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rPr>
          <w:sz w:val="2"/>
          <w:szCs w:val="2"/>
        </w:rPr>
      </w:pPr>
      <w:r>
        <w:rPr/>
        <w:pict>
          <v:group style="position:absolute;margin-left:2.894901pt;margin-top:3.163693pt;width:243.35pt;height:17.55pt;mso-position-horizontal-relative:page;mso-position-vertical-relative:page;z-index:-3736" coordorigin="58,63" coordsize="4867,351">
            <v:shape style="position:absolute;left:58;top:63;width:4867;height:351" coordorigin="58,63" coordsize="4867,351" path="m231,63l168,78,111,111,106,116,72,169,58,236,72,303,72,308,106,361,111,361,168,399,231,414,4747,414,4792,404,231,404,168,390,173,390,123,356,115,356,82,303,67,236,82,169,85,169,115,121,173,87,168,87,231,73,231,63xm4865,353l4815,390,4747,404,4792,404,4815,399,4819,399,4872,361,4876,356,4863,356,4865,353xm115,351l115,356,123,356,115,351xm4867,351l4865,353,4863,356,4867,351xm4879,351l4867,351,4863,356,4876,356,4879,351xm4910,169l4901,169,4915,236,4901,303,4865,353,4867,351,4879,351,4910,308,4910,303,4925,236,4910,169xm85,169l82,169,82,174,85,169xm4747,63l231,63,231,73,4747,73,4815,87,4867,121,4863,121,4901,174,4901,169,4910,169,4872,116,4872,111,4819,78,4815,78,4747,63xe" filled="true" fillcolor="#000000" stroked="false">
              <v:path arrowok="t"/>
              <v:fill type="solid"/>
            </v:shape>
            <v:line style="position:absolute" from="231,68" to="231,68" stroked="true" strokeweight=".48pt" strokecolor="#000000">
              <v:stroke dashstyle="solid"/>
            </v:line>
            <w10:wrap type="none"/>
          </v:group>
        </w:pict>
      </w:r>
      <w:r>
        <w:rPr/>
        <w:pict>
          <v:group style="position:absolute;margin-left:2.894901pt;margin-top:34.362492pt;width:243.35pt;height:17.55pt;mso-position-horizontal-relative:page;mso-position-vertical-relative:page;z-index:-3712" coordorigin="58,687" coordsize="4867,351">
            <v:shape style="position:absolute;left:58;top:687;width:4867;height:351" coordorigin="58,687" coordsize="4867,351" path="m231,687l168,697,111,735,106,740,72,793,58,860,72,927,72,932,106,985,111,985,168,1023,231,1038,4747,1038,4792,1028,231,1028,168,1014,173,1014,123,980,115,980,82,927,67,860,82,793,85,793,115,745,173,706,168,706,231,697,231,687xm4865,977l4815,1014,4747,1028,4792,1028,4815,1023,4819,1023,4872,985,4876,980,4863,980,4865,977xm115,975l115,980,123,980,115,975xm4867,975l4865,977,4863,980,4867,975xm4879,975l4867,975,4863,980,4876,980,4879,975xm4910,793l4901,793,4915,860,4901,927,4865,977,4867,975,4879,975,4910,932,4910,927,4925,860,4910,793xm85,793l82,793,82,798,85,793xm4819,697l4747,697,4815,706,4867,745,4863,745,4901,798,4901,793,4910,793,4872,740,4872,735,4819,697xm4747,687l231,687,231,697,4815,697,4747,687xe" filled="true" fillcolor="#000000" stroked="false">
              <v:path arrowok="t"/>
              <v:fill type="solid"/>
            </v:shape>
            <v:line style="position:absolute" from="231,692" to="231,692" stroked="true" strokeweight=".48pt" strokecolor="#000000">
              <v:stroke dashstyle="solid"/>
            </v:line>
            <w10:wrap type="none"/>
          </v:group>
        </w:pict>
      </w:r>
      <w:r>
        <w:rPr/>
        <w:pict>
          <v:group style="position:absolute;margin-left:2.894901pt;margin-top:64.841194pt;width:243.35pt;height:17.3pt;mso-position-horizontal-relative:page;mso-position-vertical-relative:page;z-index:-3688" coordorigin="58,1297" coordsize="4867,346">
            <v:shape style="position:absolute;left:58;top:1297;width:4867;height:346" coordorigin="58,1297" coordsize="4867,346" path="m231,1297l168,1306,111,1345,106,1350,72,1402,58,1470,72,1537,72,1542,106,1594,111,1594,168,1633,231,1642,4747,1642,4815,1633,231,1633,168,1623,173,1623,123,1590,115,1590,82,1537,67,1470,82,1402,85,1402,115,1354,173,1316,168,1316,231,1306,231,1297xm4865,1587l4815,1623,4747,1633,4819,1633,4872,1594,4876,1590,4863,1590,4865,1587xm115,1585l115,1590,123,1590,115,1585xm4867,1585l4865,1587,4863,1590,4867,1585xm4879,1585l4867,1585,4863,1590,4876,1590,4879,1585xm4910,1402l4901,1402,4915,1470,4901,1537,4865,1587,4867,1585,4879,1585,4910,1542,4910,1537,4925,1470,4910,1402xm85,1402l82,1402,82,1407,85,1402xm4819,1306l4747,1306,4815,1316,4867,1354,4863,1354,4901,1407,4901,1402,4910,1402,4872,1350,4872,1345,4819,1306xm4747,1297l231,1297,231,1306,4815,1306,4747,1297xe" filled="true" fillcolor="#000000" stroked="false">
              <v:path arrowok="t"/>
              <v:fill type="solid"/>
            </v:shape>
            <v:line style="position:absolute" from="231,1302" to="231,1302" stroked="true" strokeweight=".48pt" strokecolor="#000000">
              <v:stroke dashstyle="solid"/>
            </v:line>
            <w10:wrap type="none"/>
          </v:group>
        </w:pict>
      </w:r>
      <w:r>
        <w:rPr/>
        <w:pict>
          <v:group style="position:absolute;margin-left:2.894901pt;margin-top:95.319992pt;width:243.35pt;height:102.5pt;mso-position-horizontal-relative:page;mso-position-vertical-relative:page;z-index:-3664" coordorigin="58,1906" coordsize="4867,2050">
            <v:shape style="position:absolute;left:58;top:1906;width:4867;height:346" coordorigin="58,1906" coordsize="4867,346" path="m231,1906l168,1916,111,1954,106,1959,72,2012,58,2079,72,2146,72,2151,106,2204,111,2204,168,2242,231,2252,4747,2252,4815,2242,231,2242,168,2233,173,2233,123,2199,115,2199,82,2146,67,2079,82,2012,85,2012,115,1964,173,1926,168,1926,231,1916,231,1906xm4865,2196l4815,2233,4747,2242,4819,2242,4872,2204,4876,2199,4863,2199,4865,2196xm115,2194l115,2199,123,2199,115,2194xm4867,2194l4865,2196,4863,2199,4867,2194xm4879,2194l4867,2194,4863,2199,4876,2199,4879,2194xm4910,2012l4901,2012,4915,2079,4901,2146,4865,2196,4867,2194,4879,2194,4910,2151,4910,2146,4925,2079,4910,2012xm85,2012l82,2012,82,2017,85,2012xm4819,1916l4747,1916,4815,1926,4867,1964,4863,1964,4901,2017,4901,2012,4910,2012,4872,1959,4872,1954,4819,1916xm4747,1906l231,1906,231,1916,4815,1916,4747,1906xe" filled="true" fillcolor="#000000" stroked="false">
              <v:path arrowok="t"/>
              <v:fill type="solid"/>
            </v:shape>
            <v:line style="position:absolute" from="231,1911" to="231,1911" stroked="true" strokeweight=".48pt" strokecolor="#000000">
              <v:stroke dashstyle="solid"/>
            </v:line>
            <v:shape style="position:absolute;left:936;top:2473;width:3989;height:351" coordorigin="936,2473" coordsize="3989,351" path="m1109,2473l1047,2487,989,2521,984,2526,951,2578,936,2646,951,2713,951,2718,984,2770,989,2770,1047,2809,1109,2823,4747,2823,4792,2814,1109,2814,1047,2799,1051,2799,1001,2766,994,2766,960,2713,946,2646,960,2578,963,2578,994,2530,1051,2497,1047,2497,1109,2482,1109,2473xm4865,2763l4815,2799,4747,2814,4792,2814,4815,2809,4819,2809,4872,2770,4876,2766,4863,2766,4865,2763xm994,2761l994,2766,1001,2766,994,2761xm4867,2761l4865,2763,4863,2766,4867,2761xm4879,2761l4867,2761,4863,2766,4876,2766,4879,2761xm4911,2578l4901,2578,4915,2646,4901,2713,4865,2763,4867,2761,4879,2761,4911,2718,4911,2713,4925,2646,4911,2578xm963,2578l960,2578,960,2583,963,2578xm4747,2473l1109,2473,1109,2482,4747,2482,4815,2497,4867,2530,4863,2530,4901,2583,4901,2578,4911,2578,4872,2526,4872,2521,4819,2487,4815,2487,4747,2473xe" filled="true" fillcolor="#000000" stroked="false">
              <v:path arrowok="t"/>
              <v:fill type="solid"/>
            </v:shape>
            <v:shape style="position:absolute;left:595;top:2478;width:514;height:168" coordorigin="595,2478" coordsize="514,168" path="m1109,2478l1109,2478m941,2646l946,2646m595,2646l600,2646m600,2646l941,2646e" filled="false" stroked="true" strokeweight=".48pt" strokecolor="#000000">
              <v:path arrowok="t"/>
              <v:stroke dashstyle="solid"/>
            </v:shape>
            <v:shape style="position:absolute;left:936;top:3039;width:3989;height:351" coordorigin="936,3039" coordsize="3989,351" path="m1109,3039l1047,3054,989,3087,984,3092,951,3145,936,3212,951,3279,951,3284,984,3337,989,3337,1047,3375,1109,3390,4747,3390,4792,3380,1109,3380,1047,3366,1051,3366,1001,3332,994,3332,960,3279,946,3212,960,3145,963,3145,994,3097,1051,3063,1047,3063,1109,3049,1109,3039xm4865,3329l4815,3366,4747,3380,4792,3380,4815,3375,4819,3375,4872,3337,4876,3332,4863,3332,4865,3329xm994,3327l994,3332,1001,3332,994,3327xm4867,3327l4865,3329,4863,3332,4867,3327xm4879,3327l4867,3327,4863,3332,4876,3332,4879,3327xm4911,3145l4901,3145,4915,3212,4901,3279,4865,3329,4867,3327,4879,3327,4911,3284,4911,3279,4925,3212,4911,3145xm963,3145l960,3145,960,3150,963,3145xm4747,3039l1109,3039,1109,3049,4747,3049,4815,3063,4867,3097,4863,3097,4901,3150,4901,3145,4911,3145,4872,3092,4872,3087,4819,3054,4815,3054,4747,3039xe" filled="true" fillcolor="#000000" stroked="false">
              <v:path arrowok="t"/>
              <v:fill type="solid"/>
            </v:shape>
            <v:shape style="position:absolute;left:595;top:3044;width:514;height:168" coordorigin="595,3044" coordsize="514,168" path="m1109,3044l1109,3044m941,3212l946,3212m595,3212l600,3212m600,3212l941,3212e" filled="false" stroked="true" strokeweight=".48pt" strokecolor="#000000">
              <v:path arrowok="t"/>
              <v:stroke dashstyle="solid"/>
            </v:shape>
            <v:shape style="position:absolute;left:936;top:3606;width:3989;height:351" coordorigin="936,3606" coordsize="3989,351" path="m1109,3606l1047,3620,989,3654,984,3658,951,3716,936,3778,951,3846,951,3850,984,3903,989,3903,1047,3942,1109,3956,4747,3956,4792,3946,1109,3946,1047,3932,1051,3932,1001,3898,994,3898,960,3846,946,3778,960,3716,963,3716,994,3663,1051,3630,1047,3630,1109,3615,1109,3606xm4865,3896l4815,3932,4747,3946,4792,3946,4815,3942,4819,3942,4872,3903,4876,3898,4863,3898,4865,3896xm994,3894l994,3898,1001,3898,994,3894xm4867,3894l4865,3896,4863,3898,4867,3894xm4879,3894l4867,3894,4863,3898,4876,3898,4879,3894xm4911,3716l4901,3716,4915,3778,4901,3846,4865,3896,4867,3894,4879,3894,4911,3850,4911,3846,4925,3778,4911,3716xm963,3716l960,3716,960,3721,963,3716xm4747,3606l1109,3606,1109,3615,4747,3615,4815,3630,4867,3663,4863,3663,4901,3721,4901,3716,4911,3716,4872,3658,4872,3654,4819,3620,4815,3620,4747,3606xe" filled="true" fillcolor="#000000" stroked="false">
              <v:path arrowok="t"/>
              <v:fill type="solid"/>
            </v:shape>
            <v:shape style="position:absolute;left:595;top:2242;width:514;height:1551" coordorigin="595,2242" coordsize="514,1551" path="m1109,3610l1109,3610m941,3778l946,3778m595,3778l600,3778m600,3778l941,3778m600,2242l600,3793e" filled="false" stroked="true" strokeweight=".48pt" strokecolor="#000000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2.894901pt;margin-top:212.915192pt;width:243.35pt;height:17.55pt;mso-position-horizontal-relative:page;mso-position-vertical-relative:page;z-index:-3640" coordorigin="58,4258" coordsize="4867,351">
            <v:shape style="position:absolute;left:58;top:4258;width:4867;height:351" coordorigin="58,4258" coordsize="4867,351" path="m231,4258l168,4273,111,4306,106,4311,72,4364,58,4431,72,4498,72,4503,106,4556,111,4556,168,4594,231,4609,4747,4609,4792,4599,231,4599,168,4585,173,4585,123,4551,115,4551,82,4498,67,4431,82,4364,85,4364,115,4316,173,4282,168,4282,231,4268,231,4258xm4865,4548l4815,4585,4747,4599,4792,4599,4815,4594,4819,4594,4872,4556,4876,4551,4863,4551,4865,4548xm115,4546l115,4551,123,4551,115,4546xm4867,4546l4865,4548,4863,4551,4867,4546xm4879,4546l4867,4546,4863,4551,4876,4551,4879,4546xm4910,4364l4901,4364,4915,4431,4901,4498,4865,4548,4867,4546,4879,4546,4910,4503,4910,4498,4925,4431,4910,4364xm85,4364l82,4364,82,4369,85,4364xm4747,4258l231,4258,231,4268,4747,4268,4815,4282,4867,4316,4863,4316,4901,4369,4901,4364,4910,4364,4872,4311,4872,4306,4819,4273,4815,4273,4747,4258xe" filled="true" fillcolor="#000000" stroked="false">
              <v:path arrowok="t"/>
              <v:fill type="solid"/>
            </v:shape>
            <v:line style="position:absolute" from="231,4263" to="231,4263" stroked="true" strokeweight=".48pt" strokecolor="#000000">
              <v:stroke dashstyle="solid"/>
            </v:line>
            <w10:wrap type="none"/>
          </v:group>
        </w:pict>
      </w: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51.576508pt;margin-top:4.135386pt;width:202.85pt;height:43.9pt;mso-position-horizontal-relative:page;mso-position-vertical-relative:page;z-index:-3616" type="#_x0000_t202" filled="false" stroked="false">
            <v:textbox inset="0,0,0,0">
              <w:txbxContent>
                <w:p>
                  <w:pPr>
                    <w:pStyle w:val="BodyText"/>
                    <w:spacing w:line="246" w:lineRule="exact"/>
                  </w:pPr>
                  <w:r>
                    <w:rPr/>
                    <w:t>Refer to </w:t>
                  </w:r>
                  <w:r>
                    <w:rPr>
                      <w:color w:val="0000FF"/>
                    </w:rPr>
                    <w:t>3A.2 Turning Maintenance Mode</w:t>
                  </w:r>
                </w:p>
                <w:p>
                  <w:pPr>
                    <w:pStyle w:val="BodyText"/>
                    <w:spacing w:line="246" w:lineRule="exact" w:before="0"/>
                    <w:ind w:left="9" w:right="291"/>
                    <w:jc w:val="center"/>
                  </w:pPr>
                  <w:r>
                    <w:rPr>
                      <w:color w:val="0000FF"/>
                    </w:rPr>
                    <w:t>ON / OFF</w:t>
                  </w:r>
                </w:p>
                <w:p>
                  <w:pPr>
                    <w:pStyle w:val="BodyText"/>
                    <w:spacing w:before="98"/>
                    <w:ind w:left="9" w:right="130"/>
                    <w:jc w:val="center"/>
                  </w:pPr>
                  <w:r>
                    <w:rPr/>
                    <w:t>Refer to </w:t>
                  </w:r>
                  <w:r>
                    <w:rPr>
                      <w:color w:val="0000FF"/>
                    </w:rPr>
                    <w:t>3A.3 Confirming Pallet Number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.387301pt;margin-top:4.715486pt;width:180.05pt;height:14.3pt;mso-position-horizontal-relative:page;mso-position-vertical-relative:page;z-index:-3592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/>
                    <w:t>Turning Maintenance Mode ON/OFF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.409901pt;margin-top:35.151386pt;width:127.8pt;height:14.3pt;mso-position-horizontal-relative:page;mso-position-vertical-relative:page;z-index:-3568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/>
                    <w:t>Confirming Pallet Number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1.565506pt;margin-top:64.426384pt;width:199.9pt;height:73.95pt;mso-position-horizontal-relative:page;mso-position-vertical-relative:page;z-index:-3544" type="#_x0000_t202" filled="false" stroked="false">
            <v:textbox inset="0,0,0,0">
              <w:txbxContent>
                <w:p>
                  <w:pPr>
                    <w:spacing w:line="251" w:lineRule="exact" w:before="13"/>
                    <w:ind w:left="20" w:right="0" w:firstLine="0"/>
                    <w:jc w:val="left"/>
                    <w:rPr>
                      <w:sz w:val="21"/>
                    </w:rPr>
                  </w:pPr>
                  <w:r>
                    <w:rPr>
                      <w:sz w:val="22"/>
                    </w:rPr>
                    <w:t>Refer to </w:t>
                  </w:r>
                  <w:r>
                    <w:rPr>
                      <w:color w:val="0000FF"/>
                      <w:sz w:val="21"/>
                    </w:rPr>
                    <w:t>3A.4 Actuating APC Solenoid</w:t>
                  </w:r>
                  <w:r>
                    <w:rPr>
                      <w:color w:val="0000FF"/>
                      <w:spacing w:val="-39"/>
                      <w:sz w:val="21"/>
                    </w:rPr>
                    <w:t> </w:t>
                  </w:r>
                  <w:r>
                    <w:rPr>
                      <w:color w:val="0000FF"/>
                      <w:sz w:val="21"/>
                    </w:rPr>
                    <w:t>and</w:t>
                  </w:r>
                </w:p>
                <w:p>
                  <w:pPr>
                    <w:spacing w:line="240" w:lineRule="exact" w:before="0"/>
                    <w:ind w:left="1352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0000FF"/>
                      <w:sz w:val="21"/>
                    </w:rPr>
                    <w:t>Signal Confirmation</w:t>
                  </w:r>
                </w:p>
                <w:p>
                  <w:pPr>
                    <w:pStyle w:val="BodyText"/>
                    <w:spacing w:line="246" w:lineRule="exact" w:before="142"/>
                  </w:pPr>
                  <w:r>
                    <w:rPr/>
                    <w:t>Refer to </w:t>
                  </w:r>
                  <w:r>
                    <w:rPr>
                      <w:color w:val="0000FF"/>
                    </w:rPr>
                    <w:t>3A.5 APC Sequence and</w:t>
                  </w:r>
                </w:p>
                <w:p>
                  <w:pPr>
                    <w:pStyle w:val="BodyText"/>
                    <w:spacing w:line="246" w:lineRule="exact" w:before="0"/>
                    <w:ind w:left="1362" w:right="1665"/>
                    <w:jc w:val="center"/>
                  </w:pPr>
                  <w:r>
                    <w:rPr>
                      <w:color w:val="0000FF"/>
                    </w:rPr>
                    <w:t>Recovery</w:t>
                  </w:r>
                </w:p>
                <w:p>
                  <w:pPr>
                    <w:pStyle w:val="BodyText"/>
                    <w:spacing w:before="67"/>
                    <w:ind w:left="41"/>
                  </w:pPr>
                  <w:r>
                    <w:rPr/>
                    <w:t>Refer to </w:t>
                  </w:r>
                  <w:r>
                    <w:rPr>
                      <w:color w:val="0000FF"/>
                    </w:rPr>
                    <w:t>3A.5.1 APC Sequence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.409901pt;margin-top:65.738625pt;width:226.2pt;height:13.75pt;mso-position-horizontal-relative:page;mso-position-vertical-relative:page;z-index:-3520" type="#_x0000_t202" filled="false" stroked="false">
            <v:textbox inset="0,0,0,0">
              <w:txbxContent>
                <w:p>
                  <w:pPr>
                    <w:spacing w:before="13"/>
                    <w:ind w:left="20" w:right="0" w:firstLine="0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Actuating APC Solenoid and Signal confirmation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6.383301pt;margin-top:96.096085pt;width:147.85pt;height:14.3pt;mso-position-horizontal-relative:page;mso-position-vertical-relative:page;z-index:-3496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/>
                    <w:t>APC Sequence and Recovery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1.737202pt;margin-top:124.442383pt;width:77.2pt;height:14.3pt;mso-position-horizontal-relative:page;mso-position-vertical-relative:page;z-index:-3472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/>
                    <w:t>APC Sequence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1.565308pt;margin-top:152.093491pt;width:175.5pt;height:14.3pt;mso-position-horizontal-relative:page;mso-position-vertical-relative:page;z-index:-3448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/>
                    <w:t>Refer to </w:t>
                  </w:r>
                  <w:r>
                    <w:rPr>
                      <w:color w:val="0000FF"/>
                    </w:rPr>
                    <w:t>3A.5.2 APC Auto</w:t>
                  </w:r>
                  <w:r>
                    <w:rPr>
                      <w:color w:val="0000FF"/>
                      <w:spacing w:val="-39"/>
                    </w:rPr>
                    <w:t> </w:t>
                  </w:r>
                  <w:r>
                    <w:rPr>
                      <w:color w:val="0000FF"/>
                    </w:rPr>
                    <w:t>Recovery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1.737202pt;margin-top:152.788681pt;width:99.15pt;height:14.3pt;mso-position-horizontal-relative:page;mso-position-vertical-relative:page;z-index:-3424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/>
                    <w:t>APC Auto Recovery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1.026306pt;margin-top:176.909485pt;width:189.4pt;height:14.3pt;mso-position-horizontal-relative:page;mso-position-vertical-relative:page;z-index:-3400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/>
                    <w:t>Refer to </w:t>
                  </w:r>
                  <w:r>
                    <w:rPr>
                      <w:color w:val="0000FF"/>
                    </w:rPr>
                    <w:t>3A.5.3 APC Manual Recovery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1.737202pt;margin-top:181.134979pt;width:113.05pt;height:14.3pt;mso-position-horizontal-relative:page;mso-position-vertical-relative:page;z-index:-3376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/>
                    <w:t>APC Manual Recovery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9.288895pt;margin-top:212.105286pt;width:202.8pt;height:14.3pt;mso-position-horizontal-relative:page;mso-position-vertical-relative:page;z-index:-3352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/>
                    <w:t>Refer to </w:t>
                  </w:r>
                  <w:r>
                    <w:rPr>
                      <w:color w:val="0000FF"/>
                    </w:rPr>
                    <w:t>3A.6 APC Related Signal Details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.409901pt;margin-top:213.733292pt;width:135.85pt;height:14.3pt;mso-position-horizontal-relative:page;mso-position-vertical-relative:page;z-index:-3328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/>
                    <w:t>APC Related Signal Details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.0142pt;margin-top:112.119293pt;width:17.3pt;height:20.2pt;mso-position-horizontal-relative:page;mso-position-vertical-relative:page;z-index:-3304" type="#_x0000_t202" filled="false" stroked="false">
            <v:textbox inset="0,0,0,0">
              <w:txbxContent>
                <w:p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0.0142pt;margin-top:132.278488pt;width:17.3pt;height:28.35pt;mso-position-horizontal-relative:page;mso-position-vertical-relative:page;z-index:-3280" type="#_x0000_t202" filled="false" stroked="false">
            <v:textbox inset="0,0,0,0">
              <w:txbxContent>
                <w:p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0.0142pt;margin-top:160.597290pt;width:17.3pt;height:28.35pt;mso-position-horizontal-relative:page;mso-position-vertical-relative:page;z-index:-3256" type="#_x0000_t202" filled="false" stroked="false">
            <v:textbox inset="0,0,0,0">
              <w:txbxContent>
                <w:p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</w:p>
    <w:sectPr>
      <w:type w:val="continuous"/>
      <w:pgSz w:w="9130" w:h="4680" w:orient="landscape"/>
      <w:pgMar w:top="4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</w:rPr>
  </w:style>
  <w:style w:styleId="BodyText" w:type="paragraph">
    <w:name w:val="Body Text"/>
    <w:basedOn w:val="Normal"/>
    <w:uiPriority w:val="1"/>
    <w:qFormat/>
    <w:pPr>
      <w:spacing w:before="13"/>
      <w:ind w:left="20"/>
    </w:pPr>
    <w:rPr>
      <w:rFonts w:ascii="Arial" w:hAnsi="Arial" w:eastAsia="Arial" w:cs="Arial"/>
      <w:sz w:val="22"/>
      <w:szCs w:val="22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Makino Asia Pte Ltd</dc:creator>
  <dc:subject>Maintenance</dc:subject>
  <dc:title>V180I-M1E-XE Slim3n Maintenance Manual (EN).pdf</dc:title>
  <dcterms:created xsi:type="dcterms:W3CDTF">2024-12-12T13:37:44Z</dcterms:created>
  <dcterms:modified xsi:type="dcterms:W3CDTF">2024-12-12T13:37:44Z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FrameMaker 2019.0.6</vt:lpwstr>
  </property>
  <property fmtid="{D5CDD505-2E9C-101B-9397-08002B2CF9AE}" pid="4" name="LastSaved">
    <vt:filetime>2024-12-12T00:00:00Z</vt:filetime>
  </property>
</Properties>
</file>