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Valkey Intake Form Guide</w:t>
      </w:r>
    </w:p>
    <w:p>
      <w:pPr/>
      <w:r>
        <w:t xml:space="preserve">Oct 19, 2026</w:t>
      </w:r>
      <w:r>
        <w:t xml:space="preserve"> · </w:t>
      </w:r>
      <w:r>
        <w:t xml:space="preserve">@Sifu</w:t>
      </w:r>
    </w:p>
    <w:p>
      <w:pPr/>
      <w:r>
        <w:t xml:space="preserve">This guide turns an app team's needs into the right values on the </w:t>
      </w:r>
      <w:r>
        <w:rPr>
          <w:b/>
        </w:rPr>
        <w:t xml:space="preserve">Create GCP Valkey</w:t>
      </w:r>
      <w:r>
        <w:t xml:space="preserve"> form, field by field, checked against the Terraform onboarding template and Google's docs. UI team: the gaps between the form and the template are in </w:t>
      </w:r>
      <w:r>
        <w:rPr>
          <w:b/>
        </w:rPr>
        <w:t xml:space="preserve">section 8, Form review</w:t>
      </w:r>
      <w:r>
        <w:t xml:space="preserve">.</w:t>
      </w:r>
    </w:p>
    <w:p>
      <w:pPr/>
      <w:r>
        <w:t xml:space="preserve">The form has three tabs: </w:t>
      </w:r>
      <w:r>
        <w:rPr>
          <w:b/>
        </w:rPr>
        <w:t xml:space="preserve">Database Parameters</w:t>
      </w:r>
      <w:r>
        <w:t xml:space="preserve">, </w:t>
      </w:r>
      <w:r>
        <w:rPr>
          <w:b/>
        </w:rPr>
        <w:t xml:space="preserve">Advanced Settings</w:t>
      </w:r>
      <w:r>
        <w:t xml:space="preserve"> and </w:t>
      </w:r>
      <w:r>
        <w:rPr>
          <w:b/>
        </w:rPr>
        <w:t xml:space="preserve">Review &amp; Submit</w:t>
      </w:r>
      <w:r>
        <w:t xml:space="preserve">. Every instance is created with IAM authentication and TLS; those cannot be turned off.</w:t>
      </w:r>
    </w:p>
    <w:p>
      <w:pPr>
        <w:pStyle w:val="Heading2"/>
      </w:pPr>
      <w:r>
        <w:t xml:space="preserve">1. Quick start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Ask the app team these questions</w:t>
      </w:r>
      <w:r>
        <w:t xml:space="preserve"> (write the answers down before opening the form):</w:t>
      </w:r>
    </w:p>
    <w:p>
      <w:pPr>
        <w:pStyle w:val="ListParagraph"/>
        <w:numPr>
          <w:ilvl w:val="1"/>
          <w:numId w:val="3"/>
        </w:numPr>
      </w:pPr>
      <w:r>
        <w:t xml:space="preserve">Which environment: </w:t>
      </w:r>
      <w:r>
        <w:rPr>
          <w:rStyle w:val="CodeChar"/>
        </w:rPr>
        <w:t xml:space="preserve">dev</w:t>
      </w:r>
      <w:r>
        <w:t xml:space="preserve">, </w:t>
      </w:r>
      <w:r>
        <w:rPr>
          <w:rStyle w:val="CodeChar"/>
        </w:rPr>
        <w:t xml:space="preserve">qa</w:t>
      </w:r>
      <w:r>
        <w:t xml:space="preserve">, </w:t>
      </w:r>
      <w:r>
        <w:rPr>
          <w:rStyle w:val="CodeChar"/>
        </w:rPr>
        <w:t xml:space="preserve">uat</w:t>
      </w:r>
      <w:r>
        <w:t xml:space="preserve"> or </w:t>
      </w:r>
      <w:r>
        <w:rPr>
          <w:rStyle w:val="CodeChar"/>
        </w:rPr>
        <w:t xml:space="preserve">prod</w:t>
      </w:r>
      <w:r>
        <w:t xml:space="preserve">?</w:t>
      </w:r>
    </w:p>
    <w:p>
      <w:pPr>
        <w:pStyle w:val="ListParagraph"/>
        <w:numPr>
          <w:ilvl w:val="1"/>
          <w:numId w:val="3"/>
        </w:numPr>
      </w:pPr>
      <w:r>
        <w:t xml:space="preserve">What is the app's App Service ID (</w:t>
      </w:r>
      <w:r>
        <w:rPr>
          <w:rStyle w:val="CodeChar"/>
        </w:rPr>
        <w:t xml:space="preserve">appsvc</w:t>
      </w:r>
      <w:r>
        <w:t xml:space="preserve"> + digits) and a short instance name?</w:t>
      </w:r>
    </w:p>
    <w:p>
      <w:pPr>
        <w:pStyle w:val="ListParagraph"/>
        <w:numPr>
          <w:ilvl w:val="1"/>
          <w:numId w:val="3"/>
        </w:numPr>
      </w:pPr>
      <w:r>
        <w:t xml:space="preserve">If the instance goes down, how long can you wait (RTO)? How much data can you lose (RPO)?</w:t>
      </w:r>
    </w:p>
    <w:p>
      <w:pPr>
        <w:pStyle w:val="ListParagraph"/>
        <w:numPr>
          <w:ilvl w:val="1"/>
          <w:numId w:val="3"/>
        </w:numPr>
      </w:pPr>
      <w:r>
        <w:t xml:space="preserve">Must the app survive a zone outage? A whole-region outage?</w:t>
      </w:r>
    </w:p>
    <w:p>
      <w:pPr>
        <w:pStyle w:val="ListParagraph"/>
        <w:numPr>
          <w:ilvl w:val="1"/>
          <w:numId w:val="3"/>
        </w:numPr>
      </w:pPr>
      <w:r>
        <w:t xml:space="preserve">Can the data be rebuilt from another system (pure cache), or is Valkey the only copy?</w:t>
      </w:r>
    </w:p>
    <w:p>
      <w:pPr>
        <w:pStyle w:val="ListParagraph"/>
        <w:numPr>
          <w:ilvl w:val="1"/>
          <w:numId w:val="3"/>
        </w:numPr>
      </w:pPr>
      <w:r>
        <w:t xml:space="preserve">How much data today, and in 2 years (GB)? Peak client connections?</w:t>
      </w:r>
    </w:p>
    <w:p>
      <w:pPr>
        <w:pStyle w:val="ListParagraph"/>
        <w:numPr>
          <w:ilvl w:val="1"/>
          <w:numId w:val="3"/>
        </w:numPr>
      </w:pPr>
      <w:r>
        <w:t xml:space="preserve">Will it ever need more than one shard? Does the client library support Redis Cluster?</w:t>
      </w:r>
    </w:p>
    <w:p>
      <w:pPr>
        <w:pStyle w:val="ListParagraph"/>
        <w:numPr>
          <w:ilvl w:val="1"/>
          <w:numId w:val="3"/>
        </w:numPr>
      </w:pPr>
      <w:r>
        <w:t xml:space="preserve">Do keys have a TTL? What should happen when memory is full?</w:t>
      </w:r>
    </w:p>
    <w:p>
      <w:pPr>
        <w:pStyle w:val="ListParagraph"/>
        <w:numPr>
          <w:ilvl w:val="1"/>
          <w:numId w:val="3"/>
        </w:numPr>
      </w:pPr>
      <w:r>
        <w:t xml:space="preserve">Who gets alerts (email or distribution list)?</w:t>
      </w:r>
    </w:p>
    <w:p>
      <w:pPr>
        <w:pStyle w:val="ListParagraph"/>
        <w:numPr>
          <w:ilvl w:val="1"/>
          <w:numId w:val="3"/>
        </w:numPr>
      </w:pPr>
      <w:r>
        <w:t xml:space="preserve">Any security need for a customer-managed encryption key (CMEK)?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Pick the topology</w:t>
      </w:r>
      <w:r>
        <w:t xml:space="preserve"> with the decision flow in section 2 (Standalone, HA or DR).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Fill the Database Parameters tab</w:t>
      </w:r>
      <w:r>
        <w:t xml:space="preserve">: environment, instance name, App Service ID, version, location, database platform, alert emails (section 3a).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Fill the Advanced Settings tab</w:t>
      </w:r>
      <w:r>
        <w:t xml:space="preserve">: replicas, shards, cluster mode, persistence, backup, eviction policy, encryption, alerting, cross-region replica (section 3b).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 the combination rules</w:t>
      </w:r>
      <w:r>
        <w:t xml:space="preserve"> in section 4. The form does not catch all of them yet.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 &amp; Submit</w:t>
      </w:r>
      <w:r>
        <w:t xml:space="preserve">: check every value is filled (no </w:t>
      </w:r>
      <w:r>
        <w:rPr>
          <w:rStyle w:val="CodeChar"/>
        </w:rPr>
        <w:t xml:space="preserve">—</w:t>
      </w:r>
      <w:r>
        <w:t xml:space="preserve">), click </w:t>
      </w:r>
      <w:r>
        <w:rPr>
          <w:b/>
        </w:rPr>
        <w:t xml:space="preserve">View JSON</w:t>
      </w:r>
      <w:r>
        <w:t xml:space="preserve">, compare it with section 9, then </w:t>
      </w:r>
      <w:r>
        <w:rPr>
          <w:b/>
        </w:rPr>
        <w:t xml:space="preserve">Submit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After creation</w:t>
      </w:r>
      <w:r>
        <w:t xml:space="preserve">: confirm the instance in the GCP console, then hand the app team the DNS name, port </w:t>
      </w:r>
      <w:r>
        <w:rPr>
          <w:rStyle w:val="CodeChar"/>
        </w:rPr>
        <w:t xml:space="preserve">6379</w:t>
      </w:r>
      <w:r>
        <w:t xml:space="preserve">, the CA cert and the IAM role </w:t>
      </w:r>
      <w:r>
        <w:rPr>
          <w:rStyle w:val="CodeChar"/>
        </w:rPr>
        <w:t xml:space="preserve">roles/memorystore.dbConnectionUser</w:t>
      </w:r>
      <w:r>
        <w:t xml:space="preserve">.</w:t>
      </w:r>
    </w:p>
    <w:p>
      <w:pPr>
        <w:pStyle w:val="Heading2"/>
      </w:pPr>
      <w:r>
        <w:t xml:space="preserve">2. Pick the topology and HA setup</w:t>
      </w:r>
    </w:p>
    <w:p>
      <w:pPr/>
      <w:r>
        <w:t xml:space="preserve">There is no topology field on the form. Terraform works it out from </w:t>
      </w:r>
      <w:r>
        <w:rPr>
          <w:b/>
        </w:rPr>
        <w:t xml:space="preserve">Replica Count</w:t>
      </w:r>
      <w:r>
        <w:t xml:space="preserve"> and </w:t>
      </w:r>
      <w:r>
        <w:rPr>
          <w:b/>
        </w:rPr>
        <w:t xml:space="preserve">Cross Region Replica</w:t>
      </w:r>
      <w:r>
        <w:t xml:space="preserve">: DR if Cross Region Replica = Yes, else HA if Replica Count ≥ 1, else STANDALONE.</w:t>
      </w:r>
    </w:p>
    <w:p>
      <w:pPr/>
      <w:r>
        <w:drawing>
          <wp:inline distT="0" distB="0" distL="0" distR="0">
            <wp:extent cx="5486400" cy="4384221"/>
            <wp:docPr id="1" name="image1" descr="topology and persistence decision · 3 questions, 5 outcom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opology and persistence decision · 3 questions, 5 outcom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topology and persistence decision · 3 questions, 5 outcomes</w:t>
      </w:r>
    </w:p>
    <w:p>
      <w:pPr/>
      <w:r>
        <w:t xml:space="preserve">Answer the two topology questions first, then the persistence question. Persistence is picked separately for every topology.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027"/>
        <w:gridCol w:w="1027"/>
        <w:gridCol w:w="2028"/>
        <w:gridCol w:w="1266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Replica Count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Cross Region Replica</w:t>
            </w:r>
          </w:p>
        </w:tc>
        <w:tc>
          <w:tcPr>
            <w:tcW w:w="2028" w:type="dxa"/>
            <w:shd w:val="clear" w:color="auto" w:fill="F2F2F2"/>
          </w:tcPr>
          <w:p>
            <w:pPr/>
            <w:r>
              <w:t xml:space="preserve">Node or zone failure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Region outage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Persistence to pick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STANDALONE</w:t>
            </w:r>
          </w:p>
        </w:tc>
        <w:tc>
          <w:tcPr>
            <w:tcW w:w="1027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1027" w:type="dxa"/>
          </w:tcPr>
          <w:p>
            <w:pPr/>
            <w:r>
              <w:t xml:space="preserve">No</w:t>
            </w:r>
          </w:p>
        </w:tc>
        <w:tc>
          <w:tcPr>
            <w:tcW w:w="2028" w:type="dxa"/>
          </w:tcPr>
          <w:p>
            <w:pPr/>
            <w:r>
              <w:t xml:space="preserve">No failover. Repair takes minutes; with SINGLE_ZONE, a zone outage flushes the data</w:t>
            </w:r>
          </w:p>
        </w:tc>
        <w:tc>
          <w:tcPr>
            <w:tcW w:w="1266" w:type="dxa"/>
          </w:tcPr>
          <w:p>
            <w:pPr/>
            <w:r>
              <w:t xml:space="preserve">Down</w:t>
            </w:r>
          </w:p>
        </w:tc>
        <w:tc>
          <w:tcPr>
            <w:tcW w:w="1337" w:type="dxa"/>
          </w:tcPr>
          <w:p>
            <w:pPr/>
            <w:r>
              <w:t xml:space="preserve">Disabled, or RDB if a warm restart helps</w:t>
            </w:r>
          </w:p>
        </w:tc>
        <w:tc>
          <w:tcPr>
            <w:tcW w:w="1337" w:type="dxa"/>
          </w:tcPr>
          <w:p>
            <w:pPr/>
            <w:r>
              <w:t xml:space="preserve">Dev, test, caches that can be rebuilt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HA</w:t>
            </w:r>
          </w:p>
        </w:tc>
        <w:tc>
          <w:tcPr>
            <w:tcW w:w="1027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–</w:t>
            </w:r>
            <w:r>
              <w:rPr>
                <w:rStyle w:val="CodeChar"/>
              </w:rPr>
              <w:t xml:space="preserve">5</w:t>
            </w:r>
            <w:r>
              <w:t xml:space="preserve"> per shard</w:t>
            </w:r>
          </w:p>
        </w:tc>
        <w:tc>
          <w:tcPr>
            <w:tcW w:w="1027" w:type="dxa"/>
          </w:tcPr>
          <w:p>
            <w:pPr/>
            <w:r>
              <w:t xml:space="preserve">No</w:t>
            </w:r>
          </w:p>
        </w:tc>
        <w:tc>
          <w:tcPr>
            <w:tcW w:w="2028" w:type="dxa"/>
          </w:tcPr>
          <w:p>
            <w:pPr/>
            <w:r>
              <w:t xml:space="preserve">Automatic failover to a replica (tens of seconds). With MULTI_ZONE, survives a zone outage</w:t>
            </w:r>
          </w:p>
        </w:tc>
        <w:tc>
          <w:tcPr>
            <w:tcW w:w="1266" w:type="dxa"/>
          </w:tcPr>
          <w:p>
            <w:pPr/>
            <w:r>
              <w:t xml:space="preserve">Down</w:t>
            </w:r>
          </w:p>
        </w:tc>
        <w:tc>
          <w:tcPr>
            <w:tcW w:w="1337" w:type="dxa"/>
          </w:tcPr>
          <w:p>
            <w:pPr/>
            <w:r>
              <w:t xml:space="preserve">RDB or AOF if Valkey holds the only copy</w:t>
            </w:r>
          </w:p>
        </w:tc>
        <w:tc>
          <w:tcPr>
            <w:tcW w:w="1337" w:type="dxa"/>
          </w:tcPr>
          <w:p>
            <w:pPr/>
            <w:r>
              <w:t xml:space="preserve">Production in one region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DR</w:t>
            </w:r>
          </w:p>
        </w:tc>
        <w:tc>
          <w:tcPr>
            <w:tcW w:w="1027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–</w:t>
            </w:r>
            <w:r>
              <w:rPr>
                <w:rStyle w:val="CodeChar"/>
              </w:rPr>
              <w:t xml:space="preserve">5</w:t>
            </w:r>
            <w:r>
              <w:t xml:space="preserve"> per shard</w:t>
            </w:r>
          </w:p>
        </w:tc>
        <w:tc>
          <w:tcPr>
            <w:tcW w:w="1027" w:type="dxa"/>
          </w:tcPr>
          <w:p>
            <w:pPr/>
            <w:r>
              <w:t xml:space="preserve">Yes</w:t>
            </w:r>
          </w:p>
        </w:tc>
        <w:tc>
          <w:tcPr>
            <w:tcW w:w="2028" w:type="dxa"/>
          </w:tcPr>
          <w:p>
            <w:pPr/>
            <w:r>
              <w:t xml:space="preserve">Same as HA in the primary region</w:t>
            </w:r>
          </w:p>
        </w:tc>
        <w:tc>
          <w:tcPr>
            <w:tcW w:w="1266" w:type="dxa"/>
          </w:tcPr>
          <w:p>
            <w:pPr/>
            <w:r>
              <w:t xml:space="preserve">Switch over to the secondary in the paired region (a manual operation)</w:t>
            </w:r>
          </w:p>
        </w:tc>
        <w:tc>
          <w:tcPr>
            <w:tcW w:w="1337" w:type="dxa"/>
          </w:tcPr>
          <w:p>
            <w:pPr/>
            <w:r>
              <w:t xml:space="preserve">Same as primary; copied to the secondary</w:t>
            </w:r>
          </w:p>
        </w:tc>
        <w:tc>
          <w:tcPr>
            <w:tcW w:w="1337" w:type="dxa"/>
          </w:tcPr>
          <w:p>
            <w:pPr/>
            <w:r>
              <w:t xml:space="preserve">Tier 0/1 apps that must survive a region outage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The DR secondary region is not chosen on the form. Terraform looks it up in </w:t>
      </w:r>
      <w:r>
        <w:rPr>
          <w:rStyle w:val="CodeChar"/>
        </w:rPr>
        <w:t xml:space="preserve">default.json</w:t>
      </w:r>
      <w:r>
        <w:t xml:space="preserve"> → </w:t>
      </w:r>
      <w:r>
        <w:rPr>
          <w:rStyle w:val="CodeChar"/>
        </w:rPr>
        <w:t xml:space="preserve">dr_region_pairs</w:t>
      </w:r>
      <w:r>
        <w:t xml:space="preserve"> from the primary </w:t>
      </w:r>
      <w:r>
        <w:rPr>
          <w:b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Replication to the secondary is asynchronous, so a switchover can lose the most recent writes.</w:t>
      </w:r>
    </w:p>
    <w:p>
      <w:pPr>
        <w:pStyle w:val="ListParagraph"/>
        <w:numPr>
          <w:ilvl w:val="0"/>
          <w:numId w:val="4"/>
        </w:numPr>
      </w:pPr>
      <w:r>
        <w:t xml:space="preserve">Zone distribution (MULTI_ZONE) is a platform default (</w:t>
      </w:r>
      <w:r>
        <w:rPr>
          <w:rStyle w:val="CodeChar"/>
        </w:rPr>
        <w:t xml:space="preserve">default.json</w:t>
      </w:r>
      <w:r>
        <w:t xml:space="preserve">); the form does not show it.</w:t>
      </w:r>
    </w:p>
    <w:p>
      <w:pPr>
        <w:pStyle w:val="Heading2"/>
      </w:pPr>
      <w:r>
        <w:t xml:space="preserve">3. Field-by-field guide</w:t>
      </w:r>
    </w:p>
    <w:p>
      <w:pPr/>
      <w:r>
        <w:t xml:space="preserve">"Form default" is what the form pre-fills in the screenshots. "Template default" is what Terraform uses when the field is left out of the request (</w:t>
      </w:r>
      <w:r>
        <w:rPr>
          <w:rStyle w:val="CodeChar"/>
        </w:rPr>
        <w:t xml:space="preserve">default.json</w:t>
      </w:r>
      <w:r>
        <w:t xml:space="preserve">, then the module). Where they differ, section 8 flags it.</w:t>
      </w:r>
    </w:p>
    <w:p>
      <w:pPr>
        <w:pStyle w:val="Heading3"/>
      </w:pPr>
      <w:r>
        <w:t xml:space="preserve">3a. Database Parameters tab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1560"/>
        <w:gridCol w:w="1311"/>
        <w:gridCol w:w="1554"/>
        <w:gridCol w:w="1560"/>
        <w:gridCol w:w="1826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1554" w:type="dxa"/>
            <w:shd w:val="clear" w:color="auto" w:fill="F2F2F2"/>
          </w:tcPr>
          <w:p>
            <w:pPr/>
            <w:r>
              <w:t xml:space="preserve">Allowed values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26" w:type="dxa"/>
            <w:shd w:val="clear" w:color="auto" w:fill="F2F2F2"/>
          </w:tcPr>
          <w:p>
            <w:pPr/>
            <w:r>
              <w:t xml:space="preserve">What to pick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Environment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1311" w:type="dxa"/>
          </w:tcPr>
          <w:p>
            <w:pPr/>
            <w:r>
              <w:t xml:space="preserve">Yes</w:t>
            </w:r>
          </w:p>
        </w:tc>
        <w:tc>
          <w:tcPr>
            <w:tcW w:w="1554" w:type="dxa"/>
          </w:tcPr>
          <w:p>
            <w:pPr/>
            <w:r>
              <w:rPr>
                <w:rStyle w:val="CodeChar"/>
              </w:rPr>
              <w:t xml:space="preserve">dev</w:t>
            </w:r>
            <w:r>
              <w:t xml:space="preserve">, </w:t>
            </w:r>
            <w:r>
              <w:rPr>
                <w:rStyle w:val="CodeChar"/>
              </w:rPr>
              <w:t xml:space="preserve">qa</w:t>
            </w:r>
            <w:r>
              <w:t xml:space="preserve">, </w:t>
            </w:r>
            <w:r>
              <w:rPr>
                <w:rStyle w:val="CodeChar"/>
              </w:rPr>
              <w:t xml:space="preserve">uat</w:t>
            </w:r>
            <w:r>
              <w:t xml:space="preserve">, </w:t>
            </w:r>
            <w:r>
              <w:rPr>
                <w:rStyle w:val="CodeChar"/>
              </w:rPr>
              <w:t xml:space="preserve">prod</w:t>
            </w:r>
          </w:p>
        </w:tc>
        <w:tc>
          <w:tcPr>
            <w:tcW w:w="1560" w:type="dxa"/>
          </w:tcPr>
          <w:p>
            <w:pPr/>
            <w:r>
              <w:t xml:space="preserve">Form: </w:t>
            </w:r>
            <w:r>
              <w:rPr>
                <w:rStyle w:val="CodeChar"/>
              </w:rPr>
              <w:t xml:space="preserve">dev</w:t>
            </w:r>
            <w:r>
              <w:t xml:space="preserve">. Template: none</w:t>
            </w:r>
          </w:p>
        </w:tc>
        <w:tc>
          <w:tcPr>
            <w:tcW w:w="1826" w:type="dxa"/>
          </w:tcPr>
          <w:p>
            <w:pPr/>
            <w:r>
              <w:t xml:space="preserve">The environment being built. One request per environment.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Instance Name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instance.name</w:t>
            </w:r>
          </w:p>
        </w:tc>
        <w:tc>
          <w:tcPr>
            <w:tcW w:w="1311" w:type="dxa"/>
          </w:tcPr>
          <w:p>
            <w:pPr/>
            <w:r>
              <w:t xml:space="preserve">Yes</w:t>
            </w:r>
          </w:p>
        </w:tc>
        <w:tc>
          <w:tcPr>
            <w:tcW w:w="1554" w:type="dxa"/>
          </w:tcPr>
          <w:p>
            <w:pPr/>
            <w:r>
              <w:t xml:space="preserve">Lowercase letters, digits, hyphens; starts with a letter, ends with a letter or digit. Form max 39 chars. Template pattern </w:t>
            </w:r>
            <w:r>
              <w:rPr>
                <w:rStyle w:val="CodeChar"/>
              </w:rPr>
              <w:t xml:space="preserve">^[a-z][a-z0-9-]{0,55}[a-z0-9]$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826" w:type="dxa"/>
          </w:tcPr>
          <w:p>
            <w:pPr/>
            <w:r>
              <w:t xml:space="preserve">Short app + purpose, e.g. </w:t>
            </w:r>
            <w:r>
              <w:rPr>
                <w:rStyle w:val="CodeChar"/>
              </w:rPr>
              <w:t xml:space="preserve">orders-session</w:t>
            </w:r>
            <w:r>
              <w:t xml:space="preserve">. Do not add </w:t>
            </w:r>
            <w:r>
              <w:rPr>
                <w:rStyle w:val="CodeChar"/>
              </w:rPr>
              <w:t xml:space="preserve">-dev</w:t>
            </w:r>
            <w:r>
              <w:t xml:space="preserve"> etc.; Terraform appends </w:t>
            </w:r>
            <w:r>
              <w:rPr>
                <w:rStyle w:val="CodeChar"/>
              </w:rPr>
              <w:t xml:space="preserve">-&lt;env&gt;</w:t>
            </w:r>
            <w:r>
              <w:t xml:space="preserve">. Cannot be changed later.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Database Component App Service ID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instance.application_id</w:t>
            </w:r>
            <w:r>
              <w:t xml:space="preserve"> (assumed, see open questions)</w:t>
            </w:r>
          </w:p>
        </w:tc>
        <w:tc>
          <w:tcPr>
            <w:tcW w:w="1311" w:type="dxa"/>
          </w:tcPr>
          <w:p>
            <w:pPr/>
            <w:r>
              <w:t xml:space="preserve">Yes</w:t>
            </w:r>
          </w:p>
        </w:tc>
        <w:tc>
          <w:tcPr>
            <w:tcW w:w="1554" w:type="dxa"/>
          </w:tcPr>
          <w:p>
            <w:pPr/>
            <w:r>
              <w:rPr>
                <w:rStyle w:val="CodeChar"/>
              </w:rPr>
              <w:t xml:space="preserve">appsvc</w:t>
            </w:r>
            <w:r>
              <w:t xml:space="preserve"> + 6 characters; lowercased on submit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826" w:type="dxa"/>
          </w:tcPr>
          <w:p>
            <w:pPr/>
            <w:r>
              <w:t xml:space="preserve">The owning app's approved App Service ID. It also loads the Tags.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GCPValkey Version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instance.version</w:t>
            </w:r>
          </w:p>
        </w:tc>
        <w:tc>
          <w:tcPr>
            <w:tcW w:w="1311" w:type="dxa"/>
          </w:tcPr>
          <w:p>
            <w:pPr/>
            <w:r>
              <w:t xml:space="preserve">Yes</w:t>
            </w:r>
          </w:p>
        </w:tc>
        <w:tc>
          <w:tcPr>
            <w:tcW w:w="1554" w:type="dxa"/>
          </w:tcPr>
          <w:p>
            <w:pPr/>
            <w:r>
              <w:t xml:space="preserve">Template: </w:t>
            </w:r>
            <w:r>
              <w:rPr>
                <w:rStyle w:val="CodeChar"/>
              </w:rPr>
              <w:t xml:space="preserve">VALKEY_7_2</w:t>
            </w:r>
            <w:r>
              <w:t xml:space="preserve">, </w:t>
            </w:r>
            <w:r>
              <w:rPr>
                <w:rStyle w:val="CodeChar"/>
              </w:rPr>
              <w:t xml:space="preserve">VALKEY_8_0</w:t>
            </w:r>
            <w:r>
              <w:t xml:space="preserve">, </w:t>
            </w:r>
            <w:r>
              <w:rPr>
                <w:rStyle w:val="CodeChar"/>
              </w:rPr>
              <w:t xml:space="preserve">VALKEY_9_0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VALKEY_9_0</w:t>
            </w:r>
            <w:r>
              <w:t xml:space="preserve"> (form and template)</w:t>
            </w:r>
          </w:p>
        </w:tc>
        <w:tc>
          <w:tcPr>
            <w:tcW w:w="1826" w:type="dxa"/>
          </w:tcPr>
          <w:p>
            <w:pPr/>
            <w:r>
              <w:t xml:space="preserve">Keep the default unless the client library needs an older version. You can upgrade later; you cannot downgrade.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Location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instance.location</w:t>
            </w:r>
          </w:p>
        </w:tc>
        <w:tc>
          <w:tcPr>
            <w:tcW w:w="1311" w:type="dxa"/>
          </w:tcPr>
          <w:p>
            <w:pPr/>
            <w:r>
              <w:t xml:space="preserve">Form: Yes. Template: optional</w:t>
            </w:r>
          </w:p>
        </w:tc>
        <w:tc>
          <w:tcPr>
            <w:tcW w:w="1554" w:type="dxa"/>
          </w:tcPr>
          <w:p>
            <w:pPr/>
            <w:r>
              <w:t xml:space="preserve">A region enabled for the project. Module allow-list: </w:t>
            </w:r>
            <w:r>
              <w:rPr>
                <w:rStyle w:val="CodeChar"/>
              </w:rPr>
              <w:t xml:space="preserve">us-central1</w:t>
            </w:r>
            <w:r>
              <w:t xml:space="preserve">, </w:t>
            </w:r>
            <w:r>
              <w:rPr>
                <w:rStyle w:val="CodeChar"/>
              </w:rPr>
              <w:t xml:space="preserve">us-east1</w:t>
            </w:r>
            <w:r>
              <w:t xml:space="preserve">, </w:t>
            </w:r>
            <w:r>
              <w:rPr>
                <w:rStyle w:val="CodeChar"/>
              </w:rPr>
              <w:t xml:space="preserve">us-east4</w:t>
            </w:r>
            <w:r>
              <w:t xml:space="preserve">, </w:t>
            </w:r>
            <w:r>
              <w:rPr>
                <w:rStyle w:val="CodeChar"/>
              </w:rPr>
              <w:t xml:space="preserve">us-east5</w:t>
            </w:r>
            <w:r>
              <w:t xml:space="preserve">, </w:t>
            </w:r>
            <w:r>
              <w:rPr>
                <w:rStyle w:val="CodeChar"/>
              </w:rPr>
              <w:t xml:space="preserve">us-south1</w:t>
            </w:r>
            <w:r>
              <w:t xml:space="preserve">, </w:t>
            </w:r>
            <w:r>
              <w:rPr>
                <w:rStyle w:val="CodeChar"/>
              </w:rPr>
              <w:t xml:space="preserve">us-west1</w:t>
            </w:r>
            <w:r>
              <w:t xml:space="preserve">–</w:t>
            </w:r>
            <w:r>
              <w:rPr>
                <w:rStyle w:val="CodeChar"/>
              </w:rPr>
              <w:t xml:space="preserve">us-west4</w:t>
            </w:r>
          </w:p>
        </w:tc>
        <w:tc>
          <w:tcPr>
            <w:tcW w:w="1560" w:type="dxa"/>
          </w:tcPr>
          <w:p>
            <w:pPr/>
            <w:r>
              <w:t xml:space="preserve">Form showed </w:t>
            </w:r>
            <w:r>
              <w:rPr>
                <w:rStyle w:val="CodeChar"/>
              </w:rPr>
              <w:t xml:space="preserve">us-east4</w:t>
            </w:r>
            <w:r>
              <w:t xml:space="preserve">. Template: the environment's location in </w:t>
            </w:r>
            <w:r>
              <w:rPr>
                <w:rStyle w:val="CodeChar"/>
              </w:rPr>
              <w:t xml:space="preserve">default.json</w:t>
            </w:r>
          </w:p>
        </w:tc>
        <w:tc>
          <w:tcPr>
            <w:tcW w:w="1826" w:type="dxa"/>
          </w:tcPr>
          <w:p>
            <w:pPr/>
            <w:r>
              <w:t xml:space="preserve">The region closest to the app. For DR it must be one side of a pair in </w:t>
            </w:r>
            <w:r>
              <w:rPr>
                <w:rStyle w:val="CodeChar"/>
              </w:rPr>
              <w:t xml:space="preserve">dr_region_pairs</w:t>
            </w:r>
            <w:r>
              <w:t xml:space="preserve">. Cannot be changed later.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Database Platform</w:t>
            </w:r>
          </w:p>
        </w:tc>
        <w:tc>
          <w:tcPr>
            <w:tcW w:w="1560" w:type="dxa"/>
          </w:tcPr>
          <w:p>
            <w:pPr/>
            <w:r>
              <w:t xml:space="preserve">not read by Terraform</w:t>
            </w:r>
          </w:p>
        </w:tc>
        <w:tc>
          <w:tcPr>
            <w:tcW w:w="1311" w:type="dxa"/>
          </w:tcPr>
          <w:p>
            <w:pPr/>
            <w:r>
              <w:t xml:space="preserve">Yes (form)</w:t>
            </w:r>
          </w:p>
        </w:tc>
        <w:tc>
          <w:tcPr>
            <w:tcW w:w="1554" w:type="dxa"/>
          </w:tcPr>
          <w:p>
            <w:pPr/>
            <w:r>
              <w:rPr>
                <w:rStyle w:val="CodeChar"/>
              </w:rPr>
              <w:t xml:space="preserve">cw</w:t>
            </w:r>
            <w:r>
              <w:t xml:space="preserve"> seen; other options not visible in the screenshots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cw</w:t>
            </w:r>
          </w:p>
        </w:tc>
        <w:tc>
          <w:tcPr>
            <w:tcW w:w="1826" w:type="dxa"/>
          </w:tcPr>
          <w:p>
            <w:pPr/>
            <w:r>
              <w:t xml:space="preserve">Pick the app's platform. What it controls is an open question.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Alert Emails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instance.appteam_emails</w:t>
            </w:r>
          </w:p>
        </w:tc>
        <w:tc>
          <w:tcPr>
            <w:tcW w:w="1311" w:type="dxa"/>
          </w:tcPr>
          <w:p>
            <w:pPr/>
            <w:r>
              <w:t xml:space="preserve">Yes when Enable Alerting = Yes</w:t>
            </w:r>
          </w:p>
        </w:tc>
        <w:tc>
          <w:tcPr>
            <w:tcW w:w="1554" w:type="dxa"/>
          </w:tcPr>
          <w:p>
            <w:pPr/>
            <w:r>
              <w:t xml:space="preserve">Directory users or emails</w:t>
            </w:r>
          </w:p>
        </w:tc>
        <w:tc>
          <w:tcPr>
            <w:tcW w:w="1560" w:type="dxa"/>
          </w:tcPr>
          <w:p>
            <w:pPr/>
            <w:r>
              <w:t xml:space="preserve">The requester appears pre-added</w:t>
            </w:r>
          </w:p>
        </w:tc>
        <w:tc>
          <w:tcPr>
            <w:tcW w:w="1826" w:type="dxa"/>
          </w:tcPr>
          <w:p>
            <w:pPr/>
            <w:r>
              <w:t xml:space="preserve">Add the team distribution list, not just one person.</w:t>
            </w:r>
          </w:p>
        </w:tc>
      </w:tr>
    </w:tbl>
    <w:p>
      <w:pPr>
        <w:pStyle w:val="Heading3"/>
      </w:pPr>
      <w:r>
        <w:t xml:space="preserve">3b. Advanced Settings tab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1560"/>
        <w:gridCol w:w="1265"/>
        <w:gridCol w:w="1560"/>
        <w:gridCol w:w="1560"/>
        <w:gridCol w:w="1952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Allowed values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952" w:type="dxa"/>
            <w:shd w:val="clear" w:color="auto" w:fill="F2F2F2"/>
          </w:tcPr>
          <w:p>
            <w:pPr/>
            <w:r>
              <w:t xml:space="preserve">What to pick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Replica Count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instance.replica_count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0</w:t>
            </w:r>
            <w:r>
              <w:t xml:space="preserve">–</w:t>
            </w:r>
            <w:r>
              <w:rPr>
                <w:rStyle w:val="CodeChar"/>
              </w:rPr>
              <w:t xml:space="preserve">5</w:t>
            </w:r>
            <w:r>
              <w:t xml:space="preserve"> (replicas </w:t>
            </w:r>
            <w:r>
              <w:rPr>
                <w:b/>
              </w:rPr>
              <w:t xml:space="preserve">per shard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0</w:t>
            </w:r>
            <w:r>
              <w:t xml:space="preserve"> (form and template)</w:t>
            </w:r>
          </w:p>
        </w:tc>
        <w:tc>
          <w:tcPr>
            <w:tcW w:w="1952" w:type="dxa"/>
          </w:tcPr>
          <w:p>
            <w:pPr/>
            <w:r>
              <w:rPr>
                <w:rStyle w:val="CodeChar"/>
              </w:rPr>
              <w:t xml:space="preserve">0</w:t>
            </w:r>
            <w:r>
              <w:t xml:space="preserve"> = STANDALONE. </w:t>
            </w:r>
            <w:r>
              <w:rPr>
                <w:rStyle w:val="CodeChar"/>
              </w:rPr>
              <w:t xml:space="preserve">1</w:t>
            </w:r>
            <w:r>
              <w:t xml:space="preserve"> or more = HA, and required for DR. Each replica adds a full node of cost per shard.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Shard Count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instance.shard_count</w:t>
            </w:r>
          </w:p>
        </w:tc>
        <w:tc>
          <w:tcPr>
            <w:tcW w:w="1265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–</w:t>
            </w:r>
            <w:r>
              <w:rPr>
                <w:rStyle w:val="CodeChar"/>
              </w:rPr>
              <w:t xml:space="preserve">125</w:t>
            </w:r>
            <w:r>
              <w:t xml:space="preserve"> (module limit; Google allows up to 250)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952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 unless the data or throughput needs more than one node. Must be </w:t>
            </w:r>
            <w:r>
              <w:rPr>
                <w:rStyle w:val="CodeChar"/>
              </w:rPr>
              <w:t xml:space="preserve">1</w:t>
            </w:r>
            <w:r>
              <w:t xml:space="preserve"> when Cluster Mode is Disabled.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Cluster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instance.cluster_mode</w:t>
            </w:r>
          </w:p>
        </w:tc>
        <w:tc>
          <w:tcPr>
            <w:tcW w:w="1265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</w:t>
            </w:r>
            <w:r>
              <w:t xml:space="preserve">, </w:t>
            </w:r>
            <w:r>
              <w:rPr>
                <w:rStyle w:val="CodeChar"/>
              </w:rPr>
              <w:t xml:space="preserve">CLUSTER_DISABLED</w:t>
            </w:r>
          </w:p>
        </w:tc>
        <w:tc>
          <w:tcPr>
            <w:tcW w:w="1560" w:type="dxa"/>
          </w:tcPr>
          <w:p>
            <w:pPr/>
            <w:r>
              <w:t xml:space="preserve">Form: </w:t>
            </w:r>
            <w:r>
              <w:rPr>
                <w:rStyle w:val="CodeChar"/>
              </w:rPr>
              <w:t xml:space="preserve">CLUSTER_DISABLED</w:t>
            </w:r>
            <w:r>
              <w:t xml:space="preserve">. Template: </w:t>
            </w:r>
            <w:r>
              <w:rPr>
                <w:rStyle w:val="CodeChar"/>
              </w:rPr>
              <w:t xml:space="preserve">CLUSTER</w:t>
            </w:r>
          </w:p>
        </w:tc>
        <w:tc>
          <w:tcPr>
            <w:tcW w:w="1952" w:type="dxa"/>
          </w:tcPr>
          <w:p>
            <w:pPr/>
            <w:r>
              <w:rPr>
                <w:rStyle w:val="CodeChar"/>
              </w:rPr>
              <w:t xml:space="preserve">CLUSTER</w:t>
            </w:r>
            <w:r>
              <w:t xml:space="preserve"> if the client is cluster-aware or the data may outgrow one node (Google's recommendation). </w:t>
            </w:r>
            <w:r>
              <w:rPr>
                <w:rStyle w:val="CodeChar"/>
              </w:rPr>
              <w:t xml:space="preserve">CLUSTER_DISABLED</w:t>
            </w:r>
            <w:r>
              <w:t xml:space="preserve"> for non-cluster clients, multiple databases, or the custom node types. Cannot be changed later.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Persistence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instance.persistence.mode</w:t>
            </w:r>
          </w:p>
        </w:tc>
        <w:tc>
          <w:tcPr>
            <w:tcW w:w="1265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AOF</w:t>
            </w:r>
            <w:r>
              <w:t xml:space="preserve">, </w:t>
            </w:r>
            <w:r>
              <w:rPr>
                <w:rStyle w:val="CodeChar"/>
              </w:rPr>
              <w:t xml:space="preserve">RDB</w:t>
            </w:r>
            <w:r>
              <w:t xml:space="preserve">, </w:t>
            </w:r>
            <w:r>
              <w:rPr>
                <w:rStyle w:val="CodeChar"/>
              </w:rPr>
              <w:t xml:space="preserve">DISABLED</w:t>
            </w:r>
          </w:p>
        </w:tc>
        <w:tc>
          <w:tcPr>
            <w:tcW w:w="1560" w:type="dxa"/>
          </w:tcPr>
          <w:p>
            <w:pPr/>
            <w:r>
              <w:t xml:space="preserve">Form: </w:t>
            </w:r>
            <w:r>
              <w:rPr>
                <w:rStyle w:val="CodeChar"/>
              </w:rPr>
              <w:t xml:space="preserve">DISABLED</w:t>
            </w:r>
            <w:r>
              <w:t xml:space="preserve">. Template: </w:t>
            </w:r>
            <w:r>
              <w:rPr>
                <w:rStyle w:val="CodeChar"/>
              </w:rPr>
              <w:t xml:space="preserve">RDB</w:t>
            </w:r>
            <w:r>
              <w:t xml:space="preserve"> (every 24 h)</w:t>
            </w:r>
          </w:p>
        </w:tc>
        <w:tc>
          <w:tcPr>
            <w:tcW w:w="1952" w:type="dxa"/>
          </w:tcPr>
          <w:p>
            <w:pPr/>
            <w:r>
              <w:t xml:space="preserve">Use the decision flow in section 2. The snapshot period (</w:t>
            </w:r>
            <w:r>
              <w:rPr>
                <w:rStyle w:val="CodeChar"/>
              </w:rPr>
              <w:t xml:space="preserve">TWENTY_FOUR_HOURS</w:t>
            </w:r>
            <w:r>
              <w:t xml:space="preserve">) and fsync (</w:t>
            </w:r>
            <w:r>
              <w:rPr>
                <w:rStyle w:val="CodeChar"/>
              </w:rPr>
              <w:t xml:space="preserve">EVERY_SEC</w:t>
            </w:r>
            <w:r>
              <w:t xml:space="preserve">) are platform defaults; the form does not ask.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Backup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instance.backup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 / No → </w:t>
            </w:r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1560" w:type="dxa"/>
          </w:tcPr>
          <w:p>
            <w:pPr/>
            <w:r>
              <w:t xml:space="preserve">Yes (form and template)</w:t>
            </w:r>
          </w:p>
        </w:tc>
        <w:tc>
          <w:tcPr>
            <w:tcW w:w="1952" w:type="dxa"/>
          </w:tcPr>
          <w:p>
            <w:pPr/>
            <w:r>
              <w:t xml:space="preserve">Yes for anything beyond throwaway dev. Daily at 03:00 UTC, kept 35 days (module defaults).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Max Memory Policy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instance.config.maxmemory_policy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volatile-lru</w:t>
            </w:r>
            <w:r>
              <w:t xml:space="preserve">, </w:t>
            </w:r>
            <w:r>
              <w:rPr>
                <w:rStyle w:val="CodeChar"/>
              </w:rPr>
              <w:t xml:space="preserve">allkeys-lru</w:t>
            </w:r>
            <w:r>
              <w:t xml:space="preserve">, </w:t>
            </w:r>
            <w:r>
              <w:rPr>
                <w:rStyle w:val="CodeChar"/>
              </w:rPr>
              <w:t xml:space="preserve">volatile-lfu</w:t>
            </w:r>
            <w:r>
              <w:t xml:space="preserve">, </w:t>
            </w:r>
            <w:r>
              <w:rPr>
                <w:rStyle w:val="CodeChar"/>
              </w:rPr>
              <w:t xml:space="preserve">allkeys-lfu</w:t>
            </w:r>
            <w:r>
              <w:t xml:space="preserve">, </w:t>
            </w:r>
            <w:r>
              <w:rPr>
                <w:rStyle w:val="CodeChar"/>
              </w:rPr>
              <w:t xml:space="preserve">volatile-random</w:t>
            </w:r>
            <w:r>
              <w:t xml:space="preserve">, </w:t>
            </w:r>
            <w:r>
              <w:rPr>
                <w:rStyle w:val="CodeChar"/>
              </w:rPr>
              <w:t xml:space="preserve">allkeys-random</w:t>
            </w:r>
            <w:r>
              <w:t xml:space="preserve">, </w:t>
            </w:r>
            <w:r>
              <w:rPr>
                <w:rStyle w:val="CodeChar"/>
              </w:rPr>
              <w:t xml:space="preserve">volatile-ttl</w:t>
            </w:r>
            <w:r>
              <w:t xml:space="preserve">, </w:t>
            </w:r>
            <w:r>
              <w:rPr>
                <w:rStyle w:val="CodeChar"/>
              </w:rPr>
              <w:t xml:space="preserve">noeviction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volatile-lru</w:t>
            </w:r>
            <w:r>
              <w:t xml:space="preserve"> (form and template)</w:t>
            </w:r>
          </w:p>
        </w:tc>
        <w:tc>
          <w:tcPr>
            <w:tcW w:w="1952" w:type="dxa"/>
          </w:tcPr>
          <w:p>
            <w:pPr/>
            <w:r>
              <w:rPr>
                <w:rStyle w:val="CodeChar"/>
              </w:rPr>
              <w:t xml:space="preserve">volatile-*</w:t>
            </w:r>
            <w:r>
              <w:t xml:space="preserve"> only evicts keys that have a TTL. If keys have no TTL, writes fail when memory is full. Pure cache: </w:t>
            </w:r>
            <w:r>
              <w:rPr>
                <w:rStyle w:val="CodeChar"/>
              </w:rPr>
              <w:t xml:space="preserve">allkeys-lru</w:t>
            </w:r>
            <w:r>
              <w:t xml:space="preserve">. Data that must not be dropped: </w:t>
            </w:r>
            <w:r>
              <w:rPr>
                <w:rStyle w:val="CodeChar"/>
              </w:rPr>
              <w:t xml:space="preserve">noeviction</w:t>
            </w:r>
            <w:r>
              <w:t xml:space="preserve">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Encryption Type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instance.encryption_type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GOOGLE_MANAGED</w:t>
            </w:r>
            <w:r>
              <w:t xml:space="preserve">, </w:t>
            </w:r>
            <w:r>
              <w:rPr>
                <w:rStyle w:val="CodeChar"/>
              </w:rPr>
              <w:t xml:space="preserve">CUSTOMER_MANAGED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  <w:tc>
          <w:tcPr>
            <w:tcW w:w="1952" w:type="dxa"/>
          </w:tcPr>
          <w:p>
            <w:pPr/>
            <w:r>
              <w:t xml:space="preserve">Google Managed unless security requires CMEK. The form has no KMS key field, so CMEK cannot be completed today.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Enable Alerting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instance.enable_alerting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 / No</w:t>
            </w:r>
          </w:p>
        </w:tc>
        <w:tc>
          <w:tcPr>
            <w:tcW w:w="1560" w:type="dxa"/>
          </w:tcPr>
          <w:p>
            <w:pPr/>
            <w:r>
              <w:t xml:space="preserve">Form: No. Template: </w:t>
            </w:r>
            <w:r>
              <w:rPr>
                <w:rStyle w:val="CodeChar"/>
              </w:rPr>
              <w:t xml:space="preserve">true</w:t>
            </w:r>
          </w:p>
        </w:tc>
        <w:tc>
          <w:tcPr>
            <w:tcW w:w="1952" w:type="dxa"/>
          </w:tcPr>
          <w:p>
            <w:pPr/>
            <w:r>
              <w:t xml:space="preserve">Yes for qa, uat and prod.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Cross Region Replica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instance.cross_region_replica</w:t>
            </w:r>
          </w:p>
        </w:tc>
        <w:tc>
          <w:tcPr>
            <w:tcW w:w="1265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 / 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952" w:type="dxa"/>
          </w:tcPr>
          <w:p>
            <w:pPr/>
            <w:r>
              <w:t xml:space="preserve">Yes only for DR. Needs Replica Count ≥ 1 and a Location that has a DR pair.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Tags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instance.tags</w:t>
            </w:r>
          </w:p>
        </w:tc>
        <w:tc>
          <w:tcPr>
            <w:tcW w:w="1265" w:type="dxa"/>
          </w:tcPr>
          <w:p>
            <w:pPr/>
            <w:r>
              <w:t xml:space="preserve">Read-only</w:t>
            </w:r>
          </w:p>
        </w:tc>
        <w:tc>
          <w:tcPr>
            <w:tcW w:w="1560" w:type="dxa"/>
          </w:tcPr>
          <w:p>
            <w:pPr/>
            <w:r>
              <w:t xml:space="preserve">Loaded from the App Service ID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952" w:type="dxa"/>
          </w:tcPr>
          <w:p>
            <w:pPr/>
            <w:r>
              <w:t xml:space="preserve">Nothing to enter. Which keys load is an open question.</w:t>
            </w:r>
          </w:p>
        </w:tc>
      </w:tr>
    </w:tbl>
    <w:p>
      <w:pPr>
        <w:pStyle w:val="Heading3"/>
      </w:pPr>
      <w:r>
        <w:t xml:space="preserve">3c. Not on the form (platform defaults)</w:t>
      </w:r>
    </w:p>
    <w:p>
      <w:pPr/>
      <w:r>
        <w:t xml:space="preserve">These go into every request from </w:t>
      </w:r>
      <w:r>
        <w:rPr>
          <w:rStyle w:val="CodeChar"/>
        </w:rPr>
        <w:t xml:space="preserve">default.json</w:t>
      </w:r>
      <w:r>
        <w:t xml:space="preserve"> or the module. Ask the platform team if an app needs a different value.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0"/>
        <w:gridCol w:w="2598"/>
        <w:gridCol w:w="2340"/>
        <w:gridCol w:w="2872"/>
      </w:tblGrid>
      <w:tr>
        <w:trPr>
          <w:tblHeader/>
        </w:trPr>
        <w:tc>
          <w:tcPr>
            <w:tcW w:w="155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2598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 used</w:t>
            </w:r>
          </w:p>
        </w:tc>
        <w:tc>
          <w:tcPr>
            <w:tcW w:w="2872" w:type="dxa"/>
            <w:shd w:val="clear" w:color="auto" w:fill="F2F2F2"/>
          </w:tcPr>
          <w:p>
            <w:pPr/>
            <w:r>
              <w:t xml:space="preserve">Note</w:t>
            </w:r>
          </w:p>
        </w:tc>
      </w:tr>
      <w:tr>
        <w:tc>
          <w:tcPr>
            <w:tcW w:w="1550" w:type="dxa"/>
          </w:tcPr>
          <w:p>
            <w:pPr/>
            <w:r>
              <w:rPr>
                <w:b/>
              </w:rPr>
              <w:t xml:space="preserve">Node type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instance.server_type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STANDARD_SMALL</w:t>
            </w:r>
          </w:p>
        </w:tc>
        <w:tc>
          <w:tcPr>
            <w:tcW w:w="2872" w:type="dxa"/>
          </w:tcPr>
          <w:p>
            <w:pPr/>
            <w:r>
              <w:t xml:space="preserve">The biggest gap: size cannot be picked on the form. See the table below.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Zone distribution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instance.zone_distribution_mode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MULTI_ZONE</w:t>
            </w:r>
          </w:p>
        </w:tc>
        <w:tc>
          <w:tcPr>
            <w:tcW w:w="2872" w:type="dxa"/>
          </w:tcPr>
          <w:p>
            <w:pPr/>
            <w:r>
              <w:t xml:space="preserve">Survives a zone outage when replicas exist.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RDB snapshot period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instance.persistence.rdb_config.rdb_snapshot_period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TWENTY_FOUR_HOURS</w:t>
            </w:r>
          </w:p>
        </w:tc>
        <w:tc>
          <w:tcPr>
            <w:tcW w:w="2872" w:type="dxa"/>
          </w:tcPr>
          <w:p>
            <w:pPr/>
            <w:r>
              <w:t xml:space="preserve">Worst-case loss with RDB = up to 24 h.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AOF fsync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instance.persistence.aof_config.append_fsync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EVERY_SEC</w:t>
            </w:r>
          </w:p>
        </w:tc>
        <w:tc>
          <w:tcPr>
            <w:tcW w:w="2872" w:type="dxa"/>
          </w:tcPr>
          <w:p>
            <w:pPr/>
            <w:r>
              <w:t xml:space="preserve">About 1 s of loss.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Maintenance window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instance.maintenance_window</w:t>
            </w:r>
          </w:p>
        </w:tc>
        <w:tc>
          <w:tcPr>
            <w:tcW w:w="2340" w:type="dxa"/>
          </w:tcPr>
          <w:p>
            <w:pPr/>
            <w:r>
              <w:t xml:space="preserve">Sunday, 04:00 UTC</w:t>
            </w:r>
          </w:p>
        </w:tc>
        <w:tc>
          <w:tcPr>
            <w:tcW w:w="2872" w:type="dxa"/>
          </w:tcPr>
          <w:p>
            <w:pPr/>
            <w:r>
              <w:t xml:space="preserve">Hour granularity only.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Deletion protection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instance.deletion_protection_enabled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2872" w:type="dxa"/>
          </w:tcPr>
          <w:p>
            <w:pPr/>
            <w:r>
              <w:t xml:space="preserve">Should be </w:t>
            </w:r>
            <w:r>
              <w:rPr>
                <w:rStyle w:val="CodeChar"/>
              </w:rPr>
              <w:t xml:space="preserve">true</w:t>
            </w:r>
            <w:r>
              <w:t xml:space="preserve"> for prod (section 8).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Line of business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instance.lob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872" w:type="dxa"/>
          </w:tcPr>
          <w:p>
            <w:pPr/>
            <w:r>
              <w:t xml:space="preserve">Label left off unless set.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DNS record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instance.dns</w:t>
            </w:r>
            <w:r>
              <w:t xml:space="preserve">, </w:t>
            </w:r>
            <w:r>
              <w:rPr>
                <w:rStyle w:val="CodeChar"/>
              </w:rPr>
              <w:t xml:space="preserve">instance.dns_record_name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, </w:t>
            </w:r>
            <w:r>
              <w:rPr>
                <w:rStyle w:val="CodeChar"/>
              </w:rPr>
              <w:t xml:space="preserve">&lt;name&gt;-&lt;env&gt;</w:t>
            </w:r>
          </w:p>
        </w:tc>
        <w:tc>
          <w:tcPr>
            <w:tcW w:w="2872" w:type="dxa"/>
          </w:tcPr>
          <w:p>
            <w:pPr/>
            <w:r>
              <w:t xml:space="preserve">Only where </w:t>
            </w:r>
            <w:r>
              <w:rPr>
                <w:rStyle w:val="CodeChar"/>
              </w:rPr>
              <w:t xml:space="preserve">default.json</w:t>
            </w:r>
            <w:r>
              <w:t xml:space="preserve"> has a </w:t>
            </w:r>
            <w:r>
              <w:rPr>
                <w:rStyle w:val="CodeChar"/>
              </w:rPr>
              <w:t xml:space="preserve">dns</w:t>
            </w:r>
            <w:r>
              <w:t xml:space="preserve"> block (dev today).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Max clients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instance.config.maxclients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5000</w:t>
            </w:r>
          </w:p>
        </w:tc>
        <w:tc>
          <w:tcPr>
            <w:tcW w:w="2872" w:type="dxa"/>
          </w:tcPr>
          <w:p>
            <w:pPr/>
            <w:r>
              <w:t xml:space="preserve">Per node.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Keyspace notifications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instance.config.notify_keyspace_events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KEA</w:t>
            </w:r>
            <w:r>
              <w:t xml:space="preserve"> (all events)</w:t>
            </w:r>
          </w:p>
        </w:tc>
        <w:tc>
          <w:tcPr>
            <w:tcW w:w="2872" w:type="dxa"/>
          </w:tcPr>
          <w:p>
            <w:pPr/>
            <w:r>
              <w:t xml:space="preserve">Adds overhead; module default is empty.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Auth and TLS</w:t>
            </w:r>
          </w:p>
        </w:tc>
        <w:tc>
          <w:tcPr>
            <w:tcW w:w="2598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IAM_AUTH</w:t>
            </w:r>
            <w:r>
              <w:t xml:space="preserve">, </w:t>
            </w:r>
            <w:r>
              <w:rPr>
                <w:rStyle w:val="CodeChar"/>
              </w:rPr>
              <w:t xml:space="preserve">SERVER_AUTHENTICATION</w:t>
            </w:r>
          </w:p>
        </w:tc>
        <w:tc>
          <w:tcPr>
            <w:tcW w:w="2872" w:type="dxa"/>
          </w:tcPr>
          <w:p>
            <w:pPr/>
            <w:r>
              <w:t xml:space="preserve">Fixed by the module.</w:t>
            </w:r>
          </w:p>
        </w:tc>
      </w:tr>
      <w:tr>
        <w:tc>
          <w:tcPr>
            <w:tcW w:w="1550" w:type="dxa"/>
          </w:tcPr>
          <w:p>
            <w:pPr/>
            <w:r>
              <w:t xml:space="preserve">Server CA</w:t>
            </w:r>
          </w:p>
        </w:tc>
        <w:tc>
          <w:tcPr>
            <w:tcW w:w="2598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GOOGLE_MANAGED_PER_INSTANCE_CA</w:t>
            </w:r>
          </w:p>
        </w:tc>
        <w:tc>
          <w:tcPr>
            <w:tcW w:w="2872" w:type="dxa"/>
          </w:tcPr>
          <w:p>
            <w:pPr/>
            <w:r>
              <w:t xml:space="preserve">Clients install this instance's CA cert.</w:t>
            </w:r>
          </w:p>
        </w:tc>
      </w:tr>
    </w:tbl>
    <w:p>
      <w:pPr>
        <w:pStyle w:val="Heading3"/>
      </w:pPr>
      <w:r>
        <w:t xml:space="preserve">3d. Node type sizes</w:t>
      </w:r>
    </w:p>
    <w:p>
      <w:pPr/>
      <w:r>
        <w:t xml:space="preserve">Total usable memory = usable GB per node × shards. Replicas copy data; they do not add capacity. Source: </w:t>
      </w:r>
      <w:hyperlink r:id="rId4" w:history="1">
        <w:r>
          <w:rPr>
            <w:rStyle w:val="Hyperlink"/>
          </w:rPr>
          <w:t xml:space="preserve">Google node specification</w:t>
        </w:r>
      </w:hyperlink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1"/>
        <w:gridCol w:w="827"/>
        <w:gridCol w:w="948"/>
        <w:gridCol w:w="2374"/>
        <w:gridCol w:w="720"/>
        <w:gridCol w:w="2130"/>
      </w:tblGrid>
      <w:tr>
        <w:trPr>
          <w:tblHeader/>
        </w:trPr>
        <w:tc>
          <w:tcPr>
            <w:tcW w:w="2361" w:type="dxa"/>
            <w:shd w:val="clear" w:color="auto" w:fill="F2F2F2"/>
          </w:tcPr>
          <w:p>
            <w:pPr/>
            <w:r>
              <w:t xml:space="preserve">Node type (</w:t>
            </w:r>
            <w:r>
              <w:rPr>
                <w:rStyle w:val="CodeChar"/>
              </w:rPr>
              <w:t xml:space="preserve">server_type</w:t>
            </w:r>
            <w:r>
              <w:t xml:space="preserve">)</w:t>
            </w:r>
          </w:p>
        </w:tc>
        <w:tc>
          <w:tcPr>
            <w:tcW w:w="827" w:type="dxa"/>
            <w:shd w:val="clear" w:color="auto" w:fill="F2F2F2"/>
          </w:tcPr>
          <w:p>
            <w:pPr/>
            <w:r>
              <w:t xml:space="preserve">vCPU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Usable GB per node</w:t>
            </w:r>
          </w:p>
        </w:tc>
        <w:tc>
          <w:tcPr>
            <w:tcW w:w="2374" w:type="dxa"/>
            <w:shd w:val="clear" w:color="auto" w:fill="F2F2F2"/>
          </w:tcPr>
          <w:p>
            <w:pPr/>
            <w:r>
              <w:t xml:space="preserve">Max clients (default / max)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SLA</w:t>
            </w:r>
          </w:p>
        </w:tc>
        <w:tc>
          <w:tcPr>
            <w:tcW w:w="213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SHARED_CORE_NANO</w:t>
            </w:r>
          </w:p>
        </w:tc>
        <w:tc>
          <w:tcPr>
            <w:tcW w:w="827" w:type="dxa"/>
          </w:tcPr>
          <w:p>
            <w:pPr/>
            <w:r>
              <w:t xml:space="preserve">0.5</w:t>
            </w:r>
          </w:p>
        </w:tc>
        <w:tc>
          <w:tcPr>
            <w:tcW w:w="948" w:type="dxa"/>
          </w:tcPr>
          <w:p>
            <w:pPr/>
            <w:r>
              <w:t xml:space="preserve">1.12</w:t>
            </w:r>
          </w:p>
        </w:tc>
        <w:tc>
          <w:tcPr>
            <w:tcW w:w="2374" w:type="dxa"/>
          </w:tcPr>
          <w:p>
            <w:pPr/>
            <w:r>
              <w:t xml:space="preserve">5,000 / 5,000</w:t>
            </w:r>
          </w:p>
        </w:tc>
        <w:tc>
          <w:tcPr>
            <w:tcW w:w="720" w:type="dxa"/>
          </w:tcPr>
          <w:p>
            <w:pPr/>
            <w:r>
              <w:t xml:space="preserve">No</w:t>
            </w:r>
          </w:p>
        </w:tc>
        <w:tc>
          <w:tcPr>
            <w:tcW w:w="2130" w:type="dxa"/>
          </w:tcPr>
          <w:p>
            <w:pPr/>
            <w:r>
              <w:t xml:space="preserve">Dev/test only. Blocked in prod by the module.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CUSTOM_PICO</w:t>
            </w:r>
          </w:p>
        </w:tc>
        <w:tc>
          <w:tcPr>
            <w:tcW w:w="82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1.08</w:t>
            </w:r>
          </w:p>
        </w:tc>
        <w:tc>
          <w:tcPr>
            <w:tcW w:w="2374" w:type="dxa"/>
          </w:tcPr>
          <w:p>
            <w:pPr/>
            <w:r>
              <w:t xml:space="preserve">16,000 / 32,000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  <w:r>
              <w:rPr>
                <w:rStyle w:val="CodeChar"/>
              </w:rPr>
              <w:t xml:space="preserve">CLUSTER_DISABLED</w:t>
            </w:r>
            <w:r>
              <w:t xml:space="preserve"> only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CUSTOM_MICRO</w:t>
            </w:r>
          </w:p>
        </w:tc>
        <w:tc>
          <w:tcPr>
            <w:tcW w:w="82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2</w:t>
            </w:r>
          </w:p>
        </w:tc>
        <w:tc>
          <w:tcPr>
            <w:tcW w:w="2374" w:type="dxa"/>
          </w:tcPr>
          <w:p>
            <w:pPr/>
            <w:r>
              <w:t xml:space="preserve">16,000 / 32,000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  <w:r>
              <w:rPr>
                <w:rStyle w:val="CodeChar"/>
              </w:rPr>
              <w:t xml:space="preserve">CLUSTER_DISABLED</w:t>
            </w:r>
            <w:r>
              <w:t xml:space="preserve"> only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CUSTOM_MINI</w:t>
            </w:r>
          </w:p>
        </w:tc>
        <w:tc>
          <w:tcPr>
            <w:tcW w:w="82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3</w:t>
            </w:r>
          </w:p>
        </w:tc>
        <w:tc>
          <w:tcPr>
            <w:tcW w:w="2374" w:type="dxa"/>
          </w:tcPr>
          <w:p>
            <w:pPr/>
            <w:r>
              <w:t xml:space="preserve">16,000 / 32,000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  <w:r>
              <w:rPr>
                <w:rStyle w:val="CodeChar"/>
              </w:rPr>
              <w:t xml:space="preserve">CLUSTER_DISABLED</w:t>
            </w:r>
            <w:r>
              <w:t xml:space="preserve"> only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STANDARD_SMALL</w:t>
            </w:r>
          </w:p>
        </w:tc>
        <w:tc>
          <w:tcPr>
            <w:tcW w:w="82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5.2</w:t>
            </w:r>
          </w:p>
        </w:tc>
        <w:tc>
          <w:tcPr>
            <w:tcW w:w="2374" w:type="dxa"/>
          </w:tcPr>
          <w:p>
            <w:pPr/>
            <w:r>
              <w:t xml:space="preserve">16,000 / 32,000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  <w:r>
              <w:t xml:space="preserve">Platform default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HIGHMEM_MEDIUM</w:t>
            </w:r>
          </w:p>
        </w:tc>
        <w:tc>
          <w:tcPr>
            <w:tcW w:w="82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10.4</w:t>
            </w:r>
          </w:p>
        </w:tc>
        <w:tc>
          <w:tcPr>
            <w:tcW w:w="2374" w:type="dxa"/>
          </w:tcPr>
          <w:p>
            <w:pPr/>
            <w:r>
              <w:t xml:space="preserve">32,000 / 64,000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HIGHCPU_MEDIUM</w:t>
            </w:r>
          </w:p>
        </w:tc>
        <w:tc>
          <w:tcPr>
            <w:tcW w:w="827" w:type="dxa"/>
          </w:tcPr>
          <w:p>
            <w:pPr/>
            <w:r>
              <w:t xml:space="preserve">8</w:t>
            </w:r>
          </w:p>
        </w:tc>
        <w:tc>
          <w:tcPr>
            <w:tcW w:w="948" w:type="dxa"/>
          </w:tcPr>
          <w:p>
            <w:pPr/>
            <w:r>
              <w:t xml:space="preserve">10.4</w:t>
            </w:r>
          </w:p>
        </w:tc>
        <w:tc>
          <w:tcPr>
            <w:tcW w:w="2374" w:type="dxa"/>
          </w:tcPr>
          <w:p>
            <w:pPr/>
            <w:r>
              <w:t xml:space="preserve">32,000 / 64,000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  <w:r>
              <w:t xml:space="preserve">CPU-heavy workloads</w:t>
            </w:r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STANDARD_LARGE</w:t>
            </w:r>
          </w:p>
        </w:tc>
        <w:tc>
          <w:tcPr>
            <w:tcW w:w="827" w:type="dxa"/>
          </w:tcPr>
          <w:p>
            <w:pPr/>
            <w:r>
              <w:t xml:space="preserve">8</w:t>
            </w:r>
          </w:p>
        </w:tc>
        <w:tc>
          <w:tcPr>
            <w:tcW w:w="948" w:type="dxa"/>
          </w:tcPr>
          <w:p>
            <w:pPr/>
            <w:r>
              <w:t xml:space="preserve">20.8</w:t>
            </w:r>
          </w:p>
        </w:tc>
        <w:tc>
          <w:tcPr>
            <w:tcW w:w="2374" w:type="dxa"/>
          </w:tcPr>
          <w:p>
            <w:pPr/>
            <w:r>
              <w:t xml:space="preserve">32,000 / 64,000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HIGHMEM_XLARGE</w:t>
            </w:r>
          </w:p>
        </w:tc>
        <w:tc>
          <w:tcPr>
            <w:tcW w:w="827" w:type="dxa"/>
          </w:tcPr>
          <w:p>
            <w:pPr/>
            <w:r>
              <w:t xml:space="preserve">8</w:t>
            </w:r>
          </w:p>
        </w:tc>
        <w:tc>
          <w:tcPr>
            <w:tcW w:w="948" w:type="dxa"/>
          </w:tcPr>
          <w:p>
            <w:pPr/>
            <w:r>
              <w:t xml:space="preserve">46.4</w:t>
            </w:r>
          </w:p>
        </w:tc>
        <w:tc>
          <w:tcPr>
            <w:tcW w:w="2374" w:type="dxa"/>
          </w:tcPr>
          <w:p>
            <w:pPr/>
            <w:r>
              <w:t xml:space="preserve">64,000 / 64,000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rPr>
                <w:rStyle w:val="CodeChar"/>
              </w:rPr>
              <w:t xml:space="preserve">HIGHMEM_2XLARGE</w:t>
            </w:r>
          </w:p>
        </w:tc>
        <w:tc>
          <w:tcPr>
            <w:tcW w:w="827" w:type="dxa"/>
          </w:tcPr>
          <w:p>
            <w:pPr/>
            <w:r>
              <w:t xml:space="preserve">16</w:t>
            </w:r>
          </w:p>
        </w:tc>
        <w:tc>
          <w:tcPr>
            <w:tcW w:w="948" w:type="dxa"/>
          </w:tcPr>
          <w:p>
            <w:pPr/>
            <w:r>
              <w:t xml:space="preserve">88</w:t>
            </w:r>
          </w:p>
        </w:tc>
        <w:tc>
          <w:tcPr>
            <w:tcW w:w="2374" w:type="dxa"/>
          </w:tcPr>
          <w:p>
            <w:pPr/>
            <w:r>
              <w:t xml:space="preserve">64,000 / 64,000</w:t>
            </w:r>
          </w:p>
        </w:tc>
        <w:tc>
          <w:tcPr>
            <w:tcW w:w="720" w:type="dxa"/>
          </w:tcPr>
          <w:p>
            <w:pPr/>
            <w:r>
              <w:t xml:space="preserve">Yes</w:t>
            </w:r>
          </w:p>
        </w:tc>
        <w:tc>
          <w:tcPr>
            <w:tcW w:w="2130" w:type="dxa"/>
          </w:tcPr>
          <w:p>
            <w:pPr/>
          </w:p>
        </w:tc>
      </w:tr>
    </w:tbl>
    <w:p>
      <w:pPr/>
      <w:r>
        <w:t xml:space="preserve">Google caps Cluster Mode Disabled at 58 GB writable and Cluster Mode Enabled at 14,500 GB (</w:t>
      </w:r>
      <w:hyperlink r:id="rId5" w:history="1">
        <w:r>
          <w:rPr>
            <w:rStyle w:val="Hyperlink"/>
          </w:rPr>
          <w:t xml:space="preserve">cluster mode docs</w:t>
        </w:r>
      </w:hyperlink>
      <w:r>
        <w:t xml:space="preserve">).</w:t>
      </w:r>
    </w:p>
    <w:p>
      <w:pPr>
        <w:pStyle w:val="Heading2"/>
      </w:pPr>
      <w:r>
        <w:t xml:space="preserve">4. Rules that combine fields</w:t>
      </w:r>
    </w:p>
    <w:p>
      <w:pPr/>
      <w:r>
        <w:t xml:space="preserve">"Blocks" = Terraform stops the plan with an error. "Warns only" = a Terraform </w:t>
      </w:r>
      <w:r>
        <w:rPr>
          <w:rStyle w:val="CodeChar"/>
        </w:rPr>
        <w:t xml:space="preserve">check</w:t>
      </w:r>
      <w:r>
        <w:t xml:space="preserve"> block, which prints a warning and lets the run continue; the request then fails later at apply, or deploys something unintended.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6"/>
        <w:gridCol w:w="2666"/>
        <w:gridCol w:w="2340"/>
        <w:gridCol w:w="2198"/>
      </w:tblGrid>
      <w:tr>
        <w:trPr>
          <w:tblHeader/>
        </w:trPr>
        <w:tc>
          <w:tcPr>
            <w:tcW w:w="2156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2666" w:type="dxa"/>
            <w:shd w:val="clear" w:color="auto" w:fill="F2F2F2"/>
          </w:tcPr>
          <w:p>
            <w:pPr/>
            <w:r>
              <w:t xml:space="preserve">Then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Enforced by Terraform</w:t>
            </w:r>
          </w:p>
        </w:tc>
        <w:tc>
          <w:tcPr>
            <w:tcW w:w="2198" w:type="dxa"/>
            <w:shd w:val="clear" w:color="auto" w:fill="F2F2F2"/>
          </w:tcPr>
          <w:p>
            <w:pPr/>
            <w:r>
              <w:t xml:space="preserve">What the form should do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Cluster Mode = </w:t>
            </w:r>
            <w:r>
              <w:rPr>
                <w:rStyle w:val="CodeChar"/>
              </w:rPr>
              <w:t xml:space="preserve">CLUSTER_DISABLED</w:t>
            </w:r>
          </w:p>
        </w:tc>
        <w:tc>
          <w:tcPr>
            <w:tcW w:w="2666" w:type="dxa"/>
          </w:tcPr>
          <w:p>
            <w:pPr/>
            <w:r>
              <w:t xml:space="preserve">Shard Count must be </w:t>
            </w:r>
            <w:r>
              <w:rPr>
                <w:rStyle w:val="CodeChar"/>
              </w:rP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Blocks (precondition)</w:t>
            </w:r>
          </w:p>
        </w:tc>
        <w:tc>
          <w:tcPr>
            <w:tcW w:w="2198" w:type="dxa"/>
          </w:tcPr>
          <w:p>
            <w:pPr/>
            <w:r>
              <w:t xml:space="preserve">Lock Shard Count to </w:t>
            </w:r>
            <w:r>
              <w:rPr>
                <w:rStyle w:val="CodeChar"/>
              </w:rPr>
              <w:t xml:space="preserve">1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Node type is </w:t>
            </w:r>
            <w:r>
              <w:rPr>
                <w:rStyle w:val="CodeChar"/>
              </w:rPr>
              <w:t xml:space="preserve">CUSTOM_PICO</w:t>
            </w:r>
            <w:r>
              <w:t xml:space="preserve">, </w:t>
            </w:r>
            <w:r>
              <w:rPr>
                <w:rStyle w:val="CodeChar"/>
              </w:rPr>
              <w:t xml:space="preserve">CUSTOM_MICRO</w:t>
            </w:r>
            <w:r>
              <w:t xml:space="preserve"> or </w:t>
            </w:r>
            <w:r>
              <w:rPr>
                <w:rStyle w:val="CodeChar"/>
              </w:rPr>
              <w:t xml:space="preserve">CUSTOM_MINI</w:t>
            </w:r>
          </w:p>
        </w:tc>
        <w:tc>
          <w:tcPr>
            <w:tcW w:w="2666" w:type="dxa"/>
          </w:tcPr>
          <w:p>
            <w:pPr/>
            <w:r>
              <w:t xml:space="preserve">Cluster Mode must be </w:t>
            </w:r>
            <w:r>
              <w:rPr>
                <w:rStyle w:val="CodeChar"/>
              </w:rPr>
              <w:t xml:space="preserve">CLUSTER_DISABLED</w:t>
            </w:r>
          </w:p>
        </w:tc>
        <w:tc>
          <w:tcPr>
            <w:tcW w:w="2340" w:type="dxa"/>
          </w:tcPr>
          <w:p>
            <w:pPr/>
            <w:r>
              <w:t xml:space="preserve">Blocks</w:t>
            </w:r>
          </w:p>
        </w:tc>
        <w:tc>
          <w:tcPr>
            <w:tcW w:w="2198" w:type="dxa"/>
          </w:tcPr>
          <w:p>
            <w:pPr/>
            <w:r>
              <w:t xml:space="preserve">Only offer custom types when Cluster Disabled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Environment = </w:t>
            </w:r>
            <w:r>
              <w:rPr>
                <w:rStyle w:val="CodeChar"/>
              </w:rPr>
              <w:t xml:space="preserve">prod</w:t>
            </w:r>
          </w:p>
        </w:tc>
        <w:tc>
          <w:tcPr>
            <w:tcW w:w="2666" w:type="dxa"/>
          </w:tcPr>
          <w:p>
            <w:pPr/>
            <w:r>
              <w:t xml:space="preserve">Node type cannot be </w:t>
            </w:r>
            <w:r>
              <w:rPr>
                <w:rStyle w:val="CodeChar"/>
              </w:rPr>
              <w:t xml:space="preserve">SHARED_CORE_NANO</w:t>
            </w:r>
          </w:p>
        </w:tc>
        <w:tc>
          <w:tcPr>
            <w:tcW w:w="2340" w:type="dxa"/>
          </w:tcPr>
          <w:p>
            <w:pPr/>
            <w:r>
              <w:t xml:space="preserve">Blocks</w:t>
            </w:r>
          </w:p>
        </w:tc>
        <w:tc>
          <w:tcPr>
            <w:tcW w:w="2198" w:type="dxa"/>
          </w:tcPr>
          <w:p>
            <w:pPr/>
            <w:r>
              <w:t xml:space="preserve">Hide </w:t>
            </w:r>
            <w:r>
              <w:rPr>
                <w:rStyle w:val="CodeChar"/>
              </w:rPr>
              <w:t xml:space="preserve">SHARED_CORE_NANO</w:t>
            </w:r>
            <w:r>
              <w:t xml:space="preserve"> for prod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Cross Region Replica = Yes</w:t>
            </w:r>
          </w:p>
        </w:tc>
        <w:tc>
          <w:tcPr>
            <w:tcW w:w="2666" w:type="dxa"/>
          </w:tcPr>
          <w:p>
            <w:pPr/>
            <w:r>
              <w:t xml:space="preserve">Replica Count must be ≥ 1</w:t>
            </w:r>
          </w:p>
        </w:tc>
        <w:tc>
          <w:tcPr>
            <w:tcW w:w="2340" w:type="dxa"/>
          </w:tcPr>
          <w:p>
            <w:pPr/>
            <w:r>
              <w:t xml:space="preserve">Warns only</w:t>
            </w:r>
          </w:p>
        </w:tc>
        <w:tc>
          <w:tcPr>
            <w:tcW w:w="2198" w:type="dxa"/>
          </w:tcPr>
          <w:p>
            <w:pPr/>
            <w:r>
              <w:t xml:space="preserve">Force Replica Count ≥ 1, or disable the toggle while it is </w:t>
            </w:r>
            <w:r>
              <w:rPr>
                <w:rStyle w:val="CodeChar"/>
              </w:rPr>
              <w:t xml:space="preserve">0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Cross Region Replica = Yes</w:t>
            </w:r>
          </w:p>
        </w:tc>
        <w:tc>
          <w:tcPr>
            <w:tcW w:w="2666" w:type="dxa"/>
          </w:tcPr>
          <w:p>
            <w:pPr/>
            <w:r>
              <w:t xml:space="preserve">Location must be in a </w:t>
            </w:r>
            <w:r>
              <w:rPr>
                <w:rStyle w:val="CodeChar"/>
              </w:rPr>
              <w:t xml:space="preserve">dr_region_pairs</w:t>
            </w:r>
            <w:r>
              <w:t xml:space="preserve"> entry (zip </w:t>
            </w:r>
            <w:r>
              <w:rPr>
                <w:rStyle w:val="CodeChar"/>
              </w:rPr>
              <w:t xml:space="preserve">default.json</w:t>
            </w:r>
            <w:r>
              <w:t xml:space="preserve">: </w:t>
            </w:r>
            <w:r>
              <w:rPr>
                <w:rStyle w:val="CodeChar"/>
              </w:rPr>
              <w:t xml:space="preserve">us-central1</w:t>
            </w:r>
            <w:r>
              <w:t xml:space="preserve"> ↔ </w:t>
            </w:r>
            <w:r>
              <w:rPr>
                <w:rStyle w:val="CodeChar"/>
              </w:rPr>
              <w:t xml:space="preserve">us-east1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Warns only; fails at apply</w:t>
            </w:r>
          </w:p>
        </w:tc>
        <w:tc>
          <w:tcPr>
            <w:tcW w:w="2198" w:type="dxa"/>
          </w:tcPr>
          <w:p>
            <w:pPr/>
            <w:r>
              <w:t xml:space="preserve">Only enable the toggle for paired regions; show the secondary region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Replica Count = </w:t>
            </w:r>
            <w:r>
              <w:rPr>
                <w:rStyle w:val="CodeChar"/>
              </w:rPr>
              <w:t xml:space="preserve">0</w:t>
            </w:r>
            <w:r>
              <w:t xml:space="preserve"> and Cross Region Replica = No</w:t>
            </w:r>
          </w:p>
        </w:tc>
        <w:tc>
          <w:tcPr>
            <w:tcW w:w="2666" w:type="dxa"/>
          </w:tcPr>
          <w:p>
            <w:pPr/>
            <w:r>
              <w:t xml:space="preserve">Topology = STANDALONE: no failover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198" w:type="dxa"/>
          </w:tcPr>
          <w:p>
            <w:pPr/>
            <w:r>
              <w:t xml:space="preserve">Show a "no failover" note; warn for prod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Replica Count ≥ 1</w:t>
            </w:r>
          </w:p>
        </w:tc>
        <w:tc>
          <w:tcPr>
            <w:tcW w:w="2666" w:type="dxa"/>
          </w:tcPr>
          <w:p>
            <w:pPr/>
            <w:r>
              <w:t xml:space="preserve">Replication-lag alert is added automatically</w:t>
            </w:r>
          </w:p>
        </w:tc>
        <w:tc>
          <w:tcPr>
            <w:tcW w:w="2340" w:type="dxa"/>
          </w:tcPr>
          <w:p>
            <w:pPr/>
            <w:r>
              <w:t xml:space="preserve">Derived</w:t>
            </w:r>
          </w:p>
        </w:tc>
        <w:tc>
          <w:tcPr>
            <w:tcW w:w="2198" w:type="dxa"/>
          </w:tcPr>
          <w:p>
            <w:pPr/>
            <w:r>
              <w:t xml:space="preserve">Nothing to enter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Enable Alerting = Yes</w:t>
            </w:r>
          </w:p>
        </w:tc>
        <w:tc>
          <w:tcPr>
            <w:tcW w:w="2666" w:type="dxa"/>
          </w:tcPr>
          <w:p>
            <w:pPr/>
            <w:r>
              <w:t xml:space="preserve">Alert Emails must not be empty</w:t>
            </w:r>
          </w:p>
        </w:tc>
        <w:tc>
          <w:tcPr>
            <w:tcW w:w="2340" w:type="dxa"/>
          </w:tcPr>
          <w:p>
            <w:pPr/>
            <w:r>
              <w:t xml:space="preserve">Warns only</w:t>
            </w:r>
          </w:p>
        </w:tc>
        <w:tc>
          <w:tcPr>
            <w:tcW w:w="2198" w:type="dxa"/>
          </w:tcPr>
          <w:p>
            <w:pPr/>
            <w:r>
              <w:t xml:space="preserve">Require at least one email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Enable Alerting = No</w:t>
            </w:r>
          </w:p>
        </w:tc>
        <w:tc>
          <w:tcPr>
            <w:tcW w:w="2666" w:type="dxa"/>
          </w:tcPr>
          <w:p>
            <w:pPr/>
            <w:r>
              <w:t xml:space="preserve">Alert Emails are ignored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198" w:type="dxa"/>
          </w:tcPr>
          <w:p>
            <w:pPr/>
            <w:r>
              <w:t xml:space="preserve">Hide or disable Alert Emails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Encryption Type = Customer Managed</w:t>
            </w:r>
          </w:p>
        </w:tc>
        <w:tc>
          <w:tcPr>
            <w:tcW w:w="2666" w:type="dxa"/>
          </w:tcPr>
          <w:p>
            <w:pPr/>
            <w:r>
              <w:t xml:space="preserve">A KMS key resource ID is required (</w:t>
            </w:r>
            <w:r>
              <w:rPr>
                <w:rStyle w:val="CodeChar"/>
              </w:rPr>
              <w:t xml:space="preserve">projects/P/locations/R/keyRings/K/cryptoKeys/C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Warns only; fails at apply</w:t>
            </w:r>
          </w:p>
        </w:tc>
        <w:tc>
          <w:tcPr>
            <w:tcW w:w="2198" w:type="dxa"/>
          </w:tcPr>
          <w:p>
            <w:pPr/>
            <w:r>
              <w:t xml:space="preserve">Add a KMS key field, shown only for CMEK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Persistence Mode = RDB</w:t>
            </w:r>
          </w:p>
        </w:tc>
        <w:tc>
          <w:tcPr>
            <w:tcW w:w="2666" w:type="dxa"/>
          </w:tcPr>
          <w:p>
            <w:pPr/>
            <w:r>
              <w:t xml:space="preserve">A snapshot period is required</w:t>
            </w:r>
          </w:p>
        </w:tc>
        <w:tc>
          <w:tcPr>
            <w:tcW w:w="2340" w:type="dxa"/>
          </w:tcPr>
          <w:p>
            <w:pPr/>
            <w:r>
              <w:t xml:space="preserve">Filled from </w:t>
            </w:r>
            <w:r>
              <w:rPr>
                <w:rStyle w:val="CodeChar"/>
              </w:rPr>
              <w:t xml:space="preserve">default.json</w:t>
            </w:r>
            <w:r>
              <w:t xml:space="preserve"> (</w:t>
            </w:r>
            <w:r>
              <w:rPr>
                <w:rStyle w:val="CodeChar"/>
              </w:rPr>
              <w:t xml:space="preserve">TWENTY_FOUR_HOURS</w:t>
            </w:r>
            <w:r>
              <w:t xml:space="preserve">)</w:t>
            </w:r>
          </w:p>
        </w:tc>
        <w:tc>
          <w:tcPr>
            <w:tcW w:w="2198" w:type="dxa"/>
          </w:tcPr>
          <w:p>
            <w:pPr/>
            <w:r>
              <w:t xml:space="preserve">Optional: let the user pick 1, 6, 12 or 24 h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Persistence Mode = RDB and Cross Region Replica = Yes</w:t>
            </w:r>
          </w:p>
        </w:tc>
        <w:tc>
          <w:tcPr>
            <w:tcW w:w="2666" w:type="dxa"/>
          </w:tcPr>
          <w:p>
            <w:pPr/>
            <w:r>
              <w:t xml:space="preserve">Primary and secondary need the same snapshot start time</w:t>
            </w:r>
          </w:p>
        </w:tc>
        <w:tc>
          <w:tcPr>
            <w:tcW w:w="2340" w:type="dxa"/>
          </w:tcPr>
          <w:p>
            <w:pPr/>
            <w:r>
              <w:t xml:space="preserve">Handled by Terraform (</w:t>
            </w:r>
            <w:r>
              <w:rPr>
                <w:rStyle w:val="CodeChar"/>
              </w:rPr>
              <w:t xml:space="preserve">time_static</w:t>
            </w:r>
            <w:r>
              <w:t xml:space="preserve">)</w:t>
            </w:r>
          </w:p>
        </w:tc>
        <w:tc>
          <w:tcPr>
            <w:tcW w:w="2198" w:type="dxa"/>
          </w:tcPr>
          <w:p>
            <w:pPr/>
            <w:r>
              <w:t xml:space="preserve">Nothing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Max Memory Policy is a </w:t>
            </w:r>
            <w:r>
              <w:rPr>
                <w:rStyle w:val="CodeChar"/>
              </w:rPr>
              <w:t xml:space="preserve">volatile-*</w:t>
            </w:r>
            <w:r>
              <w:t xml:space="preserve"> value</w:t>
            </w:r>
          </w:p>
        </w:tc>
        <w:tc>
          <w:tcPr>
            <w:tcW w:w="2666" w:type="dxa"/>
          </w:tcPr>
          <w:p>
            <w:pPr/>
            <w:r>
              <w:t xml:space="preserve">Only keys with a TTL can be evicted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198" w:type="dxa"/>
          </w:tcPr>
          <w:p>
            <w:pPr/>
            <w:r>
              <w:t xml:space="preserve">Ask "Do your keys have TTLs?" and suggest </w:t>
            </w:r>
            <w:r>
              <w:rPr>
                <w:rStyle w:val="CodeChar"/>
              </w:rPr>
              <w:t xml:space="preserve">allkeys-lru</w:t>
            </w:r>
            <w:r>
              <w:t xml:space="preserve"> if not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Cluster Mode = </w:t>
            </w:r>
            <w:r>
              <w:rPr>
                <w:rStyle w:val="CodeChar"/>
              </w:rPr>
              <w:t xml:space="preserve">CLUSTER</w:t>
            </w:r>
          </w:p>
        </w:tc>
        <w:tc>
          <w:tcPr>
            <w:tcW w:w="2666" w:type="dxa"/>
          </w:tcPr>
          <w:p>
            <w:pPr/>
            <w:r>
              <w:t xml:space="preserve">The client library must be cluster-aware; multi-key commands only work within one hash slot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198" w:type="dxa"/>
          </w:tcPr>
          <w:p>
            <w:pPr/>
            <w:r>
              <w:t xml:space="preserve">Show a client note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Instance Name + </w:t>
            </w:r>
            <w:r>
              <w:rPr>
                <w:rStyle w:val="CodeChar"/>
              </w:rPr>
              <w:t xml:space="preserve">-&lt;env&gt;</w:t>
            </w:r>
          </w:p>
        </w:tc>
        <w:tc>
          <w:tcPr>
            <w:tcW w:w="2666" w:type="dxa"/>
          </w:tcPr>
          <w:p>
            <w:pPr/>
            <w:r>
              <w:t xml:space="preserve">Must be 4–63 characters (Google API)</w:t>
            </w:r>
          </w:p>
        </w:tc>
        <w:tc>
          <w:tcPr>
            <w:tcW w:w="2340" w:type="dxa"/>
          </w:tcPr>
          <w:p>
            <w:pPr/>
            <w:r>
              <w:t xml:space="preserve">Module pattern allows 2–63</w:t>
            </w:r>
          </w:p>
        </w:tc>
        <w:tc>
          <w:tcPr>
            <w:tcW w:w="2198" w:type="dxa"/>
          </w:tcPr>
          <w:p>
            <w:pPr/>
            <w:r>
              <w:t xml:space="preserve">Require at least 4 characters total</w:t>
            </w:r>
          </w:p>
        </w:tc>
      </w:tr>
      <w:tr>
        <w:tc>
          <w:tcPr>
            <w:tcW w:w="2156" w:type="dxa"/>
          </w:tcPr>
          <w:p>
            <w:pPr/>
            <w:r>
              <w:t xml:space="preserve">Environment = </w:t>
            </w:r>
            <w:r>
              <w:rPr>
                <w:rStyle w:val="CodeChar"/>
              </w:rPr>
              <w:t xml:space="preserve">prod</w:t>
            </w:r>
          </w:p>
        </w:tc>
        <w:tc>
          <w:tcPr>
            <w:tcW w:w="2666" w:type="dxa"/>
          </w:tcPr>
          <w:p>
            <w:pPr/>
            <w:r>
              <w:t xml:space="preserve">Deletion protection should be on</w:t>
            </w:r>
          </w:p>
        </w:tc>
        <w:tc>
          <w:tcPr>
            <w:tcW w:w="2340" w:type="dxa"/>
          </w:tcPr>
          <w:p>
            <w:pPr/>
            <w:r>
              <w:t xml:space="preserve">Not enforced; template default is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2198" w:type="dxa"/>
          </w:tcPr>
          <w:p>
            <w:pPr/>
            <w:r>
              <w:t xml:space="preserve">Default it to Yes for prod</w:t>
            </w:r>
          </w:p>
        </w:tc>
      </w:tr>
    </w:tbl>
    <w:p>
      <w:pPr>
        <w:pStyle w:val="Heading2"/>
      </w:pPr>
      <w:r>
        <w:t xml:space="preserve">5. Worked examples</w:t>
      </w:r>
    </w:p>
    <w:p>
      <w:pPr/>
      <w:r>
        <w:t xml:space="preserve">Sizes use the node table in 3d. Because the form cannot pick a node type, examples that need more than </w:t>
      </w:r>
      <w:r>
        <w:rPr>
          <w:rStyle w:val="CodeChar"/>
        </w:rPr>
        <w:t xml:space="preserve">STANDARD_SMALL</w:t>
      </w:r>
      <w:r>
        <w:t xml:space="preserve"> say so; ask the platform team to set </w:t>
      </w:r>
      <w:r>
        <w:rPr>
          <w:rStyle w:val="CodeChar"/>
        </w:rPr>
        <w:t xml:space="preserve">server_type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1. Dev test cache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2. Prod session store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3. Prod API cache, large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4. Prod, must survive a region outage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5. UAT counters that must never be evicted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What the app team said</w:t>
            </w:r>
          </w:p>
        </w:tc>
        <w:tc>
          <w:tcPr>
            <w:tcW w:w="1560" w:type="dxa"/>
          </w:tcPr>
          <w:p>
            <w:pPr/>
            <w:r>
              <w:t xml:space="preserve">Throwaway, rebuilt from DB, ~1 GB</w:t>
            </w:r>
          </w:p>
        </w:tc>
        <w:tc>
          <w:tcPr>
            <w:tcW w:w="1560" w:type="dxa"/>
          </w:tcPr>
          <w:p>
            <w:pPr/>
            <w:r>
              <w:t xml:space="preserve">8 GB of sessions, only copy, old non-cluster client</w:t>
            </w:r>
          </w:p>
        </w:tc>
        <w:tc>
          <w:tcPr>
            <w:tcW w:w="1560" w:type="dxa"/>
          </w:tcPr>
          <w:p>
            <w:pPr/>
            <w:r>
              <w:t xml:space="preserve">40 GB now, 80 GB in 2 years, rebuildable, cluster-aware client</w:t>
            </w:r>
          </w:p>
        </w:tc>
        <w:tc>
          <w:tcPr>
            <w:tcW w:w="1560" w:type="dxa"/>
          </w:tcPr>
          <w:p>
            <w:pPr/>
            <w:r>
              <w:t xml:space="preserve">Tier 1, RTO minutes, ~10 GB, cluster-aware client</w:t>
            </w:r>
          </w:p>
        </w:tc>
        <w:tc>
          <w:tcPr>
            <w:tcW w:w="1560" w:type="dxa"/>
          </w:tcPr>
          <w:p>
            <w:pPr/>
            <w:r>
              <w:t xml:space="preserve">Rate-limit counters, ~2 GB, keys have no TTL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Environment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dev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uat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Location</w:t>
            </w:r>
          </w:p>
        </w:tc>
        <w:tc>
          <w:tcPr>
            <w:tcW w:w="1560" w:type="dxa"/>
          </w:tcPr>
          <w:p>
            <w:pPr/>
            <w:r>
              <w:t xml:space="preserve">env default</w:t>
            </w:r>
          </w:p>
        </w:tc>
        <w:tc>
          <w:tcPr>
            <w:tcW w:w="1560" w:type="dxa"/>
          </w:tcPr>
          <w:p>
            <w:pPr/>
            <w:r>
              <w:t xml:space="preserve">env default</w:t>
            </w:r>
          </w:p>
        </w:tc>
        <w:tc>
          <w:tcPr>
            <w:tcW w:w="1560" w:type="dxa"/>
          </w:tcPr>
          <w:p>
            <w:pPr/>
            <w:r>
              <w:t xml:space="preserve">env default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us-central1</w:t>
            </w:r>
            <w:r>
              <w:t xml:space="preserve"> (paired with </w:t>
            </w:r>
            <w:r>
              <w:rPr>
                <w:rStyle w:val="CodeChar"/>
              </w:rPr>
              <w:t xml:space="preserve">us-east1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env default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Replica Count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Shard Count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16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Cluster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CLUSTER_DISABLED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CLUSTER_DISABLED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CLUSTER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Persistence 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DISABLED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AOF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RDB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RDB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AOF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Backup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Max Memory Policy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allkeys-lru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volatile-lru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allkeys-lru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allkeys-lru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noeviction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Encryption Type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  <w:tc>
          <w:tcPr>
            <w:tcW w:w="1560" w:type="dxa"/>
          </w:tcPr>
          <w:p>
            <w:pPr/>
            <w:r>
              <w:t xml:space="preserve">Google Managed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Enable Alerting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Cross Region Replica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Node type (platform)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STANDARD_SMALL</w:t>
            </w:r>
            <w:r>
              <w:t xml:space="preserve"> (5.2 GB)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HIGHMEM_MEDIUM</w:t>
            </w:r>
            <w:r>
              <w:t xml:space="preserve"> (10.4 GB) — override needed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STANDARD_SMALL</w:t>
            </w:r>
            <w:r>
              <w:t xml:space="preserve">: 16 × 5.2 = 83.2 GB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STANDARD_SMALL</w:t>
            </w:r>
            <w:r>
              <w:t xml:space="preserve">: 2 × 5.2 = 10.4 GB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STANDARD_SMALL</w:t>
            </w:r>
            <w:r>
              <w:t xml:space="preserve"> (5.2 GB)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Topology Terraform derives</w:t>
            </w:r>
          </w:p>
        </w:tc>
        <w:tc>
          <w:tcPr>
            <w:tcW w:w="1560" w:type="dxa"/>
          </w:tcPr>
          <w:p>
            <w:pPr/>
            <w:r>
              <w:t xml:space="preserve">STANDALONE</w:t>
            </w:r>
          </w:p>
        </w:tc>
        <w:tc>
          <w:tcPr>
            <w:tcW w:w="1560" w:type="dxa"/>
          </w:tcPr>
          <w:p>
            <w:pPr/>
            <w:r>
              <w:t xml:space="preserve">HA</w:t>
            </w:r>
          </w:p>
        </w:tc>
        <w:tc>
          <w:tcPr>
            <w:tcW w:w="1560" w:type="dxa"/>
          </w:tcPr>
          <w:p>
            <w:pPr/>
            <w:r>
              <w:t xml:space="preserve">HA</w:t>
            </w:r>
          </w:p>
        </w:tc>
        <w:tc>
          <w:tcPr>
            <w:tcW w:w="1560" w:type="dxa"/>
          </w:tcPr>
          <w:p>
            <w:pPr/>
            <w:r>
              <w:t xml:space="preserve">DR</w:t>
            </w:r>
          </w:p>
        </w:tc>
        <w:tc>
          <w:tcPr>
            <w:tcW w:w="1560" w:type="dxa"/>
          </w:tcPr>
          <w:p>
            <w:pPr/>
            <w:r>
              <w:t xml:space="preserve">HA</w:t>
            </w:r>
          </w:p>
        </w:tc>
      </w:tr>
    </w:tbl>
    <w:p>
      <w:pPr/>
      <w:r>
        <w:t xml:space="preserve">Notes:</w:t>
      </w:r>
    </w:p>
    <w:p>
      <w:pPr>
        <w:pStyle w:val="ListParagraph"/>
        <w:numPr>
          <w:ilvl w:val="0"/>
          <w:numId w:val="5"/>
        </w:numPr>
      </w:pPr>
      <w:r>
        <w:t xml:space="preserve">Example 2 uses </w:t>
      </w:r>
      <w:r>
        <w:rPr>
          <w:rStyle w:val="CodeChar"/>
        </w:rPr>
        <w:t xml:space="preserve">CLUSTER_DISABLED</w:t>
      </w:r>
      <w:r>
        <w:t xml:space="preserve"> because the client is not cluster-aware; that caps it at one shard and 58 GB for good.</w:t>
      </w:r>
    </w:p>
    <w:p>
      <w:pPr>
        <w:pStyle w:val="ListParagraph"/>
        <w:numPr>
          <w:ilvl w:val="0"/>
          <w:numId w:val="5"/>
        </w:numPr>
      </w:pPr>
      <w:r>
        <w:t xml:space="preserve">Example 3 could use 8 × </w:t>
      </w:r>
      <w:r>
        <w:rPr>
          <w:rStyle w:val="CodeChar"/>
        </w:rPr>
        <w:t xml:space="preserve">HIGHMEM_MEDIUM</w:t>
      </w:r>
      <w:r>
        <w:t xml:space="preserve"> (83.2 GB) instead of 16 × </w:t>
      </w:r>
      <w:r>
        <w:rPr>
          <w:rStyle w:val="CodeChar"/>
        </w:rPr>
        <w:t xml:space="preserve">STANDARD_SMALL</w:t>
      </w:r>
      <w:r>
        <w:t xml:space="preserve"> once node type is selectable.</w:t>
      </w:r>
    </w:p>
    <w:p>
      <w:pPr>
        <w:pStyle w:val="ListParagraph"/>
        <w:numPr>
          <w:ilvl w:val="0"/>
          <w:numId w:val="5"/>
        </w:numPr>
      </w:pPr>
      <w:r>
        <w:t xml:space="preserve">Example 4 has 0.4 GB of headroom at 10 GB; choose </w:t>
      </w:r>
      <w:r>
        <w:rPr>
          <w:rStyle w:val="CodeChar"/>
        </w:rPr>
        <w:t xml:space="preserve">3</w:t>
      </w:r>
      <w:r>
        <w:t xml:space="preserve"> shards if the data will grow.</w:t>
      </w:r>
    </w:p>
    <w:p>
      <w:pPr>
        <w:pStyle w:val="Heading2"/>
      </w:pPr>
      <w:r>
        <w:t xml:space="preserve">6. After creation: change in place or recreate</w:t>
      </w:r>
    </w:p>
    <w:p>
      <w:pPr/>
      <w:r>
        <w:t xml:space="preserve">A "recreate" deletes the instance and its data, then builds a new one. Deletion protection is </w:t>
      </w:r>
      <w:r>
        <w:rPr>
          <w:rStyle w:val="CodeChar"/>
        </w:rPr>
        <w:t xml:space="preserve">false</w:t>
      </w:r>
      <w:r>
        <w:t xml:space="preserve"> by default in this template, so nothing stops it. Always read the plan for </w:t>
      </w:r>
      <w:r>
        <w:rPr>
          <w:rStyle w:val="CodeChar"/>
        </w:rPr>
        <w:t xml:space="preserve">must be replaced</w:t>
      </w:r>
      <w:r>
        <w:t xml:space="preserve"> before approving.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63"/>
        <w:gridCol w:w="2936"/>
        <w:gridCol w:w="4261"/>
      </w:tblGrid>
      <w:tr>
        <w:trPr>
          <w:tblHeader/>
        </w:trPr>
        <w:tc>
          <w:tcPr>
            <w:tcW w:w="2163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936" w:type="dxa"/>
            <w:shd w:val="clear" w:color="auto" w:fill="F2F2F2"/>
          </w:tcPr>
          <w:p>
            <w:pPr/>
            <w:r>
              <w:t xml:space="preserve">Change after creation</w:t>
            </w:r>
          </w:p>
        </w:tc>
        <w:tc>
          <w:tcPr>
            <w:tcW w:w="4261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Instance Name</w:t>
            </w:r>
          </w:p>
        </w:tc>
        <w:tc>
          <w:tcPr>
            <w:tcW w:w="2936" w:type="dxa"/>
          </w:tcPr>
          <w:p>
            <w:pPr/>
            <w:r>
              <w:t xml:space="preserve">Recreate</w:t>
            </w:r>
          </w:p>
        </w:tc>
        <w:tc>
          <w:tcPr>
            <w:tcW w:w="4261" w:type="dxa"/>
          </w:tcPr>
          <w:p>
            <w:pPr/>
            <w:r>
              <w:t xml:space="preserve">It is the Terraform key and the GCP instance ID: the old instance is destroyed and a new one created.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Environment</w:t>
            </w:r>
          </w:p>
        </w:tc>
        <w:tc>
          <w:tcPr>
            <w:tcW w:w="2936" w:type="dxa"/>
          </w:tcPr>
          <w:p>
            <w:pPr/>
            <w:r>
              <w:t xml:space="preserve">New instance</w:t>
            </w:r>
          </w:p>
        </w:tc>
        <w:tc>
          <w:tcPr>
            <w:tcW w:w="4261" w:type="dxa"/>
          </w:tcPr>
          <w:p>
            <w:pPr/>
            <w:r>
              <w:t xml:space="preserve">A different workspace; the original stays as it is.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Location</w:t>
            </w:r>
          </w:p>
        </w:tc>
        <w:tc>
          <w:tcPr>
            <w:tcW w:w="2936" w:type="dxa"/>
          </w:tcPr>
          <w:p>
            <w:pPr/>
            <w:r>
              <w:t xml:space="preserve">Recreate</w:t>
            </w:r>
          </w:p>
        </w:tc>
        <w:tc>
          <w:tcPr>
            <w:tcW w:w="4261" w:type="dxa"/>
          </w:tcPr>
          <w:p>
            <w:pPr/>
            <w:r>
              <w:t xml:space="preserve">Immutable in the provider.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Cluster Mode</w:t>
            </w:r>
          </w:p>
        </w:tc>
        <w:tc>
          <w:tcPr>
            <w:tcW w:w="2936" w:type="dxa"/>
          </w:tcPr>
          <w:p>
            <w:pPr/>
            <w:r>
              <w:t xml:space="preserve">Recreate</w:t>
            </w:r>
          </w:p>
        </w:tc>
        <w:tc>
          <w:tcPr>
            <w:tcW w:w="4261" w:type="dxa"/>
          </w:tcPr>
          <w:p>
            <w:pPr/>
            <w:r>
              <w:t xml:space="preserve">Immutable; Google does not allow switching modes.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Encryption Type (and KMS key)</w:t>
            </w:r>
          </w:p>
        </w:tc>
        <w:tc>
          <w:tcPr>
            <w:tcW w:w="2936" w:type="dxa"/>
          </w:tcPr>
          <w:p>
            <w:pPr/>
            <w:r>
              <w:t xml:space="preserve">Recreate</w:t>
            </w:r>
          </w:p>
        </w:tc>
        <w:tc>
          <w:tcPr>
            <w:tcW w:w="4261" w:type="dxa"/>
          </w:tcPr>
          <w:p>
            <w:pPr/>
            <w:r>
              <w:rPr>
                <w:rStyle w:val="CodeChar"/>
              </w:rPr>
              <w:t xml:space="preserve">kms_key</w:t>
            </w:r>
            <w:r>
              <w:t xml:space="preserve"> is immutable.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Server CA mode, zone distribution, network</w:t>
            </w:r>
          </w:p>
        </w:tc>
        <w:tc>
          <w:tcPr>
            <w:tcW w:w="2936" w:type="dxa"/>
          </w:tcPr>
          <w:p>
            <w:pPr/>
            <w:r>
              <w:t xml:space="preserve">Recreate</w:t>
            </w:r>
          </w:p>
        </w:tc>
        <w:tc>
          <w:tcPr>
            <w:tcW w:w="4261" w:type="dxa"/>
          </w:tcPr>
          <w:p>
            <w:pPr/>
            <w:r>
              <w:t xml:space="preserve">Immutable (platform settings).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GCPValkey Version</w:t>
            </w:r>
          </w:p>
        </w:tc>
        <w:tc>
          <w:tcPr>
            <w:tcW w:w="2936" w:type="dxa"/>
          </w:tcPr>
          <w:p>
            <w:pPr/>
            <w:r>
              <w:t xml:space="preserve">In place, upgrade only</w:t>
            </w:r>
          </w:p>
        </w:tc>
        <w:tc>
          <w:tcPr>
            <w:tcW w:w="4261" w:type="dxa"/>
          </w:tcPr>
          <w:p>
            <w:pPr/>
            <w:r>
              <w:t xml:space="preserve">Google allows upgrading to any newer version; no downgrade. The module describes it as immutable, so test before relying on it.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Shard Count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  <w:r>
              <w:rPr>
                <w:rStyle w:val="CodeChar"/>
              </w:rPr>
              <w:t xml:space="preserve">CLUSTER</w:t>
            </w:r>
            <w:r>
              <w:t xml:space="preserve"> only. No outage; latency can rise while keys rebalance.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Replica Count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  <w:r>
              <w:t xml:space="preserve">Switches STANDALONE ↔ HA. The replication-lag alert turns on or off.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Node type (platform)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  <w:r>
              <w:t xml:space="preserve">Scale up or down.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Persistence Mode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  <w:r>
              <w:t xml:space="preserve">May trigger maintenance on the instance.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Backup</w:t>
            </w:r>
          </w:p>
        </w:tc>
        <w:tc>
          <w:tcPr>
            <w:tcW w:w="2936" w:type="dxa"/>
          </w:tcPr>
          <w:p>
            <w:pPr/>
            <w:r>
              <w:t xml:space="preserve">In place, with a limit</w:t>
            </w:r>
          </w:p>
        </w:tc>
        <w:tc>
          <w:tcPr>
            <w:tcW w:w="4261" w:type="dxa"/>
          </w:tcPr>
          <w:p>
            <w:pPr/>
            <w:r>
              <w:t xml:space="preserve">Google: a schedule can be added to an existing instance only if none was set at creation.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Max Memory Policy, other engine settings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</w:p>
        </w:tc>
      </w:tr>
      <w:tr>
        <w:tc>
          <w:tcPr>
            <w:tcW w:w="2163" w:type="dxa"/>
          </w:tcPr>
          <w:p>
            <w:pPr/>
            <w:r>
              <w:t xml:space="preserve">Cross Region Replica No → Yes</w:t>
            </w:r>
          </w:p>
        </w:tc>
        <w:tc>
          <w:tcPr>
            <w:tcW w:w="2936" w:type="dxa"/>
          </w:tcPr>
          <w:p>
            <w:pPr/>
            <w:r>
              <w:t xml:space="preserve">Adds a new secondary</w:t>
            </w:r>
          </w:p>
        </w:tc>
        <w:tc>
          <w:tcPr>
            <w:tcW w:w="4261" w:type="dxa"/>
          </w:tcPr>
          <w:p>
            <w:pPr/>
            <w:r>
              <w:t xml:space="preserve">The existing instance stays the primary. An existing instance cannot become a secondary.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Cross Region Replica Yes → No</w:t>
            </w:r>
          </w:p>
        </w:tc>
        <w:tc>
          <w:tcPr>
            <w:tcW w:w="2936" w:type="dxa"/>
          </w:tcPr>
          <w:p>
            <w:pPr/>
            <w:r>
              <w:t xml:space="preserve">Deletes the secondary</w:t>
            </w:r>
          </w:p>
        </w:tc>
        <w:tc>
          <w:tcPr>
            <w:tcW w:w="4261" w:type="dxa"/>
          </w:tcPr>
          <w:p>
            <w:pPr/>
            <w:r>
              <w:t xml:space="preserve">Check the plan.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Enable Alerting, Alert Emails</w:t>
            </w:r>
          </w:p>
        </w:tc>
        <w:tc>
          <w:tcPr>
            <w:tcW w:w="2936" w:type="dxa"/>
          </w:tcPr>
          <w:p>
            <w:pPr/>
            <w:r>
              <w:t xml:space="preserve">In place, separate module</w:t>
            </w:r>
          </w:p>
        </w:tc>
        <w:tc>
          <w:tcPr>
            <w:tcW w:w="4261" w:type="dxa"/>
          </w:tcPr>
          <w:p>
            <w:pPr/>
            <w:r>
              <w:t xml:space="preserve">The instance is not touched.</w:t>
            </w:r>
          </w:p>
        </w:tc>
      </w:tr>
      <w:tr>
        <w:tc>
          <w:tcPr>
            <w:tcW w:w="2163" w:type="dxa"/>
          </w:tcPr>
          <w:p>
            <w:pPr/>
            <w:r>
              <w:t xml:space="preserve">Tags / labels, deletion protection, maintenance window</w:t>
            </w:r>
          </w:p>
        </w:tc>
        <w:tc>
          <w:tcPr>
            <w:tcW w:w="2936" w:type="dxa"/>
          </w:tcPr>
          <w:p>
            <w:pPr/>
            <w:r>
              <w:t xml:space="preserve">In place</w:t>
            </w:r>
          </w:p>
        </w:tc>
        <w:tc>
          <w:tcPr>
            <w:tcW w:w="4261" w:type="dxa"/>
          </w:tcPr>
          <w:p>
            <w:pPr/>
          </w:p>
        </w:tc>
      </w:tr>
      <w:tr>
        <w:tc>
          <w:tcPr>
            <w:tcW w:w="2163" w:type="dxa"/>
          </w:tcPr>
          <w:p>
            <w:pPr/>
            <w:r>
              <w:t xml:space="preserve">Request type </w:t>
            </w:r>
            <w:r>
              <w:rPr>
                <w:rStyle w:val="CodeChar"/>
              </w:rPr>
              <w:t xml:space="preserve">delete</w:t>
            </w:r>
          </w:p>
        </w:tc>
        <w:tc>
          <w:tcPr>
            <w:tcW w:w="2936" w:type="dxa"/>
          </w:tcPr>
          <w:p>
            <w:pPr/>
            <w:r>
              <w:t xml:space="preserve">Destroys the instance</w:t>
            </w:r>
          </w:p>
        </w:tc>
        <w:tc>
          <w:tcPr>
            <w:tcW w:w="4261" w:type="dxa"/>
          </w:tcPr>
          <w:p>
            <w:pPr/>
            <w:r>
              <w:t xml:space="preserve">Fails while deletion protection is on; turn it off in an earlier apply.</w:t>
            </w:r>
          </w:p>
        </w:tc>
      </w:tr>
    </w:tbl>
    <w:p>
      <w:pPr/>
      <w:r>
        <w:t xml:space="preserve">Sources: </w:t>
      </w:r>
      <w:hyperlink r:id="rId6" w:history="1">
        <w:r>
          <w:rPr>
            <w:rStyle w:val="Hyperlink"/>
          </w:rPr>
          <w:t xml:space="preserve">provider schema (immutable fields)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scaling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versions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backups</w:t>
        </w:r>
      </w:hyperlink>
      <w:r>
        <w:t xml:space="preserve">, </w:t>
      </w:r>
      <w:hyperlink r:id="rId10" w:history="1">
        <w:r>
          <w:rPr>
            <w:rStyle w:val="Hyperlink"/>
          </w:rPr>
          <w:t xml:space="preserve">cross-region replication</w:t>
        </w:r>
      </w:hyperlink>
      <w:r>
        <w:t xml:space="preserve">.</w:t>
      </w:r>
    </w:p>
    <w:p>
      <w:pPr>
        <w:pStyle w:val="Heading2"/>
      </w:pPr>
      <w:r>
        <w:t xml:space="preserve">7. Errors you may see</w:t>
      </w:r>
    </w:p>
    <w:p>
      <w:pPr/>
      <w:r>
        <w:t xml:space="preserve">No real error output was attached, so this list comes from the messages in the module and template code. Text is shortened where marked </w:t>
      </w:r>
      <w:r>
        <w:rPr>
          <w:rStyle w:val="CodeChar"/>
        </w:rPr>
        <w:t xml:space="preserve">…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22"/>
        <w:gridCol w:w="2218"/>
        <w:gridCol w:w="3120"/>
      </w:tblGrid>
      <w:tr>
        <w:trPr>
          <w:tblHeader/>
        </w:trPr>
        <w:tc>
          <w:tcPr>
            <w:tcW w:w="4022" w:type="dxa"/>
            <w:shd w:val="clear" w:color="auto" w:fill="F2F2F2"/>
          </w:tcPr>
          <w:p>
            <w:pPr/>
            <w:r>
              <w:t xml:space="preserve">Error text</w:t>
            </w:r>
          </w:p>
        </w:tc>
        <w:tc>
          <w:tcPr>
            <w:tcW w:w="2218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shard_count must be 1 when cluster_mode is 'CLUSTER_DISABLED'…</w:t>
            </w:r>
          </w:p>
        </w:tc>
        <w:tc>
          <w:tcPr>
            <w:tcW w:w="2218" w:type="dxa"/>
          </w:tcPr>
          <w:p>
            <w:pPr/>
            <w:r>
              <w:t xml:space="preserve">Cluster Disabled with Shard Count &gt; 1</w:t>
            </w:r>
          </w:p>
        </w:tc>
        <w:tc>
          <w:tcPr>
            <w:tcW w:w="3120" w:type="dxa"/>
          </w:tcPr>
          <w:p>
            <w:pPr/>
            <w:r>
              <w:t xml:space="preserve">Set Shard Count to </w:t>
            </w:r>
            <w:r>
              <w:rPr>
                <w:rStyle w:val="CodeChar"/>
              </w:rPr>
              <w:t xml:space="preserve">1</w:t>
            </w:r>
            <w:r>
              <w:t xml:space="preserve">, or use </w:t>
            </w:r>
            <w:r>
              <w:rPr>
                <w:rStyle w:val="CodeChar"/>
              </w:rPr>
              <w:t xml:space="preserve">CLUSTER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SHARED_CORE_NANO has no SLA and is not recommended for production…</w:t>
            </w:r>
          </w:p>
        </w:tc>
        <w:tc>
          <w:tcPr>
            <w:tcW w:w="2218" w:type="dxa"/>
          </w:tcPr>
          <w:p>
            <w:pPr/>
            <w:r>
              <w:t xml:space="preserve">Nano node type in prod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STANDARD_SMALL</w:t>
            </w:r>
            <w:r>
              <w:t xml:space="preserve"> or larger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node_type '…' (CUSTOM_PICO/CUSTOM_MICRO/CUSTOM_MINI) is only available for Cluster Mode Disabled instances…</w:t>
            </w:r>
          </w:p>
        </w:tc>
        <w:tc>
          <w:tcPr>
            <w:tcW w:w="2218" w:type="dxa"/>
          </w:tcPr>
          <w:p>
            <w:pPr/>
            <w:r>
              <w:t xml:space="preserve">Custom node type with </w:t>
            </w:r>
            <w:r>
              <w:rPr>
                <w:rStyle w:val="CodeChar"/>
              </w:rPr>
              <w:t xml:space="preserve">CLUSTER</w:t>
            </w:r>
          </w:p>
        </w:tc>
        <w:tc>
          <w:tcPr>
            <w:tcW w:w="3120" w:type="dxa"/>
          </w:tcPr>
          <w:p>
            <w:pPr/>
            <w:r>
              <w:t xml:space="preserve">Switch to </w:t>
            </w:r>
            <w:r>
              <w:rPr>
                <w:rStyle w:val="CodeChar"/>
              </w:rPr>
              <w:t xml:space="preserve">CLUSTER_DISABLED</w:t>
            </w:r>
            <w:r>
              <w:t xml:space="preserve">, or a standard node type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location '…' is not available for project '…'.</w:t>
            </w:r>
          </w:p>
        </w:tc>
        <w:tc>
          <w:tcPr>
            <w:tcW w:w="2218" w:type="dxa"/>
          </w:tcPr>
          <w:p>
            <w:pPr/>
            <w:r>
              <w:t xml:space="preserve">Region not enabled for the project (org policy)</w:t>
            </w:r>
          </w:p>
        </w:tc>
        <w:tc>
          <w:tcPr>
            <w:tcW w:w="3120" w:type="dxa"/>
          </w:tcPr>
          <w:p>
            <w:pPr/>
            <w:r>
              <w:t xml:space="preserve">Pick an enabled region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One or more DR requests picked a primary location with no supported DR secondary…</w:t>
            </w:r>
            <w:r>
              <w:t xml:space="preserve"> (warning)</w:t>
            </w:r>
          </w:p>
        </w:tc>
        <w:tc>
          <w:tcPr>
            <w:tcW w:w="2218" w:type="dxa"/>
          </w:tcPr>
          <w:p>
            <w:pPr/>
            <w:r>
              <w:t xml:space="preserve">Cross Region Replica = Yes from an unpaired region</w:t>
            </w:r>
          </w:p>
        </w:tc>
        <w:tc>
          <w:tcPr>
            <w:tcW w:w="3120" w:type="dxa"/>
          </w:tcPr>
          <w:p>
            <w:pPr/>
            <w:r>
              <w:t xml:space="preserve">Use a paired Location, or ask the platform team to add a pair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deployment_topology = HA or DR requires replica_count &gt;= 1…</w:t>
            </w:r>
            <w:r>
              <w:t xml:space="preserve"> (warning)</w:t>
            </w:r>
          </w:p>
        </w:tc>
        <w:tc>
          <w:tcPr>
            <w:tcW w:w="2218" w:type="dxa"/>
          </w:tcPr>
          <w:p>
            <w:pPr/>
            <w:r>
              <w:t xml:space="preserve">Cross Region Replica = Yes with Replica Count </w:t>
            </w:r>
            <w:r>
              <w:rPr>
                <w:rStyle w:val="CodeChar"/>
              </w:rP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Set Replica Count ≥ 1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deployment_topology = DR requires secondary_location to be set.</w:t>
            </w:r>
            <w:r>
              <w:t xml:space="preserve"> (warning)</w:t>
            </w:r>
          </w:p>
        </w:tc>
        <w:tc>
          <w:tcPr>
            <w:tcW w:w="2218" w:type="dxa"/>
          </w:tcPr>
          <w:p>
            <w:pPr/>
            <w:r>
              <w:t xml:space="preserve">Same as the unpaired-region case</w:t>
            </w:r>
          </w:p>
        </w:tc>
        <w:tc>
          <w:tcPr>
            <w:tcW w:w="3120" w:type="dxa"/>
          </w:tcPr>
          <w:p>
            <w:pPr/>
            <w:r>
              <w:t xml:space="preserve">Same fix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encryption_type = CUSTOMER_MANAGED requires kms_key to be set.</w:t>
            </w:r>
            <w:r>
              <w:t xml:space="preserve"> (warning)</w:t>
            </w:r>
          </w:p>
        </w:tc>
        <w:tc>
          <w:tcPr>
            <w:tcW w:w="2218" w:type="dxa"/>
          </w:tcPr>
          <w:p>
            <w:pPr/>
            <w:r>
              <w:t xml:space="preserve">CMEK picked; no key field on the form</w:t>
            </w:r>
          </w:p>
        </w:tc>
        <w:tc>
          <w:tcPr>
            <w:tcW w:w="3120" w:type="dxa"/>
          </w:tcPr>
          <w:p>
            <w:pPr/>
            <w:r>
              <w:t xml:space="preserve">Use Google Managed, or add the key to the JSON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kms_key must be a full CryptoKey resource ID…</w:t>
            </w:r>
          </w:p>
        </w:tc>
        <w:tc>
          <w:tcPr>
            <w:tcW w:w="2218" w:type="dxa"/>
          </w:tcPr>
          <w:p>
            <w:pPr/>
            <w:r>
              <w:t xml:space="preserve">Badly formed key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projects/P/locations/R/keyRings/K/cryptoKeys/C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aof_config.append_fsync must be one of: ALWAYS, EVERY_SEC, NO.</w:t>
            </w:r>
          </w:p>
        </w:tc>
        <w:tc>
          <w:tcPr>
            <w:tcW w:w="2218" w:type="dxa"/>
          </w:tcPr>
          <w:p>
            <w:pPr/>
            <w:r>
              <w:t xml:space="preserve">Invalid fsync value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EVERY_SEC</w:t>
            </w:r>
            <w:r>
              <w:t xml:space="preserve"> (see section 8: </w:t>
            </w:r>
            <w:r>
              <w:rPr>
                <w:rStyle w:val="CodeChar"/>
              </w:rPr>
              <w:t xml:space="preserve">NO</w:t>
            </w:r>
            <w:r>
              <w:t xml:space="preserve"> is not valid in the provider)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engine_version must be one of: VALKEY_7_2, VALKEY_8_0, VALKEY_9_0…</w:t>
            </w:r>
          </w:p>
        </w:tc>
        <w:tc>
          <w:tcPr>
            <w:tcW w:w="2218" w:type="dxa"/>
          </w:tcPr>
          <w:p>
            <w:pPr/>
            <w:r>
              <w:t xml:space="preserve">Version not in the module list, e.g. </w:t>
            </w:r>
            <w:r>
              <w:rPr>
                <w:rStyle w:val="CodeChar"/>
              </w:rPr>
              <w:t xml:space="preserve">VALKEY_9_1</w:t>
            </w:r>
          </w:p>
        </w:tc>
        <w:tc>
          <w:tcPr>
            <w:tcW w:w="3120" w:type="dxa"/>
          </w:tcPr>
          <w:p>
            <w:pPr/>
            <w:r>
              <w:t xml:space="preserve">Use a listed version until the module is updated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shard_count exceeds a reasonable ceiling (125)…</w:t>
            </w:r>
          </w:p>
        </w:tc>
        <w:tc>
          <w:tcPr>
            <w:tcW w:w="2218" w:type="dxa"/>
          </w:tcPr>
          <w:p>
            <w:pPr/>
            <w:r>
              <w:t xml:space="preserve">Shard Count &gt; 125</w:t>
            </w:r>
          </w:p>
        </w:tc>
        <w:tc>
          <w:tcPr>
            <w:tcW w:w="3120" w:type="dxa"/>
          </w:tcPr>
          <w:p>
            <w:pPr/>
            <w:r>
              <w:t xml:space="preserve">Lower it, or ask the platform team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replica_count must be between 0 and 5 (inclusive).</w:t>
            </w:r>
          </w:p>
        </w:tc>
        <w:tc>
          <w:tcPr>
            <w:tcW w:w="2218" w:type="dxa"/>
          </w:tcPr>
          <w:p>
            <w:pPr/>
            <w:r>
              <w:t xml:space="preserve">Out of range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</w:t>
            </w:r>
            <w:r>
              <w:t xml:space="preserve">–</w:t>
            </w:r>
            <w:r>
              <w:rPr>
                <w:rStyle w:val="CodeChar"/>
              </w:rPr>
              <w:t xml:space="preserve">5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instance_id must start with a lowercase letter…</w:t>
            </w:r>
          </w:p>
        </w:tc>
        <w:tc>
          <w:tcPr>
            <w:tcW w:w="2218" w:type="dxa"/>
          </w:tcPr>
          <w:p>
            <w:pPr/>
            <w:r>
              <w:t xml:space="preserve">Bad Instance Name</w:t>
            </w:r>
          </w:p>
        </w:tc>
        <w:tc>
          <w:tcPr>
            <w:tcW w:w="3120" w:type="dxa"/>
          </w:tcPr>
          <w:p>
            <w:pPr/>
            <w:r>
              <w:t xml:space="preserve">Lowercase letters, digits, hyphens only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env must be one of: dev, qa, uat, prod.</w:t>
            </w:r>
          </w:p>
        </w:tc>
        <w:tc>
          <w:tcPr>
            <w:tcW w:w="2218" w:type="dxa"/>
          </w:tcPr>
          <w:p>
            <w:pPr/>
            <w:r>
              <w:t xml:space="preserve">Bad workspace variable</w:t>
            </w:r>
          </w:p>
        </w:tc>
        <w:tc>
          <w:tcPr>
            <w:tcW w:w="3120" w:type="dxa"/>
          </w:tcPr>
          <w:p>
            <w:pPr/>
            <w:r>
              <w:t xml:space="preserve">Platform fix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Duplicate object key</w:t>
            </w:r>
          </w:p>
        </w:tc>
        <w:tc>
          <w:tcPr>
            <w:tcW w:w="2218" w:type="dxa"/>
          </w:tcPr>
          <w:p>
            <w:pPr/>
            <w:r>
              <w:t xml:space="preserve">Two tags clean to the same key, e.g. </w:t>
            </w:r>
            <w:r>
              <w:rPr>
                <w:rStyle w:val="CodeChar"/>
              </w:rPr>
              <w:t xml:space="preserve">Cost Center</w:t>
            </w:r>
            <w:r>
              <w:t xml:space="preserve"> and </w:t>
            </w:r>
            <w:r>
              <w:rPr>
                <w:rStyle w:val="CodeChar"/>
              </w:rPr>
              <w:t xml:space="preserve">cost_center</w:t>
            </w:r>
          </w:p>
        </w:tc>
        <w:tc>
          <w:tcPr>
            <w:tcW w:w="3120" w:type="dxa"/>
          </w:tcPr>
          <w:p>
            <w:pPr/>
            <w:r>
              <w:t xml:space="preserve">Remove one tag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dns_config.project, managed_zone and domain must all be set…</w:t>
            </w:r>
          </w:p>
        </w:tc>
        <w:tc>
          <w:tcPr>
            <w:tcW w:w="2218" w:type="dxa"/>
          </w:tcPr>
          <w:p>
            <w:pPr/>
            <w:r>
              <w:t xml:space="preserve">Incomplete </w:t>
            </w:r>
            <w:r>
              <w:rPr>
                <w:rStyle w:val="CodeChar"/>
              </w:rPr>
              <w:t xml:space="preserve">dns</w:t>
            </w:r>
            <w:r>
              <w:t xml:space="preserve"> block in </w:t>
            </w:r>
            <w:r>
              <w:rPr>
                <w:rStyle w:val="CodeChar"/>
              </w:rPr>
              <w:t xml:space="preserve">default.json</w:t>
            </w:r>
          </w:p>
        </w:tc>
        <w:tc>
          <w:tcPr>
            <w:tcW w:w="3120" w:type="dxa"/>
          </w:tcPr>
          <w:p>
            <w:pPr/>
            <w:r>
              <w:t xml:space="preserve">Platform fix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Unsupported argument</w:t>
            </w:r>
            <w:r>
              <w:t xml:space="preserve"> on </w:t>
            </w:r>
            <w:r>
              <w:rPr>
                <w:rStyle w:val="CodeChar"/>
              </w:rPr>
              <w:t xml:space="preserve">dns_config</w:t>
            </w:r>
          </w:p>
        </w:tc>
        <w:tc>
          <w:tcPr>
            <w:tcW w:w="2218" w:type="dxa"/>
          </w:tcPr>
          <w:p>
            <w:pPr/>
            <w:r>
              <w:t xml:space="preserve">Module version without the DNS input</w:t>
            </w:r>
          </w:p>
        </w:tc>
        <w:tc>
          <w:tcPr>
            <w:tcW w:w="3120" w:type="dxa"/>
          </w:tcPr>
          <w:p>
            <w:pPr/>
            <w:r>
              <w:t xml:space="preserve">Upgrade the module (see </w:t>
            </w:r>
            <w:r>
              <w:rPr>
                <w:rStyle w:val="CodeChar"/>
              </w:rPr>
              <w:t xml:space="preserve">CHANGES.md</w:t>
            </w:r>
            <w:r>
              <w:t xml:space="preserve">)</w:t>
            </w:r>
          </w:p>
        </w:tc>
      </w:tr>
      <w:tr>
        <w:tc>
          <w:tcPr>
            <w:tcW w:w="4022" w:type="dxa"/>
          </w:tcPr>
          <w:p>
            <w:pPr/>
            <w:r>
              <w:rPr>
                <w:rStyle w:val="CodeChar"/>
              </w:rPr>
              <w:t xml:space="preserve">alerting_requires_appteam_emails</w:t>
            </w:r>
            <w:r>
              <w:t xml:space="preserve"> (warning)</w:t>
            </w:r>
          </w:p>
        </w:tc>
        <w:tc>
          <w:tcPr>
            <w:tcW w:w="2218" w:type="dxa"/>
          </w:tcPr>
          <w:p>
            <w:pPr/>
            <w:r>
              <w:t xml:space="preserve">Enable Alerting = Yes with no emails</w:t>
            </w:r>
          </w:p>
        </w:tc>
        <w:tc>
          <w:tcPr>
            <w:tcW w:w="3120" w:type="dxa"/>
          </w:tcPr>
          <w:p>
            <w:pPr/>
            <w:r>
              <w:t xml:space="preserve">Add an email</w:t>
            </w:r>
          </w:p>
        </w:tc>
      </w:tr>
    </w:tbl>
    <w:p>
      <w:pPr>
        <w:pStyle w:val="Heading2"/>
      </w:pPr>
      <w:r>
        <w:t xml:space="preserve">8. Form review for the UI team</w:t>
      </w:r>
    </w:p>
    <w:p>
      <w:pPr/>
      <w:r>
        <w:t xml:space="preserve">Compared the seven screenshots with the template, </w:t>
      </w:r>
      <w:r>
        <w:rPr>
          <w:rStyle w:val="CodeChar"/>
        </w:rPr>
        <w:t xml:space="preserve">default.json</w:t>
      </w:r>
      <w:r>
        <w:t xml:space="preserve">, the intake schema and the module. I could only see the selected value of each dropdown, not the opened option lists, so option-list checks are open questions.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07"/>
        <w:gridCol w:w="4060"/>
        <w:gridCol w:w="2564"/>
        <w:gridCol w:w="90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406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2564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rPr>
                <w:b/>
              </w:rPr>
              <w:t xml:space="preserve">No node type field.</w:t>
            </w:r>
            <w:r>
              <w:t xml:space="preserve"> Every request gets </w:t>
            </w:r>
            <w:r>
              <w:rPr>
                <w:rStyle w:val="CodeChar"/>
              </w:rPr>
              <w:t xml:space="preserve">STANDARD_SMALL</w:t>
            </w:r>
            <w:r>
              <w:t xml:space="preserve"> (5.2 GB per node) from </w:t>
            </w:r>
            <w:r>
              <w:rPr>
                <w:rStyle w:val="CodeChar"/>
              </w:rPr>
              <w:t xml:space="preserve">default.json</w:t>
            </w:r>
            <w:r>
              <w:t xml:space="preserve">, so size can only be raised by adding shards.</w:t>
            </w:r>
          </w:p>
        </w:tc>
        <w:tc>
          <w:tcPr>
            <w:tcW w:w="2564" w:type="dxa"/>
          </w:tcPr>
          <w:p>
            <w:pPr/>
            <w:r>
              <w:t xml:space="preserve">Add a Node Type dropdown with the 10 </w:t>
            </w:r>
            <w:r>
              <w:rPr>
                <w:rStyle w:val="CodeChar"/>
              </w:rPr>
              <w:t xml:space="preserve">server_type</w:t>
            </w:r>
            <w:r>
              <w:t xml:space="preserve"> values; hide </w:t>
            </w:r>
            <w:r>
              <w:rPr>
                <w:rStyle w:val="CodeChar"/>
              </w:rPr>
              <w:t xml:space="preserve">SHARED_CORE_NANO</w:t>
            </w:r>
            <w:r>
              <w:t xml:space="preserve"> in prod; only offer </w:t>
            </w:r>
            <w:r>
              <w:rPr>
                <w:rStyle w:val="CodeChar"/>
              </w:rPr>
              <w:t xml:space="preserve">CUSTOM_*</w:t>
            </w:r>
            <w:r>
              <w:t xml:space="preserve"> when Cluster Disabled.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t xml:space="preserve">Cross Region Replica help text says "paired </w:t>
            </w:r>
            <w:r>
              <w:rPr>
                <w:b/>
              </w:rPr>
              <w:t xml:space="preserve">Azure</w:t>
            </w:r>
            <w:r>
              <w:t xml:space="preserve"> region".</w:t>
            </w:r>
          </w:p>
        </w:tc>
        <w:tc>
          <w:tcPr>
            <w:tcW w:w="2564" w:type="dxa"/>
          </w:tcPr>
          <w:p>
            <w:pPr/>
            <w:r>
              <w:t xml:space="preserve">Change to "paired GCP region" and show the derived secondary region.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t xml:space="preserve">Cross Region Replica = Yes is allowed with Replica Count </w:t>
            </w:r>
            <w:r>
              <w:rPr>
                <w:rStyle w:val="CodeChar"/>
              </w:rPr>
              <w:t xml:space="preserve">0</w:t>
            </w:r>
            <w:r>
              <w:t xml:space="preserve"> or an unpaired Location. Terraform only warns; the run fails at apply.</w:t>
            </w:r>
          </w:p>
        </w:tc>
        <w:tc>
          <w:tcPr>
            <w:tcW w:w="2564" w:type="dxa"/>
          </w:tcPr>
          <w:p>
            <w:pPr/>
            <w:r>
              <w:t xml:space="preserve">Require Replica Count ≥ 1 and a Location in </w:t>
            </w:r>
            <w:r>
              <w:rPr>
                <w:rStyle w:val="CodeChar"/>
              </w:rPr>
              <w:t xml:space="preserve">dr_region_pairs</w:t>
            </w:r>
            <w:r>
              <w:t xml:space="preserve"> before enabling the toggle.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t xml:space="preserve">Location defaults to </w:t>
            </w:r>
            <w:r>
              <w:rPr>
                <w:rStyle w:val="CodeChar"/>
              </w:rPr>
              <w:t xml:space="preserve">us-east4</w:t>
            </w:r>
            <w:r>
              <w:t xml:space="preserve">, but the zip's </w:t>
            </w:r>
            <w:r>
              <w:rPr>
                <w:rStyle w:val="CodeChar"/>
              </w:rPr>
              <w:t xml:space="preserve">default.json</w:t>
            </w:r>
            <w:r>
              <w:t xml:space="preserve"> only pairs </w:t>
            </w:r>
            <w:r>
              <w:rPr>
                <w:rStyle w:val="CodeChar"/>
              </w:rPr>
              <w:t xml:space="preserve">us-central1</w:t>
            </w:r>
            <w:r>
              <w:t xml:space="preserve"> ↔ </w:t>
            </w:r>
            <w:r>
              <w:rPr>
                <w:rStyle w:val="CodeChar"/>
              </w:rPr>
              <w:t xml:space="preserve">us-east1</w:t>
            </w:r>
            <w:r>
              <w:t xml:space="preserve">. A DR request from </w:t>
            </w:r>
            <w:r>
              <w:rPr>
                <w:rStyle w:val="CodeChar"/>
              </w:rPr>
              <w:t xml:space="preserve">us-east4</w:t>
            </w:r>
            <w:r>
              <w:t xml:space="preserve"> fails.</w:t>
            </w:r>
          </w:p>
        </w:tc>
        <w:tc>
          <w:tcPr>
            <w:tcW w:w="2564" w:type="dxa"/>
          </w:tcPr>
          <w:p>
            <w:pPr/>
            <w:r>
              <w:t xml:space="preserve">Confirm the live pair list and drive the DR Location options from it.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t xml:space="preserve">Review &amp; Submit shows Instance Name, App Service ID and Application ID as </w:t>
            </w:r>
            <w:r>
              <w:rPr>
                <w:rStyle w:val="CodeChar"/>
              </w:rPr>
              <w:t xml:space="preserve">—</w:t>
            </w:r>
            <w:r>
              <w:t xml:space="preserve"> with Submit still available.</w:t>
            </w:r>
          </w:p>
        </w:tc>
        <w:tc>
          <w:tcPr>
            <w:tcW w:w="2564" w:type="dxa"/>
          </w:tcPr>
          <w:p>
            <w:pPr/>
            <w:r>
              <w:t xml:space="preserve">Block Submit until every required field is filled.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4060" w:type="dxa"/>
          </w:tcPr>
          <w:p>
            <w:pPr/>
            <w:r>
              <w:t xml:space="preserve">No deletion protection field; template default is </w:t>
            </w:r>
            <w:r>
              <w:rPr>
                <w:rStyle w:val="CodeChar"/>
              </w:rPr>
              <w:t xml:space="preserve">false</w:t>
            </w:r>
            <w:r>
              <w:t xml:space="preserve">, so prod instances can be destroyed by a rename or a delete request.</w:t>
            </w:r>
          </w:p>
        </w:tc>
        <w:tc>
          <w:tcPr>
            <w:tcW w:w="2564" w:type="dxa"/>
          </w:tcPr>
          <w:p>
            <w:pPr/>
            <w:r>
              <w:t xml:space="preserve">Add a toggle, default Yes for prod.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Persistence Mode defaults to Disabled; template default is </w:t>
            </w:r>
            <w:r>
              <w:rPr>
                <w:rStyle w:val="CodeChar"/>
              </w:rPr>
              <w:t xml:space="preserve">RDB</w:t>
            </w:r>
            <w:r>
              <w:t xml:space="preserve">.</w:t>
            </w:r>
          </w:p>
        </w:tc>
        <w:tc>
          <w:tcPr>
            <w:tcW w:w="2564" w:type="dxa"/>
          </w:tcPr>
          <w:p>
            <w:pPr/>
            <w:r>
              <w:t xml:space="preserve">Default to </w:t>
            </w:r>
            <w:r>
              <w:rPr>
                <w:rStyle w:val="CodeChar"/>
              </w:rPr>
              <w:t xml:space="preserve">RDB</w:t>
            </w:r>
            <w:r>
              <w:t xml:space="preserve">, or ask "Is Valkey the only copy of the data?"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Cluster Mode defaults to Cluster Disabled; template default is </w:t>
            </w:r>
            <w:r>
              <w:rPr>
                <w:rStyle w:val="CodeChar"/>
              </w:rPr>
              <w:t xml:space="preserve">CLUSTER</w:t>
            </w:r>
            <w:r>
              <w:t xml:space="preserve"> (Google's recommendation). Disabled is permanent: 1 shard, 58 GB max.</w:t>
            </w:r>
          </w:p>
        </w:tc>
        <w:tc>
          <w:tcPr>
            <w:tcW w:w="2564" w:type="dxa"/>
          </w:tcPr>
          <w:p>
            <w:pPr/>
            <w:r>
              <w:t xml:space="preserve">Default to </w:t>
            </w:r>
            <w:r>
              <w:rPr>
                <w:rStyle w:val="CodeChar"/>
              </w:rPr>
              <w:t xml:space="preserve">CLUSTER</w:t>
            </w:r>
            <w:r>
              <w:t xml:space="preserve">; explain the trade-off in the help text.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Enable Alerting defaults to No; template default is </w:t>
            </w:r>
            <w:r>
              <w:rPr>
                <w:rStyle w:val="CodeChar"/>
              </w:rPr>
              <w:t xml:space="preserve">true</w:t>
            </w:r>
            <w:r>
              <w:t xml:space="preserve">. Alert Emails are still collected when alerting is off.</w:t>
            </w:r>
          </w:p>
        </w:tc>
        <w:tc>
          <w:tcPr>
            <w:tcW w:w="2564" w:type="dxa"/>
          </w:tcPr>
          <w:p>
            <w:pPr/>
            <w:r>
              <w:t xml:space="preserve">Default Yes for qa, uat, prod; hide emails when No; require one when Yes.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Shard Count stays editable (1–125) when Cluster Mode is Disabled. Terraform blocks values above 1.</w:t>
            </w:r>
          </w:p>
        </w:tc>
        <w:tc>
          <w:tcPr>
            <w:tcW w:w="2564" w:type="dxa"/>
          </w:tcPr>
          <w:p>
            <w:pPr/>
            <w:r>
              <w:t xml:space="preserve">Lock Shard Count to </w:t>
            </w:r>
            <w:r>
              <w:rPr>
                <w:rStyle w:val="CodeChar"/>
              </w:rPr>
              <w:t xml:space="preserve">1</w:t>
            </w:r>
            <w:r>
              <w:t xml:space="preserve"> when Cluster Disabled.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Encryption Type offers Customer Managed but there is no KMS key field.</w:t>
            </w:r>
          </w:p>
        </w:tc>
        <w:tc>
          <w:tcPr>
            <w:tcW w:w="2564" w:type="dxa"/>
          </w:tcPr>
          <w:p>
            <w:pPr/>
            <w:r>
              <w:t xml:space="preserve">Add a KMS key field shown only for CMEK, or remove the option.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Database Platform (</w:t>
            </w:r>
            <w:r>
              <w:rPr>
                <w:rStyle w:val="CodeChar"/>
              </w:rPr>
              <w:t xml:space="preserve">cw</w:t>
            </w:r>
            <w:r>
              <w:t xml:space="preserve">) is required but not read by the template.</w:t>
            </w:r>
          </w:p>
        </w:tc>
        <w:tc>
          <w:tcPr>
            <w:tcW w:w="2564" w:type="dxa"/>
          </w:tcPr>
          <w:p>
            <w:pPr/>
            <w:r>
              <w:t xml:space="preserve">Confirm what it controls (project?) and map it, or drop it.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Review shows both "App Service ID" and "Application ID". The template reads only </w:t>
            </w:r>
            <w:r>
              <w:rPr>
                <w:rStyle w:val="CodeChar"/>
              </w:rPr>
              <w:t xml:space="preserve">instance.application_id</w:t>
            </w:r>
            <w:r>
              <w:t xml:space="preserve">.</w:t>
            </w:r>
          </w:p>
        </w:tc>
        <w:tc>
          <w:tcPr>
            <w:tcW w:w="2564" w:type="dxa"/>
          </w:tcPr>
          <w:p>
            <w:pPr/>
            <w:r>
              <w:t xml:space="preserve">Confirm the mapping; show one field.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Version list stops at </w:t>
            </w:r>
            <w:r>
              <w:rPr>
                <w:rStyle w:val="CodeChar"/>
              </w:rPr>
              <w:t xml:space="preserve">VALKEY_9_0</w:t>
            </w:r>
            <w:r>
              <w:t xml:space="preserve">; Google now supports </w:t>
            </w:r>
            <w:r>
              <w:rPr>
                <w:rStyle w:val="CodeChar"/>
              </w:rPr>
              <w:t xml:space="preserve">VALKEY_9_1</w:t>
            </w:r>
            <w:r>
              <w:t xml:space="preserve"> and makes it the default.</w:t>
            </w:r>
          </w:p>
        </w:tc>
        <w:tc>
          <w:tcPr>
            <w:tcW w:w="2564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VALKEY_9_1</w:t>
            </w:r>
            <w:r>
              <w:t xml:space="preserve"> to the module validation and the form after testing.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Template and schema accept </w:t>
            </w:r>
            <w:r>
              <w:rPr>
                <w:rStyle w:val="CodeChar"/>
              </w:rPr>
              <w:t xml:space="preserve">append_fsync = NO</w:t>
            </w:r>
            <w:r>
              <w:t xml:space="preserve">; the provider accepts </w:t>
            </w:r>
            <w:r>
              <w:rPr>
                <w:rStyle w:val="CodeChar"/>
              </w:rPr>
              <w:t xml:space="preserve">NEVER</w:t>
            </w:r>
            <w:r>
              <w:t xml:space="preserve">, </w:t>
            </w:r>
            <w:r>
              <w:rPr>
                <w:rStyle w:val="CodeChar"/>
              </w:rPr>
              <w:t xml:space="preserve">EVERY_SEC</w:t>
            </w:r>
            <w:r>
              <w:t xml:space="preserve">, </w:t>
            </w:r>
            <w:r>
              <w:rPr>
                <w:rStyle w:val="CodeChar"/>
              </w:rPr>
              <w:t xml:space="preserve">ALWAYS</w:t>
            </w:r>
            <w:r>
              <w:t xml:space="preserve">.</w:t>
            </w:r>
          </w:p>
        </w:tc>
        <w:tc>
          <w:tcPr>
            <w:tcW w:w="2564" w:type="dxa"/>
          </w:tcPr>
          <w:p>
            <w:pPr/>
            <w:r>
              <w:t xml:space="preserve">Change </w:t>
            </w:r>
            <w:r>
              <w:rPr>
                <w:rStyle w:val="CodeChar"/>
              </w:rPr>
              <w:t xml:space="preserve">NO</w:t>
            </w:r>
            <w:r>
              <w:t xml:space="preserve"> to </w:t>
            </w:r>
            <w:r>
              <w:rPr>
                <w:rStyle w:val="CodeChar"/>
              </w:rPr>
              <w:t xml:space="preserve">NEVER</w:t>
            </w:r>
            <w:r>
              <w:t xml:space="preserve"> in the module validation and schema.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Fields that must be read-only after creation are not marked: Instance Name, Environment, Location, Cluster Mode, Encryption Type. Version can only go up.</w:t>
            </w:r>
          </w:p>
        </w:tc>
        <w:tc>
          <w:tcPr>
            <w:tcW w:w="2564" w:type="dxa"/>
          </w:tcPr>
          <w:p>
            <w:pPr/>
            <w:r>
              <w:t xml:space="preserve">Lock these on edit; limit Version to newer values.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4060" w:type="dxa"/>
          </w:tcPr>
          <w:p>
            <w:pPr/>
            <w:r>
              <w:t xml:space="preserve">No Line of Business field; template reads </w:t>
            </w:r>
            <w:r>
              <w:rPr>
                <w:rStyle w:val="CodeChar"/>
              </w:rPr>
              <w:t xml:space="preserve">instance.lob</w:t>
            </w:r>
            <w:r>
              <w:t xml:space="preserve"> for cost tracking.</w:t>
            </w:r>
          </w:p>
        </w:tc>
        <w:tc>
          <w:tcPr>
            <w:tcW w:w="2564" w:type="dxa"/>
          </w:tcPr>
          <w:p>
            <w:pPr/>
            <w:r>
              <w:t xml:space="preserve">Add it, or load it with the Tags from the App Service ID.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4060" w:type="dxa"/>
          </w:tcPr>
          <w:p>
            <w:pPr/>
            <w:r>
              <w:t xml:space="preserve">Replica Count help says "Number of read replicas". They are per shard and also give failover.</w:t>
            </w:r>
          </w:p>
        </w:tc>
        <w:tc>
          <w:tcPr>
            <w:tcW w:w="2564" w:type="dxa"/>
          </w:tcPr>
          <w:p>
            <w:pPr/>
            <w:r>
              <w:t xml:space="preserve">Reword: "Replicas per shard (0–5). 1 or more enables automatic failover."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4060" w:type="dxa"/>
          </w:tcPr>
          <w:p>
            <w:pPr/>
            <w:r>
              <w:t xml:space="preserve">Instance Name limit is 39 characters; the schema allows about 56.</w:t>
            </w:r>
          </w:p>
        </w:tc>
        <w:tc>
          <w:tcPr>
            <w:tcW w:w="2564" w:type="dxa"/>
          </w:tcPr>
          <w:p>
            <w:pPr/>
            <w:r>
              <w:t xml:space="preserve">Align the two and document why.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20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4060" w:type="dxa"/>
          </w:tcPr>
          <w:p>
            <w:pPr/>
            <w:r>
              <w:t xml:space="preserve">Max Memory Policy shows labels ("Volatile LRU"). The template needs </w:t>
            </w:r>
            <w:r>
              <w:rPr>
                <w:rStyle w:val="CodeChar"/>
              </w:rPr>
              <w:t xml:space="preserve">volatile-lru</w:t>
            </w:r>
            <w:r>
              <w:t xml:space="preserve"> etc.</w:t>
            </w:r>
          </w:p>
        </w:tc>
        <w:tc>
          <w:tcPr>
            <w:tcW w:w="2564" w:type="dxa"/>
          </w:tcPr>
          <w:p>
            <w:pPr/>
            <w:r>
              <w:t xml:space="preserve">Confirm in View JSON that the lowercase value is sent.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4060" w:type="dxa"/>
          </w:tcPr>
          <w:p>
            <w:pPr/>
            <w:r>
              <w:t xml:space="preserve">Template reads fields the form omits: zone distribution, maintenance window, RDB period, </w:t>
            </w:r>
            <w:r>
              <w:rPr>
                <w:rStyle w:val="CodeChar"/>
              </w:rPr>
              <w:t xml:space="preserve">dns</w:t>
            </w:r>
            <w:r>
              <w:t xml:space="preserve"> / </w:t>
            </w:r>
            <w:r>
              <w:rPr>
                <w:rStyle w:val="CodeChar"/>
              </w:rPr>
              <w:t xml:space="preserve">dns_record_name</w:t>
            </w:r>
            <w:r>
              <w:t xml:space="preserve">, free-form </w:t>
            </w:r>
            <w:r>
              <w:rPr>
                <w:rStyle w:val="CodeChar"/>
              </w:rPr>
              <w:t xml:space="preserve">tags</w:t>
            </w:r>
            <w:r>
              <w:t xml:space="preserve">.</w:t>
            </w:r>
          </w:p>
        </w:tc>
        <w:tc>
          <w:tcPr>
            <w:tcW w:w="2564" w:type="dxa"/>
          </w:tcPr>
          <w:p>
            <w:pPr/>
            <w:r>
              <w:t xml:space="preserve">Keep as platform defaults, or add an "Advanced" section.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22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4060" w:type="dxa"/>
          </w:tcPr>
          <w:p>
            <w:pPr/>
            <w:r>
              <w:t xml:space="preserve">Module caps shards at 125; Google allows 250.</w:t>
            </w:r>
          </w:p>
        </w:tc>
        <w:tc>
          <w:tcPr>
            <w:tcW w:w="2564" w:type="dxa"/>
          </w:tcPr>
          <w:p>
            <w:pPr/>
            <w:r>
              <w:t xml:space="preserve">Keep the cap if intended; note it in the help text.</w:t>
            </w:r>
          </w:p>
        </w:tc>
        <w:tc>
          <w:tcPr>
            <w:tcW w:w="909" w:type="dxa"/>
          </w:tcPr>
          <w:p>
            <w:pPr/>
            <w:r>
              <w:t xml:space="preserve">Open</w:t>
            </w:r>
          </w:p>
        </w:tc>
      </w:tr>
    </w:tbl>
    <w:p>
      <w:pPr>
        <w:pStyle w:val="Heading2"/>
      </w:pPr>
      <w:r>
        <w:t xml:space="preserve">9. Request JSON</w:t>
      </w:r>
    </w:p>
    <w:p>
      <w:pPr/>
      <w:r>
        <w:t xml:space="preserve">Use </w:t>
      </w:r>
      <w:r>
        <w:rPr>
          <w:b/>
        </w:rPr>
        <w:t xml:space="preserve">View JSON</w:t>
      </w:r>
      <w:r>
        <w:t xml:space="preserve"> on the Review &amp; Submit tab to check the output against this table. Terraform reads one file per request: </w:t>
      </w:r>
      <w:r>
        <w:rPr>
          <w:rStyle w:val="CodeChar"/>
        </w:rPr>
        <w:t xml:space="preserve">config/onboarding-files-valkey/&lt;name&gt;.json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8"/>
        <w:gridCol w:w="1893"/>
        <w:gridCol w:w="2824"/>
        <w:gridCol w:w="2655"/>
      </w:tblGrid>
      <w:tr>
        <w:trPr>
          <w:tblHeader/>
        </w:trPr>
        <w:tc>
          <w:tcPr>
            <w:tcW w:w="1988" w:type="dxa"/>
            <w:shd w:val="clear" w:color="auto" w:fill="F2F2F2"/>
          </w:tcPr>
          <w:p>
            <w:pPr/>
            <w:r>
              <w:t xml:space="preserve">Form label</w:t>
            </w:r>
          </w:p>
        </w:tc>
        <w:tc>
          <w:tcPr>
            <w:tcW w:w="1893" w:type="dxa"/>
            <w:shd w:val="clear" w:color="auto" w:fill="F2F2F2"/>
          </w:tcPr>
          <w:p>
            <w:pPr/>
            <w:r>
              <w:t xml:space="preserve">Form value</w:t>
            </w:r>
          </w:p>
        </w:tc>
        <w:tc>
          <w:tcPr>
            <w:tcW w:w="2824" w:type="dxa"/>
            <w:shd w:val="clear" w:color="auto" w:fill="F2F2F2"/>
          </w:tcPr>
          <w:p>
            <w:pPr/>
            <w:r>
              <w:t xml:space="preserve">JSON key</w:t>
            </w:r>
          </w:p>
        </w:tc>
        <w:tc>
          <w:tcPr>
            <w:tcW w:w="2655" w:type="dxa"/>
            <w:shd w:val="clear" w:color="auto" w:fill="F2F2F2"/>
          </w:tcPr>
          <w:p>
            <w:pPr/>
            <w:r>
              <w:t xml:space="preserve">JSON value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(fixed)</w:t>
            </w:r>
          </w:p>
        </w:tc>
        <w:tc>
          <w:tcPr>
            <w:tcW w:w="1893" w:type="dxa"/>
          </w:tcPr>
          <w:p>
            <w:pPr/>
            <w:r>
              <w:t xml:space="preserve">—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"instance"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(fixed)</w:t>
            </w:r>
          </w:p>
        </w:tc>
        <w:tc>
          <w:tcPr>
            <w:tcW w:w="1893" w:type="dxa"/>
          </w:tcPr>
          <w:p>
            <w:pPr/>
            <w:r>
              <w:t xml:space="preserve">—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request_type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"create"</w:t>
            </w:r>
            <w:r>
              <w:t xml:space="preserve"> (also used for updates) or </w:t>
            </w:r>
            <w:r>
              <w:rPr>
                <w:rStyle w:val="CodeChar"/>
              </w:rPr>
              <w:t xml:space="preserve">"delete"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Requester Email</w:t>
            </w:r>
          </w:p>
        </w:tc>
        <w:tc>
          <w:tcPr>
            <w:tcW w:w="1893" w:type="dxa"/>
          </w:tcPr>
          <w:p>
            <w:pPr/>
            <w:r>
              <w:t xml:space="preserve">your email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requested_by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"name@humana.com"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Environment</w:t>
            </w:r>
          </w:p>
        </w:tc>
        <w:tc>
          <w:tcPr>
            <w:tcW w:w="1893" w:type="dxa"/>
          </w:tcPr>
          <w:p>
            <w:pPr/>
            <w:r>
              <w:t xml:space="preserve">dev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environment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"dev"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Instance Name</w:t>
            </w:r>
          </w:p>
        </w:tc>
        <w:tc>
          <w:tcPr>
            <w:tcW w:w="1893" w:type="dxa"/>
          </w:tcPr>
          <w:p>
            <w:pPr/>
            <w:r>
              <w:t xml:space="preserve">orders-cache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instance.name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"orders-cache"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Database Component App Service ID</w:t>
            </w:r>
          </w:p>
        </w:tc>
        <w:tc>
          <w:tcPr>
            <w:tcW w:w="1893" w:type="dxa"/>
          </w:tcPr>
          <w:p>
            <w:pPr/>
            <w:r>
              <w:t xml:space="preserve">APPSVC123456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instance.application_id</w:t>
            </w:r>
            <w:r>
              <w:t xml:space="preserve"> (assumed)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"appsvc123456"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GCPValkey Version</w:t>
            </w:r>
          </w:p>
        </w:tc>
        <w:tc>
          <w:tcPr>
            <w:tcW w:w="1893" w:type="dxa"/>
          </w:tcPr>
          <w:p>
            <w:pPr/>
            <w:r>
              <w:t xml:space="preserve">VALKEY_9_0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instance.version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"VALKEY_9_0"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Location</w:t>
            </w:r>
          </w:p>
        </w:tc>
        <w:tc>
          <w:tcPr>
            <w:tcW w:w="1893" w:type="dxa"/>
          </w:tcPr>
          <w:p>
            <w:pPr/>
            <w:r>
              <w:t xml:space="preserve">us-east4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instance.location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"us-east4"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Database Platform</w:t>
            </w:r>
          </w:p>
        </w:tc>
        <w:tc>
          <w:tcPr>
            <w:tcW w:w="1893" w:type="dxa"/>
          </w:tcPr>
          <w:p>
            <w:pPr/>
            <w:r>
              <w:t xml:space="preserve">cw</w:t>
            </w:r>
          </w:p>
        </w:tc>
        <w:tc>
          <w:tcPr>
            <w:tcW w:w="2824" w:type="dxa"/>
          </w:tcPr>
          <w:p>
            <w:pPr/>
            <w:r>
              <w:t xml:space="preserve">none</w:t>
            </w:r>
          </w:p>
        </w:tc>
        <w:tc>
          <w:tcPr>
            <w:tcW w:w="2655" w:type="dxa"/>
          </w:tcPr>
          <w:p>
            <w:pPr/>
            <w:r>
              <w:t xml:space="preserve">not read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Alert Emails</w:t>
            </w:r>
          </w:p>
        </w:tc>
        <w:tc>
          <w:tcPr>
            <w:tcW w:w="1893" w:type="dxa"/>
          </w:tcPr>
          <w:p>
            <w:pPr/>
            <w:r>
              <w:t xml:space="preserve">list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instance.appteam_emails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["team-dl@humana.com"]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Replica Count</w:t>
            </w:r>
          </w:p>
        </w:tc>
        <w:tc>
          <w:tcPr>
            <w:tcW w:w="1893" w:type="dxa"/>
          </w:tcPr>
          <w:p>
            <w:pPr/>
            <w:r>
              <w:t xml:space="preserve">1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instance.replica_count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1</w:t>
            </w:r>
            <w:r>
              <w:t xml:space="preserve"> (number)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Shard Count</w:t>
            </w:r>
          </w:p>
        </w:tc>
        <w:tc>
          <w:tcPr>
            <w:tcW w:w="1893" w:type="dxa"/>
          </w:tcPr>
          <w:p>
            <w:pPr/>
            <w:r>
              <w:t xml:space="preserve">2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instance.shard_count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2</w:t>
            </w:r>
            <w:r>
              <w:t xml:space="preserve"> (number)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Cluster Mode</w:t>
            </w:r>
          </w:p>
        </w:tc>
        <w:tc>
          <w:tcPr>
            <w:tcW w:w="1893" w:type="dxa"/>
          </w:tcPr>
          <w:p>
            <w:pPr/>
            <w:r>
              <w:t xml:space="preserve">Cluster Disabled / Cluster Enabled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instance.cluster_mode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"CLUSTER_DISABLED"</w:t>
            </w:r>
            <w:r>
              <w:t xml:space="preserve"> / </w:t>
            </w:r>
            <w:r>
              <w:rPr>
                <w:rStyle w:val="CodeChar"/>
              </w:rPr>
              <w:t xml:space="preserve">"CLUSTER"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Persistence Mode</w:t>
            </w:r>
          </w:p>
        </w:tc>
        <w:tc>
          <w:tcPr>
            <w:tcW w:w="1893" w:type="dxa"/>
          </w:tcPr>
          <w:p>
            <w:pPr/>
            <w:r>
              <w:t xml:space="preserve">AOF / RDB / Disabled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instance.persistence.mode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"AOF"</w:t>
            </w:r>
            <w:r>
              <w:t xml:space="preserve"> / </w:t>
            </w:r>
            <w:r>
              <w:rPr>
                <w:rStyle w:val="CodeChar"/>
              </w:rPr>
              <w:t xml:space="preserve">"RDB"</w:t>
            </w:r>
            <w:r>
              <w:t xml:space="preserve"> / </w:t>
            </w:r>
            <w:r>
              <w:rPr>
                <w:rStyle w:val="CodeChar"/>
              </w:rPr>
              <w:t xml:space="preserve">"DISABLED"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Backup</w:t>
            </w:r>
          </w:p>
        </w:tc>
        <w:tc>
          <w:tcPr>
            <w:tcW w:w="1893" w:type="dxa"/>
          </w:tcPr>
          <w:p>
            <w:pPr/>
            <w:r>
              <w:t xml:space="preserve">Yes / No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instance.backup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Max Memory Policy</w:t>
            </w:r>
          </w:p>
        </w:tc>
        <w:tc>
          <w:tcPr>
            <w:tcW w:w="1893" w:type="dxa"/>
          </w:tcPr>
          <w:p>
            <w:pPr/>
            <w:r>
              <w:t xml:space="preserve">Volatile LRU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instance.config.maxmemory_policy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"volatile-lru"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Encryption Type</w:t>
            </w:r>
          </w:p>
        </w:tc>
        <w:tc>
          <w:tcPr>
            <w:tcW w:w="1893" w:type="dxa"/>
          </w:tcPr>
          <w:p>
            <w:pPr/>
            <w:r>
              <w:t xml:space="preserve">Google Managed / Customer Managed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instance.encryption_type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"GOOGLE_MANAGED"</w:t>
            </w:r>
            <w:r>
              <w:t xml:space="preserve"> / </w:t>
            </w:r>
            <w:r>
              <w:rPr>
                <w:rStyle w:val="CodeChar"/>
              </w:rPr>
              <w:t xml:space="preserve">"CUSTOMER_MANAGED"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Enable Alerting</w:t>
            </w:r>
          </w:p>
        </w:tc>
        <w:tc>
          <w:tcPr>
            <w:tcW w:w="1893" w:type="dxa"/>
          </w:tcPr>
          <w:p>
            <w:pPr/>
            <w:r>
              <w:t xml:space="preserve">Yes / No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instance.enable_alerting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Cross Region Replica</w:t>
            </w:r>
          </w:p>
        </w:tc>
        <w:tc>
          <w:tcPr>
            <w:tcW w:w="1893" w:type="dxa"/>
          </w:tcPr>
          <w:p>
            <w:pPr/>
            <w:r>
              <w:t xml:space="preserve">Yes / No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instance.cross_region_replica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/ </w:t>
            </w:r>
            <w:r>
              <w:rPr>
                <w:rStyle w:val="CodeChar"/>
              </w:rPr>
              <w:t xml:space="preserve">false</w:t>
            </w:r>
            <w:r>
              <w:t xml:space="preserve"> (not an object)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Tags</w:t>
            </w:r>
          </w:p>
        </w:tc>
        <w:tc>
          <w:tcPr>
            <w:tcW w:w="1893" w:type="dxa"/>
          </w:tcPr>
          <w:p>
            <w:pPr/>
            <w:r>
              <w:t xml:space="preserve">auto-loaded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instance.tags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{"key": "value"}</w:t>
            </w:r>
            <w:r>
              <w:t xml:space="preserve">, lowercase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(not on form)</w:t>
            </w:r>
          </w:p>
        </w:tc>
        <w:tc>
          <w:tcPr>
            <w:tcW w:w="1893" w:type="dxa"/>
          </w:tcPr>
          <w:p>
            <w:pPr/>
            <w:r>
              <w:t xml:space="preserve">—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instance.server_type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"STANDARD_SMALL"</w:t>
            </w:r>
            <w:r>
              <w:t xml:space="preserve"> if left out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(not on form)</w:t>
            </w:r>
          </w:p>
        </w:tc>
        <w:tc>
          <w:tcPr>
            <w:tcW w:w="1893" w:type="dxa"/>
          </w:tcPr>
          <w:p>
            <w:pPr/>
            <w:r>
              <w:t xml:space="preserve">—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instance.lob</w:t>
            </w:r>
          </w:p>
        </w:tc>
        <w:tc>
          <w:tcPr>
            <w:tcW w:w="2655" w:type="dxa"/>
          </w:tcPr>
          <w:p>
            <w:pPr/>
            <w:r>
              <w:t xml:space="preserve">cost center, e.g. </w:t>
            </w:r>
            <w:r>
              <w:rPr>
                <w:rStyle w:val="CodeChar"/>
              </w:rPr>
              <w:t xml:space="preserve">"cc-0001"</w:t>
            </w:r>
          </w:p>
        </w:tc>
      </w:tr>
      <w:tr>
        <w:tc>
          <w:tcPr>
            <w:tcW w:w="1988" w:type="dxa"/>
          </w:tcPr>
          <w:p>
            <w:pPr/>
            <w:r>
              <w:t xml:space="preserve">(not on form)</w:t>
            </w:r>
          </w:p>
        </w:tc>
        <w:tc>
          <w:tcPr>
            <w:tcW w:w="1893" w:type="dxa"/>
          </w:tcPr>
          <w:p>
            <w:pPr/>
            <w:r>
              <w:t xml:space="preserve">—</w:t>
            </w:r>
          </w:p>
        </w:tc>
        <w:tc>
          <w:tcPr>
            <w:tcW w:w="2824" w:type="dxa"/>
          </w:tcPr>
          <w:p>
            <w:pPr/>
            <w:r>
              <w:rPr>
                <w:rStyle w:val="CodeChar"/>
              </w:rPr>
              <w:t xml:space="preserve">instance.deletion_protection_enabled</w:t>
            </w:r>
          </w:p>
        </w:tc>
        <w:tc>
          <w:tcPr>
            <w:tcW w:w="2655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for prod</w:t>
            </w:r>
          </w:p>
        </w:tc>
      </w:tr>
    </w:tbl>
    <w:p>
      <w:pPr/>
      <w:r>
        <w:t xml:space="preserve">Never send </w:t>
      </w:r>
      <w:r>
        <w:rPr>
          <w:rStyle w:val="CodeChar"/>
        </w:rPr>
        <w:t xml:space="preserve">instance_id</w:t>
      </w:r>
      <w:r>
        <w:t xml:space="preserve">, topology, secondary region, </w:t>
      </w:r>
      <w:r>
        <w:rPr>
          <w:rStyle w:val="CodeChar"/>
        </w:rPr>
        <w:t xml:space="preserve">authorization_mode</w:t>
      </w:r>
      <w:r>
        <w:t xml:space="preserve"> or </w:t>
      </w:r>
      <w:r>
        <w:rPr>
          <w:rStyle w:val="CodeChar"/>
        </w:rPr>
        <w:t xml:space="preserve">transit_encryption_mode</w:t>
      </w:r>
      <w:r>
        <w:t xml:space="preserve">: Terraform derives or fixes them. Tag keys </w:t>
      </w:r>
      <w:r>
        <w:rPr>
          <w:rStyle w:val="CodeChar"/>
        </w:rPr>
        <w:t xml:space="preserve">topology</w:t>
      </w:r>
      <w:r>
        <w:t xml:space="preserve">, </w:t>
      </w:r>
      <w:r>
        <w:rPr>
          <w:rStyle w:val="CodeChar"/>
        </w:rPr>
        <w:t xml:space="preserve">environment</w:t>
      </w:r>
      <w:r>
        <w:t xml:space="preserve"> and </w:t>
      </w:r>
      <w:r>
        <w:rPr>
          <w:rStyle w:val="CodeChar"/>
        </w:rPr>
        <w:t xml:space="preserve">managed_by</w:t>
      </w:r>
      <w:r>
        <w:t xml:space="preserve"> are overwritten.</w:t>
      </w:r>
    </w:p>
    <w:p>
      <w:pPr/>
      <w:r>
        <w:t xml:space="preserve">Complete example (worked example 4, prod DR):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"type": "instance",</w:t>
        <w:br/>
        <w:t xml:space="preserve">  "request_type": "create",</w:t>
        <w:br/>
        <w:t xml:space="preserve">  "environment": "prod",</w:t>
        <w:br/>
        <w:t xml:space="preserve">  "requested_by": "name@humana.com",</w:t>
        <w:br/>
        <w:t xml:space="preserve">  "instance": {</w:t>
        <w:br/>
        <w:t xml:space="preserve">    "name": "orders-cache",</w:t>
        <w:br/>
        <w:t xml:space="preserve">    "application_id": "appsvc123456",</w:t>
        <w:br/>
        <w:t xml:space="preserve">    "lob": "cc-0001",</w:t>
        <w:br/>
        <w:t xml:space="preserve">    "version": "VALKEY_9_0",</w:t>
        <w:br/>
        <w:t xml:space="preserve">    "location": "us-central1",</w:t>
        <w:br/>
        <w:t xml:space="preserve">    "cluster_mode": "CLUSTER",</w:t>
        <w:br/>
        <w:t xml:space="preserve">    "server_type": "STANDARD_SMALL",</w:t>
        <w:br/>
        <w:t xml:space="preserve">    "shard_count": 2,</w:t>
        <w:br/>
        <w:t xml:space="preserve">    "replica_count": 1,</w:t>
        <w:br/>
        <w:t xml:space="preserve">    "cross_region_replica": true,</w:t>
        <w:br/>
        <w:t xml:space="preserve">    "persistence": { "mode": "RDB" },</w:t>
        <w:br/>
        <w:t xml:space="preserve">    "backup": true,</w:t>
        <w:br/>
        <w:t xml:space="preserve">    "config": { "maxmemory_policy": "allkeys-lru" },</w:t>
        <w:br/>
        <w:t xml:space="preserve">    "encryption_type": "GOOGLE_MANAGED",</w:t>
        <w:br/>
        <w:t xml:space="preserve">    "deletion_protection_enabled": true,</w:t>
        <w:br/>
        <w:t xml:space="preserve">    "enable_alerting": true,</w:t>
        <w:br/>
        <w:t xml:space="preserve">    "appteam_emails": ["orders-team-dl@humana.com"],</w:t>
        <w:br/>
        <w:t xml:space="preserve">    "tags": { "criticality": "high" }</w:t>
        <w:br/>
        <w:t xml:space="preserve">  }</w:t>
        <w:br/>
        <w:t xml:space="preserve">}</w:t>
      </w:r>
    </w:p>
    <w:p>
      <w:pPr/>
      <w:r>
        <w:t xml:space="preserve">Terraform turns this into instance </w:t>
      </w:r>
      <w:r>
        <w:rPr>
          <w:rStyle w:val="CodeChar"/>
        </w:rPr>
        <w:t xml:space="preserve">orders-cache-prod</w:t>
      </w:r>
      <w:r>
        <w:t xml:space="preserve"> in </w:t>
      </w:r>
      <w:r>
        <w:rPr>
          <w:rStyle w:val="CodeChar"/>
        </w:rPr>
        <w:t xml:space="preserve">us-central1</w:t>
      </w:r>
      <w:r>
        <w:t xml:space="preserve">, a DR secondary in </w:t>
      </w:r>
      <w:r>
        <w:rPr>
          <w:rStyle w:val="CodeChar"/>
        </w:rPr>
        <w:t xml:space="preserve">us-east1</w:t>
      </w:r>
      <w:r>
        <w:t xml:space="preserve">, labels </w:t>
      </w:r>
      <w:r>
        <w:rPr>
          <w:rStyle w:val="CodeChar"/>
        </w:rPr>
        <w:t xml:space="preserve">topology = dr</w:t>
      </w:r>
      <w:r>
        <w:t xml:space="preserve">, </w:t>
      </w:r>
      <w:r>
        <w:rPr>
          <w:rStyle w:val="CodeChar"/>
        </w:rPr>
        <w:t xml:space="preserve">environment = prod</w:t>
      </w:r>
      <w:r>
        <w:t xml:space="preserve">, </w:t>
      </w:r>
      <w:r>
        <w:rPr>
          <w:rStyle w:val="CodeChar"/>
        </w:rPr>
        <w:t xml:space="preserve">managed_by = terraform</w:t>
      </w:r>
      <w:r>
        <w:t xml:space="preserve">, and a replication-lag alert.</w:t>
      </w:r>
    </w:p>
    <w:p>
      <w:pPr>
        <w:pStyle w:val="Heading2"/>
      </w:pPr>
      <w:r>
        <w:t xml:space="preserve">10. Open questions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Database Platform:</w:t>
      </w:r>
      <w:r>
        <w:t xml:space="preserve"> what do </w:t>
      </w:r>
      <w:r>
        <w:rPr>
          <w:rStyle w:val="CodeChar"/>
        </w:rPr>
        <w:t xml:space="preserve">cw</w:t>
      </w:r>
      <w:r>
        <w:t xml:space="preserve"> and the other options control (CW / HUM / SS project?), and where does it land in the JSON?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App Service ID vs Application ID:</w:t>
      </w:r>
      <w:r>
        <w:t xml:space="preserve"> which one becomes </w:t>
      </w:r>
      <w:r>
        <w:rPr>
          <w:rStyle w:val="CodeChar"/>
        </w:rPr>
        <w:t xml:space="preserve">instance.application_id</w:t>
      </w:r>
      <w:r>
        <w:t xml:space="preserve">? What is the second value on the Review page?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Tags:</w:t>
      </w:r>
      <w:r>
        <w:t xml:space="preserve"> which keys load from the App Service ID? Does </w:t>
      </w:r>
      <w:r>
        <w:rPr>
          <w:rStyle w:val="CodeChar"/>
        </w:rPr>
        <w:t xml:space="preserve">lob</w:t>
      </w:r>
      <w:r>
        <w:t xml:space="preserve"> come with them?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Which </w:t>
      </w:r>
      <w:r>
        <w:rPr>
          <w:rStyle w:val="CodeChar"/>
          <w:b/>
        </w:rPr>
        <w:t xml:space="preserve">default.json</w:t>
      </w:r>
      <w:r>
        <w:rPr>
          <w:b/>
        </w:rPr>
        <w:t xml:space="preserve"> is live?</w:t>
      </w:r>
      <w:r>
        <w:t xml:space="preserve"> The zip has dev = </w:t>
      </w:r>
      <w:r>
        <w:rPr>
          <w:rStyle w:val="CodeChar"/>
        </w:rPr>
        <w:t xml:space="preserve">valkeyhubhost-500604</w:t>
      </w:r>
      <w:r>
        <w:t xml:space="preserve"> / </w:t>
      </w:r>
      <w:r>
        <w:rPr>
          <w:rStyle w:val="CodeChar"/>
        </w:rPr>
        <w:t xml:space="preserve">us-central1</w:t>
      </w:r>
      <w:r>
        <w:t xml:space="preserve"> and the pair </w:t>
      </w:r>
      <w:r>
        <w:rPr>
          <w:rStyle w:val="CodeChar"/>
        </w:rPr>
        <w:t xml:space="preserve">us-central1</w:t>
      </w:r>
      <w:r>
        <w:t xml:space="preserve"> ↔ </w:t>
      </w:r>
      <w:r>
        <w:rPr>
          <w:rStyle w:val="CodeChar"/>
        </w:rPr>
        <w:t xml:space="preserve">us-east1</w:t>
      </w:r>
      <w:r>
        <w:t xml:space="preserve">; </w:t>
      </w:r>
      <w:r>
        <w:rPr>
          <w:rStyle w:val="CodeChar"/>
        </w:rPr>
        <w:t xml:space="preserve">CHANGES.md</w:t>
      </w:r>
      <w:r>
        <w:t xml:space="preserve"> and the form point to </w:t>
      </w:r>
      <w:r>
        <w:rPr>
          <w:rStyle w:val="CodeChar"/>
        </w:rPr>
        <w:t xml:space="preserve">ss-it-memorystore-dev-058f</w:t>
      </w:r>
      <w:r>
        <w:t xml:space="preserve"> / </w:t>
      </w:r>
      <w:r>
        <w:rPr>
          <w:rStyle w:val="CodeChar"/>
        </w:rPr>
        <w:t xml:space="preserve">us-east4</w:t>
      </w:r>
      <w:r>
        <w:t xml:space="preserve">. The DR rules depend on this.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Dropdown options:</w:t>
      </w:r>
      <w:r>
        <w:t xml:space="preserve"> the screenshots show only selected values. Send the opened lists for Version, Location, Cluster Mode, Max Memory Policy and Database Platform.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Submit with blanks:</w:t>
      </w:r>
      <w:r>
        <w:t xml:space="preserve"> does Submit really go through with Instance Name and App Service ID empty?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View JSON output:</w:t>
      </w:r>
      <w:r>
        <w:t xml:space="preserve"> a sample would confirm the label→value mapping in section 9.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DR with Cluster Disabled:</w:t>
      </w:r>
      <w:r>
        <w:t xml:space="preserve"> Google's cross-region page does not say whether Cluster Mode Disabled is supported.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DR replica limit:</w:t>
      </w:r>
      <w:r>
        <w:t xml:space="preserve"> Google's cross-region page says each shard can have 0, 1 or 2 replicas. Does this cap Replica Count at 2 for DR instances?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DR with </w:t>
      </w:r>
      <w:r>
        <w:rPr>
          <w:rStyle w:val="CodeChar"/>
          <w:b/>
        </w:rPr>
        <w:t xml:space="preserve">SHARED_CORE_NANO</w:t>
      </w:r>
      <w:r>
        <w:rPr>
          <w:b/>
        </w:rPr>
        <w:t xml:space="preserve">:</w:t>
      </w:r>
      <w:r>
        <w:t xml:space="preserve"> the sample </w:t>
      </w:r>
      <w:r>
        <w:rPr>
          <w:rStyle w:val="CodeChar"/>
        </w:rPr>
        <w:t xml:space="preserve">test-dr-cache.json</w:t>
      </w:r>
      <w:r>
        <w:t xml:space="preserve"> uses it; not confirmed in the docs.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Version upgrade through Terraform:</w:t>
      </w:r>
      <w:r>
        <w:t xml:space="preserve"> Google allows it and the provider updates </w:t>
      </w:r>
      <w:r>
        <w:rPr>
          <w:rStyle w:val="CodeChar"/>
        </w:rPr>
        <w:t xml:space="preserve">engine_version</w:t>
      </w:r>
      <w:r>
        <w:t xml:space="preserve"> in place, but the module calls it immutable. Test on dev.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Alert Emails:</w:t>
      </w:r>
      <w:r>
        <w:t xml:space="preserve"> can a distribution list be added, or only directory users?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Real errors:</w:t>
      </w:r>
      <w:r>
        <w:t xml:space="preserve"> none were attached; add any seen to section 7.</w:t>
      </w:r>
    </w:p>
    <w:p>
      <w:pPr>
        <w:pStyle w:val="Heading2"/>
      </w:pPr>
      <w:r>
        <w:t xml:space="preserve">Sources</w:t>
      </w:r>
    </w:p>
    <w:p>
      <w:pPr/>
      <w:r>
        <w:t xml:space="preserve">Template code: </w:t>
      </w:r>
      <w:r>
        <w:rPr>
          <w:rStyle w:val="CodeChar"/>
        </w:rPr>
        <w:t xml:space="preserve">valkeytemplate-dns-labels.zip</w:t>
      </w:r>
      <w:r>
        <w:t xml:space="preserve"> (</w:t>
      </w:r>
      <w:r>
        <w:rPr>
          <w:rStyle w:val="CodeChar"/>
        </w:rPr>
        <w:t xml:space="preserve">locals.tf</w:t>
      </w:r>
      <w:r>
        <w:t xml:space="preserve">, </w:t>
      </w:r>
      <w:r>
        <w:rPr>
          <w:rStyle w:val="CodeChar"/>
        </w:rPr>
        <w:t xml:space="preserve">main.tf</w:t>
      </w:r>
      <w:r>
        <w:t xml:space="preserve">, </w:t>
      </w:r>
      <w:r>
        <w:rPr>
          <w:rStyle w:val="CodeChar"/>
        </w:rPr>
        <w:t xml:space="preserve">default.json</w:t>
      </w:r>
      <w:r>
        <w:t xml:space="preserve">, </w:t>
      </w:r>
      <w:r>
        <w:rPr>
          <w:rStyle w:val="CodeChar"/>
        </w:rPr>
        <w:t xml:space="preserve">valkey-intake-schema.json</w:t>
      </w:r>
      <w:r>
        <w:t xml:space="preserve">, sample requests, </w:t>
      </w:r>
      <w:r>
        <w:rPr>
          <w:rStyle w:val="CodeChar"/>
        </w:rPr>
        <w:t xml:space="preserve">CHANGES.md</w:t>
      </w:r>
      <w:r>
        <w:t xml:space="preserve">) and the module in </w:t>
      </w:r>
      <w:r>
        <w:rPr>
          <w:rStyle w:val="CodeChar"/>
        </w:rPr>
        <w:t xml:space="preserve">MyCreation-GCP.zip</w:t>
      </w:r>
      <w:r>
        <w:t xml:space="preserve"> (</w:t>
      </w:r>
      <w:r>
        <w:rPr>
          <w:rStyle w:val="CodeChar"/>
        </w:rPr>
        <w:t xml:space="preserve">variables.tf</w:t>
      </w:r>
      <w:r>
        <w:t xml:space="preserve">, </w:t>
      </w:r>
      <w:r>
        <w:rPr>
          <w:rStyle w:val="CodeChar"/>
        </w:rPr>
        <w:t xml:space="preserve">all-locals.tf</w:t>
      </w:r>
      <w:r>
        <w:t xml:space="preserve">, </w:t>
      </w:r>
      <w:r>
        <w:rPr>
          <w:rStyle w:val="CodeChar"/>
        </w:rPr>
        <w:t xml:space="preserve">main.tf</w:t>
      </w:r>
      <w:r>
        <w:t xml:space="preserve">, alerts module).</w:t>
      </w:r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Memorystore for Valkey: instance node specification</w:t>
        </w:r>
      </w:hyperlink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Cluster Mode Enabled and Disabled</w:t>
        </w:r>
      </w:hyperlink>
    </w:p>
    <w:p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About scaling instance capacity</w:t>
        </w:r>
      </w:hyperlink>
    </w:p>
    <w:p>
      <w:pPr>
        <w:pStyle w:val="ListParagraph"/>
        <w:numPr>
          <w:ilvl w:val="0"/>
          <w:numId w:val="7"/>
        </w:numPr>
      </w:pPr>
      <w:hyperlink r:id="rId11" w:history="1">
        <w:r>
          <w:rPr>
            <w:rStyle w:val="Hyperlink"/>
          </w:rPr>
          <w:t xml:space="preserve">High availability and replicas</w:t>
        </w:r>
      </w:hyperlink>
    </w:p>
    <w:p>
      <w:pPr>
        <w:pStyle w:val="ListParagraph"/>
        <w:numPr>
          <w:ilvl w:val="0"/>
          <w:numId w:val="7"/>
        </w:numPr>
      </w:pPr>
      <w:hyperlink r:id="rId10" w:history="1">
        <w:r>
          <w:rPr>
            <w:rStyle w:val="Hyperlink"/>
          </w:rPr>
          <w:t xml:space="preserve">About cross-region replication</w:t>
        </w:r>
      </w:hyperlink>
    </w:p>
    <w:p>
      <w:pPr>
        <w:pStyle w:val="ListParagraph"/>
        <w:numPr>
          <w:ilvl w:val="0"/>
          <w:numId w:val="7"/>
        </w:numPr>
      </w:pPr>
      <w:hyperlink r:id="rId12" w:history="1">
        <w:r>
          <w:rPr>
            <w:rStyle w:val="Hyperlink"/>
          </w:rPr>
          <w:t xml:space="preserve">Work with cross-region replication</w:t>
        </w:r>
      </w:hyperlink>
    </w:p>
    <w:p>
      <w:pPr>
        <w:pStyle w:val="ListParagraph"/>
        <w:numPr>
          <w:ilvl w:val="0"/>
          <w:numId w:val="7"/>
        </w:numPr>
      </w:pPr>
      <w:hyperlink r:id="rId13" w:history="1">
        <w:r>
          <w:rPr>
            <w:rStyle w:val="Hyperlink"/>
          </w:rPr>
          <w:t xml:space="preserve">About RDB persistence</w:t>
        </w:r>
      </w:hyperlink>
    </w:p>
    <w:p>
      <w:pPr>
        <w:pStyle w:val="ListParagraph"/>
        <w:numPr>
          <w:ilvl w:val="0"/>
          <w:numId w:val="7"/>
        </w:numPr>
      </w:pPr>
      <w:hyperlink r:id="rId14" w:history="1">
        <w:r>
          <w:rPr>
            <w:rStyle w:val="Hyperlink"/>
          </w:rPr>
          <w:t xml:space="preserve">About AOF persistence</w:t>
        </w:r>
      </w:hyperlink>
    </w:p>
    <w:p>
      <w:pPr>
        <w:pStyle w:val="ListParagraph"/>
        <w:numPr>
          <w:ilvl w:val="0"/>
          <w:numId w:val="7"/>
        </w:numPr>
      </w:pPr>
      <w:hyperlink r:id="rId15" w:history="1">
        <w:r>
          <w:rPr>
            <w:rStyle w:val="Hyperlink"/>
          </w:rPr>
          <w:t xml:space="preserve">About backups</w:t>
        </w:r>
      </w:hyperlink>
      <w:r>
        <w:t xml:space="preserve"> and </w:t>
      </w:r>
      <w:hyperlink r:id="rId9" w:history="1">
        <w:r>
          <w:rPr>
            <w:rStyle w:val="Hyperlink"/>
          </w:rPr>
          <w:t xml:space="preserve">Manage backups</w:t>
        </w:r>
      </w:hyperlink>
    </w:p>
    <w:p>
      <w:pPr>
        <w:pStyle w:val="ListParagraph"/>
        <w:numPr>
          <w:ilvl w:val="0"/>
          <w:numId w:val="7"/>
        </w:numPr>
      </w:pPr>
      <w:hyperlink r:id="rId8" w:history="1">
        <w:r>
          <w:rPr>
            <w:rStyle w:val="Hyperlink"/>
          </w:rPr>
          <w:t xml:space="preserve">Supported versions</w:t>
        </w:r>
      </w:hyperlink>
    </w:p>
    <w:p>
      <w:pPr>
        <w:pStyle w:val="ListParagraph"/>
        <w:numPr>
          <w:ilvl w:val="0"/>
          <w:numId w:val="7"/>
        </w:numPr>
      </w:pPr>
      <w:hyperlink r:id="rId16" w:history="1">
        <w:r>
          <w:rPr>
            <w:rStyle w:val="Hyperlink"/>
          </w:rPr>
          <w:t xml:space="preserve">Locations</w:t>
        </w:r>
      </w:hyperlink>
    </w:p>
    <w:p>
      <w:pPr>
        <w:pStyle w:val="ListParagraph"/>
        <w:numPr>
          <w:ilvl w:val="0"/>
          <w:numId w:val="7"/>
        </w:numPr>
      </w:pPr>
      <w:hyperlink r:id="rId17" w:history="1">
        <w:r>
          <w:rPr>
            <w:rStyle w:val="Hyperlink"/>
          </w:rPr>
          <w:t xml:space="preserve">About IAM authentication</w:t>
        </w:r>
      </w:hyperlink>
    </w:p>
    <w:p>
      <w:pPr>
        <w:pStyle w:val="ListParagraph"/>
        <w:numPr>
          <w:ilvl w:val="0"/>
          <w:numId w:val="7"/>
        </w:numPr>
      </w:pPr>
      <w:hyperlink r:id="rId18" w:history="1">
        <w:r>
          <w:rPr>
            <w:rStyle w:val="Hyperlink"/>
          </w:rPr>
          <w:t xml:space="preserve">About in-transit encryption</w:t>
        </w:r>
      </w:hyperlink>
    </w:p>
    <w:p>
      <w:pPr>
        <w:pStyle w:val="ListParagraph"/>
        <w:numPr>
          <w:ilvl w:val="0"/>
          <w:numId w:val="7"/>
        </w:numPr>
      </w:pPr>
      <w:hyperlink r:id="rId19" w:history="1">
        <w:r>
          <w:rPr>
            <w:rStyle w:val="Hyperlink"/>
          </w:rPr>
          <w:t xml:space="preserve">Terraform provider: google_memorystore_instance docs</w:t>
        </w:r>
      </w:hyperlink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Provider schema source (immutable fields)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1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ocs.cloud.google.com/memorystore/docs/valkey/instance-node-specification" TargetMode="External"/><Relationship Id="rId5" Type="http://schemas.openxmlformats.org/officeDocument/2006/relationships/hyperlink" Target="https://docs.cloud.google.com/memorystore/docs/valkey/cluster-mode-enabled-and-disabled" TargetMode="External"/><Relationship Id="rId6" Type="http://schemas.openxmlformats.org/officeDocument/2006/relationships/hyperlink" Target="https://github.com/GoogleCloudPlatform/magic-modules/blob/main/mmv1/products/memorystore/Instance.yaml" TargetMode="External"/><Relationship Id="rId7" Type="http://schemas.openxmlformats.org/officeDocument/2006/relationships/hyperlink" Target="https://docs.cloud.google.com/memorystore/docs/valkey/about-scaling-instance-capacity" TargetMode="External"/><Relationship Id="rId8" Type="http://schemas.openxmlformats.org/officeDocument/2006/relationships/hyperlink" Target="https://docs.cloud.google.com/memorystore/docs/valkey/supported-versions" TargetMode="External"/><Relationship Id="rId9" Type="http://schemas.openxmlformats.org/officeDocument/2006/relationships/hyperlink" Target="https://docs.cloud.google.com/memorystore/docs/valkey/manage-backups" TargetMode="External"/><Relationship Id="rId10" Type="http://schemas.openxmlformats.org/officeDocument/2006/relationships/hyperlink" Target="https://docs.cloud.google.com/memorystore/docs/valkey/about-cross-region-replication" TargetMode="External"/><Relationship Id="rId11" Type="http://schemas.openxmlformats.org/officeDocument/2006/relationships/hyperlink" Target="https://docs.cloud.google.com/memorystore/docs/valkey/ha-and-replicas" TargetMode="External"/><Relationship Id="rId12" Type="http://schemas.openxmlformats.org/officeDocument/2006/relationships/hyperlink" Target="https://docs.cloud.google.com/memorystore/docs/valkey/create-manage-cross-region-replication" TargetMode="External"/><Relationship Id="rId13" Type="http://schemas.openxmlformats.org/officeDocument/2006/relationships/hyperlink" Target="https://docs.cloud.google.com/memorystore/docs/valkey/about-rdb-persistence" TargetMode="External"/><Relationship Id="rId14" Type="http://schemas.openxmlformats.org/officeDocument/2006/relationships/hyperlink" Target="https://docs.cloud.google.com/memorystore/docs/valkey/about-aof-persistence" TargetMode="External"/><Relationship Id="rId15" Type="http://schemas.openxmlformats.org/officeDocument/2006/relationships/hyperlink" Target="https://docs.cloud.google.com/memorystore/docs/valkey/backups" TargetMode="External"/><Relationship Id="rId16" Type="http://schemas.openxmlformats.org/officeDocument/2006/relationships/hyperlink" Target="https://docs.cloud.google.com/memorystore/docs/valkey/locations" TargetMode="External"/><Relationship Id="rId17" Type="http://schemas.openxmlformats.org/officeDocument/2006/relationships/hyperlink" Target="https://docs.cloud.google.com/memorystore/docs/valkey/about-iam-auth" TargetMode="External"/><Relationship Id="rId18" Type="http://schemas.openxmlformats.org/officeDocument/2006/relationships/hyperlink" Target="https://docs.cloud.google.com/memorystore/docs/valkey/about-in-transit-encryption" TargetMode="External"/><Relationship Id="rId19" Type="http://schemas.openxmlformats.org/officeDocument/2006/relationships/hyperlink" Target="https://github.com/hashicorp/terraform-provider-google/blob/main/website/docs/r/memorystore_instance.html.markdow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Valkey Intake Form Guide</dc:title>
  <dc:description>Claude Docs node/d86822c8-d88c@11 docx-w7</dc:description>
  <cp:revision>11</cp:revision>
</cp:coreProperties>
</file>