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CED57E" w14:textId="77777777" w:rsidR="000649F8" w:rsidRPr="008C5F49" w:rsidRDefault="007C1979">
      <w:pPr>
        <w:jc w:val="center"/>
        <w:rPr>
          <w:rFonts w:asciiTheme="majorHAnsi" w:hAnsiTheme="majorHAnsi" w:cstheme="majorHAnsi"/>
          <w:lang w:val="pt-BR"/>
        </w:rPr>
      </w:pPr>
      <w:r w:rsidRPr="008C5F49">
        <w:rPr>
          <w:rFonts w:asciiTheme="majorHAnsi" w:hAnsiTheme="majorHAnsi" w:cstheme="majorHAnsi"/>
          <w:noProof/>
          <w:lang w:val="pt-BR"/>
        </w:rPr>
        <w:drawing>
          <wp:inline distT="0" distB="0" distL="0" distR="0" wp14:anchorId="57AE6377" wp14:editId="582ABBA6">
            <wp:extent cx="1069848" cy="126436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logo_ifam.jpeg"/>
                    <pic:cNvPicPr/>
                  </pic:nvPicPr>
                  <pic:blipFill>
                    <a:blip r:embed="rId8"/>
                    <a:stretch>
                      <a:fillRect/>
                    </a:stretch>
                  </pic:blipFill>
                  <pic:spPr>
                    <a:xfrm>
                      <a:off x="0" y="0"/>
                      <a:ext cx="1069848" cy="1264365"/>
                    </a:xfrm>
                    <a:prstGeom prst="rect">
                      <a:avLst/>
                    </a:prstGeom>
                  </pic:spPr>
                </pic:pic>
              </a:graphicData>
            </a:graphic>
          </wp:inline>
        </w:drawing>
      </w:r>
    </w:p>
    <w:p w14:paraId="7D161658" w14:textId="77777777" w:rsidR="008D68B4" w:rsidRPr="008C5F49" w:rsidRDefault="008D68B4">
      <w:pPr>
        <w:spacing w:after="0"/>
        <w:jc w:val="center"/>
        <w:rPr>
          <w:rFonts w:asciiTheme="majorHAnsi" w:eastAsia="Times New Roman" w:hAnsiTheme="majorHAnsi" w:cstheme="majorHAnsi"/>
          <w:b/>
          <w:lang w:val="pt-BR"/>
        </w:rPr>
      </w:pPr>
    </w:p>
    <w:p w14:paraId="0CE0F8CD" w14:textId="63ACF3E9" w:rsidR="00E62C65" w:rsidRPr="008C5F49" w:rsidRDefault="00474360" w:rsidP="005F4512">
      <w:pPr>
        <w:spacing w:after="0" w:line="360" w:lineRule="auto"/>
        <w:jc w:val="center"/>
        <w:rPr>
          <w:rFonts w:asciiTheme="majorHAnsi" w:hAnsiTheme="majorHAnsi" w:cstheme="majorHAnsi"/>
          <w:bCs/>
          <w:lang w:val="pt-BR"/>
        </w:rPr>
      </w:pPr>
      <w:r w:rsidRPr="008C5F49">
        <w:rPr>
          <w:rFonts w:asciiTheme="majorHAnsi" w:eastAsia="Times New Roman" w:hAnsiTheme="majorHAnsi" w:cstheme="majorHAnsi"/>
          <w:bCs/>
          <w:lang w:val="pt-BR"/>
        </w:rPr>
        <w:t>INSTITUTO FEDERAL DE EDUCAÇÃO, CIÊNCIA E TECNOLOGIA DO AMAZONAS</w:t>
      </w:r>
    </w:p>
    <w:p w14:paraId="2DB58287" w14:textId="77777777" w:rsidR="00E62C65" w:rsidRPr="008C5F49" w:rsidRDefault="00474360" w:rsidP="005F4512">
      <w:pPr>
        <w:spacing w:after="0" w:line="360" w:lineRule="auto"/>
        <w:jc w:val="center"/>
        <w:rPr>
          <w:rFonts w:asciiTheme="majorHAnsi" w:hAnsiTheme="majorHAnsi" w:cstheme="majorHAnsi"/>
          <w:bCs/>
          <w:lang w:val="pt-BR"/>
        </w:rPr>
      </w:pPr>
      <w:r w:rsidRPr="008C5F49">
        <w:rPr>
          <w:rFonts w:asciiTheme="majorHAnsi" w:eastAsia="Times New Roman" w:hAnsiTheme="majorHAnsi" w:cstheme="majorHAnsi"/>
          <w:bCs/>
          <w:lang w:val="pt-BR"/>
        </w:rPr>
        <w:t>CAMPUS MANAUS ZONA LESTE</w:t>
      </w:r>
    </w:p>
    <w:p w14:paraId="275D3569" w14:textId="77777777" w:rsidR="00E62C65" w:rsidRPr="008C5F49" w:rsidRDefault="00474360" w:rsidP="005F4512">
      <w:pPr>
        <w:spacing w:after="0" w:line="360" w:lineRule="auto"/>
        <w:jc w:val="center"/>
        <w:rPr>
          <w:rFonts w:asciiTheme="majorHAnsi" w:hAnsiTheme="majorHAnsi" w:cstheme="majorHAnsi"/>
          <w:bCs/>
          <w:lang w:val="pt-BR"/>
        </w:rPr>
      </w:pPr>
      <w:r w:rsidRPr="008C5F49">
        <w:rPr>
          <w:rFonts w:asciiTheme="majorHAnsi" w:eastAsia="Times New Roman" w:hAnsiTheme="majorHAnsi" w:cstheme="majorHAnsi"/>
          <w:bCs/>
          <w:lang w:val="pt-BR"/>
        </w:rPr>
        <w:t>BACHARELADO EM ENGENHARIA DE SOFTWARE</w:t>
      </w:r>
    </w:p>
    <w:p w14:paraId="3DD6B1BF" w14:textId="77777777" w:rsidR="00E62C65" w:rsidRPr="008C5F49" w:rsidRDefault="00E62C65">
      <w:pPr>
        <w:rPr>
          <w:rFonts w:asciiTheme="majorHAnsi" w:hAnsiTheme="majorHAnsi" w:cstheme="majorHAnsi"/>
          <w:lang w:val="pt-BR"/>
        </w:rPr>
      </w:pPr>
    </w:p>
    <w:p w14:paraId="706DB37E" w14:textId="77777777" w:rsidR="00E62C65" w:rsidRPr="008C5F49" w:rsidRDefault="00E62C65">
      <w:pPr>
        <w:rPr>
          <w:rFonts w:asciiTheme="majorHAnsi" w:hAnsiTheme="majorHAnsi" w:cstheme="majorHAnsi"/>
          <w:lang w:val="pt-BR"/>
        </w:rPr>
      </w:pPr>
    </w:p>
    <w:p w14:paraId="3B8BD113" w14:textId="77777777" w:rsidR="00E62C65" w:rsidRPr="008C5F49" w:rsidRDefault="00E62C65">
      <w:pPr>
        <w:rPr>
          <w:rFonts w:asciiTheme="majorHAnsi" w:hAnsiTheme="majorHAnsi" w:cstheme="majorHAnsi"/>
          <w:lang w:val="pt-BR"/>
        </w:rPr>
      </w:pPr>
    </w:p>
    <w:p w14:paraId="7DE099BE" w14:textId="77777777" w:rsidR="00E62C65" w:rsidRPr="008C5F49" w:rsidRDefault="00E62C65">
      <w:pPr>
        <w:rPr>
          <w:rFonts w:asciiTheme="majorHAnsi" w:hAnsiTheme="majorHAnsi" w:cstheme="majorHAnsi"/>
          <w:lang w:val="pt-BR"/>
        </w:rPr>
      </w:pPr>
    </w:p>
    <w:p w14:paraId="2C77180B" w14:textId="75661A3D" w:rsidR="00E62C65" w:rsidRPr="008C5F49" w:rsidRDefault="005F4512">
      <w:pPr>
        <w:spacing w:after="0"/>
        <w:jc w:val="center"/>
        <w:rPr>
          <w:rFonts w:asciiTheme="majorHAnsi" w:hAnsiTheme="majorHAnsi" w:cstheme="majorHAnsi"/>
          <w:lang w:val="pt-BR"/>
        </w:rPr>
      </w:pPr>
      <w:r w:rsidRPr="008C5F49">
        <w:rPr>
          <w:rFonts w:asciiTheme="majorHAnsi" w:eastAsia="Times New Roman" w:hAnsiTheme="majorHAnsi" w:cstheme="majorHAnsi"/>
          <w:b/>
          <w:lang w:val="pt-BR"/>
        </w:rPr>
        <w:t>Antônio Hárliton Martins De Souza</w:t>
      </w:r>
    </w:p>
    <w:p w14:paraId="6FE227F3" w14:textId="77777777" w:rsidR="00E62C65" w:rsidRPr="008C5F49" w:rsidRDefault="00E62C65">
      <w:pPr>
        <w:rPr>
          <w:rFonts w:asciiTheme="majorHAnsi" w:hAnsiTheme="majorHAnsi" w:cstheme="majorHAnsi"/>
          <w:lang w:val="pt-BR"/>
        </w:rPr>
      </w:pPr>
    </w:p>
    <w:p w14:paraId="522379D5" w14:textId="77777777" w:rsidR="00E62C65" w:rsidRPr="008C5F49" w:rsidRDefault="00E62C65">
      <w:pPr>
        <w:rPr>
          <w:rFonts w:asciiTheme="majorHAnsi" w:hAnsiTheme="majorHAnsi" w:cstheme="majorHAnsi"/>
          <w:lang w:val="pt-BR"/>
        </w:rPr>
      </w:pPr>
    </w:p>
    <w:p w14:paraId="3605B13A" w14:textId="77777777" w:rsidR="00E62C65" w:rsidRPr="008C5F49" w:rsidRDefault="00E62C65">
      <w:pPr>
        <w:rPr>
          <w:rFonts w:asciiTheme="majorHAnsi" w:hAnsiTheme="majorHAnsi" w:cstheme="majorHAnsi"/>
          <w:lang w:val="pt-BR"/>
        </w:rPr>
      </w:pPr>
    </w:p>
    <w:p w14:paraId="136CD78A" w14:textId="77777777" w:rsidR="00E62C65" w:rsidRPr="008C5F49" w:rsidRDefault="00E62C65">
      <w:pPr>
        <w:rPr>
          <w:rFonts w:asciiTheme="majorHAnsi" w:hAnsiTheme="majorHAnsi" w:cstheme="majorHAnsi"/>
          <w:lang w:val="pt-BR"/>
        </w:rPr>
      </w:pPr>
    </w:p>
    <w:p w14:paraId="519577F6" w14:textId="64FE3A10" w:rsidR="00E62C65" w:rsidRPr="008C5F49" w:rsidRDefault="005F4512">
      <w:pPr>
        <w:spacing w:after="0"/>
        <w:jc w:val="center"/>
        <w:rPr>
          <w:rFonts w:asciiTheme="majorHAnsi" w:hAnsiTheme="majorHAnsi" w:cstheme="majorHAnsi"/>
          <w:szCs w:val="24"/>
          <w:lang w:val="pt-BR"/>
        </w:rPr>
      </w:pPr>
      <w:r w:rsidRPr="008C5F49">
        <w:rPr>
          <w:rFonts w:asciiTheme="majorHAnsi" w:eastAsia="Times New Roman" w:hAnsiTheme="majorHAnsi" w:cstheme="majorHAnsi"/>
          <w:b/>
          <w:szCs w:val="24"/>
          <w:lang w:val="pt-BR"/>
        </w:rPr>
        <w:t>ESTIMATIVA DA PROPENSÃO À DESCONTINUIDADE DO ACOMPANHAMENTO PRÉ-NATAL A PARTIR DOS DETERMINANTES SOCIAIS DA SAÚDE: UMA ABORDAGEM COM APRENDIZADO DE MÁQUINA E UM ÍNDICE DE VULNERABILIDADE</w:t>
      </w:r>
    </w:p>
    <w:p w14:paraId="6E28065C" w14:textId="77777777" w:rsidR="00E62C65" w:rsidRPr="008C5F49" w:rsidRDefault="00E62C65">
      <w:pPr>
        <w:rPr>
          <w:rFonts w:asciiTheme="majorHAnsi" w:hAnsiTheme="majorHAnsi" w:cstheme="majorHAnsi"/>
          <w:lang w:val="pt-BR"/>
        </w:rPr>
      </w:pPr>
    </w:p>
    <w:p w14:paraId="1088EA24" w14:textId="77777777" w:rsidR="00E62C65" w:rsidRPr="008C5F49" w:rsidRDefault="00E62C65">
      <w:pPr>
        <w:rPr>
          <w:rFonts w:asciiTheme="majorHAnsi" w:hAnsiTheme="majorHAnsi" w:cstheme="majorHAnsi"/>
          <w:lang w:val="pt-BR"/>
        </w:rPr>
      </w:pPr>
    </w:p>
    <w:p w14:paraId="6F8B1E26" w14:textId="77777777" w:rsidR="00E62C65" w:rsidRPr="008C5F49" w:rsidRDefault="00E62C65">
      <w:pPr>
        <w:rPr>
          <w:rFonts w:asciiTheme="majorHAnsi" w:hAnsiTheme="majorHAnsi" w:cstheme="majorHAnsi"/>
          <w:lang w:val="pt-BR"/>
        </w:rPr>
      </w:pPr>
    </w:p>
    <w:p w14:paraId="4710850D" w14:textId="77777777" w:rsidR="00E62C65" w:rsidRPr="008C5F49" w:rsidRDefault="00E62C65">
      <w:pPr>
        <w:rPr>
          <w:rFonts w:asciiTheme="majorHAnsi" w:hAnsiTheme="majorHAnsi" w:cstheme="majorHAnsi"/>
          <w:lang w:val="pt-BR"/>
        </w:rPr>
      </w:pPr>
    </w:p>
    <w:p w14:paraId="5FCD1744" w14:textId="77777777" w:rsidR="00E62C65" w:rsidRPr="008C5F49" w:rsidRDefault="00E62C65">
      <w:pPr>
        <w:rPr>
          <w:rFonts w:asciiTheme="majorHAnsi" w:hAnsiTheme="majorHAnsi" w:cstheme="majorHAnsi"/>
          <w:lang w:val="pt-BR"/>
        </w:rPr>
      </w:pPr>
    </w:p>
    <w:p w14:paraId="5A0279D9" w14:textId="77777777" w:rsidR="00E62C65" w:rsidRPr="008C5F49" w:rsidRDefault="00E62C65">
      <w:pPr>
        <w:rPr>
          <w:rFonts w:asciiTheme="majorHAnsi" w:hAnsiTheme="majorHAnsi" w:cstheme="majorHAnsi"/>
          <w:lang w:val="pt-BR"/>
        </w:rPr>
      </w:pPr>
    </w:p>
    <w:p w14:paraId="4E46CA45" w14:textId="77777777" w:rsidR="00896B96" w:rsidRPr="008C5F49" w:rsidRDefault="00896B96">
      <w:pPr>
        <w:spacing w:after="0"/>
        <w:jc w:val="center"/>
        <w:rPr>
          <w:rFonts w:asciiTheme="majorHAnsi" w:eastAsia="Times New Roman" w:hAnsiTheme="majorHAnsi" w:cstheme="majorHAnsi"/>
          <w:b/>
          <w:lang w:val="pt-BR"/>
        </w:rPr>
      </w:pPr>
    </w:p>
    <w:p w14:paraId="46138FE4" w14:textId="77777777" w:rsidR="00896B96" w:rsidRPr="008C5F49" w:rsidRDefault="00896B96">
      <w:pPr>
        <w:spacing w:after="0"/>
        <w:jc w:val="center"/>
        <w:rPr>
          <w:rFonts w:asciiTheme="majorHAnsi" w:eastAsia="Times New Roman" w:hAnsiTheme="majorHAnsi" w:cstheme="majorHAnsi"/>
          <w:b/>
          <w:lang w:val="pt-BR"/>
        </w:rPr>
      </w:pPr>
    </w:p>
    <w:p w14:paraId="2C09541F" w14:textId="13A018C5" w:rsidR="00E62C65" w:rsidRPr="008C5F49" w:rsidRDefault="00474360">
      <w:pPr>
        <w:spacing w:after="0"/>
        <w:jc w:val="center"/>
        <w:rPr>
          <w:rFonts w:asciiTheme="majorHAnsi" w:hAnsiTheme="majorHAnsi" w:cstheme="majorHAnsi"/>
          <w:bCs/>
          <w:lang w:val="pt-BR"/>
        </w:rPr>
      </w:pPr>
      <w:r w:rsidRPr="008C5F49">
        <w:rPr>
          <w:rFonts w:asciiTheme="majorHAnsi" w:eastAsia="Times New Roman" w:hAnsiTheme="majorHAnsi" w:cstheme="majorHAnsi"/>
          <w:bCs/>
          <w:lang w:val="pt-BR"/>
        </w:rPr>
        <w:t xml:space="preserve">MANAUS </w:t>
      </w:r>
      <w:r w:rsidR="005F4512" w:rsidRPr="008C5F49">
        <w:rPr>
          <w:rFonts w:asciiTheme="majorHAnsi" w:eastAsia="Times New Roman" w:hAnsiTheme="majorHAnsi" w:cstheme="majorHAnsi"/>
          <w:bCs/>
          <w:lang w:val="pt-BR"/>
        </w:rPr>
        <w:t>-</w:t>
      </w:r>
      <w:r w:rsidRPr="008C5F49">
        <w:rPr>
          <w:rFonts w:asciiTheme="majorHAnsi" w:eastAsia="Times New Roman" w:hAnsiTheme="majorHAnsi" w:cstheme="majorHAnsi"/>
          <w:bCs/>
          <w:lang w:val="pt-BR"/>
        </w:rPr>
        <w:t xml:space="preserve"> AM</w:t>
      </w:r>
    </w:p>
    <w:p w14:paraId="7CECFE60" w14:textId="77777777" w:rsidR="00E62C65" w:rsidRPr="008C5F49" w:rsidRDefault="00474360">
      <w:pPr>
        <w:spacing w:after="0"/>
        <w:jc w:val="center"/>
        <w:rPr>
          <w:rFonts w:asciiTheme="majorHAnsi" w:hAnsiTheme="majorHAnsi" w:cstheme="majorHAnsi"/>
          <w:bCs/>
          <w:lang w:val="pt-BR"/>
        </w:rPr>
      </w:pPr>
      <w:r w:rsidRPr="008C5F49">
        <w:rPr>
          <w:rFonts w:asciiTheme="majorHAnsi" w:eastAsia="Times New Roman" w:hAnsiTheme="majorHAnsi" w:cstheme="majorHAnsi"/>
          <w:bCs/>
          <w:lang w:val="pt-BR"/>
        </w:rPr>
        <w:t>2026</w:t>
      </w:r>
    </w:p>
    <w:p w14:paraId="2AE7B644" w14:textId="77777777" w:rsidR="00E62C65" w:rsidRPr="008C5F49" w:rsidRDefault="00E62C65">
      <w:pPr>
        <w:rPr>
          <w:rFonts w:asciiTheme="majorHAnsi" w:hAnsiTheme="majorHAnsi" w:cstheme="majorHAnsi"/>
          <w:lang w:val="pt-BR"/>
        </w:rPr>
        <w:sectPr w:rsidR="00E62C65" w:rsidRPr="008C5F49">
          <w:pgSz w:w="11906" w:h="16838"/>
          <w:pgMar w:top="1701" w:right="1134" w:bottom="1134" w:left="1701" w:header="709" w:footer="0" w:gutter="0"/>
          <w:pgNumType w:start="1"/>
          <w:cols w:space="720"/>
          <w:formProt w:val="0"/>
          <w:docGrid w:linePitch="360"/>
        </w:sectPr>
      </w:pPr>
    </w:p>
    <w:p w14:paraId="16481F41" w14:textId="77777777" w:rsidR="00E62C65" w:rsidRPr="008C5F49" w:rsidRDefault="00474360">
      <w:pPr>
        <w:spacing w:after="0"/>
        <w:jc w:val="center"/>
        <w:rPr>
          <w:rFonts w:asciiTheme="majorHAnsi" w:hAnsiTheme="majorHAnsi" w:cstheme="majorHAnsi"/>
          <w:lang w:val="pt-BR"/>
        </w:rPr>
      </w:pPr>
      <w:r w:rsidRPr="008C5F49">
        <w:rPr>
          <w:rFonts w:asciiTheme="majorHAnsi" w:eastAsia="Times New Roman" w:hAnsiTheme="majorHAnsi" w:cstheme="majorHAnsi"/>
          <w:b/>
          <w:lang w:val="pt-BR"/>
        </w:rPr>
        <w:lastRenderedPageBreak/>
        <w:t>ANTÔNIO HÁRLITON MARTINS DE SOUZA</w:t>
      </w:r>
    </w:p>
    <w:p w14:paraId="67E3BE34" w14:textId="77777777" w:rsidR="00E62C65" w:rsidRPr="008C5F49" w:rsidRDefault="00E62C65">
      <w:pPr>
        <w:rPr>
          <w:rFonts w:asciiTheme="majorHAnsi" w:hAnsiTheme="majorHAnsi" w:cstheme="majorHAnsi"/>
          <w:lang w:val="pt-BR"/>
        </w:rPr>
      </w:pPr>
    </w:p>
    <w:p w14:paraId="2704B692" w14:textId="77777777" w:rsidR="00E62C65" w:rsidRPr="008C5F49" w:rsidRDefault="00E62C65">
      <w:pPr>
        <w:rPr>
          <w:rFonts w:asciiTheme="majorHAnsi" w:hAnsiTheme="majorHAnsi" w:cstheme="majorHAnsi"/>
          <w:lang w:val="pt-BR"/>
        </w:rPr>
      </w:pPr>
    </w:p>
    <w:p w14:paraId="7ADCC52B" w14:textId="77777777" w:rsidR="00E62C65" w:rsidRPr="008C5F49" w:rsidRDefault="00E62C65">
      <w:pPr>
        <w:rPr>
          <w:rFonts w:asciiTheme="majorHAnsi" w:hAnsiTheme="majorHAnsi" w:cstheme="majorHAnsi"/>
          <w:lang w:val="pt-BR"/>
        </w:rPr>
      </w:pPr>
    </w:p>
    <w:p w14:paraId="0285036D" w14:textId="77777777" w:rsidR="00E62C65" w:rsidRPr="008C5F49" w:rsidRDefault="00E62C65">
      <w:pPr>
        <w:rPr>
          <w:rFonts w:asciiTheme="majorHAnsi" w:hAnsiTheme="majorHAnsi" w:cstheme="majorHAnsi"/>
          <w:lang w:val="pt-BR"/>
        </w:rPr>
      </w:pPr>
    </w:p>
    <w:p w14:paraId="43E1295D" w14:textId="77E67A99" w:rsidR="00E62C65" w:rsidRPr="008C5F49" w:rsidRDefault="005F4512">
      <w:pPr>
        <w:spacing w:after="0"/>
        <w:jc w:val="center"/>
        <w:rPr>
          <w:rFonts w:asciiTheme="majorHAnsi" w:hAnsiTheme="majorHAnsi" w:cstheme="majorHAnsi"/>
          <w:szCs w:val="24"/>
          <w:lang w:val="pt-BR"/>
        </w:rPr>
      </w:pPr>
      <w:r w:rsidRPr="008C5F49">
        <w:rPr>
          <w:rFonts w:asciiTheme="majorHAnsi" w:eastAsia="Times New Roman" w:hAnsiTheme="majorHAnsi" w:cstheme="majorHAnsi"/>
          <w:b/>
          <w:szCs w:val="24"/>
          <w:lang w:val="pt-BR"/>
        </w:rPr>
        <w:t>ESTIMATIVA DA PROPENSÃO À DESCONTINUIDADE DO ACOMPANHAMENTO PRÉ-NATAL A PARTIR DOS DETERMINANTES SOCIAIS DA SAÚDE: UMA ABORDAGEM COM APRENDIZADO DE MÁQUINA E UM ÍNDICE DE VULNERABILIDADE</w:t>
      </w:r>
    </w:p>
    <w:p w14:paraId="2FFCBA8B" w14:textId="77777777" w:rsidR="00E62C65" w:rsidRPr="008C5F49" w:rsidRDefault="00E62C65">
      <w:pPr>
        <w:rPr>
          <w:rFonts w:asciiTheme="majorHAnsi" w:hAnsiTheme="majorHAnsi" w:cstheme="majorHAnsi"/>
          <w:lang w:val="pt-BR"/>
        </w:rPr>
      </w:pPr>
    </w:p>
    <w:p w14:paraId="0D8D243E" w14:textId="77777777" w:rsidR="00E62C65" w:rsidRPr="008C5F49" w:rsidRDefault="00E62C65">
      <w:pPr>
        <w:rPr>
          <w:rFonts w:asciiTheme="majorHAnsi" w:hAnsiTheme="majorHAnsi" w:cstheme="majorHAnsi"/>
          <w:lang w:val="pt-BR"/>
        </w:rPr>
      </w:pPr>
    </w:p>
    <w:p w14:paraId="7AB40568" w14:textId="77777777" w:rsidR="00E62C65" w:rsidRPr="008C5F49" w:rsidRDefault="00E62C65">
      <w:pPr>
        <w:rPr>
          <w:rFonts w:asciiTheme="majorHAnsi" w:hAnsiTheme="majorHAnsi" w:cstheme="majorHAnsi"/>
          <w:lang w:val="pt-BR"/>
        </w:rPr>
      </w:pPr>
    </w:p>
    <w:p w14:paraId="67407166" w14:textId="77777777" w:rsidR="00E62C65" w:rsidRPr="008C5F49" w:rsidRDefault="00474360">
      <w:pPr>
        <w:spacing w:line="240" w:lineRule="auto"/>
        <w:ind w:left="4535"/>
        <w:jc w:val="both"/>
        <w:rPr>
          <w:rFonts w:asciiTheme="majorHAnsi" w:hAnsiTheme="majorHAnsi" w:cstheme="majorHAnsi"/>
          <w:lang w:val="pt-BR"/>
        </w:rPr>
      </w:pPr>
      <w:r w:rsidRPr="008C5F49">
        <w:rPr>
          <w:rFonts w:asciiTheme="majorHAnsi" w:eastAsia="Times New Roman" w:hAnsiTheme="majorHAnsi" w:cstheme="majorHAnsi"/>
          <w:lang w:val="pt-BR"/>
        </w:rPr>
        <w:t>Trabalho de Conclusão de Curso apresentado ao Curso de Bacharelado em Engenharia de Software do Instituto Federal de Educação, Ciência e Tecnologia do Amazonas – Campus Manaus Zona Leste, como requisito parcial para obtenção do título de Bacharel em Engenharia de Software.</w:t>
      </w:r>
    </w:p>
    <w:p w14:paraId="2E4B3165" w14:textId="77777777" w:rsidR="00E62C65" w:rsidRPr="008C5F49" w:rsidRDefault="00474360">
      <w:pPr>
        <w:spacing w:line="240" w:lineRule="auto"/>
        <w:ind w:left="4535"/>
        <w:rPr>
          <w:rFonts w:asciiTheme="majorHAnsi" w:hAnsiTheme="majorHAnsi" w:cstheme="majorHAnsi"/>
          <w:lang w:val="pt-BR"/>
        </w:rPr>
      </w:pPr>
      <w:r w:rsidRPr="008C5F49">
        <w:rPr>
          <w:rFonts w:asciiTheme="majorHAnsi" w:eastAsia="Times New Roman" w:hAnsiTheme="majorHAnsi" w:cstheme="majorHAnsi"/>
          <w:b/>
          <w:bCs/>
          <w:lang w:val="pt-BR"/>
        </w:rPr>
        <w:t>Orientador</w:t>
      </w:r>
      <w:r w:rsidRPr="008C5F49">
        <w:rPr>
          <w:rFonts w:asciiTheme="majorHAnsi" w:eastAsia="Times New Roman" w:hAnsiTheme="majorHAnsi" w:cstheme="majorHAnsi"/>
          <w:lang w:val="pt-BR"/>
        </w:rPr>
        <w:t>: Prof. Mestre Benevaldo Pereira Gonçalves.</w:t>
      </w:r>
    </w:p>
    <w:p w14:paraId="15B2B348" w14:textId="77777777" w:rsidR="00E62C65" w:rsidRPr="008C5F49" w:rsidRDefault="00E62C65">
      <w:pPr>
        <w:rPr>
          <w:rFonts w:asciiTheme="majorHAnsi" w:hAnsiTheme="majorHAnsi" w:cstheme="majorHAnsi"/>
          <w:lang w:val="pt-BR"/>
        </w:rPr>
      </w:pPr>
    </w:p>
    <w:p w14:paraId="03947E7E" w14:textId="77777777" w:rsidR="00E62C65" w:rsidRPr="008C5F49" w:rsidRDefault="00E62C65">
      <w:pPr>
        <w:rPr>
          <w:rFonts w:asciiTheme="majorHAnsi" w:hAnsiTheme="majorHAnsi" w:cstheme="majorHAnsi"/>
          <w:lang w:val="pt-BR"/>
        </w:rPr>
      </w:pPr>
    </w:p>
    <w:p w14:paraId="72C55720" w14:textId="77777777" w:rsidR="00E62C65" w:rsidRPr="008C5F49" w:rsidRDefault="00E62C65">
      <w:pPr>
        <w:rPr>
          <w:rFonts w:asciiTheme="majorHAnsi" w:hAnsiTheme="majorHAnsi" w:cstheme="majorHAnsi"/>
          <w:lang w:val="pt-BR"/>
        </w:rPr>
      </w:pPr>
    </w:p>
    <w:p w14:paraId="17AC5F0A" w14:textId="77777777" w:rsidR="00E62C65" w:rsidRPr="008C5F49" w:rsidRDefault="00E62C65">
      <w:pPr>
        <w:rPr>
          <w:rFonts w:asciiTheme="majorHAnsi" w:hAnsiTheme="majorHAnsi" w:cstheme="majorHAnsi"/>
          <w:lang w:val="pt-BR"/>
        </w:rPr>
      </w:pPr>
    </w:p>
    <w:p w14:paraId="0E3C18F8" w14:textId="77777777" w:rsidR="00ED1C6B" w:rsidRPr="008C5F49" w:rsidRDefault="00ED1C6B">
      <w:pPr>
        <w:rPr>
          <w:rFonts w:asciiTheme="majorHAnsi" w:hAnsiTheme="majorHAnsi" w:cstheme="majorHAnsi"/>
          <w:lang w:val="pt-BR"/>
        </w:rPr>
      </w:pPr>
    </w:p>
    <w:p w14:paraId="59618C44" w14:textId="77777777" w:rsidR="00ED1C6B" w:rsidRPr="008C5F49" w:rsidRDefault="00ED1C6B">
      <w:pPr>
        <w:rPr>
          <w:rFonts w:asciiTheme="majorHAnsi" w:hAnsiTheme="majorHAnsi" w:cstheme="majorHAnsi"/>
          <w:lang w:val="pt-BR"/>
        </w:rPr>
      </w:pPr>
    </w:p>
    <w:p w14:paraId="0539C54D" w14:textId="77777777" w:rsidR="00ED1C6B" w:rsidRPr="008C5F49" w:rsidRDefault="00ED1C6B">
      <w:pPr>
        <w:rPr>
          <w:rFonts w:asciiTheme="majorHAnsi" w:hAnsiTheme="majorHAnsi" w:cstheme="majorHAnsi"/>
          <w:lang w:val="pt-BR"/>
        </w:rPr>
      </w:pPr>
    </w:p>
    <w:p w14:paraId="45AD5BA2" w14:textId="77777777" w:rsidR="00ED1C6B" w:rsidRPr="008C5F49" w:rsidRDefault="00ED1C6B">
      <w:pPr>
        <w:rPr>
          <w:rFonts w:asciiTheme="majorHAnsi" w:hAnsiTheme="majorHAnsi" w:cstheme="majorHAnsi"/>
          <w:lang w:val="pt-BR"/>
        </w:rPr>
      </w:pPr>
    </w:p>
    <w:p w14:paraId="4AC6B236" w14:textId="77777777" w:rsidR="00E62C65" w:rsidRPr="008C5F49" w:rsidRDefault="00E62C65">
      <w:pPr>
        <w:rPr>
          <w:rFonts w:asciiTheme="majorHAnsi" w:hAnsiTheme="majorHAnsi" w:cstheme="majorHAnsi"/>
          <w:lang w:val="pt-BR"/>
        </w:rPr>
      </w:pPr>
    </w:p>
    <w:p w14:paraId="0B189F87" w14:textId="77777777" w:rsidR="005F4512" w:rsidRPr="008C5F49" w:rsidRDefault="005F4512">
      <w:pPr>
        <w:rPr>
          <w:rFonts w:asciiTheme="majorHAnsi" w:hAnsiTheme="majorHAnsi" w:cstheme="majorHAnsi"/>
          <w:lang w:val="pt-BR"/>
        </w:rPr>
      </w:pPr>
    </w:p>
    <w:p w14:paraId="43AFA892" w14:textId="77777777" w:rsidR="00E62C65" w:rsidRPr="008800F2" w:rsidRDefault="00474360">
      <w:pPr>
        <w:spacing w:after="0"/>
        <w:jc w:val="center"/>
        <w:rPr>
          <w:rFonts w:asciiTheme="majorHAnsi" w:hAnsiTheme="majorHAnsi" w:cstheme="majorHAnsi"/>
          <w:bCs/>
          <w:lang w:val="pt-BR"/>
        </w:rPr>
      </w:pPr>
      <w:r w:rsidRPr="008800F2">
        <w:rPr>
          <w:rFonts w:asciiTheme="majorHAnsi" w:eastAsia="Times New Roman" w:hAnsiTheme="majorHAnsi" w:cstheme="majorHAnsi"/>
          <w:bCs/>
          <w:lang w:val="pt-BR"/>
        </w:rPr>
        <w:t>MANAUS – AM</w:t>
      </w:r>
    </w:p>
    <w:p w14:paraId="44E2B28B" w14:textId="77777777" w:rsidR="00E62C65" w:rsidRPr="008800F2" w:rsidRDefault="00474360">
      <w:pPr>
        <w:spacing w:after="0"/>
        <w:jc w:val="center"/>
        <w:rPr>
          <w:rFonts w:asciiTheme="majorHAnsi" w:hAnsiTheme="majorHAnsi" w:cstheme="majorHAnsi"/>
          <w:bCs/>
          <w:lang w:val="pt-BR"/>
        </w:rPr>
      </w:pPr>
      <w:r w:rsidRPr="008800F2">
        <w:rPr>
          <w:rFonts w:asciiTheme="majorHAnsi" w:eastAsia="Times New Roman" w:hAnsiTheme="majorHAnsi" w:cstheme="majorHAnsi"/>
          <w:bCs/>
          <w:lang w:val="pt-BR"/>
        </w:rPr>
        <w:t>2026</w:t>
      </w:r>
    </w:p>
    <w:p w14:paraId="38A8805F" w14:textId="4AACBCD5" w:rsidR="00E62C65" w:rsidRPr="008C5F49" w:rsidRDefault="00474360" w:rsidP="005F4512">
      <w:pPr>
        <w:jc w:val="center"/>
        <w:rPr>
          <w:rFonts w:asciiTheme="majorHAnsi" w:eastAsia="Times New Roman" w:hAnsiTheme="majorHAnsi" w:cstheme="majorHAnsi"/>
          <w:b/>
          <w:lang w:val="pt-BR"/>
        </w:rPr>
      </w:pPr>
      <w:r w:rsidRPr="008800F2">
        <w:rPr>
          <w:rFonts w:asciiTheme="majorHAnsi" w:hAnsiTheme="majorHAnsi" w:cstheme="majorHAnsi"/>
          <w:bCs/>
          <w:lang w:val="pt-BR"/>
        </w:rPr>
        <w:br w:type="page"/>
      </w:r>
      <w:r w:rsidRPr="008C5F49">
        <w:rPr>
          <w:rFonts w:asciiTheme="majorHAnsi" w:eastAsia="Times New Roman" w:hAnsiTheme="majorHAnsi" w:cstheme="majorHAnsi"/>
          <w:b/>
          <w:lang w:val="pt-BR"/>
        </w:rPr>
        <w:lastRenderedPageBreak/>
        <w:t>FOLHA DE APROVAÇÃO</w:t>
      </w:r>
    </w:p>
    <w:p w14:paraId="03B229F9" w14:textId="77777777" w:rsidR="00285DC5" w:rsidRPr="008C5F49" w:rsidRDefault="00285DC5">
      <w:pPr>
        <w:spacing w:after="0"/>
        <w:jc w:val="center"/>
        <w:rPr>
          <w:rFonts w:asciiTheme="majorHAnsi" w:hAnsiTheme="majorHAnsi" w:cstheme="majorHAnsi"/>
          <w:lang w:val="pt-BR"/>
        </w:rPr>
      </w:pPr>
    </w:p>
    <w:p w14:paraId="335185CB" w14:textId="77777777" w:rsidR="00E62C65" w:rsidRPr="008C5F49" w:rsidRDefault="00474360">
      <w:pPr>
        <w:spacing w:after="0" w:line="360" w:lineRule="auto"/>
        <w:jc w:val="both"/>
        <w:rPr>
          <w:rFonts w:asciiTheme="majorHAnsi" w:hAnsiTheme="majorHAnsi" w:cstheme="majorHAnsi"/>
          <w:lang w:val="pt-BR"/>
        </w:rPr>
      </w:pPr>
      <w:r w:rsidRPr="008C5F49">
        <w:rPr>
          <w:rFonts w:asciiTheme="majorHAnsi" w:eastAsia="Times New Roman" w:hAnsiTheme="majorHAnsi" w:cstheme="majorHAnsi"/>
          <w:lang w:val="pt-BR"/>
        </w:rPr>
        <w:t>ANTÔNIO HÁRLITON MARTINS DE SOUZA</w:t>
      </w:r>
    </w:p>
    <w:p w14:paraId="598688F2" w14:textId="77777777" w:rsidR="00E62C65" w:rsidRPr="008C5F49" w:rsidRDefault="00474360">
      <w:pPr>
        <w:spacing w:after="0" w:line="360" w:lineRule="auto"/>
        <w:jc w:val="both"/>
        <w:rPr>
          <w:rFonts w:asciiTheme="majorHAnsi" w:hAnsiTheme="majorHAnsi" w:cstheme="majorHAnsi"/>
          <w:lang w:val="pt-BR"/>
        </w:rPr>
      </w:pPr>
      <w:r w:rsidRPr="008C5F49">
        <w:rPr>
          <w:rFonts w:asciiTheme="majorHAnsi" w:eastAsia="Times New Roman" w:hAnsiTheme="majorHAnsi" w:cstheme="majorHAnsi"/>
          <w:lang w:val="pt-BR"/>
        </w:rPr>
        <w:t>Estimativa da propensão à descontinuidade do acompanhamento pré-natal a partir dos Determinantes Sociais da Saúde: uma abordagem com aprendizado de máquina e um índice de vulnerabilidade</w:t>
      </w:r>
    </w:p>
    <w:p w14:paraId="1940A1B4" w14:textId="77777777" w:rsidR="00E62C65" w:rsidRPr="008C5F49" w:rsidRDefault="00474360">
      <w:pPr>
        <w:rPr>
          <w:rFonts w:asciiTheme="majorHAnsi" w:hAnsiTheme="majorHAnsi" w:cstheme="majorHAnsi"/>
          <w:lang w:val="pt-BR"/>
        </w:rPr>
      </w:pPr>
      <w:r w:rsidRPr="008C5F49">
        <w:rPr>
          <w:rFonts w:asciiTheme="majorHAnsi" w:hAnsiTheme="majorHAnsi" w:cstheme="majorHAnsi"/>
          <w:lang w:val="pt-BR"/>
        </w:rPr>
        <w:br w:type="page"/>
      </w:r>
    </w:p>
    <w:p w14:paraId="5F883E8C" w14:textId="77777777" w:rsidR="00E62C65" w:rsidRPr="008C5F49" w:rsidRDefault="00474360">
      <w:pPr>
        <w:spacing w:after="0"/>
        <w:jc w:val="center"/>
        <w:rPr>
          <w:rFonts w:asciiTheme="majorHAnsi" w:eastAsia="Times New Roman" w:hAnsiTheme="majorHAnsi" w:cstheme="majorHAnsi"/>
          <w:b/>
          <w:lang w:val="pt-BR"/>
        </w:rPr>
      </w:pPr>
      <w:r w:rsidRPr="008C5F49">
        <w:rPr>
          <w:rFonts w:asciiTheme="majorHAnsi" w:eastAsia="Times New Roman" w:hAnsiTheme="majorHAnsi" w:cstheme="majorHAnsi"/>
          <w:b/>
          <w:lang w:val="pt-BR"/>
        </w:rPr>
        <w:lastRenderedPageBreak/>
        <w:t>DEDICATÓRIA</w:t>
      </w:r>
    </w:p>
    <w:p w14:paraId="6F6DA510" w14:textId="77777777" w:rsidR="00285DC5" w:rsidRPr="008C5F49" w:rsidRDefault="00285DC5">
      <w:pPr>
        <w:spacing w:after="0"/>
        <w:jc w:val="center"/>
        <w:rPr>
          <w:rFonts w:asciiTheme="majorHAnsi" w:hAnsiTheme="majorHAnsi" w:cstheme="majorHAnsi"/>
          <w:lang w:val="pt-BR"/>
        </w:rPr>
      </w:pPr>
    </w:p>
    <w:p w14:paraId="08D457A1" w14:textId="488ABE1A" w:rsidR="00E62C65" w:rsidRPr="008C5F49" w:rsidRDefault="00474360" w:rsidP="008D68B4">
      <w:pPr>
        <w:jc w:val="center"/>
        <w:rPr>
          <w:rFonts w:asciiTheme="majorHAnsi" w:hAnsiTheme="majorHAnsi" w:cstheme="majorHAnsi"/>
          <w:lang w:val="pt-BR"/>
        </w:rPr>
      </w:pPr>
      <w:r w:rsidRPr="008C5F49">
        <w:rPr>
          <w:rFonts w:asciiTheme="majorHAnsi" w:eastAsia="Times New Roman" w:hAnsiTheme="majorHAnsi" w:cstheme="majorHAnsi"/>
          <w:lang w:val="pt-BR"/>
        </w:rPr>
        <w:t xml:space="preserve">[Dedicatória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conteúdo pessoal a ser preenchido pelo autor.]</w:t>
      </w:r>
    </w:p>
    <w:p w14:paraId="55327C00" w14:textId="77777777" w:rsidR="00E62C65" w:rsidRPr="008C5F49" w:rsidRDefault="00474360">
      <w:pPr>
        <w:rPr>
          <w:rFonts w:asciiTheme="majorHAnsi" w:hAnsiTheme="majorHAnsi" w:cstheme="majorHAnsi"/>
          <w:lang w:val="pt-BR"/>
        </w:rPr>
      </w:pPr>
      <w:r w:rsidRPr="008C5F49">
        <w:rPr>
          <w:rFonts w:asciiTheme="majorHAnsi" w:hAnsiTheme="majorHAnsi" w:cstheme="majorHAnsi"/>
          <w:lang w:val="pt-BR"/>
        </w:rPr>
        <w:br w:type="page"/>
      </w:r>
    </w:p>
    <w:p w14:paraId="0CCBF4E7" w14:textId="77777777" w:rsidR="00E62C65" w:rsidRPr="008C5F49" w:rsidRDefault="00474360">
      <w:pPr>
        <w:spacing w:after="0"/>
        <w:jc w:val="center"/>
        <w:rPr>
          <w:rFonts w:asciiTheme="majorHAnsi" w:eastAsia="Times New Roman" w:hAnsiTheme="majorHAnsi" w:cstheme="majorHAnsi"/>
          <w:b/>
          <w:lang w:val="pt-BR"/>
        </w:rPr>
      </w:pPr>
      <w:r w:rsidRPr="008C5F49">
        <w:rPr>
          <w:rFonts w:asciiTheme="majorHAnsi" w:eastAsia="Times New Roman" w:hAnsiTheme="majorHAnsi" w:cstheme="majorHAnsi"/>
          <w:b/>
          <w:lang w:val="pt-BR"/>
        </w:rPr>
        <w:lastRenderedPageBreak/>
        <w:t>AGRADECIMENTOS</w:t>
      </w:r>
    </w:p>
    <w:p w14:paraId="40AEA8DC" w14:textId="77777777" w:rsidR="00285DC5" w:rsidRPr="008C5F49" w:rsidRDefault="00285DC5">
      <w:pPr>
        <w:spacing w:after="0"/>
        <w:jc w:val="center"/>
        <w:rPr>
          <w:rFonts w:asciiTheme="majorHAnsi" w:hAnsiTheme="majorHAnsi" w:cstheme="majorHAnsi"/>
          <w:lang w:val="pt-BR"/>
        </w:rPr>
      </w:pPr>
    </w:p>
    <w:p w14:paraId="077F00C9" w14:textId="0FF067E3" w:rsidR="00E62C65" w:rsidRPr="008C5F49" w:rsidRDefault="00474360" w:rsidP="008D68B4">
      <w:pPr>
        <w:jc w:val="center"/>
        <w:rPr>
          <w:rFonts w:asciiTheme="majorHAnsi" w:hAnsiTheme="majorHAnsi" w:cstheme="majorHAnsi"/>
          <w:lang w:val="pt-BR"/>
        </w:rPr>
      </w:pPr>
      <w:r w:rsidRPr="008C5F49">
        <w:rPr>
          <w:rFonts w:asciiTheme="majorHAnsi" w:eastAsia="Times New Roman" w:hAnsiTheme="majorHAnsi" w:cstheme="majorHAnsi"/>
          <w:lang w:val="pt-BR"/>
        </w:rPr>
        <w:t xml:space="preserve">[Agradecimentos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conteúdo pessoal a ser preenchido pelo autor.]</w:t>
      </w:r>
    </w:p>
    <w:p w14:paraId="2E4DE1B5" w14:textId="77777777" w:rsidR="00E62C65" w:rsidRPr="008C5F49" w:rsidRDefault="00474360">
      <w:pPr>
        <w:rPr>
          <w:rFonts w:asciiTheme="majorHAnsi" w:hAnsiTheme="majorHAnsi" w:cstheme="majorHAnsi"/>
          <w:lang w:val="pt-BR"/>
        </w:rPr>
      </w:pPr>
      <w:r w:rsidRPr="008C5F49">
        <w:rPr>
          <w:rFonts w:asciiTheme="majorHAnsi" w:hAnsiTheme="majorHAnsi" w:cstheme="majorHAnsi"/>
          <w:lang w:val="pt-BR"/>
        </w:rPr>
        <w:br w:type="page"/>
      </w:r>
    </w:p>
    <w:p w14:paraId="7CD8A98D" w14:textId="77777777" w:rsidR="00E62C65" w:rsidRPr="008C5F49" w:rsidRDefault="00474360">
      <w:pPr>
        <w:spacing w:after="0"/>
        <w:jc w:val="center"/>
        <w:rPr>
          <w:rFonts w:asciiTheme="majorHAnsi" w:eastAsia="Times New Roman" w:hAnsiTheme="majorHAnsi" w:cstheme="majorHAnsi"/>
          <w:b/>
          <w:lang w:val="pt-BR"/>
        </w:rPr>
      </w:pPr>
      <w:r w:rsidRPr="008C5F49">
        <w:rPr>
          <w:rFonts w:asciiTheme="majorHAnsi" w:eastAsia="Times New Roman" w:hAnsiTheme="majorHAnsi" w:cstheme="majorHAnsi"/>
          <w:b/>
          <w:lang w:val="pt-BR"/>
        </w:rPr>
        <w:lastRenderedPageBreak/>
        <w:t>RESUMO</w:t>
      </w:r>
    </w:p>
    <w:p w14:paraId="1EEA1651" w14:textId="77777777" w:rsidR="00E15ABF" w:rsidRPr="008C5F49" w:rsidRDefault="00E15ABF">
      <w:pPr>
        <w:spacing w:after="0"/>
        <w:jc w:val="center"/>
        <w:rPr>
          <w:rFonts w:asciiTheme="majorHAnsi" w:hAnsiTheme="majorHAnsi" w:cstheme="majorHAnsi"/>
          <w:lang w:val="pt-BR"/>
        </w:rPr>
      </w:pPr>
    </w:p>
    <w:p w14:paraId="1EED8D65" w14:textId="0AF7648F" w:rsidR="00E62C65" w:rsidRPr="008C5F49" w:rsidRDefault="00474360">
      <w:pPr>
        <w:pStyle w:val="CorpoTexto"/>
        <w:rPr>
          <w:rFonts w:asciiTheme="majorHAnsi" w:eastAsia="Times New Roman" w:hAnsiTheme="majorHAnsi" w:cstheme="majorHAnsi"/>
          <w:lang w:val="pt-BR"/>
        </w:rPr>
      </w:pPr>
      <w:r w:rsidRPr="008C5F49">
        <w:rPr>
          <w:rFonts w:asciiTheme="majorHAnsi" w:eastAsia="Times New Roman" w:hAnsiTheme="majorHAnsi" w:cstheme="majorHAnsi"/>
          <w:lang w:val="pt-BR"/>
        </w:rPr>
        <w:t xml:space="preserve">A descontinuidade do acompanhamento pré-natal configura um problema relevante para a saúde materna e está associada a condições sociais e a barreiras de acesso aos serviços de saúde. Este trabalho investiga, de forma experimental, o emprego de aprendizado de máquina supervisionado sobre variáveis estruturadas dos Determinantes Sociais da Saúde (DSS) para estimar a propensão à descontinuidade do acompanhamento pré-natal, integrando essa função a um aplicativo móvel e a um Índice de Vulnerabilidade dos DSS (IV-DSS). A pesquisa foi conduzida sobre um </w:t>
      </w:r>
      <w:r w:rsidRPr="008C5F49">
        <w:rPr>
          <w:rFonts w:asciiTheme="majorHAnsi" w:eastAsia="Times New Roman" w:hAnsiTheme="majorHAnsi" w:cstheme="majorHAnsi"/>
          <w:iCs/>
          <w:lang w:val="pt-BR"/>
        </w:rPr>
        <w:t>conjunto de dados</w:t>
      </w:r>
      <w:r w:rsidRPr="008C5F49">
        <w:rPr>
          <w:rFonts w:asciiTheme="majorHAnsi" w:eastAsia="Times New Roman" w:hAnsiTheme="majorHAnsi" w:cstheme="majorHAnsi"/>
          <w:lang w:val="pt-BR"/>
        </w:rPr>
        <w:t xml:space="preserve"> sintético reproduzível, gerado por um modelo probabilístico próprio, sem pretensão de validade clínica ou populacional. A solução foi desenvolvida com aplicativo móvel, serviço de </w:t>
      </w:r>
      <w:r w:rsidRPr="008C5F49">
        <w:rPr>
          <w:rFonts w:asciiTheme="majorHAnsi" w:eastAsia="Times New Roman" w:hAnsiTheme="majorHAnsi" w:cstheme="majorHAnsi"/>
          <w:iCs/>
          <w:lang w:val="pt-BR"/>
        </w:rPr>
        <w:t>servidor</w:t>
      </w:r>
      <w:r w:rsidRPr="008C5F49">
        <w:rPr>
          <w:rFonts w:asciiTheme="majorHAnsi" w:eastAsia="Times New Roman" w:hAnsiTheme="majorHAnsi" w:cstheme="majorHAnsi"/>
          <w:lang w:val="pt-BR"/>
        </w:rPr>
        <w:t xml:space="preserve"> e um pacote de aprendizado de máquina, com persistência e autenticação próprias e controle de propriedade dos dados. Três classificadores foram comparados por validação cruzada, e o </w:t>
      </w:r>
      <w:r w:rsidRPr="008C5F49">
        <w:rPr>
          <w:rFonts w:asciiTheme="majorHAnsi" w:eastAsia="Times New Roman" w:hAnsiTheme="majorHAnsi" w:cstheme="majorHAnsi"/>
          <w:i/>
          <w:iCs/>
          <w:lang w:val="pt-BR"/>
        </w:rPr>
        <w:t>Random Forest</w:t>
      </w:r>
      <w:r w:rsidRPr="008C5F49">
        <w:rPr>
          <w:rFonts w:asciiTheme="majorHAnsi" w:eastAsia="Times New Roman" w:hAnsiTheme="majorHAnsi" w:cstheme="majorHAnsi"/>
          <w:lang w:val="pt-BR"/>
        </w:rPr>
        <w:t xml:space="preserve"> foi selecionado pela PR-AUC média. Complementarmente, uma análise exploratória não supervisionada por </w:t>
      </w:r>
      <w:r w:rsidRPr="008C5F49">
        <w:rPr>
          <w:rFonts w:asciiTheme="majorHAnsi" w:eastAsia="Times New Roman" w:hAnsiTheme="majorHAnsi" w:cstheme="majorHAnsi"/>
          <w:i/>
          <w:lang w:val="pt-BR"/>
        </w:rPr>
        <w:t>Self-Organizing Map</w:t>
      </w:r>
      <w:r w:rsidRPr="008C5F49">
        <w:rPr>
          <w:rFonts w:asciiTheme="majorHAnsi" w:eastAsia="Times New Roman" w:hAnsiTheme="majorHAnsi" w:cstheme="majorHAnsi"/>
          <w:lang w:val="pt-BR"/>
        </w:rPr>
        <w:t xml:space="preserve"> (SOM) identificou agrupamentos exploratórios de registros com características DSS semelhantes. Os resultados experimentais indicaram capacidade discriminativa limitada do modelo sobre os dados sintéticos, o que, somado à natureza dos dados, reforça que a solução não possui validade clínica nesta etapa. As suítes automatizadas e os testes funcionais validaram a integração da solução de ponta a ponta. Os resultados evidenciam a consolidação de um </w:t>
      </w:r>
      <w:r w:rsidRPr="008C5F49">
        <w:rPr>
          <w:rFonts w:asciiTheme="majorHAnsi" w:eastAsia="Times New Roman" w:hAnsiTheme="majorHAnsi" w:cstheme="majorHAnsi"/>
          <w:iCs/>
          <w:lang w:val="pt-BR"/>
        </w:rPr>
        <w:t>fluxo</w:t>
      </w:r>
      <w:r w:rsidRPr="008C5F49">
        <w:rPr>
          <w:rFonts w:asciiTheme="majorHAnsi" w:eastAsia="Times New Roman" w:hAnsiTheme="majorHAnsi" w:cstheme="majorHAnsi"/>
          <w:lang w:val="pt-BR"/>
        </w:rPr>
        <w:t xml:space="preserve"> experimental reproduzível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contrato de dados, geração controlada, protocolo de treinamento/validação, métricas para desbalanceamento e integração de software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como base metodológica a ser estendida a dados reais sob os devidos requisitos éticos.</w:t>
      </w:r>
    </w:p>
    <w:p w14:paraId="46041774" w14:textId="77777777" w:rsidR="008D68B4" w:rsidRPr="008C5F49" w:rsidRDefault="008D68B4">
      <w:pPr>
        <w:pStyle w:val="CorpoTexto"/>
        <w:rPr>
          <w:rFonts w:asciiTheme="majorHAnsi" w:hAnsiTheme="majorHAnsi" w:cstheme="majorHAnsi"/>
          <w:lang w:val="pt-BR"/>
        </w:rPr>
      </w:pPr>
    </w:p>
    <w:p w14:paraId="1A56293F" w14:textId="77777777" w:rsidR="00E62C65" w:rsidRPr="008C5F49" w:rsidRDefault="00474360">
      <w:pPr>
        <w:pStyle w:val="CorpoTexto"/>
        <w:ind w:firstLine="0"/>
        <w:rPr>
          <w:rFonts w:asciiTheme="majorHAnsi" w:hAnsiTheme="majorHAnsi" w:cstheme="majorHAnsi"/>
          <w:lang w:val="pt-BR"/>
        </w:rPr>
      </w:pPr>
      <w:r w:rsidRPr="008C5F49">
        <w:rPr>
          <w:rFonts w:asciiTheme="majorHAnsi" w:eastAsia="Times New Roman" w:hAnsiTheme="majorHAnsi" w:cstheme="majorHAnsi"/>
          <w:b/>
          <w:bCs/>
          <w:lang w:val="pt-BR"/>
        </w:rPr>
        <w:t>Palavras-chave:</w:t>
      </w:r>
      <w:r w:rsidRPr="008C5F49">
        <w:rPr>
          <w:rFonts w:asciiTheme="majorHAnsi" w:eastAsia="Times New Roman" w:hAnsiTheme="majorHAnsi" w:cstheme="majorHAnsi"/>
          <w:lang w:val="pt-BR"/>
        </w:rPr>
        <w:t xml:space="preserve"> pré-natal; determinantes sociais da saúde; aprendizado de máquina; dados sintéticos; saúde digital.</w:t>
      </w:r>
    </w:p>
    <w:p w14:paraId="76790949" w14:textId="77777777" w:rsidR="00E62C65" w:rsidRPr="008C5F49" w:rsidRDefault="00474360">
      <w:pPr>
        <w:rPr>
          <w:rFonts w:asciiTheme="majorHAnsi" w:hAnsiTheme="majorHAnsi" w:cstheme="majorHAnsi"/>
          <w:lang w:val="pt-BR"/>
        </w:rPr>
      </w:pPr>
      <w:r w:rsidRPr="008C5F49">
        <w:rPr>
          <w:rFonts w:asciiTheme="majorHAnsi" w:hAnsiTheme="majorHAnsi" w:cstheme="majorHAnsi"/>
          <w:lang w:val="pt-BR"/>
        </w:rPr>
        <w:br w:type="page"/>
      </w:r>
    </w:p>
    <w:p w14:paraId="1C662697" w14:textId="77777777" w:rsidR="00E62C65" w:rsidRPr="008C5F49" w:rsidRDefault="00474360">
      <w:pPr>
        <w:spacing w:after="0"/>
        <w:jc w:val="center"/>
        <w:rPr>
          <w:rFonts w:asciiTheme="majorHAnsi" w:eastAsia="Times New Roman" w:hAnsiTheme="majorHAnsi" w:cstheme="majorHAnsi"/>
          <w:b/>
          <w:lang w:val="pt-BR"/>
        </w:rPr>
      </w:pPr>
      <w:r w:rsidRPr="008C5F49">
        <w:rPr>
          <w:rFonts w:asciiTheme="majorHAnsi" w:eastAsia="Times New Roman" w:hAnsiTheme="majorHAnsi" w:cstheme="majorHAnsi"/>
          <w:b/>
          <w:lang w:val="pt-BR"/>
        </w:rPr>
        <w:lastRenderedPageBreak/>
        <w:t>ABSTRACT</w:t>
      </w:r>
    </w:p>
    <w:p w14:paraId="25CBAA8A" w14:textId="77777777" w:rsidR="00E15ABF" w:rsidRPr="008C5F49" w:rsidRDefault="00E15ABF">
      <w:pPr>
        <w:spacing w:after="0"/>
        <w:jc w:val="center"/>
        <w:rPr>
          <w:rFonts w:asciiTheme="majorHAnsi" w:hAnsiTheme="majorHAnsi" w:cstheme="majorHAnsi"/>
          <w:lang w:val="pt-BR"/>
        </w:rPr>
      </w:pPr>
    </w:p>
    <w:p w14:paraId="15E32615" w14:textId="20A43542" w:rsidR="00E62C65" w:rsidRPr="008C5F49" w:rsidRDefault="00474360">
      <w:pPr>
        <w:pStyle w:val="CorpoTexto"/>
        <w:rPr>
          <w:rFonts w:asciiTheme="majorHAnsi" w:hAnsiTheme="majorHAnsi" w:cstheme="majorHAnsi"/>
          <w:lang w:val="pt-BR"/>
        </w:rPr>
      </w:pPr>
      <w:proofErr w:type="spellStart"/>
      <w:r w:rsidRPr="008C5F49">
        <w:rPr>
          <w:rFonts w:asciiTheme="majorHAnsi" w:hAnsiTheme="majorHAnsi" w:cstheme="majorHAnsi"/>
          <w:lang w:val="pt-BR"/>
        </w:rPr>
        <w:t>Discontinuation</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of</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prenatal</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care</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constitutes</w:t>
      </w:r>
      <w:proofErr w:type="spellEnd"/>
      <w:r w:rsidRPr="008C5F49">
        <w:rPr>
          <w:rFonts w:asciiTheme="majorHAnsi" w:hAnsiTheme="majorHAnsi" w:cstheme="majorHAnsi"/>
          <w:lang w:val="pt-BR"/>
        </w:rPr>
        <w:t xml:space="preserve"> a </w:t>
      </w:r>
      <w:proofErr w:type="spellStart"/>
      <w:r w:rsidRPr="008C5F49">
        <w:rPr>
          <w:rFonts w:asciiTheme="majorHAnsi" w:hAnsiTheme="majorHAnsi" w:cstheme="majorHAnsi"/>
          <w:lang w:val="pt-BR"/>
        </w:rPr>
        <w:t>relevant</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problem</w:t>
      </w:r>
      <w:proofErr w:type="spellEnd"/>
      <w:r w:rsidRPr="008C5F49">
        <w:rPr>
          <w:rFonts w:asciiTheme="majorHAnsi" w:hAnsiTheme="majorHAnsi" w:cstheme="majorHAnsi"/>
          <w:lang w:val="pt-BR"/>
        </w:rPr>
        <w:t xml:space="preserve"> for maternal </w:t>
      </w:r>
      <w:proofErr w:type="spellStart"/>
      <w:r w:rsidRPr="008C5F49">
        <w:rPr>
          <w:rFonts w:asciiTheme="majorHAnsi" w:hAnsiTheme="majorHAnsi" w:cstheme="majorHAnsi"/>
          <w:lang w:val="pt-BR"/>
        </w:rPr>
        <w:t>health</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and</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is</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associated</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with</w:t>
      </w:r>
      <w:proofErr w:type="spellEnd"/>
      <w:r w:rsidRPr="008C5F49">
        <w:rPr>
          <w:rFonts w:asciiTheme="majorHAnsi" w:hAnsiTheme="majorHAnsi" w:cstheme="majorHAnsi"/>
          <w:lang w:val="pt-BR"/>
        </w:rPr>
        <w:t xml:space="preserve"> social </w:t>
      </w:r>
      <w:proofErr w:type="spellStart"/>
      <w:r w:rsidRPr="008C5F49">
        <w:rPr>
          <w:rFonts w:asciiTheme="majorHAnsi" w:hAnsiTheme="majorHAnsi" w:cstheme="majorHAnsi"/>
          <w:lang w:val="pt-BR"/>
        </w:rPr>
        <w:t>conditions</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and</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barriers</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to</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accessing</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health</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services</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This</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work</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experimentally</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investigates</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the</w:t>
      </w:r>
      <w:proofErr w:type="spellEnd"/>
      <w:r w:rsidRPr="008C5F49">
        <w:rPr>
          <w:rFonts w:asciiTheme="majorHAnsi" w:hAnsiTheme="majorHAnsi" w:cstheme="majorHAnsi"/>
          <w:lang w:val="pt-BR"/>
        </w:rPr>
        <w:t xml:space="preserve"> use </w:t>
      </w:r>
      <w:proofErr w:type="spellStart"/>
      <w:r w:rsidRPr="008C5F49">
        <w:rPr>
          <w:rFonts w:asciiTheme="majorHAnsi" w:hAnsiTheme="majorHAnsi" w:cstheme="majorHAnsi"/>
          <w:lang w:val="pt-BR"/>
        </w:rPr>
        <w:t>of</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supervised</w:t>
      </w:r>
      <w:proofErr w:type="spellEnd"/>
      <w:r w:rsidRPr="008C5F49">
        <w:rPr>
          <w:rFonts w:asciiTheme="majorHAnsi" w:hAnsiTheme="majorHAnsi" w:cstheme="majorHAnsi"/>
          <w:lang w:val="pt-BR"/>
        </w:rPr>
        <w:t xml:space="preserve"> machine learning over </w:t>
      </w:r>
      <w:proofErr w:type="spellStart"/>
      <w:r w:rsidRPr="008C5F49">
        <w:rPr>
          <w:rFonts w:asciiTheme="majorHAnsi" w:hAnsiTheme="majorHAnsi" w:cstheme="majorHAnsi"/>
          <w:lang w:val="pt-BR"/>
        </w:rPr>
        <w:t>structured</w:t>
      </w:r>
      <w:proofErr w:type="spellEnd"/>
      <w:r w:rsidRPr="008C5F49">
        <w:rPr>
          <w:rFonts w:asciiTheme="majorHAnsi" w:hAnsiTheme="majorHAnsi" w:cstheme="majorHAnsi"/>
          <w:lang w:val="pt-BR"/>
        </w:rPr>
        <w:t xml:space="preserve"> Social </w:t>
      </w:r>
      <w:proofErr w:type="spellStart"/>
      <w:r w:rsidRPr="008C5F49">
        <w:rPr>
          <w:rFonts w:asciiTheme="majorHAnsi" w:hAnsiTheme="majorHAnsi" w:cstheme="majorHAnsi"/>
          <w:lang w:val="pt-BR"/>
        </w:rPr>
        <w:t>Determinants</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of</w:t>
      </w:r>
      <w:proofErr w:type="spellEnd"/>
      <w:r w:rsidRPr="008C5F49">
        <w:rPr>
          <w:rFonts w:asciiTheme="majorHAnsi" w:hAnsiTheme="majorHAnsi" w:cstheme="majorHAnsi"/>
          <w:lang w:val="pt-BR"/>
        </w:rPr>
        <w:t xml:space="preserve"> Health (SDH) </w:t>
      </w:r>
      <w:proofErr w:type="spellStart"/>
      <w:r w:rsidRPr="008C5F49">
        <w:rPr>
          <w:rFonts w:asciiTheme="majorHAnsi" w:hAnsiTheme="majorHAnsi" w:cstheme="majorHAnsi"/>
          <w:lang w:val="pt-BR"/>
        </w:rPr>
        <w:t>variables</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to</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estimate</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the</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propensity</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toward</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discontinuation</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of</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prenatal</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care</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integrating</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this</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function</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into</w:t>
      </w:r>
      <w:proofErr w:type="spellEnd"/>
      <w:r w:rsidRPr="008C5F49">
        <w:rPr>
          <w:rFonts w:asciiTheme="majorHAnsi" w:hAnsiTheme="majorHAnsi" w:cstheme="majorHAnsi"/>
          <w:lang w:val="pt-BR"/>
        </w:rPr>
        <w:t xml:space="preserve"> a mobile </w:t>
      </w:r>
      <w:proofErr w:type="spellStart"/>
      <w:r w:rsidRPr="008C5F49">
        <w:rPr>
          <w:rFonts w:asciiTheme="majorHAnsi" w:hAnsiTheme="majorHAnsi" w:cstheme="majorHAnsi"/>
          <w:lang w:val="pt-BR"/>
        </w:rPr>
        <w:t>application</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and</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into</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an</w:t>
      </w:r>
      <w:proofErr w:type="spellEnd"/>
      <w:r w:rsidRPr="008C5F49">
        <w:rPr>
          <w:rFonts w:asciiTheme="majorHAnsi" w:hAnsiTheme="majorHAnsi" w:cstheme="majorHAnsi"/>
          <w:lang w:val="pt-BR"/>
        </w:rPr>
        <w:t xml:space="preserve"> SDH </w:t>
      </w:r>
      <w:proofErr w:type="spellStart"/>
      <w:r w:rsidRPr="008C5F49">
        <w:rPr>
          <w:rFonts w:asciiTheme="majorHAnsi" w:hAnsiTheme="majorHAnsi" w:cstheme="majorHAnsi"/>
          <w:lang w:val="pt-BR"/>
        </w:rPr>
        <w:t>Vulnerability</w:t>
      </w:r>
      <w:proofErr w:type="spellEnd"/>
      <w:r w:rsidRPr="008C5F49">
        <w:rPr>
          <w:rFonts w:asciiTheme="majorHAnsi" w:hAnsiTheme="majorHAnsi" w:cstheme="majorHAnsi"/>
          <w:lang w:val="pt-BR"/>
        </w:rPr>
        <w:t xml:space="preserve"> Index (IV-DSS). The </w:t>
      </w:r>
      <w:proofErr w:type="spellStart"/>
      <w:r w:rsidRPr="008C5F49">
        <w:rPr>
          <w:rFonts w:asciiTheme="majorHAnsi" w:hAnsiTheme="majorHAnsi" w:cstheme="majorHAnsi"/>
          <w:lang w:val="pt-BR"/>
        </w:rPr>
        <w:t>study</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was</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conducted</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on</w:t>
      </w:r>
      <w:proofErr w:type="spellEnd"/>
      <w:r w:rsidRPr="008C5F49">
        <w:rPr>
          <w:rFonts w:asciiTheme="majorHAnsi" w:hAnsiTheme="majorHAnsi" w:cstheme="majorHAnsi"/>
          <w:lang w:val="pt-BR"/>
        </w:rPr>
        <w:t xml:space="preserve"> a </w:t>
      </w:r>
      <w:proofErr w:type="spellStart"/>
      <w:r w:rsidRPr="008C5F49">
        <w:rPr>
          <w:rFonts w:asciiTheme="majorHAnsi" w:hAnsiTheme="majorHAnsi" w:cstheme="majorHAnsi"/>
          <w:lang w:val="pt-BR"/>
        </w:rPr>
        <w:t>reproducible</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synthetic</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iCs/>
          <w:lang w:val="pt-BR"/>
        </w:rPr>
        <w:t>dataset</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generated</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by</w:t>
      </w:r>
      <w:proofErr w:type="spellEnd"/>
      <w:r w:rsidRPr="008C5F49">
        <w:rPr>
          <w:rFonts w:asciiTheme="majorHAnsi" w:hAnsiTheme="majorHAnsi" w:cstheme="majorHAnsi"/>
          <w:lang w:val="pt-BR"/>
        </w:rPr>
        <w:t xml:space="preserve"> a </w:t>
      </w:r>
      <w:proofErr w:type="spellStart"/>
      <w:r w:rsidRPr="008C5F49">
        <w:rPr>
          <w:rFonts w:asciiTheme="majorHAnsi" w:hAnsiTheme="majorHAnsi" w:cstheme="majorHAnsi"/>
          <w:lang w:val="pt-BR"/>
        </w:rPr>
        <w:t>custom</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probabilistic</w:t>
      </w:r>
      <w:proofErr w:type="spellEnd"/>
      <w:r w:rsidRPr="008C5F49">
        <w:rPr>
          <w:rFonts w:asciiTheme="majorHAnsi" w:hAnsiTheme="majorHAnsi" w:cstheme="majorHAnsi"/>
          <w:lang w:val="pt-BR"/>
        </w:rPr>
        <w:t xml:space="preserve"> model, </w:t>
      </w:r>
      <w:proofErr w:type="spellStart"/>
      <w:r w:rsidRPr="008C5F49">
        <w:rPr>
          <w:rFonts w:asciiTheme="majorHAnsi" w:hAnsiTheme="majorHAnsi" w:cstheme="majorHAnsi"/>
          <w:lang w:val="pt-BR"/>
        </w:rPr>
        <w:t>without</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any</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claim</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of</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clinical</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or</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population</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validity</w:t>
      </w:r>
      <w:proofErr w:type="spellEnd"/>
      <w:r w:rsidRPr="008C5F49">
        <w:rPr>
          <w:rFonts w:asciiTheme="majorHAnsi" w:hAnsiTheme="majorHAnsi" w:cstheme="majorHAnsi"/>
          <w:lang w:val="pt-BR"/>
        </w:rPr>
        <w:t xml:space="preserve">. The </w:t>
      </w:r>
      <w:proofErr w:type="spellStart"/>
      <w:r w:rsidRPr="008C5F49">
        <w:rPr>
          <w:rFonts w:asciiTheme="majorHAnsi" w:hAnsiTheme="majorHAnsi" w:cstheme="majorHAnsi"/>
          <w:lang w:val="pt-BR"/>
        </w:rPr>
        <w:t>solution</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was</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developed</w:t>
      </w:r>
      <w:proofErr w:type="spellEnd"/>
      <w:r w:rsidRPr="008C5F49">
        <w:rPr>
          <w:rFonts w:asciiTheme="majorHAnsi" w:hAnsiTheme="majorHAnsi" w:cstheme="majorHAnsi"/>
          <w:lang w:val="pt-BR"/>
        </w:rPr>
        <w:t xml:space="preserve"> as a mobile </w:t>
      </w:r>
      <w:proofErr w:type="spellStart"/>
      <w:r w:rsidRPr="008C5F49">
        <w:rPr>
          <w:rFonts w:asciiTheme="majorHAnsi" w:hAnsiTheme="majorHAnsi" w:cstheme="majorHAnsi"/>
          <w:lang w:val="pt-BR"/>
        </w:rPr>
        <w:t>application</w:t>
      </w:r>
      <w:proofErr w:type="spellEnd"/>
      <w:r w:rsidRPr="008C5F49">
        <w:rPr>
          <w:rFonts w:asciiTheme="majorHAnsi" w:hAnsiTheme="majorHAnsi" w:cstheme="majorHAnsi"/>
          <w:lang w:val="pt-BR"/>
        </w:rPr>
        <w:t xml:space="preserve">, a </w:t>
      </w:r>
      <w:proofErr w:type="spellStart"/>
      <w:r w:rsidRPr="008C5F49">
        <w:rPr>
          <w:rFonts w:asciiTheme="majorHAnsi" w:hAnsiTheme="majorHAnsi" w:cstheme="majorHAnsi"/>
          <w:iCs/>
          <w:lang w:val="pt-BR"/>
        </w:rPr>
        <w:t>backend</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service</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and</w:t>
      </w:r>
      <w:proofErr w:type="spellEnd"/>
      <w:r w:rsidRPr="008C5F49">
        <w:rPr>
          <w:rFonts w:asciiTheme="majorHAnsi" w:hAnsiTheme="majorHAnsi" w:cstheme="majorHAnsi"/>
          <w:lang w:val="pt-BR"/>
        </w:rPr>
        <w:t xml:space="preserve"> a machine-learning </w:t>
      </w:r>
      <w:proofErr w:type="spellStart"/>
      <w:r w:rsidRPr="008C5F49">
        <w:rPr>
          <w:rFonts w:asciiTheme="majorHAnsi" w:hAnsiTheme="majorHAnsi" w:cstheme="majorHAnsi"/>
          <w:lang w:val="pt-BR"/>
        </w:rPr>
        <w:t>package</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with</w:t>
      </w:r>
      <w:proofErr w:type="spellEnd"/>
      <w:r w:rsidRPr="008C5F49">
        <w:rPr>
          <w:rFonts w:asciiTheme="majorHAnsi" w:hAnsiTheme="majorHAnsi" w:cstheme="majorHAnsi"/>
          <w:lang w:val="pt-BR"/>
        </w:rPr>
        <w:t xml:space="preserve"> its </w:t>
      </w:r>
      <w:proofErr w:type="spellStart"/>
      <w:r w:rsidRPr="008C5F49">
        <w:rPr>
          <w:rFonts w:asciiTheme="majorHAnsi" w:hAnsiTheme="majorHAnsi" w:cstheme="majorHAnsi"/>
          <w:lang w:val="pt-BR"/>
        </w:rPr>
        <w:t>own</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persistence</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and</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authentication</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and</w:t>
      </w:r>
      <w:proofErr w:type="spellEnd"/>
      <w:r w:rsidRPr="008C5F49">
        <w:rPr>
          <w:rFonts w:asciiTheme="majorHAnsi" w:hAnsiTheme="majorHAnsi" w:cstheme="majorHAnsi"/>
          <w:lang w:val="pt-BR"/>
        </w:rPr>
        <w:t xml:space="preserve"> data-</w:t>
      </w:r>
      <w:proofErr w:type="spellStart"/>
      <w:r w:rsidRPr="008C5F49">
        <w:rPr>
          <w:rFonts w:asciiTheme="majorHAnsi" w:hAnsiTheme="majorHAnsi" w:cstheme="majorHAnsi"/>
          <w:lang w:val="pt-BR"/>
        </w:rPr>
        <w:t>ownership</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control</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Three</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classifiers</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were</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compared</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through</w:t>
      </w:r>
      <w:proofErr w:type="spellEnd"/>
      <w:r w:rsidRPr="008C5F49">
        <w:rPr>
          <w:rFonts w:asciiTheme="majorHAnsi" w:hAnsiTheme="majorHAnsi" w:cstheme="majorHAnsi"/>
          <w:lang w:val="pt-BR"/>
        </w:rPr>
        <w:t xml:space="preserve"> cross-validation, </w:t>
      </w:r>
      <w:proofErr w:type="spellStart"/>
      <w:r w:rsidRPr="008C5F49">
        <w:rPr>
          <w:rFonts w:asciiTheme="majorHAnsi" w:hAnsiTheme="majorHAnsi" w:cstheme="majorHAnsi"/>
          <w:lang w:val="pt-BR"/>
        </w:rPr>
        <w:t>and</w:t>
      </w:r>
      <w:proofErr w:type="spellEnd"/>
      <w:r w:rsidRPr="008C5F49">
        <w:rPr>
          <w:rFonts w:asciiTheme="majorHAnsi" w:hAnsiTheme="majorHAnsi" w:cstheme="majorHAnsi"/>
          <w:lang w:val="pt-BR"/>
        </w:rPr>
        <w:t xml:space="preserve"> </w:t>
      </w:r>
      <w:r w:rsidRPr="008C5F49">
        <w:rPr>
          <w:rFonts w:asciiTheme="majorHAnsi" w:hAnsiTheme="majorHAnsi" w:cstheme="majorHAnsi"/>
          <w:i/>
          <w:iCs/>
          <w:lang w:val="pt-BR"/>
        </w:rPr>
        <w:t>Random Forest</w:t>
      </w:r>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was</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selected</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by</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mean</w:t>
      </w:r>
      <w:proofErr w:type="spellEnd"/>
      <w:r w:rsidRPr="008C5F49">
        <w:rPr>
          <w:rFonts w:asciiTheme="majorHAnsi" w:hAnsiTheme="majorHAnsi" w:cstheme="majorHAnsi"/>
          <w:lang w:val="pt-BR"/>
        </w:rPr>
        <w:t xml:space="preserve"> PR-AUC. </w:t>
      </w:r>
      <w:proofErr w:type="spellStart"/>
      <w:r w:rsidRPr="008C5F49">
        <w:rPr>
          <w:rFonts w:asciiTheme="majorHAnsi" w:hAnsiTheme="majorHAnsi" w:cstheme="majorHAnsi"/>
          <w:lang w:val="pt-BR"/>
        </w:rPr>
        <w:t>Complementarily</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an</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unsupervised</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exploratory</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analysis</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using</w:t>
      </w:r>
      <w:proofErr w:type="spellEnd"/>
      <w:r w:rsidRPr="008C5F49">
        <w:rPr>
          <w:rFonts w:asciiTheme="majorHAnsi" w:hAnsiTheme="majorHAnsi" w:cstheme="majorHAnsi"/>
          <w:lang w:val="pt-BR"/>
        </w:rPr>
        <w:t xml:space="preserve"> a Self-Organizing Map (SOM) </w:t>
      </w:r>
      <w:proofErr w:type="spellStart"/>
      <w:r w:rsidRPr="008C5F49">
        <w:rPr>
          <w:rFonts w:asciiTheme="majorHAnsi" w:hAnsiTheme="majorHAnsi" w:cstheme="majorHAnsi"/>
          <w:lang w:val="pt-BR"/>
        </w:rPr>
        <w:t>identified</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exploratory</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groupings</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of</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records</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with</w:t>
      </w:r>
      <w:proofErr w:type="spellEnd"/>
      <w:r w:rsidRPr="008C5F49">
        <w:rPr>
          <w:rFonts w:asciiTheme="majorHAnsi" w:hAnsiTheme="majorHAnsi" w:cstheme="majorHAnsi"/>
          <w:lang w:val="pt-BR"/>
        </w:rPr>
        <w:t xml:space="preserve"> similar SDH </w:t>
      </w:r>
      <w:proofErr w:type="spellStart"/>
      <w:r w:rsidRPr="008C5F49">
        <w:rPr>
          <w:rFonts w:asciiTheme="majorHAnsi" w:hAnsiTheme="majorHAnsi" w:cstheme="majorHAnsi"/>
          <w:lang w:val="pt-BR"/>
        </w:rPr>
        <w:t>characteristics</w:t>
      </w:r>
      <w:proofErr w:type="spellEnd"/>
      <w:r w:rsidRPr="008C5F49">
        <w:rPr>
          <w:rFonts w:asciiTheme="majorHAnsi" w:hAnsiTheme="majorHAnsi" w:cstheme="majorHAnsi"/>
          <w:lang w:val="pt-BR"/>
        </w:rPr>
        <w:t xml:space="preserve">. The experimental </w:t>
      </w:r>
      <w:proofErr w:type="spellStart"/>
      <w:r w:rsidRPr="008C5F49">
        <w:rPr>
          <w:rFonts w:asciiTheme="majorHAnsi" w:hAnsiTheme="majorHAnsi" w:cstheme="majorHAnsi"/>
          <w:lang w:val="pt-BR"/>
        </w:rPr>
        <w:t>results</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indicated</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limited</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discriminative</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capacity</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of</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the</w:t>
      </w:r>
      <w:proofErr w:type="spellEnd"/>
      <w:r w:rsidRPr="008C5F49">
        <w:rPr>
          <w:rFonts w:asciiTheme="majorHAnsi" w:hAnsiTheme="majorHAnsi" w:cstheme="majorHAnsi"/>
          <w:lang w:val="pt-BR"/>
        </w:rPr>
        <w:t xml:space="preserve"> model over </w:t>
      </w:r>
      <w:proofErr w:type="spellStart"/>
      <w:r w:rsidRPr="008C5F49">
        <w:rPr>
          <w:rFonts w:asciiTheme="majorHAnsi" w:hAnsiTheme="majorHAnsi" w:cstheme="majorHAnsi"/>
          <w:lang w:val="pt-BR"/>
        </w:rPr>
        <w:t>the</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synthetic</w:t>
      </w:r>
      <w:proofErr w:type="spellEnd"/>
      <w:r w:rsidRPr="008C5F49">
        <w:rPr>
          <w:rFonts w:asciiTheme="majorHAnsi" w:hAnsiTheme="majorHAnsi" w:cstheme="majorHAnsi"/>
          <w:lang w:val="pt-BR"/>
        </w:rPr>
        <w:t xml:space="preserve"> data, </w:t>
      </w:r>
      <w:proofErr w:type="spellStart"/>
      <w:r w:rsidRPr="008C5F49">
        <w:rPr>
          <w:rFonts w:asciiTheme="majorHAnsi" w:hAnsiTheme="majorHAnsi" w:cstheme="majorHAnsi"/>
          <w:lang w:val="pt-BR"/>
        </w:rPr>
        <w:t>which</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together</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with</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the</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nature</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of</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the</w:t>
      </w:r>
      <w:proofErr w:type="spellEnd"/>
      <w:r w:rsidRPr="008C5F49">
        <w:rPr>
          <w:rFonts w:asciiTheme="majorHAnsi" w:hAnsiTheme="majorHAnsi" w:cstheme="majorHAnsi"/>
          <w:lang w:val="pt-BR"/>
        </w:rPr>
        <w:t xml:space="preserve"> data, </w:t>
      </w:r>
      <w:proofErr w:type="spellStart"/>
      <w:r w:rsidRPr="008C5F49">
        <w:rPr>
          <w:rFonts w:asciiTheme="majorHAnsi" w:hAnsiTheme="majorHAnsi" w:cstheme="majorHAnsi"/>
          <w:lang w:val="pt-BR"/>
        </w:rPr>
        <w:t>reinforces</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that</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the</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solution</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has</w:t>
      </w:r>
      <w:proofErr w:type="spellEnd"/>
      <w:r w:rsidRPr="008C5F49">
        <w:rPr>
          <w:rFonts w:asciiTheme="majorHAnsi" w:hAnsiTheme="majorHAnsi" w:cstheme="majorHAnsi"/>
          <w:lang w:val="pt-BR"/>
        </w:rPr>
        <w:t xml:space="preserve"> no </w:t>
      </w:r>
      <w:proofErr w:type="spellStart"/>
      <w:r w:rsidRPr="008C5F49">
        <w:rPr>
          <w:rFonts w:asciiTheme="majorHAnsi" w:hAnsiTheme="majorHAnsi" w:cstheme="majorHAnsi"/>
          <w:lang w:val="pt-BR"/>
        </w:rPr>
        <w:t>clinical</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validity</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at</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this</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stage</w:t>
      </w:r>
      <w:proofErr w:type="spellEnd"/>
      <w:r w:rsidRPr="008C5F49">
        <w:rPr>
          <w:rFonts w:asciiTheme="majorHAnsi" w:hAnsiTheme="majorHAnsi" w:cstheme="majorHAnsi"/>
          <w:lang w:val="pt-BR"/>
        </w:rPr>
        <w:t xml:space="preserve">. The </w:t>
      </w:r>
      <w:proofErr w:type="spellStart"/>
      <w:r w:rsidRPr="008C5F49">
        <w:rPr>
          <w:rFonts w:asciiTheme="majorHAnsi" w:hAnsiTheme="majorHAnsi" w:cstheme="majorHAnsi"/>
          <w:lang w:val="pt-BR"/>
        </w:rPr>
        <w:t>automated</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suites</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and</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functional</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tests</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validated</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the</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end-to-end</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integration</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of</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the</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solution</w:t>
      </w:r>
      <w:proofErr w:type="spellEnd"/>
      <w:r w:rsidRPr="008C5F49">
        <w:rPr>
          <w:rFonts w:asciiTheme="majorHAnsi" w:hAnsiTheme="majorHAnsi" w:cstheme="majorHAnsi"/>
          <w:lang w:val="pt-BR"/>
        </w:rPr>
        <w:t xml:space="preserve">. The </w:t>
      </w:r>
      <w:proofErr w:type="spellStart"/>
      <w:r w:rsidRPr="008C5F49">
        <w:rPr>
          <w:rFonts w:asciiTheme="majorHAnsi" w:hAnsiTheme="majorHAnsi" w:cstheme="majorHAnsi"/>
          <w:lang w:val="pt-BR"/>
        </w:rPr>
        <w:t>results</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evidence</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the</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consolidation</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of</w:t>
      </w:r>
      <w:proofErr w:type="spellEnd"/>
      <w:r w:rsidRPr="008C5F49">
        <w:rPr>
          <w:rFonts w:asciiTheme="majorHAnsi" w:hAnsiTheme="majorHAnsi" w:cstheme="majorHAnsi"/>
          <w:lang w:val="pt-BR"/>
        </w:rPr>
        <w:t xml:space="preserve"> a </w:t>
      </w:r>
      <w:proofErr w:type="spellStart"/>
      <w:r w:rsidRPr="008C5F49">
        <w:rPr>
          <w:rFonts w:asciiTheme="majorHAnsi" w:hAnsiTheme="majorHAnsi" w:cstheme="majorHAnsi"/>
          <w:lang w:val="pt-BR"/>
        </w:rPr>
        <w:t>reproducible</w:t>
      </w:r>
      <w:proofErr w:type="spellEnd"/>
      <w:r w:rsidRPr="008C5F49">
        <w:rPr>
          <w:rFonts w:asciiTheme="majorHAnsi" w:hAnsiTheme="majorHAnsi" w:cstheme="majorHAnsi"/>
          <w:lang w:val="pt-BR"/>
        </w:rPr>
        <w:t xml:space="preserve"> experimental </w:t>
      </w:r>
      <w:r w:rsidRPr="008C5F49">
        <w:rPr>
          <w:rFonts w:asciiTheme="majorHAnsi" w:hAnsiTheme="majorHAnsi" w:cstheme="majorHAnsi"/>
          <w:iCs/>
          <w:lang w:val="pt-BR"/>
        </w:rPr>
        <w:t>pipeline</w:t>
      </w:r>
      <w:r w:rsidRPr="008C5F49">
        <w:rPr>
          <w:rFonts w:asciiTheme="majorHAnsi" w:hAnsiTheme="majorHAnsi" w:cstheme="majorHAnsi"/>
          <w:lang w:val="pt-BR"/>
        </w:rPr>
        <w:t xml:space="preserve">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data </w:t>
      </w:r>
      <w:proofErr w:type="spellStart"/>
      <w:r w:rsidRPr="008C5F49">
        <w:rPr>
          <w:rFonts w:asciiTheme="majorHAnsi" w:hAnsiTheme="majorHAnsi" w:cstheme="majorHAnsi"/>
          <w:lang w:val="pt-BR"/>
        </w:rPr>
        <w:t>contract</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controlled</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generation</w:t>
      </w:r>
      <w:proofErr w:type="spellEnd"/>
      <w:r w:rsidRPr="008C5F49">
        <w:rPr>
          <w:rFonts w:asciiTheme="majorHAnsi" w:hAnsiTheme="majorHAnsi" w:cstheme="majorHAnsi"/>
          <w:lang w:val="pt-BR"/>
        </w:rPr>
        <w:t>, training/</w:t>
      </w:r>
      <w:proofErr w:type="spellStart"/>
      <w:r w:rsidRPr="008C5F49">
        <w:rPr>
          <w:rFonts w:asciiTheme="majorHAnsi" w:hAnsiTheme="majorHAnsi" w:cstheme="majorHAnsi"/>
          <w:lang w:val="pt-BR"/>
        </w:rPr>
        <w:t>validation</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protocol</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imbalance</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metrics</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and</w:t>
      </w:r>
      <w:proofErr w:type="spellEnd"/>
      <w:r w:rsidRPr="008C5F49">
        <w:rPr>
          <w:rFonts w:asciiTheme="majorHAnsi" w:hAnsiTheme="majorHAnsi" w:cstheme="majorHAnsi"/>
          <w:lang w:val="pt-BR"/>
        </w:rPr>
        <w:t xml:space="preserve"> software </w:t>
      </w:r>
      <w:proofErr w:type="spellStart"/>
      <w:r w:rsidRPr="008C5F49">
        <w:rPr>
          <w:rFonts w:asciiTheme="majorHAnsi" w:hAnsiTheme="majorHAnsi" w:cstheme="majorHAnsi"/>
          <w:lang w:val="pt-BR"/>
        </w:rPr>
        <w:t>integration</w:t>
      </w:r>
      <w:proofErr w:type="spellEnd"/>
      <w:r w:rsidRPr="008C5F49">
        <w:rPr>
          <w:rFonts w:asciiTheme="majorHAnsi" w:hAnsiTheme="majorHAnsi" w:cstheme="majorHAnsi"/>
          <w:lang w:val="pt-BR"/>
        </w:rPr>
        <w:t xml:space="preserve">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as a </w:t>
      </w:r>
      <w:proofErr w:type="spellStart"/>
      <w:r w:rsidRPr="008C5F49">
        <w:rPr>
          <w:rFonts w:asciiTheme="majorHAnsi" w:hAnsiTheme="majorHAnsi" w:cstheme="majorHAnsi"/>
          <w:lang w:val="pt-BR"/>
        </w:rPr>
        <w:t>methodological</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basis</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to</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be</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extended</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to</w:t>
      </w:r>
      <w:proofErr w:type="spellEnd"/>
      <w:r w:rsidRPr="008C5F49">
        <w:rPr>
          <w:rFonts w:asciiTheme="majorHAnsi" w:hAnsiTheme="majorHAnsi" w:cstheme="majorHAnsi"/>
          <w:lang w:val="pt-BR"/>
        </w:rPr>
        <w:t xml:space="preserve"> real data </w:t>
      </w:r>
      <w:proofErr w:type="spellStart"/>
      <w:r w:rsidRPr="008C5F49">
        <w:rPr>
          <w:rFonts w:asciiTheme="majorHAnsi" w:hAnsiTheme="majorHAnsi" w:cstheme="majorHAnsi"/>
          <w:lang w:val="pt-BR"/>
        </w:rPr>
        <w:t>under</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the</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appropriate</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ethical</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requirements</w:t>
      </w:r>
      <w:proofErr w:type="spellEnd"/>
      <w:r w:rsidRPr="008C5F49">
        <w:rPr>
          <w:rFonts w:asciiTheme="majorHAnsi" w:hAnsiTheme="majorHAnsi" w:cstheme="majorHAnsi"/>
          <w:lang w:val="pt-BR"/>
        </w:rPr>
        <w:t>.</w:t>
      </w:r>
    </w:p>
    <w:p w14:paraId="1AD2F954" w14:textId="77777777" w:rsidR="008D68B4" w:rsidRPr="008C5F49" w:rsidRDefault="008D68B4">
      <w:pPr>
        <w:pStyle w:val="CorpoTexto"/>
        <w:rPr>
          <w:rFonts w:asciiTheme="majorHAnsi" w:hAnsiTheme="majorHAnsi" w:cstheme="majorHAnsi"/>
          <w:lang w:val="pt-BR"/>
        </w:rPr>
      </w:pPr>
    </w:p>
    <w:p w14:paraId="4638A216" w14:textId="77777777" w:rsidR="00E62C65" w:rsidRPr="008C5F49" w:rsidRDefault="00474360">
      <w:pPr>
        <w:pStyle w:val="CorpoTexto"/>
        <w:ind w:firstLine="0"/>
        <w:rPr>
          <w:rFonts w:asciiTheme="majorHAnsi" w:hAnsiTheme="majorHAnsi" w:cstheme="majorHAnsi"/>
          <w:lang w:val="pt-BR"/>
        </w:rPr>
      </w:pPr>
      <w:r w:rsidRPr="008C5F49">
        <w:rPr>
          <w:rFonts w:asciiTheme="majorHAnsi" w:eastAsia="Times New Roman" w:hAnsiTheme="majorHAnsi" w:cstheme="majorHAnsi"/>
          <w:b/>
          <w:bCs/>
          <w:lang w:val="pt-BR"/>
        </w:rPr>
        <w:t>Keywords:</w:t>
      </w:r>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prenatal</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care</w:t>
      </w:r>
      <w:proofErr w:type="spellEnd"/>
      <w:r w:rsidRPr="008C5F49">
        <w:rPr>
          <w:rFonts w:asciiTheme="majorHAnsi" w:eastAsia="Times New Roman" w:hAnsiTheme="majorHAnsi" w:cstheme="majorHAnsi"/>
          <w:lang w:val="pt-BR"/>
        </w:rPr>
        <w:t xml:space="preserve">; social </w:t>
      </w:r>
      <w:proofErr w:type="spellStart"/>
      <w:r w:rsidRPr="008C5F49">
        <w:rPr>
          <w:rFonts w:asciiTheme="majorHAnsi" w:eastAsia="Times New Roman" w:hAnsiTheme="majorHAnsi" w:cstheme="majorHAnsi"/>
          <w:lang w:val="pt-BR"/>
        </w:rPr>
        <w:t>determinants</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of</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health</w:t>
      </w:r>
      <w:proofErr w:type="spellEnd"/>
      <w:r w:rsidRPr="008C5F49">
        <w:rPr>
          <w:rFonts w:asciiTheme="majorHAnsi" w:eastAsia="Times New Roman" w:hAnsiTheme="majorHAnsi" w:cstheme="majorHAnsi"/>
          <w:lang w:val="pt-BR"/>
        </w:rPr>
        <w:t xml:space="preserve">; machine learning; </w:t>
      </w:r>
      <w:proofErr w:type="spellStart"/>
      <w:r w:rsidRPr="008C5F49">
        <w:rPr>
          <w:rFonts w:asciiTheme="majorHAnsi" w:eastAsia="Times New Roman" w:hAnsiTheme="majorHAnsi" w:cstheme="majorHAnsi"/>
          <w:lang w:val="pt-BR"/>
        </w:rPr>
        <w:t>synthetic</w:t>
      </w:r>
      <w:proofErr w:type="spellEnd"/>
      <w:r w:rsidRPr="008C5F49">
        <w:rPr>
          <w:rFonts w:asciiTheme="majorHAnsi" w:eastAsia="Times New Roman" w:hAnsiTheme="majorHAnsi" w:cstheme="majorHAnsi"/>
          <w:lang w:val="pt-BR"/>
        </w:rPr>
        <w:t xml:space="preserve"> data; digital </w:t>
      </w:r>
      <w:proofErr w:type="spellStart"/>
      <w:r w:rsidRPr="008C5F49">
        <w:rPr>
          <w:rFonts w:asciiTheme="majorHAnsi" w:eastAsia="Times New Roman" w:hAnsiTheme="majorHAnsi" w:cstheme="majorHAnsi"/>
          <w:lang w:val="pt-BR"/>
        </w:rPr>
        <w:t>health</w:t>
      </w:r>
      <w:proofErr w:type="spellEnd"/>
      <w:r w:rsidRPr="008C5F49">
        <w:rPr>
          <w:rFonts w:asciiTheme="majorHAnsi" w:eastAsia="Times New Roman" w:hAnsiTheme="majorHAnsi" w:cstheme="majorHAnsi"/>
          <w:lang w:val="pt-BR"/>
        </w:rPr>
        <w:t>.</w:t>
      </w:r>
    </w:p>
    <w:p w14:paraId="05AEF126" w14:textId="77777777" w:rsidR="00E62C65" w:rsidRPr="008C5F49" w:rsidRDefault="00474360">
      <w:pPr>
        <w:rPr>
          <w:rFonts w:asciiTheme="majorHAnsi" w:hAnsiTheme="majorHAnsi" w:cstheme="majorHAnsi"/>
          <w:lang w:val="pt-BR"/>
        </w:rPr>
      </w:pPr>
      <w:r w:rsidRPr="008C5F49">
        <w:rPr>
          <w:rFonts w:asciiTheme="majorHAnsi" w:hAnsiTheme="majorHAnsi" w:cstheme="majorHAnsi"/>
          <w:lang w:val="pt-BR"/>
        </w:rPr>
        <w:br w:type="page"/>
      </w:r>
    </w:p>
    <w:p w14:paraId="2365F967" w14:textId="77777777" w:rsidR="00114E20" w:rsidRPr="008C5F49" w:rsidRDefault="00D41E34">
      <w:pPr>
        <w:jc w:val="center"/>
        <w:rPr>
          <w:rFonts w:asciiTheme="majorHAnsi" w:hAnsiTheme="majorHAnsi" w:cstheme="majorHAnsi"/>
          <w:lang w:val="pt-BR"/>
        </w:rPr>
      </w:pPr>
      <w:r w:rsidRPr="008C5F49">
        <w:rPr>
          <w:rFonts w:asciiTheme="majorHAnsi" w:hAnsiTheme="majorHAnsi" w:cstheme="majorHAnsi"/>
          <w:b/>
          <w:lang w:val="pt-BR"/>
        </w:rPr>
        <w:lastRenderedPageBreak/>
        <w:t>LISTA DE FIGURAS</w:t>
      </w:r>
    </w:p>
    <w:p w14:paraId="7C87C8CE" w14:textId="0B617CB9" w:rsidR="00C53B7D" w:rsidRPr="008C5F49" w:rsidRDefault="00D41E34">
      <w:pPr>
        <w:pStyle w:val="ndicedeilustraes"/>
        <w:rPr>
          <w:rFonts w:asciiTheme="majorHAnsi" w:hAnsiTheme="majorHAnsi" w:cstheme="majorHAnsi"/>
          <w:noProof/>
          <w:kern w:val="2"/>
          <w:szCs w:val="24"/>
          <w:lang w:val="pt-BR" w:eastAsia="pt-BR"/>
          <w14:ligatures w14:val="standardContextual"/>
        </w:rPr>
      </w:pPr>
      <w:r w:rsidRPr="008C5F49">
        <w:rPr>
          <w:rFonts w:asciiTheme="majorHAnsi" w:hAnsiTheme="majorHAnsi" w:cstheme="majorHAnsi"/>
          <w:color w:val="000000"/>
          <w:lang w:val="pt-BR"/>
        </w:rPr>
        <w:fldChar w:fldCharType="begin"/>
      </w:r>
      <w:r w:rsidRPr="008C5F49">
        <w:rPr>
          <w:rFonts w:asciiTheme="majorHAnsi" w:hAnsiTheme="majorHAnsi" w:cstheme="majorHAnsi"/>
          <w:color w:val="000000"/>
          <w:lang w:val="pt-BR"/>
        </w:rPr>
        <w:instrText xml:space="preserve"> TOC \h \z \c "Figura" </w:instrText>
      </w:r>
      <w:r w:rsidRPr="008C5F49">
        <w:rPr>
          <w:rFonts w:asciiTheme="majorHAnsi" w:hAnsiTheme="majorHAnsi" w:cstheme="majorHAnsi"/>
          <w:color w:val="000000"/>
          <w:lang w:val="pt-BR"/>
        </w:rPr>
        <w:fldChar w:fldCharType="separate"/>
      </w:r>
      <w:hyperlink w:anchor="_Toc239679098" w:history="1">
        <w:r w:rsidR="00C53B7D" w:rsidRPr="008C5F49">
          <w:rPr>
            <w:rStyle w:val="Hyperlink"/>
            <w:rFonts w:asciiTheme="majorHAnsi" w:hAnsiTheme="majorHAnsi" w:cstheme="majorHAnsi"/>
            <w:noProof/>
            <w:lang w:val="pt-BR"/>
          </w:rPr>
          <w:t>Figura 1 - Modelo de determinantes sociais da saúde em camadas</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_Toc239679098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21</w:t>
        </w:r>
        <w:r w:rsidR="00C53B7D" w:rsidRPr="008C5F49">
          <w:rPr>
            <w:rFonts w:asciiTheme="majorHAnsi" w:hAnsiTheme="majorHAnsi" w:cstheme="majorHAnsi"/>
            <w:noProof/>
            <w:webHidden/>
          </w:rPr>
          <w:fldChar w:fldCharType="end"/>
        </w:r>
      </w:hyperlink>
    </w:p>
    <w:p w14:paraId="002F908F" w14:textId="352B52AA" w:rsidR="00C53B7D" w:rsidRPr="008C5F49" w:rsidRDefault="00000000">
      <w:pPr>
        <w:pStyle w:val="ndicedeilustraes"/>
        <w:rPr>
          <w:rFonts w:asciiTheme="majorHAnsi" w:hAnsiTheme="majorHAnsi" w:cstheme="majorHAnsi"/>
          <w:noProof/>
          <w:kern w:val="2"/>
          <w:szCs w:val="24"/>
          <w:lang w:val="pt-BR" w:eastAsia="pt-BR"/>
          <w14:ligatures w14:val="standardContextual"/>
        </w:rPr>
      </w:pPr>
      <w:hyperlink w:anchor="_Toc239679099" w:history="1">
        <w:r w:rsidR="00C53B7D" w:rsidRPr="008C5F49">
          <w:rPr>
            <w:rStyle w:val="Hyperlink"/>
            <w:rFonts w:asciiTheme="majorHAnsi" w:eastAsia="Times New Roman" w:hAnsiTheme="majorHAnsi" w:cstheme="majorHAnsi"/>
            <w:noProof/>
            <w:lang w:val="pt-BR"/>
          </w:rPr>
          <w:t>Figura 2</w:t>
        </w:r>
        <w:r w:rsidR="00C53B7D" w:rsidRPr="008C5F49">
          <w:rPr>
            <w:rStyle w:val="Hyperlink"/>
            <w:rFonts w:asciiTheme="majorHAnsi" w:hAnsiTheme="majorHAnsi" w:cstheme="majorHAnsi"/>
            <w:noProof/>
            <w:lang w:val="pt-BR"/>
          </w:rPr>
          <w:t xml:space="preserve"> - Conceito didático de um </w:t>
        </w:r>
        <w:r w:rsidR="00C53B7D" w:rsidRPr="008C5F49">
          <w:rPr>
            <w:rStyle w:val="Hyperlink"/>
            <w:rFonts w:asciiTheme="majorHAnsi" w:hAnsiTheme="majorHAnsi" w:cstheme="majorHAnsi"/>
            <w:i/>
            <w:noProof/>
            <w:lang w:val="pt-BR"/>
          </w:rPr>
          <w:t>Self-Organizing Map</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_Toc239679099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25</w:t>
        </w:r>
        <w:r w:rsidR="00C53B7D" w:rsidRPr="008C5F49">
          <w:rPr>
            <w:rFonts w:asciiTheme="majorHAnsi" w:hAnsiTheme="majorHAnsi" w:cstheme="majorHAnsi"/>
            <w:noProof/>
            <w:webHidden/>
          </w:rPr>
          <w:fldChar w:fldCharType="end"/>
        </w:r>
      </w:hyperlink>
    </w:p>
    <w:p w14:paraId="3BC96C08" w14:textId="6CA960D1" w:rsidR="00C53B7D" w:rsidRPr="008C5F49" w:rsidRDefault="00000000">
      <w:pPr>
        <w:pStyle w:val="ndicedeilustraes"/>
        <w:rPr>
          <w:rFonts w:asciiTheme="majorHAnsi" w:hAnsiTheme="majorHAnsi" w:cstheme="majorHAnsi"/>
          <w:noProof/>
          <w:kern w:val="2"/>
          <w:szCs w:val="24"/>
          <w:lang w:val="pt-BR" w:eastAsia="pt-BR"/>
          <w14:ligatures w14:val="standardContextual"/>
        </w:rPr>
      </w:pPr>
      <w:hyperlink w:anchor="_Toc239679100" w:history="1">
        <w:r w:rsidR="00C53B7D" w:rsidRPr="008C5F49">
          <w:rPr>
            <w:rStyle w:val="Hyperlink"/>
            <w:rFonts w:asciiTheme="majorHAnsi" w:hAnsiTheme="majorHAnsi" w:cstheme="majorHAnsi"/>
            <w:noProof/>
            <w:lang w:val="pt-BR"/>
          </w:rPr>
          <w:t>Figura 3 - Estrutura em três níveis de agregação do IV-DSS</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_Toc239679100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31</w:t>
        </w:r>
        <w:r w:rsidR="00C53B7D" w:rsidRPr="008C5F49">
          <w:rPr>
            <w:rFonts w:asciiTheme="majorHAnsi" w:hAnsiTheme="majorHAnsi" w:cstheme="majorHAnsi"/>
            <w:noProof/>
            <w:webHidden/>
          </w:rPr>
          <w:fldChar w:fldCharType="end"/>
        </w:r>
      </w:hyperlink>
    </w:p>
    <w:p w14:paraId="39423D95" w14:textId="01D989C0" w:rsidR="00C53B7D" w:rsidRPr="008C5F49" w:rsidRDefault="00000000">
      <w:pPr>
        <w:pStyle w:val="ndicedeilustraes"/>
        <w:rPr>
          <w:rFonts w:asciiTheme="majorHAnsi" w:hAnsiTheme="majorHAnsi" w:cstheme="majorHAnsi"/>
          <w:noProof/>
          <w:kern w:val="2"/>
          <w:szCs w:val="24"/>
          <w:lang w:val="pt-BR" w:eastAsia="pt-BR"/>
          <w14:ligatures w14:val="standardContextual"/>
        </w:rPr>
      </w:pPr>
      <w:hyperlink w:anchor="_Toc239679101" w:history="1">
        <w:r w:rsidR="00C53B7D" w:rsidRPr="008C5F49">
          <w:rPr>
            <w:rStyle w:val="Hyperlink"/>
            <w:rFonts w:asciiTheme="majorHAnsi" w:hAnsiTheme="majorHAnsi" w:cstheme="majorHAnsi"/>
            <w:noProof/>
            <w:lang w:val="pt-BR"/>
          </w:rPr>
          <w:t>Figura 4 - Modelo gerador de dados sintéticos</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_Toc239679101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36</w:t>
        </w:r>
        <w:r w:rsidR="00C53B7D" w:rsidRPr="008C5F49">
          <w:rPr>
            <w:rFonts w:asciiTheme="majorHAnsi" w:hAnsiTheme="majorHAnsi" w:cstheme="majorHAnsi"/>
            <w:noProof/>
            <w:webHidden/>
          </w:rPr>
          <w:fldChar w:fldCharType="end"/>
        </w:r>
      </w:hyperlink>
    </w:p>
    <w:p w14:paraId="3D415AB7" w14:textId="78BE30D9" w:rsidR="00C53B7D" w:rsidRPr="008C5F49" w:rsidRDefault="00000000">
      <w:pPr>
        <w:pStyle w:val="ndicedeilustraes"/>
        <w:rPr>
          <w:rFonts w:asciiTheme="majorHAnsi" w:hAnsiTheme="majorHAnsi" w:cstheme="majorHAnsi"/>
          <w:noProof/>
          <w:kern w:val="2"/>
          <w:szCs w:val="24"/>
          <w:lang w:val="pt-BR" w:eastAsia="pt-BR"/>
          <w14:ligatures w14:val="standardContextual"/>
        </w:rPr>
      </w:pPr>
      <w:hyperlink w:anchor="_Toc239679102" w:history="1">
        <w:r w:rsidR="00C53B7D" w:rsidRPr="008C5F49">
          <w:rPr>
            <w:rStyle w:val="Hyperlink"/>
            <w:rFonts w:asciiTheme="majorHAnsi" w:eastAsia="Times New Roman" w:hAnsiTheme="majorHAnsi" w:cstheme="majorHAnsi"/>
            <w:noProof/>
            <w:lang w:val="pt-BR"/>
          </w:rPr>
          <w:t>Figura 5</w:t>
        </w:r>
        <w:r w:rsidR="00C53B7D" w:rsidRPr="008C5F49">
          <w:rPr>
            <w:rStyle w:val="Hyperlink"/>
            <w:rFonts w:asciiTheme="majorHAnsi" w:hAnsiTheme="majorHAnsi" w:cstheme="majorHAnsi"/>
            <w:noProof/>
            <w:lang w:val="pt-BR"/>
          </w:rPr>
          <w:t xml:space="preserve"> - Fluxo integrado do experimento</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_Toc239679102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45</w:t>
        </w:r>
        <w:r w:rsidR="00C53B7D" w:rsidRPr="008C5F49">
          <w:rPr>
            <w:rFonts w:asciiTheme="majorHAnsi" w:hAnsiTheme="majorHAnsi" w:cstheme="majorHAnsi"/>
            <w:noProof/>
            <w:webHidden/>
          </w:rPr>
          <w:fldChar w:fldCharType="end"/>
        </w:r>
      </w:hyperlink>
    </w:p>
    <w:p w14:paraId="0F41F34D" w14:textId="6B1F712E" w:rsidR="00C53B7D" w:rsidRPr="008C5F49" w:rsidRDefault="00000000">
      <w:pPr>
        <w:pStyle w:val="ndicedeilustraes"/>
        <w:rPr>
          <w:rFonts w:asciiTheme="majorHAnsi" w:hAnsiTheme="majorHAnsi" w:cstheme="majorHAnsi"/>
          <w:noProof/>
          <w:kern w:val="2"/>
          <w:szCs w:val="24"/>
          <w:lang w:val="pt-BR" w:eastAsia="pt-BR"/>
          <w14:ligatures w14:val="standardContextual"/>
        </w:rPr>
      </w:pPr>
      <w:hyperlink w:anchor="_Toc239679103" w:history="1">
        <w:r w:rsidR="00C53B7D" w:rsidRPr="008C5F49">
          <w:rPr>
            <w:rStyle w:val="Hyperlink"/>
            <w:rFonts w:asciiTheme="majorHAnsi" w:hAnsiTheme="majorHAnsi" w:cstheme="majorHAnsi"/>
            <w:noProof/>
            <w:lang w:val="pt-BR"/>
          </w:rPr>
          <w:t>Figura 6 - Arquitetura geral da solução</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_Toc239679103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50</w:t>
        </w:r>
        <w:r w:rsidR="00C53B7D" w:rsidRPr="008C5F49">
          <w:rPr>
            <w:rFonts w:asciiTheme="majorHAnsi" w:hAnsiTheme="majorHAnsi" w:cstheme="majorHAnsi"/>
            <w:noProof/>
            <w:webHidden/>
          </w:rPr>
          <w:fldChar w:fldCharType="end"/>
        </w:r>
      </w:hyperlink>
    </w:p>
    <w:p w14:paraId="701F9C20" w14:textId="07FBF34F" w:rsidR="00C53B7D" w:rsidRPr="008C5F49" w:rsidRDefault="00000000">
      <w:pPr>
        <w:pStyle w:val="ndicedeilustraes"/>
        <w:rPr>
          <w:rFonts w:asciiTheme="majorHAnsi" w:hAnsiTheme="majorHAnsi" w:cstheme="majorHAnsi"/>
          <w:noProof/>
          <w:kern w:val="2"/>
          <w:szCs w:val="24"/>
          <w:lang w:val="pt-BR" w:eastAsia="pt-BR"/>
          <w14:ligatures w14:val="standardContextual"/>
        </w:rPr>
      </w:pPr>
      <w:hyperlink w:anchor="_Toc239679104" w:history="1">
        <w:r w:rsidR="00C53B7D" w:rsidRPr="008C5F49">
          <w:rPr>
            <w:rStyle w:val="Hyperlink"/>
            <w:rFonts w:asciiTheme="majorHAnsi" w:hAnsiTheme="majorHAnsi" w:cstheme="majorHAnsi"/>
            <w:noProof/>
            <w:lang w:val="pt-BR"/>
          </w:rPr>
          <w:t>Figura 7 - Questionário dos DSS: educação, trabalho e renda e saneamento</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_Toc239679104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51</w:t>
        </w:r>
        <w:r w:rsidR="00C53B7D" w:rsidRPr="008C5F49">
          <w:rPr>
            <w:rFonts w:asciiTheme="majorHAnsi" w:hAnsiTheme="majorHAnsi" w:cstheme="majorHAnsi"/>
            <w:noProof/>
            <w:webHidden/>
          </w:rPr>
          <w:fldChar w:fldCharType="end"/>
        </w:r>
      </w:hyperlink>
    </w:p>
    <w:p w14:paraId="07B55896" w14:textId="225CA068" w:rsidR="00C53B7D" w:rsidRPr="008C5F49" w:rsidRDefault="00000000">
      <w:pPr>
        <w:pStyle w:val="ndicedeilustraes"/>
        <w:rPr>
          <w:rFonts w:asciiTheme="majorHAnsi" w:hAnsiTheme="majorHAnsi" w:cstheme="majorHAnsi"/>
          <w:noProof/>
          <w:kern w:val="2"/>
          <w:szCs w:val="24"/>
          <w:lang w:val="pt-BR" w:eastAsia="pt-BR"/>
          <w14:ligatures w14:val="standardContextual"/>
        </w:rPr>
      </w:pPr>
      <w:hyperlink w:anchor="_Toc239679105" w:history="1">
        <w:r w:rsidR="00C53B7D" w:rsidRPr="008C5F49">
          <w:rPr>
            <w:rStyle w:val="Hyperlink"/>
            <w:rFonts w:asciiTheme="majorHAnsi" w:hAnsiTheme="majorHAnsi" w:cstheme="majorHAnsi"/>
            <w:noProof/>
            <w:lang w:val="pt-BR"/>
          </w:rPr>
          <w:t>Figura 8 - Questionário dos DSS: saúde, habitação e alimentação</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_Toc239679105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52</w:t>
        </w:r>
        <w:r w:rsidR="00C53B7D" w:rsidRPr="008C5F49">
          <w:rPr>
            <w:rFonts w:asciiTheme="majorHAnsi" w:hAnsiTheme="majorHAnsi" w:cstheme="majorHAnsi"/>
            <w:noProof/>
            <w:webHidden/>
          </w:rPr>
          <w:fldChar w:fldCharType="end"/>
        </w:r>
      </w:hyperlink>
    </w:p>
    <w:p w14:paraId="531427C4" w14:textId="4A735596" w:rsidR="00C53B7D" w:rsidRPr="008C5F49" w:rsidRDefault="00000000">
      <w:pPr>
        <w:pStyle w:val="ndicedeilustraes"/>
        <w:rPr>
          <w:rFonts w:asciiTheme="majorHAnsi" w:hAnsiTheme="majorHAnsi" w:cstheme="majorHAnsi"/>
          <w:noProof/>
          <w:kern w:val="2"/>
          <w:szCs w:val="24"/>
          <w:lang w:val="pt-BR" w:eastAsia="pt-BR"/>
          <w14:ligatures w14:val="standardContextual"/>
        </w:rPr>
      </w:pPr>
      <w:hyperlink w:anchor="_Toc239679106" w:history="1">
        <w:r w:rsidR="00C53B7D" w:rsidRPr="008C5F49">
          <w:rPr>
            <w:rStyle w:val="Hyperlink"/>
            <w:rFonts w:asciiTheme="majorHAnsi" w:hAnsiTheme="majorHAnsi" w:cstheme="majorHAnsi"/>
            <w:noProof/>
            <w:lang w:val="pt-BR"/>
          </w:rPr>
          <w:t>Figura 9 - Funcionalidades do acompanhamento pré-natal</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_Toc239679106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53</w:t>
        </w:r>
        <w:r w:rsidR="00C53B7D" w:rsidRPr="008C5F49">
          <w:rPr>
            <w:rFonts w:asciiTheme="majorHAnsi" w:hAnsiTheme="majorHAnsi" w:cstheme="majorHAnsi"/>
            <w:noProof/>
            <w:webHidden/>
          </w:rPr>
          <w:fldChar w:fldCharType="end"/>
        </w:r>
      </w:hyperlink>
    </w:p>
    <w:p w14:paraId="474669A9" w14:textId="4EA62203" w:rsidR="00C53B7D" w:rsidRPr="008C5F49" w:rsidRDefault="00000000">
      <w:pPr>
        <w:pStyle w:val="ndicedeilustraes"/>
        <w:rPr>
          <w:rFonts w:asciiTheme="majorHAnsi" w:hAnsiTheme="majorHAnsi" w:cstheme="majorHAnsi"/>
          <w:noProof/>
          <w:kern w:val="2"/>
          <w:szCs w:val="24"/>
          <w:lang w:val="pt-BR" w:eastAsia="pt-BR"/>
          <w14:ligatures w14:val="standardContextual"/>
        </w:rPr>
      </w:pPr>
      <w:hyperlink w:anchor="_Toc239679107" w:history="1">
        <w:r w:rsidR="00C53B7D" w:rsidRPr="008C5F49">
          <w:rPr>
            <w:rStyle w:val="Hyperlink"/>
            <w:rFonts w:asciiTheme="majorHAnsi" w:hAnsiTheme="majorHAnsi" w:cstheme="majorHAnsi"/>
            <w:noProof/>
            <w:lang w:val="pt-BR"/>
          </w:rPr>
          <w:t>Figura 10 - Acompanhamento da gestação e plano de parto</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_Toc239679107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55</w:t>
        </w:r>
        <w:r w:rsidR="00C53B7D" w:rsidRPr="008C5F49">
          <w:rPr>
            <w:rFonts w:asciiTheme="majorHAnsi" w:hAnsiTheme="majorHAnsi" w:cstheme="majorHAnsi"/>
            <w:noProof/>
            <w:webHidden/>
          </w:rPr>
          <w:fldChar w:fldCharType="end"/>
        </w:r>
      </w:hyperlink>
    </w:p>
    <w:p w14:paraId="735061F7" w14:textId="0D2D8CBC" w:rsidR="00C53B7D" w:rsidRPr="008C5F49" w:rsidRDefault="00000000">
      <w:pPr>
        <w:pStyle w:val="ndicedeilustraes"/>
        <w:rPr>
          <w:rFonts w:asciiTheme="majorHAnsi" w:hAnsiTheme="majorHAnsi" w:cstheme="majorHAnsi"/>
          <w:noProof/>
          <w:kern w:val="2"/>
          <w:szCs w:val="24"/>
          <w:lang w:val="pt-BR" w:eastAsia="pt-BR"/>
          <w14:ligatures w14:val="standardContextual"/>
        </w:rPr>
      </w:pPr>
      <w:hyperlink w:anchor="_Toc239679108" w:history="1">
        <w:r w:rsidR="00C53B7D" w:rsidRPr="008C5F49">
          <w:rPr>
            <w:rStyle w:val="Hyperlink"/>
            <w:rFonts w:asciiTheme="majorHAnsi" w:hAnsiTheme="majorHAnsi" w:cstheme="majorHAnsi"/>
            <w:noProof/>
            <w:lang w:val="pt-BR"/>
          </w:rPr>
          <w:t>Figura 11 - Detalhamento do plano de parto</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_Toc239679108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56</w:t>
        </w:r>
        <w:r w:rsidR="00C53B7D" w:rsidRPr="008C5F49">
          <w:rPr>
            <w:rFonts w:asciiTheme="majorHAnsi" w:hAnsiTheme="majorHAnsi" w:cstheme="majorHAnsi"/>
            <w:noProof/>
            <w:webHidden/>
          </w:rPr>
          <w:fldChar w:fldCharType="end"/>
        </w:r>
      </w:hyperlink>
    </w:p>
    <w:p w14:paraId="6DCB3E4F" w14:textId="60516135" w:rsidR="00C53B7D" w:rsidRPr="008C5F49" w:rsidRDefault="00000000">
      <w:pPr>
        <w:pStyle w:val="ndicedeilustraes"/>
        <w:rPr>
          <w:rFonts w:asciiTheme="majorHAnsi" w:hAnsiTheme="majorHAnsi" w:cstheme="majorHAnsi"/>
          <w:noProof/>
          <w:kern w:val="2"/>
          <w:szCs w:val="24"/>
          <w:lang w:val="pt-BR" w:eastAsia="pt-BR"/>
          <w14:ligatures w14:val="standardContextual"/>
        </w:rPr>
      </w:pPr>
      <w:hyperlink w:anchor="_Toc239679109" w:history="1">
        <w:r w:rsidR="00C53B7D" w:rsidRPr="008C5F49">
          <w:rPr>
            <w:rStyle w:val="Hyperlink"/>
            <w:rFonts w:asciiTheme="majorHAnsi" w:hAnsiTheme="majorHAnsi" w:cstheme="majorHAnsi"/>
            <w:noProof/>
            <w:lang w:val="pt-BR"/>
          </w:rPr>
          <w:t>Figura 12 - Telas de autenticação do aplicativo</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_Toc239679109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58</w:t>
        </w:r>
        <w:r w:rsidR="00C53B7D" w:rsidRPr="008C5F49">
          <w:rPr>
            <w:rFonts w:asciiTheme="majorHAnsi" w:hAnsiTheme="majorHAnsi" w:cstheme="majorHAnsi"/>
            <w:noProof/>
            <w:webHidden/>
          </w:rPr>
          <w:fldChar w:fldCharType="end"/>
        </w:r>
      </w:hyperlink>
    </w:p>
    <w:p w14:paraId="29224706" w14:textId="7DD2CBEF" w:rsidR="00C53B7D" w:rsidRPr="008C5F49" w:rsidRDefault="00000000">
      <w:pPr>
        <w:pStyle w:val="ndicedeilustraes"/>
        <w:rPr>
          <w:rFonts w:asciiTheme="majorHAnsi" w:hAnsiTheme="majorHAnsi" w:cstheme="majorHAnsi"/>
          <w:noProof/>
          <w:kern w:val="2"/>
          <w:szCs w:val="24"/>
          <w:lang w:val="pt-BR" w:eastAsia="pt-BR"/>
          <w14:ligatures w14:val="standardContextual"/>
        </w:rPr>
      </w:pPr>
      <w:hyperlink w:anchor="_Toc239679110" w:history="1">
        <w:r w:rsidR="00C53B7D" w:rsidRPr="008C5F49">
          <w:rPr>
            <w:rStyle w:val="Hyperlink"/>
            <w:rFonts w:asciiTheme="majorHAnsi" w:hAnsiTheme="majorHAnsi" w:cstheme="majorHAnsi"/>
            <w:noProof/>
            <w:lang w:val="pt-BR"/>
          </w:rPr>
          <w:t>Figura 13 - Fluxo inicial de cadastro</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_Toc239679110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60</w:t>
        </w:r>
        <w:r w:rsidR="00C53B7D" w:rsidRPr="008C5F49">
          <w:rPr>
            <w:rFonts w:asciiTheme="majorHAnsi" w:hAnsiTheme="majorHAnsi" w:cstheme="majorHAnsi"/>
            <w:noProof/>
            <w:webHidden/>
          </w:rPr>
          <w:fldChar w:fldCharType="end"/>
        </w:r>
      </w:hyperlink>
    </w:p>
    <w:p w14:paraId="230B816E" w14:textId="320D4D27" w:rsidR="00C53B7D" w:rsidRPr="008C5F49" w:rsidRDefault="00000000">
      <w:pPr>
        <w:pStyle w:val="ndicedeilustraes"/>
        <w:rPr>
          <w:rFonts w:asciiTheme="majorHAnsi" w:hAnsiTheme="majorHAnsi" w:cstheme="majorHAnsi"/>
          <w:noProof/>
          <w:kern w:val="2"/>
          <w:szCs w:val="24"/>
          <w:lang w:val="pt-BR" w:eastAsia="pt-BR"/>
          <w14:ligatures w14:val="standardContextual"/>
        </w:rPr>
      </w:pPr>
      <w:hyperlink w:anchor="_Toc239679111" w:history="1">
        <w:r w:rsidR="00C53B7D" w:rsidRPr="008C5F49">
          <w:rPr>
            <w:rStyle w:val="Hyperlink"/>
            <w:rFonts w:asciiTheme="majorHAnsi" w:hAnsiTheme="majorHAnsi" w:cstheme="majorHAnsi"/>
            <w:noProof/>
            <w:lang w:val="pt-BR"/>
          </w:rPr>
          <w:t>Figura 14 - Conclusão da avaliação DSS e estimativa experimental</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_Toc239679111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62</w:t>
        </w:r>
        <w:r w:rsidR="00C53B7D" w:rsidRPr="008C5F49">
          <w:rPr>
            <w:rFonts w:asciiTheme="majorHAnsi" w:hAnsiTheme="majorHAnsi" w:cstheme="majorHAnsi"/>
            <w:noProof/>
            <w:webHidden/>
          </w:rPr>
          <w:fldChar w:fldCharType="end"/>
        </w:r>
      </w:hyperlink>
    </w:p>
    <w:p w14:paraId="0B71210C" w14:textId="25AEFEAA" w:rsidR="00C53B7D" w:rsidRPr="008C5F49" w:rsidRDefault="00000000">
      <w:pPr>
        <w:pStyle w:val="ndicedeilustraes"/>
        <w:rPr>
          <w:rFonts w:asciiTheme="majorHAnsi" w:hAnsiTheme="majorHAnsi" w:cstheme="majorHAnsi"/>
          <w:noProof/>
          <w:kern w:val="2"/>
          <w:szCs w:val="24"/>
          <w:lang w:val="pt-BR" w:eastAsia="pt-BR"/>
          <w14:ligatures w14:val="standardContextual"/>
        </w:rPr>
      </w:pPr>
      <w:hyperlink w:anchor="_Toc239679112" w:history="1">
        <w:r w:rsidR="00C53B7D" w:rsidRPr="008C5F49">
          <w:rPr>
            <w:rStyle w:val="Hyperlink"/>
            <w:rFonts w:asciiTheme="majorHAnsi" w:hAnsiTheme="majorHAnsi" w:cstheme="majorHAnsi"/>
            <w:noProof/>
            <w:lang w:val="pt-BR"/>
          </w:rPr>
          <w:t>Figura 15 - Perfil e histórico das avaliações DSS</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_Toc239679112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65</w:t>
        </w:r>
        <w:r w:rsidR="00C53B7D" w:rsidRPr="008C5F49">
          <w:rPr>
            <w:rFonts w:asciiTheme="majorHAnsi" w:hAnsiTheme="majorHAnsi" w:cstheme="majorHAnsi"/>
            <w:noProof/>
            <w:webHidden/>
          </w:rPr>
          <w:fldChar w:fldCharType="end"/>
        </w:r>
      </w:hyperlink>
    </w:p>
    <w:p w14:paraId="0E0D72CC" w14:textId="303F7E08" w:rsidR="00C53B7D" w:rsidRPr="008C5F49" w:rsidRDefault="00000000">
      <w:pPr>
        <w:pStyle w:val="ndicedeilustraes"/>
        <w:rPr>
          <w:rFonts w:asciiTheme="majorHAnsi" w:hAnsiTheme="majorHAnsi" w:cstheme="majorHAnsi"/>
          <w:noProof/>
          <w:kern w:val="2"/>
          <w:szCs w:val="24"/>
          <w:lang w:val="pt-BR" w:eastAsia="pt-BR"/>
          <w14:ligatures w14:val="standardContextual"/>
        </w:rPr>
      </w:pPr>
      <w:hyperlink w:anchor="_Toc239679113" w:history="1">
        <w:r w:rsidR="00C53B7D" w:rsidRPr="008C5F49">
          <w:rPr>
            <w:rStyle w:val="Hyperlink"/>
            <w:rFonts w:asciiTheme="majorHAnsi" w:hAnsiTheme="majorHAnsi" w:cstheme="majorHAnsi"/>
            <w:noProof/>
            <w:lang w:val="pt-BR"/>
          </w:rPr>
          <w:t>Figura 16 - Detalhes de uma avaliação DSS registrada</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_Toc239679113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66</w:t>
        </w:r>
        <w:r w:rsidR="00C53B7D" w:rsidRPr="008C5F49">
          <w:rPr>
            <w:rFonts w:asciiTheme="majorHAnsi" w:hAnsiTheme="majorHAnsi" w:cstheme="majorHAnsi"/>
            <w:noProof/>
            <w:webHidden/>
          </w:rPr>
          <w:fldChar w:fldCharType="end"/>
        </w:r>
      </w:hyperlink>
    </w:p>
    <w:p w14:paraId="34F9C0BF" w14:textId="78F3C206" w:rsidR="00C53B7D" w:rsidRPr="008C5F49" w:rsidRDefault="00000000">
      <w:pPr>
        <w:pStyle w:val="ndicedeilustraes"/>
        <w:rPr>
          <w:rFonts w:asciiTheme="majorHAnsi" w:hAnsiTheme="majorHAnsi" w:cstheme="majorHAnsi"/>
          <w:noProof/>
          <w:kern w:val="2"/>
          <w:szCs w:val="24"/>
          <w:lang w:val="pt-BR" w:eastAsia="pt-BR"/>
          <w14:ligatures w14:val="standardContextual"/>
        </w:rPr>
      </w:pPr>
      <w:hyperlink w:anchor="_Toc239679114" w:history="1">
        <w:r w:rsidR="00C53B7D" w:rsidRPr="008C5F49">
          <w:rPr>
            <w:rStyle w:val="Hyperlink"/>
            <w:rFonts w:asciiTheme="majorHAnsi" w:hAnsiTheme="majorHAnsi" w:cstheme="majorHAnsi"/>
            <w:noProof/>
            <w:lang w:val="pt-BR"/>
          </w:rPr>
          <w:t>Figura 17 - Modelo de domínio do acompanhamento pré-natal</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_Toc239679114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68</w:t>
        </w:r>
        <w:r w:rsidR="00C53B7D" w:rsidRPr="008C5F49">
          <w:rPr>
            <w:rFonts w:asciiTheme="majorHAnsi" w:hAnsiTheme="majorHAnsi" w:cstheme="majorHAnsi"/>
            <w:noProof/>
            <w:webHidden/>
          </w:rPr>
          <w:fldChar w:fldCharType="end"/>
        </w:r>
      </w:hyperlink>
    </w:p>
    <w:p w14:paraId="6C64218C" w14:textId="7E2219B2" w:rsidR="00C53B7D" w:rsidRPr="008C5F49" w:rsidRDefault="00000000">
      <w:pPr>
        <w:pStyle w:val="ndicedeilustraes"/>
        <w:rPr>
          <w:rFonts w:asciiTheme="majorHAnsi" w:hAnsiTheme="majorHAnsi" w:cstheme="majorHAnsi"/>
          <w:noProof/>
          <w:kern w:val="2"/>
          <w:szCs w:val="24"/>
          <w:lang w:val="pt-BR" w:eastAsia="pt-BR"/>
          <w14:ligatures w14:val="standardContextual"/>
        </w:rPr>
      </w:pPr>
      <w:hyperlink w:anchor="_Toc239679115" w:history="1">
        <w:r w:rsidR="00C53B7D" w:rsidRPr="008C5F49">
          <w:rPr>
            <w:rStyle w:val="Hyperlink"/>
            <w:rFonts w:asciiTheme="majorHAnsi" w:hAnsiTheme="majorHAnsi" w:cstheme="majorHAnsi"/>
            <w:noProof/>
            <w:lang w:val="pt-BR"/>
          </w:rPr>
          <w:t>Figura 18 - Comparação dos modelos por PR-AUC</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_Toc239679115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69</w:t>
        </w:r>
        <w:r w:rsidR="00C53B7D" w:rsidRPr="008C5F49">
          <w:rPr>
            <w:rFonts w:asciiTheme="majorHAnsi" w:hAnsiTheme="majorHAnsi" w:cstheme="majorHAnsi"/>
            <w:noProof/>
            <w:webHidden/>
          </w:rPr>
          <w:fldChar w:fldCharType="end"/>
        </w:r>
      </w:hyperlink>
    </w:p>
    <w:p w14:paraId="5867E09C" w14:textId="209A6289" w:rsidR="00C53B7D" w:rsidRPr="008C5F49" w:rsidRDefault="00000000">
      <w:pPr>
        <w:pStyle w:val="ndicedeilustraes"/>
        <w:rPr>
          <w:rFonts w:asciiTheme="majorHAnsi" w:hAnsiTheme="majorHAnsi" w:cstheme="majorHAnsi"/>
          <w:noProof/>
          <w:kern w:val="2"/>
          <w:szCs w:val="24"/>
          <w:lang w:val="pt-BR" w:eastAsia="pt-BR"/>
          <w14:ligatures w14:val="standardContextual"/>
        </w:rPr>
      </w:pPr>
      <w:hyperlink w:anchor="_Toc239679116" w:history="1">
        <w:r w:rsidR="00C53B7D" w:rsidRPr="008C5F49">
          <w:rPr>
            <w:rStyle w:val="Hyperlink"/>
            <w:rFonts w:asciiTheme="majorHAnsi" w:hAnsiTheme="majorHAnsi" w:cstheme="majorHAnsi"/>
            <w:noProof/>
            <w:lang w:val="pt-BR"/>
          </w:rPr>
          <w:t>Figura 19 - Matriz de confusão no limiar de referência 0,5</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_Toc239679116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70</w:t>
        </w:r>
        <w:r w:rsidR="00C53B7D" w:rsidRPr="008C5F49">
          <w:rPr>
            <w:rFonts w:asciiTheme="majorHAnsi" w:hAnsiTheme="majorHAnsi" w:cstheme="majorHAnsi"/>
            <w:noProof/>
            <w:webHidden/>
          </w:rPr>
          <w:fldChar w:fldCharType="end"/>
        </w:r>
      </w:hyperlink>
    </w:p>
    <w:p w14:paraId="2420981D" w14:textId="07D75330" w:rsidR="00C53B7D" w:rsidRPr="008C5F49" w:rsidRDefault="00000000">
      <w:pPr>
        <w:pStyle w:val="ndicedeilustraes"/>
        <w:rPr>
          <w:rFonts w:asciiTheme="majorHAnsi" w:hAnsiTheme="majorHAnsi" w:cstheme="majorHAnsi"/>
          <w:noProof/>
          <w:kern w:val="2"/>
          <w:szCs w:val="24"/>
          <w:lang w:val="pt-BR" w:eastAsia="pt-BR"/>
          <w14:ligatures w14:val="standardContextual"/>
        </w:rPr>
      </w:pPr>
      <w:hyperlink w:anchor="_Toc239679117" w:history="1">
        <w:r w:rsidR="00C53B7D" w:rsidRPr="008C5F49">
          <w:rPr>
            <w:rStyle w:val="Hyperlink"/>
            <w:rFonts w:asciiTheme="majorHAnsi" w:hAnsiTheme="majorHAnsi" w:cstheme="majorHAnsi"/>
            <w:noProof/>
            <w:lang w:val="pt-BR"/>
          </w:rPr>
          <w:t>Figura 20 - Importância por permutação das 15 variáveis de maior impacto</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_Toc239679117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74</w:t>
        </w:r>
        <w:r w:rsidR="00C53B7D" w:rsidRPr="008C5F49">
          <w:rPr>
            <w:rFonts w:asciiTheme="majorHAnsi" w:hAnsiTheme="majorHAnsi" w:cstheme="majorHAnsi"/>
            <w:noProof/>
            <w:webHidden/>
          </w:rPr>
          <w:fldChar w:fldCharType="end"/>
        </w:r>
      </w:hyperlink>
    </w:p>
    <w:p w14:paraId="11786967" w14:textId="7C2194AF" w:rsidR="00C53B7D" w:rsidRPr="008C5F49" w:rsidRDefault="00000000">
      <w:pPr>
        <w:pStyle w:val="ndicedeilustraes"/>
        <w:rPr>
          <w:rFonts w:asciiTheme="majorHAnsi" w:hAnsiTheme="majorHAnsi" w:cstheme="majorHAnsi"/>
          <w:noProof/>
          <w:kern w:val="2"/>
          <w:szCs w:val="24"/>
          <w:lang w:val="pt-BR" w:eastAsia="pt-BR"/>
          <w14:ligatures w14:val="standardContextual"/>
        </w:rPr>
      </w:pPr>
      <w:hyperlink w:anchor="_Toc239679118" w:history="1">
        <w:r w:rsidR="00C53B7D" w:rsidRPr="008C5F49">
          <w:rPr>
            <w:rStyle w:val="Hyperlink"/>
            <w:rFonts w:asciiTheme="majorHAnsi" w:hAnsiTheme="majorHAnsi" w:cstheme="majorHAnsi"/>
            <w:noProof/>
            <w:lang w:val="pt-BR"/>
          </w:rPr>
          <w:t>Figura 21 - Cobertura do IV-DSS no conjunto de dados sintético</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_Toc239679118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75</w:t>
        </w:r>
        <w:r w:rsidR="00C53B7D" w:rsidRPr="008C5F49">
          <w:rPr>
            <w:rFonts w:asciiTheme="majorHAnsi" w:hAnsiTheme="majorHAnsi" w:cstheme="majorHAnsi"/>
            <w:noProof/>
            <w:webHidden/>
          </w:rPr>
          <w:fldChar w:fldCharType="end"/>
        </w:r>
      </w:hyperlink>
    </w:p>
    <w:p w14:paraId="5370583A" w14:textId="498F0D4F" w:rsidR="00C53B7D" w:rsidRPr="008C5F49" w:rsidRDefault="00000000">
      <w:pPr>
        <w:pStyle w:val="ndicedeilustraes"/>
        <w:rPr>
          <w:rFonts w:asciiTheme="majorHAnsi" w:hAnsiTheme="majorHAnsi" w:cstheme="majorHAnsi"/>
          <w:noProof/>
          <w:kern w:val="2"/>
          <w:szCs w:val="24"/>
          <w:lang w:val="pt-BR" w:eastAsia="pt-BR"/>
          <w14:ligatures w14:val="standardContextual"/>
        </w:rPr>
      </w:pPr>
      <w:hyperlink w:anchor="_Toc239679119" w:history="1">
        <w:r w:rsidR="00C53B7D" w:rsidRPr="008C5F49">
          <w:rPr>
            <w:rStyle w:val="Hyperlink"/>
            <w:rFonts w:asciiTheme="majorHAnsi" w:eastAsia="Times New Roman" w:hAnsiTheme="majorHAnsi" w:cstheme="majorHAnsi"/>
            <w:noProof/>
            <w:lang w:val="pt-BR"/>
          </w:rPr>
          <w:t>Figura 22 - Coeficiente de Silhouette segundo o número de agrupamentos</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_Toc239679119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77</w:t>
        </w:r>
        <w:r w:rsidR="00C53B7D" w:rsidRPr="008C5F49">
          <w:rPr>
            <w:rFonts w:asciiTheme="majorHAnsi" w:hAnsiTheme="majorHAnsi" w:cstheme="majorHAnsi"/>
            <w:noProof/>
            <w:webHidden/>
          </w:rPr>
          <w:fldChar w:fldCharType="end"/>
        </w:r>
      </w:hyperlink>
    </w:p>
    <w:p w14:paraId="17F591AC" w14:textId="31F8C08C" w:rsidR="00C53B7D" w:rsidRPr="008C5F49" w:rsidRDefault="00000000">
      <w:pPr>
        <w:pStyle w:val="ndicedeilustraes"/>
        <w:rPr>
          <w:rFonts w:asciiTheme="majorHAnsi" w:hAnsiTheme="majorHAnsi" w:cstheme="majorHAnsi"/>
          <w:noProof/>
          <w:kern w:val="2"/>
          <w:szCs w:val="24"/>
          <w:lang w:val="pt-BR" w:eastAsia="pt-BR"/>
          <w14:ligatures w14:val="standardContextual"/>
        </w:rPr>
      </w:pPr>
      <w:hyperlink w:anchor="_Toc239679120" w:history="1">
        <w:r w:rsidR="00C53B7D" w:rsidRPr="008C5F49">
          <w:rPr>
            <w:rStyle w:val="Hyperlink"/>
            <w:rFonts w:asciiTheme="majorHAnsi" w:eastAsia="Times New Roman" w:hAnsiTheme="majorHAnsi" w:cstheme="majorHAnsi"/>
            <w:noProof/>
            <w:lang w:val="pt-BR"/>
          </w:rPr>
          <w:t>Figura 23 - Matriz unificada de distâncias do mapa auto-organizável</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_Toc239679120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78</w:t>
        </w:r>
        <w:r w:rsidR="00C53B7D" w:rsidRPr="008C5F49">
          <w:rPr>
            <w:rFonts w:asciiTheme="majorHAnsi" w:hAnsiTheme="majorHAnsi" w:cstheme="majorHAnsi"/>
            <w:noProof/>
            <w:webHidden/>
          </w:rPr>
          <w:fldChar w:fldCharType="end"/>
        </w:r>
      </w:hyperlink>
    </w:p>
    <w:p w14:paraId="42E23CD7" w14:textId="2F180CEC" w:rsidR="00C53B7D" w:rsidRPr="008C5F49" w:rsidRDefault="00000000">
      <w:pPr>
        <w:pStyle w:val="ndicedeilustraes"/>
        <w:rPr>
          <w:rFonts w:asciiTheme="majorHAnsi" w:hAnsiTheme="majorHAnsi" w:cstheme="majorHAnsi"/>
          <w:noProof/>
          <w:kern w:val="2"/>
          <w:szCs w:val="24"/>
          <w:lang w:val="pt-BR" w:eastAsia="pt-BR"/>
          <w14:ligatures w14:val="standardContextual"/>
        </w:rPr>
      </w:pPr>
      <w:hyperlink w:anchor="_Toc239679121" w:history="1">
        <w:r w:rsidR="00C53B7D" w:rsidRPr="008C5F49">
          <w:rPr>
            <w:rStyle w:val="Hyperlink"/>
            <w:rFonts w:asciiTheme="majorHAnsi" w:eastAsia="Times New Roman" w:hAnsiTheme="majorHAnsi" w:cstheme="majorHAnsi"/>
            <w:noProof/>
            <w:lang w:val="pt-BR"/>
          </w:rPr>
          <w:t>Figura 24 - Mapa de grupos da grade 10×10 após K-means (k = 2)</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_Toc239679121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78</w:t>
        </w:r>
        <w:r w:rsidR="00C53B7D" w:rsidRPr="008C5F49">
          <w:rPr>
            <w:rFonts w:asciiTheme="majorHAnsi" w:hAnsiTheme="majorHAnsi" w:cstheme="majorHAnsi"/>
            <w:noProof/>
            <w:webHidden/>
          </w:rPr>
          <w:fldChar w:fldCharType="end"/>
        </w:r>
      </w:hyperlink>
    </w:p>
    <w:p w14:paraId="7C44D746" w14:textId="2E6327D3" w:rsidR="00C53B7D" w:rsidRPr="008C5F49" w:rsidRDefault="00000000">
      <w:pPr>
        <w:pStyle w:val="ndicedeilustraes"/>
        <w:rPr>
          <w:rFonts w:asciiTheme="majorHAnsi" w:hAnsiTheme="majorHAnsi" w:cstheme="majorHAnsi"/>
          <w:noProof/>
          <w:kern w:val="2"/>
          <w:szCs w:val="24"/>
          <w:lang w:val="pt-BR" w:eastAsia="pt-BR"/>
          <w14:ligatures w14:val="standardContextual"/>
        </w:rPr>
      </w:pPr>
      <w:hyperlink w:anchor="_Toc239679122" w:history="1">
        <w:r w:rsidR="00C53B7D" w:rsidRPr="008C5F49">
          <w:rPr>
            <w:rStyle w:val="Hyperlink"/>
            <w:rFonts w:asciiTheme="majorHAnsi" w:eastAsia="Times New Roman" w:hAnsiTheme="majorHAnsi" w:cstheme="majorHAnsi"/>
            <w:noProof/>
            <w:lang w:val="pt-BR"/>
          </w:rPr>
          <w:t>Figura 25</w:t>
        </w:r>
        <w:r w:rsidR="00C53B7D" w:rsidRPr="008C5F49">
          <w:rPr>
            <w:rStyle w:val="Hyperlink"/>
            <w:rFonts w:asciiTheme="majorHAnsi" w:hAnsiTheme="majorHAnsi" w:cstheme="majorHAnsi"/>
            <w:noProof/>
            <w:lang w:val="pt-BR"/>
          </w:rPr>
          <w:t xml:space="preserve"> - Projeção bidimensional dos registros do conjunto de teste</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_Toc239679122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79</w:t>
        </w:r>
        <w:r w:rsidR="00C53B7D" w:rsidRPr="008C5F49">
          <w:rPr>
            <w:rFonts w:asciiTheme="majorHAnsi" w:hAnsiTheme="majorHAnsi" w:cstheme="majorHAnsi"/>
            <w:noProof/>
            <w:webHidden/>
          </w:rPr>
          <w:fldChar w:fldCharType="end"/>
        </w:r>
      </w:hyperlink>
    </w:p>
    <w:p w14:paraId="78038A18" w14:textId="743ADF67" w:rsidR="00C53B7D" w:rsidRPr="008C5F49" w:rsidRDefault="00000000">
      <w:pPr>
        <w:pStyle w:val="ndicedeilustraes"/>
        <w:rPr>
          <w:rFonts w:asciiTheme="majorHAnsi" w:hAnsiTheme="majorHAnsi" w:cstheme="majorHAnsi"/>
          <w:noProof/>
          <w:kern w:val="2"/>
          <w:szCs w:val="24"/>
          <w:lang w:val="pt-BR" w:eastAsia="pt-BR"/>
          <w14:ligatures w14:val="standardContextual"/>
        </w:rPr>
      </w:pPr>
      <w:hyperlink w:anchor="_Toc239679123" w:history="1">
        <w:r w:rsidR="00C53B7D" w:rsidRPr="008C5F49">
          <w:rPr>
            <w:rStyle w:val="Hyperlink"/>
            <w:rFonts w:asciiTheme="majorHAnsi" w:eastAsia="Times New Roman" w:hAnsiTheme="majorHAnsi" w:cstheme="majorHAnsi"/>
            <w:noProof/>
            <w:lang w:val="pt-BR"/>
          </w:rPr>
          <w:t>Figura 26 - Distribuição do IV-DSS por grupo SOM</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_Toc239679123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80</w:t>
        </w:r>
        <w:r w:rsidR="00C53B7D" w:rsidRPr="008C5F49">
          <w:rPr>
            <w:rFonts w:asciiTheme="majorHAnsi" w:hAnsiTheme="majorHAnsi" w:cstheme="majorHAnsi"/>
            <w:noProof/>
            <w:webHidden/>
          </w:rPr>
          <w:fldChar w:fldCharType="end"/>
        </w:r>
      </w:hyperlink>
    </w:p>
    <w:p w14:paraId="3AD5A9B0" w14:textId="4A28EA93" w:rsidR="00C53B7D" w:rsidRPr="008C5F49" w:rsidRDefault="00000000">
      <w:pPr>
        <w:pStyle w:val="ndicedeilustraes"/>
        <w:rPr>
          <w:rFonts w:asciiTheme="majorHAnsi" w:hAnsiTheme="majorHAnsi" w:cstheme="majorHAnsi"/>
          <w:noProof/>
          <w:kern w:val="2"/>
          <w:szCs w:val="24"/>
          <w:lang w:val="pt-BR" w:eastAsia="pt-BR"/>
          <w14:ligatures w14:val="standardContextual"/>
        </w:rPr>
      </w:pPr>
      <w:hyperlink w:anchor="_Toc239679124" w:history="1">
        <w:r w:rsidR="00C53B7D" w:rsidRPr="008C5F49">
          <w:rPr>
            <w:rStyle w:val="Hyperlink"/>
            <w:rFonts w:asciiTheme="majorHAnsi" w:eastAsia="Times New Roman" w:hAnsiTheme="majorHAnsi" w:cstheme="majorHAnsi"/>
            <w:noProof/>
            <w:lang w:val="pt-BR"/>
          </w:rPr>
          <w:t xml:space="preserve">Figura 27 - Distribuição da probabilidade do </w:t>
        </w:r>
        <w:r w:rsidR="00C53B7D" w:rsidRPr="008C5F49">
          <w:rPr>
            <w:rStyle w:val="Hyperlink"/>
            <w:rFonts w:asciiTheme="majorHAnsi" w:eastAsia="Times New Roman" w:hAnsiTheme="majorHAnsi" w:cstheme="majorHAnsi"/>
            <w:i/>
            <w:iCs/>
            <w:noProof/>
            <w:lang w:val="pt-BR"/>
          </w:rPr>
          <w:t>Random Forest</w:t>
        </w:r>
        <w:r w:rsidR="00C53B7D" w:rsidRPr="008C5F49">
          <w:rPr>
            <w:rStyle w:val="Hyperlink"/>
            <w:rFonts w:asciiTheme="majorHAnsi" w:eastAsia="Times New Roman" w:hAnsiTheme="majorHAnsi" w:cstheme="majorHAnsi"/>
            <w:noProof/>
            <w:lang w:val="pt-BR"/>
          </w:rPr>
          <w:t xml:space="preserve"> por grupo SOM</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_Toc239679124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81</w:t>
        </w:r>
        <w:r w:rsidR="00C53B7D" w:rsidRPr="008C5F49">
          <w:rPr>
            <w:rFonts w:asciiTheme="majorHAnsi" w:hAnsiTheme="majorHAnsi" w:cstheme="majorHAnsi"/>
            <w:noProof/>
            <w:webHidden/>
          </w:rPr>
          <w:fldChar w:fldCharType="end"/>
        </w:r>
      </w:hyperlink>
    </w:p>
    <w:p w14:paraId="31DB9F3A" w14:textId="4007C586" w:rsidR="00C53B7D" w:rsidRPr="008C5F49" w:rsidRDefault="00000000">
      <w:pPr>
        <w:pStyle w:val="ndicedeilustraes"/>
        <w:rPr>
          <w:rFonts w:asciiTheme="majorHAnsi" w:hAnsiTheme="majorHAnsi" w:cstheme="majorHAnsi"/>
          <w:noProof/>
          <w:kern w:val="2"/>
          <w:szCs w:val="24"/>
          <w:lang w:val="pt-BR" w:eastAsia="pt-BR"/>
          <w14:ligatures w14:val="standardContextual"/>
        </w:rPr>
      </w:pPr>
      <w:hyperlink w:anchor="_Toc239679125" w:history="1">
        <w:r w:rsidR="00C53B7D" w:rsidRPr="008C5F49">
          <w:rPr>
            <w:rStyle w:val="Hyperlink"/>
            <w:rFonts w:asciiTheme="majorHAnsi" w:eastAsia="Times New Roman" w:hAnsiTheme="majorHAnsi" w:cstheme="majorHAnsi"/>
            <w:noProof/>
            <w:lang w:val="pt-BR"/>
          </w:rPr>
          <w:t>Figura 28 - Proporção da variável-alvo sintética positiva por grupo SOM</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_Toc239679125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81</w:t>
        </w:r>
        <w:r w:rsidR="00C53B7D" w:rsidRPr="008C5F49">
          <w:rPr>
            <w:rFonts w:asciiTheme="majorHAnsi" w:hAnsiTheme="majorHAnsi" w:cstheme="majorHAnsi"/>
            <w:noProof/>
            <w:webHidden/>
          </w:rPr>
          <w:fldChar w:fldCharType="end"/>
        </w:r>
      </w:hyperlink>
    </w:p>
    <w:p w14:paraId="3ED439AD" w14:textId="51784930" w:rsidR="00114E20" w:rsidRPr="008C5F49" w:rsidRDefault="00D41E34">
      <w:pPr>
        <w:jc w:val="both"/>
        <w:rPr>
          <w:rFonts w:asciiTheme="majorHAnsi" w:hAnsiTheme="majorHAnsi" w:cstheme="majorHAnsi"/>
          <w:lang w:val="pt-BR"/>
        </w:rPr>
      </w:pPr>
      <w:r w:rsidRPr="008C5F49">
        <w:rPr>
          <w:rFonts w:asciiTheme="majorHAnsi" w:hAnsiTheme="majorHAnsi" w:cstheme="majorHAnsi"/>
          <w:lang w:val="pt-BR"/>
        </w:rPr>
        <w:fldChar w:fldCharType="end"/>
      </w:r>
    </w:p>
    <w:p w14:paraId="1840AE73" w14:textId="04713152" w:rsidR="0097729A" w:rsidRPr="008C5F49" w:rsidRDefault="00474360" w:rsidP="00BD6598">
      <w:pPr>
        <w:pageBreakBefore/>
        <w:spacing w:after="0" w:line="480" w:lineRule="auto"/>
        <w:jc w:val="center"/>
        <w:rPr>
          <w:rFonts w:asciiTheme="majorHAnsi" w:eastAsia="Times New Roman" w:hAnsiTheme="majorHAnsi" w:cstheme="majorHAnsi"/>
          <w:b/>
          <w:lang w:val="pt-BR"/>
        </w:rPr>
      </w:pPr>
      <w:r w:rsidRPr="008C5F49">
        <w:rPr>
          <w:rFonts w:asciiTheme="majorHAnsi" w:eastAsia="Times New Roman" w:hAnsiTheme="majorHAnsi" w:cstheme="majorHAnsi"/>
          <w:b/>
          <w:lang w:val="pt-BR"/>
        </w:rPr>
        <w:lastRenderedPageBreak/>
        <w:t>LISTA DE TABELAS</w:t>
      </w:r>
    </w:p>
    <w:p w14:paraId="0AE3DBE1" w14:textId="50404BC2" w:rsidR="00C53B7D" w:rsidRPr="008C5F49" w:rsidRDefault="00474360">
      <w:pPr>
        <w:pStyle w:val="ndicedeilustraes"/>
        <w:rPr>
          <w:rFonts w:asciiTheme="majorHAnsi" w:hAnsiTheme="majorHAnsi" w:cstheme="majorHAnsi"/>
          <w:noProof/>
          <w:kern w:val="2"/>
          <w:szCs w:val="24"/>
          <w:lang w:val="pt-BR" w:eastAsia="pt-BR"/>
          <w14:ligatures w14:val="standardContextual"/>
        </w:rPr>
      </w:pPr>
      <w:r w:rsidRPr="008C5F49">
        <w:rPr>
          <w:rFonts w:asciiTheme="majorHAnsi" w:hAnsiTheme="majorHAnsi" w:cstheme="majorHAnsi"/>
          <w:color w:val="000000"/>
          <w:lang w:val="pt-BR"/>
        </w:rPr>
        <w:fldChar w:fldCharType="begin"/>
      </w:r>
      <w:r w:rsidRPr="008C5F49">
        <w:rPr>
          <w:rFonts w:asciiTheme="majorHAnsi" w:hAnsiTheme="majorHAnsi" w:cstheme="majorHAnsi"/>
          <w:color w:val="000000"/>
          <w:lang w:val="pt-BR"/>
        </w:rPr>
        <w:instrText xml:space="preserve"> TOC \h \z \c "Tabela" </w:instrText>
      </w:r>
      <w:r w:rsidRPr="008C5F49">
        <w:rPr>
          <w:rFonts w:asciiTheme="majorHAnsi" w:hAnsiTheme="majorHAnsi" w:cstheme="majorHAnsi"/>
          <w:color w:val="000000"/>
          <w:lang w:val="pt-BR"/>
        </w:rPr>
        <w:fldChar w:fldCharType="separate"/>
      </w:r>
      <w:hyperlink w:anchor="_Toc239679126" w:history="1">
        <w:r w:rsidR="00C53B7D" w:rsidRPr="008C5F49">
          <w:rPr>
            <w:rStyle w:val="Hyperlink"/>
            <w:rFonts w:asciiTheme="majorHAnsi" w:hAnsiTheme="majorHAnsi" w:cstheme="majorHAnsi"/>
            <w:noProof/>
            <w:lang w:val="pt-BR"/>
          </w:rPr>
          <w:t>Tabela 1 – Questionário DSS: seis dimensões e variáveis por dimensão</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_Toc239679126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29</w:t>
        </w:r>
        <w:r w:rsidR="00C53B7D" w:rsidRPr="008C5F49">
          <w:rPr>
            <w:rFonts w:asciiTheme="majorHAnsi" w:hAnsiTheme="majorHAnsi" w:cstheme="majorHAnsi"/>
            <w:noProof/>
            <w:webHidden/>
          </w:rPr>
          <w:fldChar w:fldCharType="end"/>
        </w:r>
      </w:hyperlink>
    </w:p>
    <w:p w14:paraId="62770587" w14:textId="58D73E3F" w:rsidR="00C53B7D" w:rsidRPr="008C5F49" w:rsidRDefault="00000000">
      <w:pPr>
        <w:pStyle w:val="ndicedeilustraes"/>
        <w:rPr>
          <w:rFonts w:asciiTheme="majorHAnsi" w:hAnsiTheme="majorHAnsi" w:cstheme="majorHAnsi"/>
          <w:noProof/>
          <w:kern w:val="2"/>
          <w:szCs w:val="24"/>
          <w:lang w:val="pt-BR" w:eastAsia="pt-BR"/>
          <w14:ligatures w14:val="standardContextual"/>
        </w:rPr>
      </w:pPr>
      <w:hyperlink w:anchor="_Toc239679127" w:history="1">
        <w:r w:rsidR="00C53B7D" w:rsidRPr="008C5F49">
          <w:rPr>
            <w:rStyle w:val="Hyperlink"/>
            <w:rFonts w:asciiTheme="majorHAnsi" w:hAnsiTheme="majorHAnsi" w:cstheme="majorHAnsi"/>
            <w:noProof/>
            <w:lang w:val="pt-BR"/>
          </w:rPr>
          <w:t>Tabela 2 – Amostra do conjunto de dados sintético</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_Toc239679127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38</w:t>
        </w:r>
        <w:r w:rsidR="00C53B7D" w:rsidRPr="008C5F49">
          <w:rPr>
            <w:rFonts w:asciiTheme="majorHAnsi" w:hAnsiTheme="majorHAnsi" w:cstheme="majorHAnsi"/>
            <w:noProof/>
            <w:webHidden/>
          </w:rPr>
          <w:fldChar w:fldCharType="end"/>
        </w:r>
      </w:hyperlink>
    </w:p>
    <w:p w14:paraId="0B1BEE21" w14:textId="64A79CC8" w:rsidR="00C53B7D" w:rsidRPr="008C5F49" w:rsidRDefault="00000000">
      <w:pPr>
        <w:pStyle w:val="ndicedeilustraes"/>
        <w:rPr>
          <w:rFonts w:asciiTheme="majorHAnsi" w:hAnsiTheme="majorHAnsi" w:cstheme="majorHAnsi"/>
          <w:noProof/>
          <w:kern w:val="2"/>
          <w:szCs w:val="24"/>
          <w:lang w:val="pt-BR" w:eastAsia="pt-BR"/>
          <w14:ligatures w14:val="standardContextual"/>
        </w:rPr>
      </w:pPr>
      <w:hyperlink w:anchor="_Toc239679128" w:history="1">
        <w:r w:rsidR="00C53B7D" w:rsidRPr="008C5F49">
          <w:rPr>
            <w:rStyle w:val="Hyperlink"/>
            <w:rFonts w:asciiTheme="majorHAnsi" w:hAnsiTheme="majorHAnsi" w:cstheme="majorHAnsi"/>
            <w:noProof/>
            <w:lang w:val="pt-BR"/>
          </w:rPr>
          <w:t>Tabela 3 – Configuração do conjunto de dados sintético</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_Toc239679128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68</w:t>
        </w:r>
        <w:r w:rsidR="00C53B7D" w:rsidRPr="008C5F49">
          <w:rPr>
            <w:rFonts w:asciiTheme="majorHAnsi" w:hAnsiTheme="majorHAnsi" w:cstheme="majorHAnsi"/>
            <w:noProof/>
            <w:webHidden/>
          </w:rPr>
          <w:fldChar w:fldCharType="end"/>
        </w:r>
      </w:hyperlink>
    </w:p>
    <w:p w14:paraId="498B128C" w14:textId="31293FD7" w:rsidR="00C53B7D" w:rsidRPr="008C5F49" w:rsidRDefault="00000000">
      <w:pPr>
        <w:pStyle w:val="ndicedeilustraes"/>
        <w:rPr>
          <w:rFonts w:asciiTheme="majorHAnsi" w:hAnsiTheme="majorHAnsi" w:cstheme="majorHAnsi"/>
          <w:noProof/>
          <w:kern w:val="2"/>
          <w:szCs w:val="24"/>
          <w:lang w:val="pt-BR" w:eastAsia="pt-BR"/>
          <w14:ligatures w14:val="standardContextual"/>
        </w:rPr>
      </w:pPr>
      <w:hyperlink w:anchor="_Toc239679129" w:history="1">
        <w:r w:rsidR="00C53B7D" w:rsidRPr="008C5F49">
          <w:rPr>
            <w:rStyle w:val="Hyperlink"/>
            <w:rFonts w:asciiTheme="majorHAnsi" w:hAnsiTheme="majorHAnsi" w:cstheme="majorHAnsi"/>
            <w:noProof/>
            <w:lang w:val="pt-BR"/>
          </w:rPr>
          <w:t>Tabela 4 – Comparação dos modelos na validação cruzada</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_Toc239679129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69</w:t>
        </w:r>
        <w:r w:rsidR="00C53B7D" w:rsidRPr="008C5F49">
          <w:rPr>
            <w:rFonts w:asciiTheme="majorHAnsi" w:hAnsiTheme="majorHAnsi" w:cstheme="majorHAnsi"/>
            <w:noProof/>
            <w:webHidden/>
          </w:rPr>
          <w:fldChar w:fldCharType="end"/>
        </w:r>
      </w:hyperlink>
    </w:p>
    <w:p w14:paraId="7753654A" w14:textId="4BB0ECF9" w:rsidR="00C53B7D" w:rsidRPr="008C5F49" w:rsidRDefault="00000000">
      <w:pPr>
        <w:pStyle w:val="ndicedeilustraes"/>
        <w:rPr>
          <w:rFonts w:asciiTheme="majorHAnsi" w:hAnsiTheme="majorHAnsi" w:cstheme="majorHAnsi"/>
          <w:noProof/>
          <w:kern w:val="2"/>
          <w:szCs w:val="24"/>
          <w:lang w:val="pt-BR" w:eastAsia="pt-BR"/>
          <w14:ligatures w14:val="standardContextual"/>
        </w:rPr>
      </w:pPr>
      <w:hyperlink w:anchor="_Toc239679130" w:history="1">
        <w:r w:rsidR="00C53B7D" w:rsidRPr="008C5F49">
          <w:rPr>
            <w:rStyle w:val="Hyperlink"/>
            <w:rFonts w:asciiTheme="majorHAnsi" w:hAnsiTheme="majorHAnsi" w:cstheme="majorHAnsi"/>
            <w:noProof/>
            <w:lang w:val="pt-BR"/>
          </w:rPr>
          <w:t>Tabela 5 – Desempenho do modelo selecionado no conjunto de teste separado</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_Toc239679130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69</w:t>
        </w:r>
        <w:r w:rsidR="00C53B7D" w:rsidRPr="008C5F49">
          <w:rPr>
            <w:rFonts w:asciiTheme="majorHAnsi" w:hAnsiTheme="majorHAnsi" w:cstheme="majorHAnsi"/>
            <w:noProof/>
            <w:webHidden/>
          </w:rPr>
          <w:fldChar w:fldCharType="end"/>
        </w:r>
      </w:hyperlink>
    </w:p>
    <w:p w14:paraId="5561BF51" w14:textId="616719F7" w:rsidR="00C53B7D" w:rsidRPr="008C5F49" w:rsidRDefault="00000000">
      <w:pPr>
        <w:pStyle w:val="ndicedeilustraes"/>
        <w:rPr>
          <w:rFonts w:asciiTheme="majorHAnsi" w:hAnsiTheme="majorHAnsi" w:cstheme="majorHAnsi"/>
          <w:noProof/>
          <w:kern w:val="2"/>
          <w:szCs w:val="24"/>
          <w:lang w:val="pt-BR" w:eastAsia="pt-BR"/>
          <w14:ligatures w14:val="standardContextual"/>
        </w:rPr>
      </w:pPr>
      <w:hyperlink w:anchor="_Toc239679131" w:history="1">
        <w:r w:rsidR="00C53B7D" w:rsidRPr="008C5F49">
          <w:rPr>
            <w:rStyle w:val="Hyperlink"/>
            <w:rFonts w:asciiTheme="majorHAnsi" w:hAnsiTheme="majorHAnsi" w:cstheme="majorHAnsi"/>
            <w:noProof/>
            <w:lang w:val="pt-BR"/>
          </w:rPr>
          <w:t>Tabela 6 – Matriz de confusão no limiar de referência 0,5</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_Toc239679131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70</w:t>
        </w:r>
        <w:r w:rsidR="00C53B7D" w:rsidRPr="008C5F49">
          <w:rPr>
            <w:rFonts w:asciiTheme="majorHAnsi" w:hAnsiTheme="majorHAnsi" w:cstheme="majorHAnsi"/>
            <w:noProof/>
            <w:webHidden/>
          </w:rPr>
          <w:fldChar w:fldCharType="end"/>
        </w:r>
      </w:hyperlink>
    </w:p>
    <w:p w14:paraId="21F574F2" w14:textId="005A9396" w:rsidR="00C53B7D" w:rsidRPr="008C5F49" w:rsidRDefault="00000000">
      <w:pPr>
        <w:pStyle w:val="ndicedeilustraes"/>
        <w:rPr>
          <w:rFonts w:asciiTheme="majorHAnsi" w:hAnsiTheme="majorHAnsi" w:cstheme="majorHAnsi"/>
          <w:noProof/>
          <w:kern w:val="2"/>
          <w:szCs w:val="24"/>
          <w:lang w:val="pt-BR" w:eastAsia="pt-BR"/>
          <w14:ligatures w14:val="standardContextual"/>
        </w:rPr>
      </w:pPr>
      <w:hyperlink w:anchor="_Toc239679132" w:history="1">
        <w:r w:rsidR="00C53B7D" w:rsidRPr="008C5F49">
          <w:rPr>
            <w:rStyle w:val="Hyperlink"/>
            <w:rFonts w:asciiTheme="majorHAnsi" w:hAnsiTheme="majorHAnsi" w:cstheme="majorHAnsi"/>
            <w:noProof/>
            <w:lang w:val="pt-BR"/>
          </w:rPr>
          <w:t>Tabela 7 – Indicadores de calibração e estabilidade</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_Toc239679132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71</w:t>
        </w:r>
        <w:r w:rsidR="00C53B7D" w:rsidRPr="008C5F49">
          <w:rPr>
            <w:rFonts w:asciiTheme="majorHAnsi" w:hAnsiTheme="majorHAnsi" w:cstheme="majorHAnsi"/>
            <w:noProof/>
            <w:webHidden/>
          </w:rPr>
          <w:fldChar w:fldCharType="end"/>
        </w:r>
      </w:hyperlink>
    </w:p>
    <w:p w14:paraId="60943EAE" w14:textId="2D7F1D3D" w:rsidR="00C53B7D" w:rsidRPr="008C5F49" w:rsidRDefault="00000000">
      <w:pPr>
        <w:pStyle w:val="ndicedeilustraes"/>
        <w:rPr>
          <w:rFonts w:asciiTheme="majorHAnsi" w:hAnsiTheme="majorHAnsi" w:cstheme="majorHAnsi"/>
          <w:noProof/>
          <w:kern w:val="2"/>
          <w:szCs w:val="24"/>
          <w:lang w:val="pt-BR" w:eastAsia="pt-BR"/>
          <w14:ligatures w14:val="standardContextual"/>
        </w:rPr>
      </w:pPr>
      <w:hyperlink w:anchor="_Toc239679133" w:history="1">
        <w:r w:rsidR="00C53B7D" w:rsidRPr="008C5F49">
          <w:rPr>
            <w:rStyle w:val="Hyperlink"/>
            <w:rFonts w:asciiTheme="majorHAnsi" w:hAnsiTheme="majorHAnsi" w:cstheme="majorHAnsi"/>
            <w:noProof/>
            <w:lang w:val="pt-BR"/>
          </w:rPr>
          <w:t>Tabela 8 – Cobertura do IV-DSS no conjunto de dados sintético</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_Toc239679133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74</w:t>
        </w:r>
        <w:r w:rsidR="00C53B7D" w:rsidRPr="008C5F49">
          <w:rPr>
            <w:rFonts w:asciiTheme="majorHAnsi" w:hAnsiTheme="majorHAnsi" w:cstheme="majorHAnsi"/>
            <w:noProof/>
            <w:webHidden/>
          </w:rPr>
          <w:fldChar w:fldCharType="end"/>
        </w:r>
      </w:hyperlink>
    </w:p>
    <w:p w14:paraId="32358017" w14:textId="0A0A99EE" w:rsidR="00C53B7D" w:rsidRPr="008C5F49" w:rsidRDefault="00000000">
      <w:pPr>
        <w:pStyle w:val="ndicedeilustraes"/>
        <w:rPr>
          <w:rFonts w:asciiTheme="majorHAnsi" w:hAnsiTheme="majorHAnsi" w:cstheme="majorHAnsi"/>
          <w:noProof/>
          <w:kern w:val="2"/>
          <w:szCs w:val="24"/>
          <w:lang w:val="pt-BR" w:eastAsia="pt-BR"/>
          <w14:ligatures w14:val="standardContextual"/>
        </w:rPr>
      </w:pPr>
      <w:hyperlink w:anchor="_Toc239679134" w:history="1">
        <w:r w:rsidR="00C53B7D" w:rsidRPr="008C5F49">
          <w:rPr>
            <w:rStyle w:val="Hyperlink"/>
            <w:rFonts w:asciiTheme="majorHAnsi" w:eastAsia="Times New Roman" w:hAnsiTheme="majorHAnsi" w:cstheme="majorHAnsi"/>
            <w:noProof/>
            <w:lang w:val="pt-BR"/>
          </w:rPr>
          <w:t>Tabela 9 – Coeficiente de Silhouette segundo o número de agrupamentos</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_Toc239679134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76</w:t>
        </w:r>
        <w:r w:rsidR="00C53B7D" w:rsidRPr="008C5F49">
          <w:rPr>
            <w:rFonts w:asciiTheme="majorHAnsi" w:hAnsiTheme="majorHAnsi" w:cstheme="majorHAnsi"/>
            <w:noProof/>
            <w:webHidden/>
          </w:rPr>
          <w:fldChar w:fldCharType="end"/>
        </w:r>
      </w:hyperlink>
    </w:p>
    <w:p w14:paraId="497FB4E4" w14:textId="024C45D7" w:rsidR="00C53B7D" w:rsidRPr="008C5F49" w:rsidRDefault="00000000">
      <w:pPr>
        <w:pStyle w:val="ndicedeilustraes"/>
        <w:rPr>
          <w:rFonts w:asciiTheme="majorHAnsi" w:hAnsiTheme="majorHAnsi" w:cstheme="majorHAnsi"/>
          <w:noProof/>
          <w:kern w:val="2"/>
          <w:szCs w:val="24"/>
          <w:lang w:val="pt-BR" w:eastAsia="pt-BR"/>
          <w14:ligatures w14:val="standardContextual"/>
        </w:rPr>
      </w:pPr>
      <w:hyperlink w:anchor="_Toc239679135" w:history="1">
        <w:r w:rsidR="00C53B7D" w:rsidRPr="008C5F49">
          <w:rPr>
            <w:rStyle w:val="Hyperlink"/>
            <w:rFonts w:asciiTheme="majorHAnsi" w:eastAsia="Times New Roman" w:hAnsiTheme="majorHAnsi" w:cstheme="majorHAnsi"/>
            <w:noProof/>
            <w:lang w:val="pt-BR"/>
          </w:rPr>
          <w:t>Tabela 10</w:t>
        </w:r>
        <w:r w:rsidR="00C53B7D" w:rsidRPr="008C5F49">
          <w:rPr>
            <w:rStyle w:val="Hyperlink"/>
            <w:rFonts w:asciiTheme="majorHAnsi" w:hAnsiTheme="majorHAnsi" w:cstheme="majorHAnsi"/>
            <w:noProof/>
            <w:lang w:val="pt-BR"/>
          </w:rPr>
          <w:t xml:space="preserve"> – Resumo dos grupos identificados pelo SOM</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_Toc239679135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79</w:t>
        </w:r>
        <w:r w:rsidR="00C53B7D" w:rsidRPr="008C5F49">
          <w:rPr>
            <w:rFonts w:asciiTheme="majorHAnsi" w:hAnsiTheme="majorHAnsi" w:cstheme="majorHAnsi"/>
            <w:noProof/>
            <w:webHidden/>
          </w:rPr>
          <w:fldChar w:fldCharType="end"/>
        </w:r>
      </w:hyperlink>
    </w:p>
    <w:p w14:paraId="3FB110B4" w14:textId="434B740E" w:rsidR="00E62C65" w:rsidRPr="008C5F49" w:rsidRDefault="00474360">
      <w:pPr>
        <w:spacing w:after="0" w:line="360" w:lineRule="auto"/>
        <w:jc w:val="both"/>
        <w:rPr>
          <w:rFonts w:asciiTheme="majorHAnsi" w:hAnsiTheme="majorHAnsi" w:cstheme="majorHAnsi"/>
          <w:lang w:val="pt-BR"/>
        </w:rPr>
      </w:pPr>
      <w:r w:rsidRPr="008C5F49">
        <w:rPr>
          <w:rFonts w:asciiTheme="majorHAnsi" w:hAnsiTheme="majorHAnsi" w:cstheme="majorHAnsi"/>
          <w:lang w:val="pt-BR"/>
        </w:rPr>
        <w:fldChar w:fldCharType="end"/>
      </w:r>
    </w:p>
    <w:p w14:paraId="06DAAC86" w14:textId="77777777" w:rsidR="00E62C65" w:rsidRPr="008C5F49" w:rsidRDefault="00474360" w:rsidP="003D03B9">
      <w:pPr>
        <w:pageBreakBefore/>
        <w:spacing w:line="480" w:lineRule="auto"/>
        <w:jc w:val="center"/>
        <w:rPr>
          <w:rFonts w:asciiTheme="majorHAnsi" w:hAnsiTheme="majorHAnsi" w:cstheme="majorHAnsi"/>
          <w:lang w:val="pt-BR"/>
        </w:rPr>
      </w:pPr>
      <w:r w:rsidRPr="008C5F49">
        <w:rPr>
          <w:rFonts w:asciiTheme="majorHAnsi" w:hAnsiTheme="majorHAnsi" w:cstheme="majorHAnsi"/>
          <w:b/>
          <w:szCs w:val="24"/>
          <w:lang w:val="pt-BR"/>
        </w:rPr>
        <w:lastRenderedPageBreak/>
        <w:t>LISTA DE QUADROS</w:t>
      </w:r>
    </w:p>
    <w:p w14:paraId="6C518D93" w14:textId="45385FA0" w:rsidR="00C53B7D" w:rsidRPr="008C5F49" w:rsidRDefault="00474360">
      <w:pPr>
        <w:pStyle w:val="ndicedeilustraes"/>
        <w:rPr>
          <w:rFonts w:asciiTheme="majorHAnsi" w:hAnsiTheme="majorHAnsi" w:cstheme="majorHAnsi"/>
          <w:noProof/>
          <w:kern w:val="2"/>
          <w:szCs w:val="24"/>
          <w:lang w:val="pt-BR" w:eastAsia="pt-BR"/>
          <w14:ligatures w14:val="standardContextual"/>
        </w:rPr>
      </w:pPr>
      <w:r w:rsidRPr="008C5F49">
        <w:rPr>
          <w:rFonts w:asciiTheme="majorHAnsi" w:hAnsiTheme="majorHAnsi" w:cstheme="majorHAnsi"/>
          <w:color w:val="000000"/>
          <w:lang w:val="pt-BR"/>
        </w:rPr>
        <w:fldChar w:fldCharType="begin"/>
      </w:r>
      <w:r w:rsidRPr="008C5F49">
        <w:rPr>
          <w:rFonts w:asciiTheme="majorHAnsi" w:hAnsiTheme="majorHAnsi" w:cstheme="majorHAnsi"/>
          <w:color w:val="000000"/>
          <w:lang w:val="pt-BR"/>
        </w:rPr>
        <w:instrText xml:space="preserve"> TOC \h \z \c "Quadro" </w:instrText>
      </w:r>
      <w:r w:rsidRPr="008C5F49">
        <w:rPr>
          <w:rFonts w:asciiTheme="majorHAnsi" w:hAnsiTheme="majorHAnsi" w:cstheme="majorHAnsi"/>
          <w:color w:val="000000"/>
          <w:lang w:val="pt-BR"/>
        </w:rPr>
        <w:fldChar w:fldCharType="separate"/>
      </w:r>
      <w:hyperlink w:anchor="_Toc239679136" w:history="1">
        <w:r w:rsidR="00C53B7D" w:rsidRPr="008C5F49">
          <w:rPr>
            <w:rStyle w:val="Hyperlink"/>
            <w:rFonts w:asciiTheme="majorHAnsi" w:hAnsiTheme="majorHAnsi" w:cstheme="majorHAnsi"/>
            <w:noProof/>
            <w:lang w:val="pt-BR"/>
          </w:rPr>
          <w:t>Quadro 1 – Síntese comparativa dos trabalhos relacionados</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_Toc239679136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26</w:t>
        </w:r>
        <w:r w:rsidR="00C53B7D" w:rsidRPr="008C5F49">
          <w:rPr>
            <w:rFonts w:asciiTheme="majorHAnsi" w:hAnsiTheme="majorHAnsi" w:cstheme="majorHAnsi"/>
            <w:noProof/>
            <w:webHidden/>
          </w:rPr>
          <w:fldChar w:fldCharType="end"/>
        </w:r>
      </w:hyperlink>
    </w:p>
    <w:p w14:paraId="0FB13239" w14:textId="744EBA50" w:rsidR="00C53B7D" w:rsidRPr="008C5F49" w:rsidRDefault="00000000">
      <w:pPr>
        <w:pStyle w:val="ndicedeilustraes"/>
        <w:rPr>
          <w:rFonts w:asciiTheme="majorHAnsi" w:hAnsiTheme="majorHAnsi" w:cstheme="majorHAnsi"/>
          <w:noProof/>
          <w:kern w:val="2"/>
          <w:szCs w:val="24"/>
          <w:lang w:val="pt-BR" w:eastAsia="pt-BR"/>
          <w14:ligatures w14:val="standardContextual"/>
        </w:rPr>
      </w:pPr>
      <w:hyperlink w:anchor="_Toc239679137" w:history="1">
        <w:r w:rsidR="00C53B7D" w:rsidRPr="008C5F49">
          <w:rPr>
            <w:rStyle w:val="Hyperlink"/>
            <w:rFonts w:asciiTheme="majorHAnsi" w:hAnsiTheme="majorHAnsi" w:cstheme="majorHAnsi"/>
            <w:noProof/>
            <w:lang w:val="pt-BR"/>
          </w:rPr>
          <w:t>Quadro 2 – Classificação consolidada das 48 variáveis do questionário</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_Toc239679137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39</w:t>
        </w:r>
        <w:r w:rsidR="00C53B7D" w:rsidRPr="008C5F49">
          <w:rPr>
            <w:rFonts w:asciiTheme="majorHAnsi" w:hAnsiTheme="majorHAnsi" w:cstheme="majorHAnsi"/>
            <w:noProof/>
            <w:webHidden/>
          </w:rPr>
          <w:fldChar w:fldCharType="end"/>
        </w:r>
      </w:hyperlink>
    </w:p>
    <w:p w14:paraId="1BE064E3" w14:textId="096244AD" w:rsidR="00C53B7D" w:rsidRPr="008C5F49" w:rsidRDefault="00000000">
      <w:pPr>
        <w:pStyle w:val="ndicedeilustraes"/>
        <w:rPr>
          <w:rFonts w:asciiTheme="majorHAnsi" w:hAnsiTheme="majorHAnsi" w:cstheme="majorHAnsi"/>
          <w:noProof/>
          <w:kern w:val="2"/>
          <w:szCs w:val="24"/>
          <w:lang w:val="pt-BR" w:eastAsia="pt-BR"/>
          <w14:ligatures w14:val="standardContextual"/>
        </w:rPr>
      </w:pPr>
      <w:hyperlink w:anchor="_Toc239679138" w:history="1">
        <w:r w:rsidR="00C53B7D" w:rsidRPr="008C5F49">
          <w:rPr>
            <w:rStyle w:val="Hyperlink"/>
            <w:rFonts w:asciiTheme="majorHAnsi" w:hAnsiTheme="majorHAnsi" w:cstheme="majorHAnsi"/>
            <w:noProof/>
            <w:lang w:val="pt-BR"/>
          </w:rPr>
          <w:t>Quadro 3 – Componentes tecnológicos da infraestrutura de persistência</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_Toc239679138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49</w:t>
        </w:r>
        <w:r w:rsidR="00C53B7D" w:rsidRPr="008C5F49">
          <w:rPr>
            <w:rFonts w:asciiTheme="majorHAnsi" w:hAnsiTheme="majorHAnsi" w:cstheme="majorHAnsi"/>
            <w:noProof/>
            <w:webHidden/>
          </w:rPr>
          <w:fldChar w:fldCharType="end"/>
        </w:r>
      </w:hyperlink>
    </w:p>
    <w:p w14:paraId="7348A09E" w14:textId="0A8B2A71" w:rsidR="00E62C65" w:rsidRPr="008C5F49" w:rsidRDefault="00474360">
      <w:pPr>
        <w:jc w:val="both"/>
        <w:rPr>
          <w:rFonts w:asciiTheme="majorHAnsi" w:hAnsiTheme="majorHAnsi" w:cstheme="majorHAnsi"/>
          <w:lang w:val="pt-BR"/>
        </w:rPr>
      </w:pPr>
      <w:r w:rsidRPr="008C5F49">
        <w:rPr>
          <w:rFonts w:asciiTheme="majorHAnsi" w:hAnsiTheme="majorHAnsi" w:cstheme="majorHAnsi"/>
          <w:lang w:val="pt-BR"/>
        </w:rPr>
        <w:fldChar w:fldCharType="end"/>
      </w:r>
    </w:p>
    <w:p w14:paraId="4446CF06" w14:textId="77777777" w:rsidR="00E62C65" w:rsidRPr="008C5F49" w:rsidRDefault="00474360" w:rsidP="003D03B9">
      <w:pPr>
        <w:pageBreakBefore/>
        <w:spacing w:after="0" w:line="480" w:lineRule="auto"/>
        <w:jc w:val="center"/>
        <w:rPr>
          <w:rFonts w:asciiTheme="majorHAnsi" w:hAnsiTheme="majorHAnsi" w:cstheme="majorHAnsi"/>
          <w:lang w:val="pt-BR"/>
        </w:rPr>
      </w:pPr>
      <w:r w:rsidRPr="008C5F49">
        <w:rPr>
          <w:rFonts w:asciiTheme="majorHAnsi" w:eastAsia="Times New Roman" w:hAnsiTheme="majorHAnsi" w:cstheme="majorHAnsi"/>
          <w:b/>
          <w:lang w:val="pt-BR"/>
        </w:rPr>
        <w:lastRenderedPageBreak/>
        <w:t>LISTA DE ABREVIATURAS E SIGLAS</w:t>
      </w:r>
    </w:p>
    <w:tbl>
      <w:tblPr>
        <w:tblStyle w:val="Tabelacomgrade"/>
        <w:tblW w:w="8610" w:type="dxa"/>
        <w:jc w:val="center"/>
        <w:tblLayout w:type="fixed"/>
        <w:tblLook w:val="04A0" w:firstRow="1" w:lastRow="0" w:firstColumn="1" w:lastColumn="0" w:noHBand="0" w:noVBand="1"/>
      </w:tblPr>
      <w:tblGrid>
        <w:gridCol w:w="2017"/>
        <w:gridCol w:w="6593"/>
      </w:tblGrid>
      <w:tr w:rsidR="00E62C65" w:rsidRPr="008C5F49" w14:paraId="45545764" w14:textId="77777777" w:rsidTr="00741606">
        <w:trPr>
          <w:cantSplit/>
          <w:jc w:val="center"/>
        </w:trPr>
        <w:tc>
          <w:tcPr>
            <w:tcW w:w="2017" w:type="dxa"/>
          </w:tcPr>
          <w:p w14:paraId="6B80FC4F" w14:textId="77777777" w:rsidR="00E62C65" w:rsidRPr="008C5F49" w:rsidRDefault="00474360">
            <w:pPr>
              <w:spacing w:after="0" w:line="240" w:lineRule="auto"/>
              <w:rPr>
                <w:rFonts w:asciiTheme="majorHAnsi" w:eastAsia="MS Mincho" w:hAnsiTheme="majorHAnsi" w:cstheme="majorHAnsi"/>
                <w:szCs w:val="24"/>
                <w:lang w:val="pt-BR"/>
              </w:rPr>
            </w:pPr>
            <w:r w:rsidRPr="008C5F49">
              <w:rPr>
                <w:rFonts w:asciiTheme="majorHAnsi" w:hAnsiTheme="majorHAnsi" w:cstheme="majorHAnsi"/>
                <w:b/>
                <w:szCs w:val="24"/>
                <w:lang w:val="pt-BR"/>
              </w:rPr>
              <w:t>API</w:t>
            </w:r>
          </w:p>
        </w:tc>
        <w:tc>
          <w:tcPr>
            <w:tcW w:w="6593" w:type="dxa"/>
          </w:tcPr>
          <w:p w14:paraId="4E5C4874" w14:textId="77777777" w:rsidR="00E62C65" w:rsidRPr="008C5F49" w:rsidRDefault="00474360">
            <w:pPr>
              <w:spacing w:after="0" w:line="240" w:lineRule="auto"/>
              <w:rPr>
                <w:rFonts w:asciiTheme="majorHAnsi" w:eastAsia="MS Mincho" w:hAnsiTheme="majorHAnsi" w:cstheme="majorHAnsi"/>
                <w:szCs w:val="24"/>
                <w:lang w:val="pt-BR"/>
              </w:rPr>
            </w:pPr>
            <w:proofErr w:type="spellStart"/>
            <w:r w:rsidRPr="008C5F49">
              <w:rPr>
                <w:rFonts w:asciiTheme="majorHAnsi" w:hAnsiTheme="majorHAnsi" w:cstheme="majorHAnsi"/>
                <w:szCs w:val="24"/>
                <w:lang w:val="pt-BR"/>
              </w:rPr>
              <w:t>Application</w:t>
            </w:r>
            <w:proofErr w:type="spellEnd"/>
            <w:r w:rsidRPr="008C5F49">
              <w:rPr>
                <w:rFonts w:asciiTheme="majorHAnsi" w:hAnsiTheme="majorHAnsi" w:cstheme="majorHAnsi"/>
                <w:szCs w:val="24"/>
                <w:lang w:val="pt-BR"/>
              </w:rPr>
              <w:t xml:space="preserve"> </w:t>
            </w:r>
            <w:proofErr w:type="spellStart"/>
            <w:r w:rsidRPr="008C5F49">
              <w:rPr>
                <w:rFonts w:asciiTheme="majorHAnsi" w:hAnsiTheme="majorHAnsi" w:cstheme="majorHAnsi"/>
                <w:szCs w:val="24"/>
                <w:lang w:val="pt-BR"/>
              </w:rPr>
              <w:t>Programming</w:t>
            </w:r>
            <w:proofErr w:type="spellEnd"/>
            <w:r w:rsidRPr="008C5F49">
              <w:rPr>
                <w:rFonts w:asciiTheme="majorHAnsi" w:hAnsiTheme="majorHAnsi" w:cstheme="majorHAnsi"/>
                <w:szCs w:val="24"/>
                <w:lang w:val="pt-BR"/>
              </w:rPr>
              <w:t xml:space="preserve"> Interface</w:t>
            </w:r>
          </w:p>
        </w:tc>
      </w:tr>
      <w:tr w:rsidR="00E62C65" w:rsidRPr="008C5F49" w14:paraId="20BBA571" w14:textId="77777777" w:rsidTr="00741606">
        <w:trPr>
          <w:cantSplit/>
          <w:jc w:val="center"/>
        </w:trPr>
        <w:tc>
          <w:tcPr>
            <w:tcW w:w="2017" w:type="dxa"/>
          </w:tcPr>
          <w:p w14:paraId="4FA97B95" w14:textId="77777777" w:rsidR="00E62C65" w:rsidRPr="008C5F49" w:rsidRDefault="00474360">
            <w:pPr>
              <w:spacing w:after="0" w:line="240" w:lineRule="auto"/>
              <w:rPr>
                <w:rFonts w:asciiTheme="majorHAnsi" w:eastAsia="MS Mincho" w:hAnsiTheme="majorHAnsi" w:cstheme="majorHAnsi"/>
                <w:szCs w:val="24"/>
                <w:lang w:val="pt-BR"/>
              </w:rPr>
            </w:pPr>
            <w:r w:rsidRPr="008C5F49">
              <w:rPr>
                <w:rFonts w:asciiTheme="majorHAnsi" w:hAnsiTheme="majorHAnsi" w:cstheme="majorHAnsi"/>
                <w:b/>
                <w:szCs w:val="24"/>
                <w:lang w:val="pt-BR"/>
              </w:rPr>
              <w:t>CRUD</w:t>
            </w:r>
          </w:p>
        </w:tc>
        <w:tc>
          <w:tcPr>
            <w:tcW w:w="6593" w:type="dxa"/>
          </w:tcPr>
          <w:p w14:paraId="33F6DE51" w14:textId="77777777" w:rsidR="00E62C65" w:rsidRPr="008C5F49" w:rsidRDefault="00474360">
            <w:pPr>
              <w:spacing w:after="0" w:line="240" w:lineRule="auto"/>
              <w:rPr>
                <w:rFonts w:asciiTheme="majorHAnsi" w:eastAsia="MS Mincho" w:hAnsiTheme="majorHAnsi" w:cstheme="majorHAnsi"/>
                <w:szCs w:val="24"/>
                <w:lang w:val="pt-BR"/>
              </w:rPr>
            </w:pPr>
            <w:proofErr w:type="spellStart"/>
            <w:r w:rsidRPr="008C5F49">
              <w:rPr>
                <w:rFonts w:asciiTheme="majorHAnsi" w:hAnsiTheme="majorHAnsi" w:cstheme="majorHAnsi"/>
                <w:szCs w:val="24"/>
                <w:lang w:val="pt-BR"/>
              </w:rPr>
              <w:t>Create</w:t>
            </w:r>
            <w:proofErr w:type="spellEnd"/>
            <w:r w:rsidRPr="008C5F49">
              <w:rPr>
                <w:rFonts w:asciiTheme="majorHAnsi" w:hAnsiTheme="majorHAnsi" w:cstheme="majorHAnsi"/>
                <w:szCs w:val="24"/>
                <w:lang w:val="pt-BR"/>
              </w:rPr>
              <w:t xml:space="preserve">, </w:t>
            </w:r>
            <w:proofErr w:type="spellStart"/>
            <w:r w:rsidRPr="008C5F49">
              <w:rPr>
                <w:rFonts w:asciiTheme="majorHAnsi" w:hAnsiTheme="majorHAnsi" w:cstheme="majorHAnsi"/>
                <w:szCs w:val="24"/>
                <w:lang w:val="pt-BR"/>
              </w:rPr>
              <w:t>Read</w:t>
            </w:r>
            <w:proofErr w:type="spellEnd"/>
            <w:r w:rsidRPr="008C5F49">
              <w:rPr>
                <w:rFonts w:asciiTheme="majorHAnsi" w:hAnsiTheme="majorHAnsi" w:cstheme="majorHAnsi"/>
                <w:szCs w:val="24"/>
                <w:lang w:val="pt-BR"/>
              </w:rPr>
              <w:t xml:space="preserve">, Update, </w:t>
            </w:r>
            <w:proofErr w:type="gramStart"/>
            <w:r w:rsidRPr="008C5F49">
              <w:rPr>
                <w:rFonts w:asciiTheme="majorHAnsi" w:hAnsiTheme="majorHAnsi" w:cstheme="majorHAnsi"/>
                <w:szCs w:val="24"/>
                <w:lang w:val="pt-BR"/>
              </w:rPr>
              <w:t>Delete</w:t>
            </w:r>
            <w:proofErr w:type="gramEnd"/>
          </w:p>
        </w:tc>
      </w:tr>
      <w:tr w:rsidR="00E62C65" w:rsidRPr="008C5F49" w14:paraId="3215A1CF" w14:textId="77777777" w:rsidTr="00741606">
        <w:trPr>
          <w:cantSplit/>
          <w:jc w:val="center"/>
        </w:trPr>
        <w:tc>
          <w:tcPr>
            <w:tcW w:w="2017" w:type="dxa"/>
          </w:tcPr>
          <w:p w14:paraId="59C695A0" w14:textId="77777777" w:rsidR="00E62C65" w:rsidRPr="008C5F49" w:rsidRDefault="00474360">
            <w:pPr>
              <w:spacing w:after="0" w:line="240" w:lineRule="auto"/>
              <w:rPr>
                <w:rFonts w:asciiTheme="majorHAnsi" w:eastAsia="MS Mincho" w:hAnsiTheme="majorHAnsi" w:cstheme="majorHAnsi"/>
                <w:szCs w:val="24"/>
                <w:lang w:val="pt-BR"/>
              </w:rPr>
            </w:pPr>
            <w:r w:rsidRPr="008C5F49">
              <w:rPr>
                <w:rFonts w:asciiTheme="majorHAnsi" w:hAnsiTheme="majorHAnsi" w:cstheme="majorHAnsi"/>
                <w:b/>
                <w:szCs w:val="24"/>
                <w:lang w:val="pt-BR"/>
              </w:rPr>
              <w:t>CV</w:t>
            </w:r>
          </w:p>
        </w:tc>
        <w:tc>
          <w:tcPr>
            <w:tcW w:w="6593" w:type="dxa"/>
          </w:tcPr>
          <w:p w14:paraId="3266F018" w14:textId="77777777" w:rsidR="00E62C65" w:rsidRPr="008C5F49" w:rsidRDefault="00474360">
            <w:pPr>
              <w:spacing w:after="0" w:line="240" w:lineRule="auto"/>
              <w:rPr>
                <w:rFonts w:asciiTheme="majorHAnsi" w:eastAsia="MS Mincho" w:hAnsiTheme="majorHAnsi" w:cstheme="majorHAnsi"/>
                <w:szCs w:val="24"/>
                <w:lang w:val="pt-BR"/>
              </w:rPr>
            </w:pPr>
            <w:r w:rsidRPr="008C5F49">
              <w:rPr>
                <w:rFonts w:asciiTheme="majorHAnsi" w:hAnsiTheme="majorHAnsi" w:cstheme="majorHAnsi"/>
                <w:szCs w:val="24"/>
                <w:lang w:val="pt-BR"/>
              </w:rPr>
              <w:t>Validação cruzada (cross-validation)</w:t>
            </w:r>
          </w:p>
        </w:tc>
      </w:tr>
      <w:tr w:rsidR="00E62C65" w:rsidRPr="008C5F49" w14:paraId="467AFE5E" w14:textId="77777777" w:rsidTr="00741606">
        <w:trPr>
          <w:cantSplit/>
          <w:jc w:val="center"/>
        </w:trPr>
        <w:tc>
          <w:tcPr>
            <w:tcW w:w="2017" w:type="dxa"/>
          </w:tcPr>
          <w:p w14:paraId="02ED5AEB" w14:textId="77777777" w:rsidR="00E62C65" w:rsidRPr="008C5F49" w:rsidRDefault="00474360">
            <w:pPr>
              <w:spacing w:after="0" w:line="240" w:lineRule="auto"/>
              <w:rPr>
                <w:rFonts w:asciiTheme="majorHAnsi" w:eastAsia="MS Mincho" w:hAnsiTheme="majorHAnsi" w:cstheme="majorHAnsi"/>
                <w:szCs w:val="24"/>
                <w:lang w:val="pt-BR"/>
              </w:rPr>
            </w:pPr>
            <w:r w:rsidRPr="008C5F49">
              <w:rPr>
                <w:rFonts w:asciiTheme="majorHAnsi" w:hAnsiTheme="majorHAnsi" w:cstheme="majorHAnsi"/>
                <w:b/>
                <w:szCs w:val="24"/>
                <w:lang w:val="pt-BR"/>
              </w:rPr>
              <w:t>DGM</w:t>
            </w:r>
          </w:p>
        </w:tc>
        <w:tc>
          <w:tcPr>
            <w:tcW w:w="6593" w:type="dxa"/>
          </w:tcPr>
          <w:p w14:paraId="66C59F3E" w14:textId="77777777" w:rsidR="00E62C65" w:rsidRPr="008C5F49" w:rsidRDefault="00474360">
            <w:pPr>
              <w:spacing w:after="0" w:line="240" w:lineRule="auto"/>
              <w:rPr>
                <w:rFonts w:asciiTheme="majorHAnsi" w:eastAsia="MS Mincho" w:hAnsiTheme="majorHAnsi" w:cstheme="majorHAnsi"/>
                <w:szCs w:val="24"/>
                <w:lang w:val="pt-BR"/>
              </w:rPr>
            </w:pPr>
            <w:r w:rsidRPr="008C5F49">
              <w:rPr>
                <w:rFonts w:asciiTheme="majorHAnsi" w:hAnsiTheme="majorHAnsi" w:cstheme="majorHAnsi"/>
                <w:szCs w:val="24"/>
                <w:lang w:val="pt-BR"/>
              </w:rPr>
              <w:t>Data Generation Model</w:t>
            </w:r>
          </w:p>
        </w:tc>
      </w:tr>
      <w:tr w:rsidR="00E62C65" w:rsidRPr="008C5F49" w14:paraId="7BF0932C" w14:textId="77777777" w:rsidTr="00741606">
        <w:trPr>
          <w:cantSplit/>
          <w:jc w:val="center"/>
        </w:trPr>
        <w:tc>
          <w:tcPr>
            <w:tcW w:w="2017" w:type="dxa"/>
          </w:tcPr>
          <w:p w14:paraId="777D3BC1" w14:textId="77777777" w:rsidR="00E62C65" w:rsidRPr="008C5F49" w:rsidRDefault="00474360">
            <w:pPr>
              <w:spacing w:after="0" w:line="240" w:lineRule="auto"/>
              <w:rPr>
                <w:rFonts w:asciiTheme="majorHAnsi" w:eastAsia="MS Mincho" w:hAnsiTheme="majorHAnsi" w:cstheme="majorHAnsi"/>
                <w:szCs w:val="24"/>
                <w:lang w:val="pt-BR"/>
              </w:rPr>
            </w:pPr>
            <w:r w:rsidRPr="008C5F49">
              <w:rPr>
                <w:rFonts w:asciiTheme="majorHAnsi" w:hAnsiTheme="majorHAnsi" w:cstheme="majorHAnsi"/>
                <w:b/>
                <w:szCs w:val="24"/>
                <w:lang w:val="pt-BR"/>
              </w:rPr>
              <w:t>DPP</w:t>
            </w:r>
          </w:p>
        </w:tc>
        <w:tc>
          <w:tcPr>
            <w:tcW w:w="6593" w:type="dxa"/>
          </w:tcPr>
          <w:p w14:paraId="1A6A52A0" w14:textId="77777777" w:rsidR="00E62C65" w:rsidRPr="008C5F49" w:rsidRDefault="00474360">
            <w:pPr>
              <w:spacing w:after="0" w:line="240" w:lineRule="auto"/>
              <w:rPr>
                <w:rFonts w:asciiTheme="majorHAnsi" w:eastAsia="MS Mincho" w:hAnsiTheme="majorHAnsi" w:cstheme="majorHAnsi"/>
                <w:szCs w:val="24"/>
                <w:lang w:val="pt-BR"/>
              </w:rPr>
            </w:pPr>
            <w:r w:rsidRPr="008C5F49">
              <w:rPr>
                <w:rFonts w:asciiTheme="majorHAnsi" w:hAnsiTheme="majorHAnsi" w:cstheme="majorHAnsi"/>
                <w:szCs w:val="24"/>
                <w:lang w:val="pt-BR"/>
              </w:rPr>
              <w:t>Data provável do parto</w:t>
            </w:r>
          </w:p>
        </w:tc>
      </w:tr>
      <w:tr w:rsidR="00E62C65" w:rsidRPr="008C5F49" w14:paraId="28F6EBF8" w14:textId="77777777" w:rsidTr="00741606">
        <w:trPr>
          <w:cantSplit/>
          <w:jc w:val="center"/>
        </w:trPr>
        <w:tc>
          <w:tcPr>
            <w:tcW w:w="2017" w:type="dxa"/>
          </w:tcPr>
          <w:p w14:paraId="574AF106" w14:textId="77777777" w:rsidR="00E62C65" w:rsidRPr="008C5F49" w:rsidRDefault="00474360">
            <w:pPr>
              <w:spacing w:after="0" w:line="240" w:lineRule="auto"/>
              <w:rPr>
                <w:rFonts w:asciiTheme="majorHAnsi" w:eastAsia="MS Mincho" w:hAnsiTheme="majorHAnsi" w:cstheme="majorHAnsi"/>
                <w:szCs w:val="24"/>
                <w:lang w:val="pt-BR"/>
              </w:rPr>
            </w:pPr>
            <w:r w:rsidRPr="008C5F49">
              <w:rPr>
                <w:rFonts w:asciiTheme="majorHAnsi" w:hAnsiTheme="majorHAnsi" w:cstheme="majorHAnsi"/>
                <w:b/>
                <w:szCs w:val="24"/>
                <w:lang w:val="pt-BR"/>
              </w:rPr>
              <w:t>DSS</w:t>
            </w:r>
          </w:p>
        </w:tc>
        <w:tc>
          <w:tcPr>
            <w:tcW w:w="6593" w:type="dxa"/>
          </w:tcPr>
          <w:p w14:paraId="710D5EB3" w14:textId="77777777" w:rsidR="00E62C65" w:rsidRPr="008C5F49" w:rsidRDefault="00474360">
            <w:pPr>
              <w:spacing w:after="0" w:line="240" w:lineRule="auto"/>
              <w:rPr>
                <w:rFonts w:asciiTheme="majorHAnsi" w:eastAsia="MS Mincho" w:hAnsiTheme="majorHAnsi" w:cstheme="majorHAnsi"/>
                <w:szCs w:val="24"/>
                <w:lang w:val="pt-BR"/>
              </w:rPr>
            </w:pPr>
            <w:r w:rsidRPr="008C5F49">
              <w:rPr>
                <w:rFonts w:asciiTheme="majorHAnsi" w:hAnsiTheme="majorHAnsi" w:cstheme="majorHAnsi"/>
                <w:szCs w:val="24"/>
                <w:lang w:val="pt-BR"/>
              </w:rPr>
              <w:t>Determinantes Sociais da Saúde</w:t>
            </w:r>
          </w:p>
        </w:tc>
      </w:tr>
      <w:tr w:rsidR="00E62C65" w:rsidRPr="008C5F49" w14:paraId="5A2091A5" w14:textId="77777777" w:rsidTr="00741606">
        <w:trPr>
          <w:cantSplit/>
          <w:jc w:val="center"/>
        </w:trPr>
        <w:tc>
          <w:tcPr>
            <w:tcW w:w="2017" w:type="dxa"/>
          </w:tcPr>
          <w:p w14:paraId="23C75526" w14:textId="77777777" w:rsidR="00E62C65" w:rsidRPr="008C5F49" w:rsidRDefault="00474360">
            <w:pPr>
              <w:spacing w:after="0" w:line="240" w:lineRule="auto"/>
              <w:rPr>
                <w:rFonts w:asciiTheme="majorHAnsi" w:eastAsia="MS Mincho" w:hAnsiTheme="majorHAnsi" w:cstheme="majorHAnsi"/>
                <w:szCs w:val="24"/>
                <w:lang w:val="pt-BR"/>
              </w:rPr>
            </w:pPr>
            <w:r w:rsidRPr="008C5F49">
              <w:rPr>
                <w:rFonts w:asciiTheme="majorHAnsi" w:hAnsiTheme="majorHAnsi" w:cstheme="majorHAnsi"/>
                <w:b/>
                <w:szCs w:val="24"/>
                <w:lang w:val="pt-BR"/>
              </w:rPr>
              <w:t>EBIA</w:t>
            </w:r>
          </w:p>
        </w:tc>
        <w:tc>
          <w:tcPr>
            <w:tcW w:w="6593" w:type="dxa"/>
          </w:tcPr>
          <w:p w14:paraId="311A544B" w14:textId="77777777" w:rsidR="00E62C65" w:rsidRPr="008C5F49" w:rsidRDefault="00474360">
            <w:pPr>
              <w:spacing w:after="0" w:line="240" w:lineRule="auto"/>
              <w:rPr>
                <w:rFonts w:asciiTheme="majorHAnsi" w:eastAsia="MS Mincho" w:hAnsiTheme="majorHAnsi" w:cstheme="majorHAnsi"/>
                <w:szCs w:val="24"/>
                <w:lang w:val="pt-BR"/>
              </w:rPr>
            </w:pPr>
            <w:r w:rsidRPr="008C5F49">
              <w:rPr>
                <w:rFonts w:asciiTheme="majorHAnsi" w:hAnsiTheme="majorHAnsi" w:cstheme="majorHAnsi"/>
                <w:szCs w:val="24"/>
                <w:lang w:val="pt-BR"/>
              </w:rPr>
              <w:t>Escala Brasileira de Insegurança Alimentar</w:t>
            </w:r>
          </w:p>
        </w:tc>
      </w:tr>
      <w:tr w:rsidR="00E62C65" w:rsidRPr="008C5F49" w14:paraId="4D8BF97B" w14:textId="77777777" w:rsidTr="00741606">
        <w:trPr>
          <w:cantSplit/>
          <w:jc w:val="center"/>
        </w:trPr>
        <w:tc>
          <w:tcPr>
            <w:tcW w:w="2017" w:type="dxa"/>
          </w:tcPr>
          <w:p w14:paraId="2E803CF6" w14:textId="77777777" w:rsidR="00E62C65" w:rsidRPr="008C5F49" w:rsidRDefault="00474360">
            <w:pPr>
              <w:spacing w:after="0" w:line="240" w:lineRule="auto"/>
              <w:rPr>
                <w:rFonts w:asciiTheme="majorHAnsi" w:eastAsia="MS Mincho" w:hAnsiTheme="majorHAnsi" w:cstheme="majorHAnsi"/>
                <w:szCs w:val="24"/>
                <w:lang w:val="pt-BR"/>
              </w:rPr>
            </w:pPr>
            <w:r w:rsidRPr="008C5F49">
              <w:rPr>
                <w:rFonts w:asciiTheme="majorHAnsi" w:hAnsiTheme="majorHAnsi" w:cstheme="majorHAnsi"/>
                <w:b/>
                <w:szCs w:val="24"/>
                <w:lang w:val="pt-BR"/>
              </w:rPr>
              <w:t>FIES</w:t>
            </w:r>
          </w:p>
        </w:tc>
        <w:tc>
          <w:tcPr>
            <w:tcW w:w="6593" w:type="dxa"/>
          </w:tcPr>
          <w:p w14:paraId="08AF70ED" w14:textId="77777777" w:rsidR="00E62C65" w:rsidRPr="008C5F49" w:rsidRDefault="00474360">
            <w:pPr>
              <w:spacing w:after="0" w:line="240" w:lineRule="auto"/>
              <w:rPr>
                <w:rFonts w:asciiTheme="majorHAnsi" w:eastAsia="MS Mincho" w:hAnsiTheme="majorHAnsi" w:cstheme="majorHAnsi"/>
                <w:szCs w:val="24"/>
                <w:lang w:val="pt-BR"/>
              </w:rPr>
            </w:pPr>
            <w:r w:rsidRPr="008C5F49">
              <w:rPr>
                <w:rFonts w:asciiTheme="majorHAnsi" w:hAnsiTheme="majorHAnsi" w:cstheme="majorHAnsi"/>
                <w:szCs w:val="24"/>
                <w:lang w:val="pt-BR"/>
              </w:rPr>
              <w:t xml:space="preserve">Food </w:t>
            </w:r>
            <w:proofErr w:type="spellStart"/>
            <w:r w:rsidRPr="008C5F49">
              <w:rPr>
                <w:rFonts w:asciiTheme="majorHAnsi" w:hAnsiTheme="majorHAnsi" w:cstheme="majorHAnsi"/>
                <w:szCs w:val="24"/>
                <w:lang w:val="pt-BR"/>
              </w:rPr>
              <w:t>Insecurity</w:t>
            </w:r>
            <w:proofErr w:type="spellEnd"/>
            <w:r w:rsidRPr="008C5F49">
              <w:rPr>
                <w:rFonts w:asciiTheme="majorHAnsi" w:hAnsiTheme="majorHAnsi" w:cstheme="majorHAnsi"/>
                <w:szCs w:val="24"/>
                <w:lang w:val="pt-BR"/>
              </w:rPr>
              <w:t xml:space="preserve"> Experience </w:t>
            </w:r>
            <w:proofErr w:type="spellStart"/>
            <w:r w:rsidRPr="008C5F49">
              <w:rPr>
                <w:rFonts w:asciiTheme="majorHAnsi" w:hAnsiTheme="majorHAnsi" w:cstheme="majorHAnsi"/>
                <w:szCs w:val="24"/>
                <w:lang w:val="pt-BR"/>
              </w:rPr>
              <w:t>Scale</w:t>
            </w:r>
            <w:proofErr w:type="spellEnd"/>
          </w:p>
        </w:tc>
      </w:tr>
      <w:tr w:rsidR="00E62C65" w:rsidRPr="008C5F49" w14:paraId="7D3B79EE" w14:textId="77777777" w:rsidTr="00741606">
        <w:trPr>
          <w:cantSplit/>
          <w:jc w:val="center"/>
        </w:trPr>
        <w:tc>
          <w:tcPr>
            <w:tcW w:w="2017" w:type="dxa"/>
          </w:tcPr>
          <w:p w14:paraId="0DEEC52B" w14:textId="77777777" w:rsidR="00E62C65" w:rsidRPr="008C5F49" w:rsidRDefault="00474360">
            <w:pPr>
              <w:spacing w:after="0" w:line="240" w:lineRule="auto"/>
              <w:rPr>
                <w:rFonts w:asciiTheme="majorHAnsi" w:eastAsia="MS Mincho" w:hAnsiTheme="majorHAnsi" w:cstheme="majorHAnsi"/>
                <w:szCs w:val="24"/>
                <w:lang w:val="pt-BR"/>
              </w:rPr>
            </w:pPr>
            <w:r w:rsidRPr="008C5F49">
              <w:rPr>
                <w:rFonts w:asciiTheme="majorHAnsi" w:hAnsiTheme="majorHAnsi" w:cstheme="majorHAnsi"/>
                <w:b/>
                <w:szCs w:val="24"/>
                <w:lang w:val="pt-BR"/>
              </w:rPr>
              <w:t>IG</w:t>
            </w:r>
          </w:p>
        </w:tc>
        <w:tc>
          <w:tcPr>
            <w:tcW w:w="6593" w:type="dxa"/>
          </w:tcPr>
          <w:p w14:paraId="1C0EC22A" w14:textId="77777777" w:rsidR="00E62C65" w:rsidRPr="008C5F49" w:rsidRDefault="00474360">
            <w:pPr>
              <w:spacing w:after="0" w:line="240" w:lineRule="auto"/>
              <w:rPr>
                <w:rFonts w:asciiTheme="majorHAnsi" w:eastAsia="MS Mincho" w:hAnsiTheme="majorHAnsi" w:cstheme="majorHAnsi"/>
                <w:szCs w:val="24"/>
                <w:lang w:val="pt-BR"/>
              </w:rPr>
            </w:pPr>
            <w:r w:rsidRPr="008C5F49">
              <w:rPr>
                <w:rFonts w:asciiTheme="majorHAnsi" w:hAnsiTheme="majorHAnsi" w:cstheme="majorHAnsi"/>
                <w:szCs w:val="24"/>
                <w:lang w:val="pt-BR"/>
              </w:rPr>
              <w:t>Idade gestacional</w:t>
            </w:r>
          </w:p>
        </w:tc>
      </w:tr>
      <w:tr w:rsidR="00E62C65" w:rsidRPr="008C5F49" w14:paraId="46683A55" w14:textId="77777777" w:rsidTr="00741606">
        <w:trPr>
          <w:cantSplit/>
          <w:jc w:val="center"/>
        </w:trPr>
        <w:tc>
          <w:tcPr>
            <w:tcW w:w="2017" w:type="dxa"/>
          </w:tcPr>
          <w:p w14:paraId="6DC193E6" w14:textId="77777777" w:rsidR="00E62C65" w:rsidRPr="008C5F49" w:rsidRDefault="00474360">
            <w:pPr>
              <w:spacing w:after="0" w:line="240" w:lineRule="auto"/>
              <w:rPr>
                <w:rFonts w:asciiTheme="majorHAnsi" w:eastAsia="MS Mincho" w:hAnsiTheme="majorHAnsi" w:cstheme="majorHAnsi"/>
                <w:szCs w:val="24"/>
                <w:lang w:val="pt-BR"/>
              </w:rPr>
            </w:pPr>
            <w:r w:rsidRPr="008C5F49">
              <w:rPr>
                <w:rFonts w:asciiTheme="majorHAnsi" w:hAnsiTheme="majorHAnsi" w:cstheme="majorHAnsi"/>
                <w:b/>
                <w:szCs w:val="24"/>
                <w:lang w:val="pt-BR"/>
              </w:rPr>
              <w:t>IV-DSS</w:t>
            </w:r>
          </w:p>
        </w:tc>
        <w:tc>
          <w:tcPr>
            <w:tcW w:w="6593" w:type="dxa"/>
          </w:tcPr>
          <w:p w14:paraId="3653C2E2" w14:textId="77777777" w:rsidR="00E62C65" w:rsidRPr="008C5F49" w:rsidRDefault="00474360">
            <w:pPr>
              <w:spacing w:after="0" w:line="240" w:lineRule="auto"/>
              <w:rPr>
                <w:rFonts w:asciiTheme="majorHAnsi" w:eastAsia="MS Mincho" w:hAnsiTheme="majorHAnsi" w:cstheme="majorHAnsi"/>
                <w:szCs w:val="24"/>
                <w:lang w:val="pt-BR"/>
              </w:rPr>
            </w:pPr>
            <w:r w:rsidRPr="008C5F49">
              <w:rPr>
                <w:rFonts w:asciiTheme="majorHAnsi" w:hAnsiTheme="majorHAnsi" w:cstheme="majorHAnsi"/>
                <w:szCs w:val="24"/>
                <w:lang w:val="pt-BR"/>
              </w:rPr>
              <w:t>Índice de Vulnerabilidade dos Determinantes Sociais da Saúde</w:t>
            </w:r>
          </w:p>
        </w:tc>
      </w:tr>
      <w:tr w:rsidR="00E62C65" w:rsidRPr="008C5F49" w14:paraId="04409405" w14:textId="77777777" w:rsidTr="00741606">
        <w:trPr>
          <w:cantSplit/>
          <w:jc w:val="center"/>
        </w:trPr>
        <w:tc>
          <w:tcPr>
            <w:tcW w:w="2017" w:type="dxa"/>
          </w:tcPr>
          <w:p w14:paraId="2792ADBD" w14:textId="77777777" w:rsidR="00E62C65" w:rsidRPr="008C5F49" w:rsidRDefault="00474360">
            <w:pPr>
              <w:spacing w:after="0" w:line="240" w:lineRule="auto"/>
              <w:rPr>
                <w:rFonts w:asciiTheme="majorHAnsi" w:eastAsia="MS Mincho" w:hAnsiTheme="majorHAnsi" w:cstheme="majorHAnsi"/>
                <w:szCs w:val="24"/>
                <w:lang w:val="pt-BR"/>
              </w:rPr>
            </w:pPr>
            <w:r w:rsidRPr="008C5F49">
              <w:rPr>
                <w:rFonts w:asciiTheme="majorHAnsi" w:hAnsiTheme="majorHAnsi" w:cstheme="majorHAnsi"/>
                <w:b/>
                <w:szCs w:val="24"/>
                <w:lang w:val="pt-BR"/>
              </w:rPr>
              <w:t>LGPD</w:t>
            </w:r>
          </w:p>
        </w:tc>
        <w:tc>
          <w:tcPr>
            <w:tcW w:w="6593" w:type="dxa"/>
          </w:tcPr>
          <w:p w14:paraId="412003DA" w14:textId="77777777" w:rsidR="00E62C65" w:rsidRPr="008C5F49" w:rsidRDefault="00474360">
            <w:pPr>
              <w:spacing w:after="0" w:line="240" w:lineRule="auto"/>
              <w:rPr>
                <w:rFonts w:asciiTheme="majorHAnsi" w:eastAsia="MS Mincho" w:hAnsiTheme="majorHAnsi" w:cstheme="majorHAnsi"/>
                <w:szCs w:val="24"/>
                <w:lang w:val="pt-BR"/>
              </w:rPr>
            </w:pPr>
            <w:r w:rsidRPr="008C5F49">
              <w:rPr>
                <w:rFonts w:asciiTheme="majorHAnsi" w:hAnsiTheme="majorHAnsi" w:cstheme="majorHAnsi"/>
                <w:szCs w:val="24"/>
                <w:lang w:val="pt-BR"/>
              </w:rPr>
              <w:t>Lei Geral de Proteção de Dados</w:t>
            </w:r>
          </w:p>
        </w:tc>
      </w:tr>
      <w:tr w:rsidR="00E62C65" w:rsidRPr="008C5F49" w14:paraId="0BDCCA15" w14:textId="77777777" w:rsidTr="00741606">
        <w:trPr>
          <w:cantSplit/>
          <w:jc w:val="center"/>
        </w:trPr>
        <w:tc>
          <w:tcPr>
            <w:tcW w:w="2017" w:type="dxa"/>
          </w:tcPr>
          <w:p w14:paraId="3C7B44C8" w14:textId="77777777" w:rsidR="00E62C65" w:rsidRPr="008C5F49" w:rsidRDefault="00474360">
            <w:pPr>
              <w:spacing w:after="0" w:line="240" w:lineRule="auto"/>
              <w:rPr>
                <w:rFonts w:asciiTheme="majorHAnsi" w:eastAsia="MS Mincho" w:hAnsiTheme="majorHAnsi" w:cstheme="majorHAnsi"/>
                <w:szCs w:val="24"/>
                <w:lang w:val="pt-BR"/>
              </w:rPr>
            </w:pPr>
            <w:r w:rsidRPr="008C5F49">
              <w:rPr>
                <w:rFonts w:asciiTheme="majorHAnsi" w:hAnsiTheme="majorHAnsi" w:cstheme="majorHAnsi"/>
                <w:b/>
                <w:szCs w:val="24"/>
                <w:lang w:val="pt-BR"/>
              </w:rPr>
              <w:t>ML</w:t>
            </w:r>
          </w:p>
        </w:tc>
        <w:tc>
          <w:tcPr>
            <w:tcW w:w="6593" w:type="dxa"/>
          </w:tcPr>
          <w:p w14:paraId="600A72A3" w14:textId="77777777" w:rsidR="00E62C65" w:rsidRPr="008C5F49" w:rsidRDefault="00474360">
            <w:pPr>
              <w:spacing w:after="0" w:line="240" w:lineRule="auto"/>
              <w:rPr>
                <w:rFonts w:asciiTheme="majorHAnsi" w:eastAsia="MS Mincho" w:hAnsiTheme="majorHAnsi" w:cstheme="majorHAnsi"/>
                <w:szCs w:val="24"/>
                <w:lang w:val="pt-BR"/>
              </w:rPr>
            </w:pPr>
            <w:r w:rsidRPr="008C5F49">
              <w:rPr>
                <w:rFonts w:asciiTheme="majorHAnsi" w:hAnsiTheme="majorHAnsi" w:cstheme="majorHAnsi"/>
                <w:szCs w:val="24"/>
                <w:lang w:val="pt-BR"/>
              </w:rPr>
              <w:t>Aprendizado de máquina (machine learning)</w:t>
            </w:r>
          </w:p>
        </w:tc>
      </w:tr>
      <w:tr w:rsidR="00E62C65" w:rsidRPr="008C5F49" w14:paraId="5FEA4499" w14:textId="77777777" w:rsidTr="00741606">
        <w:trPr>
          <w:cantSplit/>
          <w:jc w:val="center"/>
        </w:trPr>
        <w:tc>
          <w:tcPr>
            <w:tcW w:w="2017" w:type="dxa"/>
          </w:tcPr>
          <w:p w14:paraId="30414C90" w14:textId="77777777" w:rsidR="00E62C65" w:rsidRPr="008C5F49" w:rsidRDefault="00474360">
            <w:pPr>
              <w:spacing w:after="0" w:line="240" w:lineRule="auto"/>
              <w:rPr>
                <w:rFonts w:asciiTheme="majorHAnsi" w:eastAsia="MS Mincho" w:hAnsiTheme="majorHAnsi" w:cstheme="majorHAnsi"/>
                <w:szCs w:val="24"/>
                <w:lang w:val="pt-BR"/>
              </w:rPr>
            </w:pPr>
            <w:r w:rsidRPr="008C5F49">
              <w:rPr>
                <w:rFonts w:asciiTheme="majorHAnsi" w:hAnsiTheme="majorHAnsi" w:cstheme="majorHAnsi"/>
                <w:b/>
                <w:szCs w:val="24"/>
                <w:lang w:val="pt-BR"/>
              </w:rPr>
              <w:t>ORM</w:t>
            </w:r>
          </w:p>
        </w:tc>
        <w:tc>
          <w:tcPr>
            <w:tcW w:w="6593" w:type="dxa"/>
          </w:tcPr>
          <w:p w14:paraId="54230E59" w14:textId="77777777" w:rsidR="00E62C65" w:rsidRPr="008C5F49" w:rsidRDefault="00474360">
            <w:pPr>
              <w:spacing w:after="0" w:line="240" w:lineRule="auto"/>
              <w:rPr>
                <w:rFonts w:asciiTheme="majorHAnsi" w:eastAsia="MS Mincho" w:hAnsiTheme="majorHAnsi" w:cstheme="majorHAnsi"/>
                <w:szCs w:val="24"/>
                <w:lang w:val="pt-BR"/>
              </w:rPr>
            </w:pPr>
            <w:proofErr w:type="spellStart"/>
            <w:r w:rsidRPr="008C5F49">
              <w:rPr>
                <w:rFonts w:asciiTheme="majorHAnsi" w:hAnsiTheme="majorHAnsi" w:cstheme="majorHAnsi"/>
                <w:szCs w:val="24"/>
                <w:lang w:val="pt-BR"/>
              </w:rPr>
              <w:t>Object-Relational</w:t>
            </w:r>
            <w:proofErr w:type="spellEnd"/>
            <w:r w:rsidRPr="008C5F49">
              <w:rPr>
                <w:rFonts w:asciiTheme="majorHAnsi" w:hAnsiTheme="majorHAnsi" w:cstheme="majorHAnsi"/>
                <w:szCs w:val="24"/>
                <w:lang w:val="pt-BR"/>
              </w:rPr>
              <w:t xml:space="preserve"> Mapping</w:t>
            </w:r>
          </w:p>
        </w:tc>
      </w:tr>
      <w:tr w:rsidR="00E62C65" w:rsidRPr="008C5F49" w14:paraId="5D946633" w14:textId="77777777" w:rsidTr="00741606">
        <w:trPr>
          <w:cantSplit/>
          <w:jc w:val="center"/>
        </w:trPr>
        <w:tc>
          <w:tcPr>
            <w:tcW w:w="2017" w:type="dxa"/>
          </w:tcPr>
          <w:p w14:paraId="39567A5F" w14:textId="77777777" w:rsidR="00E62C65" w:rsidRPr="008C5F49" w:rsidRDefault="00474360">
            <w:pPr>
              <w:spacing w:after="0" w:line="240" w:lineRule="auto"/>
              <w:rPr>
                <w:rFonts w:asciiTheme="majorHAnsi" w:eastAsia="MS Mincho" w:hAnsiTheme="majorHAnsi" w:cstheme="majorHAnsi"/>
                <w:szCs w:val="24"/>
                <w:lang w:val="pt-BR"/>
              </w:rPr>
            </w:pPr>
            <w:r w:rsidRPr="008C5F49">
              <w:rPr>
                <w:rFonts w:asciiTheme="majorHAnsi" w:hAnsiTheme="majorHAnsi" w:cstheme="majorHAnsi"/>
                <w:b/>
                <w:szCs w:val="24"/>
                <w:lang w:val="pt-BR"/>
              </w:rPr>
              <w:t>PNS</w:t>
            </w:r>
          </w:p>
        </w:tc>
        <w:tc>
          <w:tcPr>
            <w:tcW w:w="6593" w:type="dxa"/>
          </w:tcPr>
          <w:p w14:paraId="45A171B7" w14:textId="77777777" w:rsidR="00E62C65" w:rsidRPr="008C5F49" w:rsidRDefault="00474360">
            <w:pPr>
              <w:spacing w:after="0" w:line="240" w:lineRule="auto"/>
              <w:rPr>
                <w:rFonts w:asciiTheme="majorHAnsi" w:eastAsia="MS Mincho" w:hAnsiTheme="majorHAnsi" w:cstheme="majorHAnsi"/>
                <w:szCs w:val="24"/>
                <w:lang w:val="pt-BR"/>
              </w:rPr>
            </w:pPr>
            <w:r w:rsidRPr="008C5F49">
              <w:rPr>
                <w:rFonts w:asciiTheme="majorHAnsi" w:hAnsiTheme="majorHAnsi" w:cstheme="majorHAnsi"/>
                <w:szCs w:val="24"/>
                <w:lang w:val="pt-BR"/>
              </w:rPr>
              <w:t>Pesquisa Nacional de Saúde</w:t>
            </w:r>
          </w:p>
        </w:tc>
      </w:tr>
      <w:tr w:rsidR="00E62C65" w:rsidRPr="008C5F49" w14:paraId="4EDFDF4C" w14:textId="77777777" w:rsidTr="00741606">
        <w:trPr>
          <w:cantSplit/>
          <w:jc w:val="center"/>
        </w:trPr>
        <w:tc>
          <w:tcPr>
            <w:tcW w:w="2017" w:type="dxa"/>
          </w:tcPr>
          <w:p w14:paraId="2121A1DF" w14:textId="77777777" w:rsidR="00E62C65" w:rsidRPr="008C5F49" w:rsidRDefault="00474360">
            <w:pPr>
              <w:spacing w:after="0" w:line="240" w:lineRule="auto"/>
              <w:rPr>
                <w:rFonts w:asciiTheme="majorHAnsi" w:eastAsia="MS Mincho" w:hAnsiTheme="majorHAnsi" w:cstheme="majorHAnsi"/>
                <w:szCs w:val="24"/>
                <w:lang w:val="pt-BR"/>
              </w:rPr>
            </w:pPr>
            <w:r w:rsidRPr="008C5F49">
              <w:rPr>
                <w:rFonts w:asciiTheme="majorHAnsi" w:hAnsiTheme="majorHAnsi" w:cstheme="majorHAnsi"/>
                <w:b/>
                <w:szCs w:val="24"/>
                <w:lang w:val="pt-BR"/>
              </w:rPr>
              <w:t>PR-AUC</w:t>
            </w:r>
          </w:p>
        </w:tc>
        <w:tc>
          <w:tcPr>
            <w:tcW w:w="6593" w:type="dxa"/>
          </w:tcPr>
          <w:p w14:paraId="224BBEB5" w14:textId="77777777" w:rsidR="00E62C65" w:rsidRPr="008C5F49" w:rsidRDefault="00474360">
            <w:pPr>
              <w:spacing w:after="0" w:line="240" w:lineRule="auto"/>
              <w:rPr>
                <w:rFonts w:asciiTheme="majorHAnsi" w:eastAsia="MS Mincho" w:hAnsiTheme="majorHAnsi" w:cstheme="majorHAnsi"/>
                <w:szCs w:val="24"/>
                <w:lang w:val="pt-BR"/>
              </w:rPr>
            </w:pPr>
            <w:r w:rsidRPr="008C5F49">
              <w:rPr>
                <w:rFonts w:asciiTheme="majorHAnsi" w:hAnsiTheme="majorHAnsi" w:cstheme="majorHAnsi"/>
                <w:szCs w:val="24"/>
                <w:lang w:val="pt-BR"/>
              </w:rPr>
              <w:t>Área sob a curva precisão-</w:t>
            </w:r>
            <w:proofErr w:type="spellStart"/>
            <w:r w:rsidRPr="008C5F49">
              <w:rPr>
                <w:rFonts w:asciiTheme="majorHAnsi" w:hAnsiTheme="majorHAnsi" w:cstheme="majorHAnsi"/>
                <w:szCs w:val="24"/>
                <w:lang w:val="pt-BR"/>
              </w:rPr>
              <w:t>revocação</w:t>
            </w:r>
            <w:proofErr w:type="spellEnd"/>
          </w:p>
        </w:tc>
      </w:tr>
      <w:tr w:rsidR="00E62C65" w:rsidRPr="008C5F49" w14:paraId="1D08F254" w14:textId="77777777" w:rsidTr="00741606">
        <w:trPr>
          <w:cantSplit/>
          <w:jc w:val="center"/>
        </w:trPr>
        <w:tc>
          <w:tcPr>
            <w:tcW w:w="2017" w:type="dxa"/>
          </w:tcPr>
          <w:p w14:paraId="7D8653A0" w14:textId="77777777" w:rsidR="00E62C65" w:rsidRPr="008C5F49" w:rsidRDefault="00474360">
            <w:pPr>
              <w:spacing w:after="0" w:line="240" w:lineRule="auto"/>
              <w:rPr>
                <w:rFonts w:asciiTheme="majorHAnsi" w:eastAsia="MS Mincho" w:hAnsiTheme="majorHAnsi" w:cstheme="majorHAnsi"/>
                <w:szCs w:val="24"/>
                <w:lang w:val="pt-BR"/>
              </w:rPr>
            </w:pPr>
            <w:r w:rsidRPr="008C5F49">
              <w:rPr>
                <w:rFonts w:asciiTheme="majorHAnsi" w:hAnsiTheme="majorHAnsi" w:cstheme="majorHAnsi"/>
                <w:b/>
                <w:szCs w:val="24"/>
                <w:lang w:val="pt-BR"/>
              </w:rPr>
              <w:t>RF</w:t>
            </w:r>
          </w:p>
        </w:tc>
        <w:tc>
          <w:tcPr>
            <w:tcW w:w="6593" w:type="dxa"/>
          </w:tcPr>
          <w:p w14:paraId="25432C58" w14:textId="77777777" w:rsidR="00E62C65" w:rsidRPr="008C5F49" w:rsidRDefault="00474360">
            <w:pPr>
              <w:spacing w:after="0" w:line="240" w:lineRule="auto"/>
              <w:rPr>
                <w:rFonts w:asciiTheme="majorHAnsi" w:eastAsia="MS Mincho" w:hAnsiTheme="majorHAnsi" w:cstheme="majorHAnsi"/>
                <w:szCs w:val="24"/>
                <w:lang w:val="pt-BR"/>
              </w:rPr>
            </w:pPr>
            <w:r w:rsidRPr="008C5F49">
              <w:rPr>
                <w:rFonts w:asciiTheme="majorHAnsi" w:hAnsiTheme="majorHAnsi" w:cstheme="majorHAnsi"/>
                <w:i/>
                <w:iCs/>
                <w:szCs w:val="24"/>
                <w:lang w:val="pt-BR"/>
              </w:rPr>
              <w:t>Random Forest</w:t>
            </w:r>
          </w:p>
        </w:tc>
      </w:tr>
      <w:tr w:rsidR="00E62C65" w:rsidRPr="008C5F49" w14:paraId="17FF9C00" w14:textId="77777777" w:rsidTr="00741606">
        <w:trPr>
          <w:cantSplit/>
          <w:jc w:val="center"/>
        </w:trPr>
        <w:tc>
          <w:tcPr>
            <w:tcW w:w="2017" w:type="dxa"/>
          </w:tcPr>
          <w:p w14:paraId="7B45497E" w14:textId="77777777" w:rsidR="00E62C65" w:rsidRPr="008C5F49" w:rsidRDefault="00474360">
            <w:pPr>
              <w:spacing w:after="0" w:line="240" w:lineRule="auto"/>
              <w:rPr>
                <w:rFonts w:asciiTheme="majorHAnsi" w:eastAsia="MS Mincho" w:hAnsiTheme="majorHAnsi" w:cstheme="majorHAnsi"/>
                <w:szCs w:val="24"/>
                <w:lang w:val="pt-BR"/>
              </w:rPr>
            </w:pPr>
            <w:r w:rsidRPr="008C5F49">
              <w:rPr>
                <w:rFonts w:asciiTheme="majorHAnsi" w:hAnsiTheme="majorHAnsi" w:cstheme="majorHAnsi"/>
                <w:b/>
                <w:szCs w:val="24"/>
                <w:lang w:val="pt-BR"/>
              </w:rPr>
              <w:t>RL</w:t>
            </w:r>
          </w:p>
        </w:tc>
        <w:tc>
          <w:tcPr>
            <w:tcW w:w="6593" w:type="dxa"/>
          </w:tcPr>
          <w:p w14:paraId="2C2163D5" w14:textId="77777777" w:rsidR="00E62C65" w:rsidRPr="008C5F49" w:rsidRDefault="00474360">
            <w:pPr>
              <w:spacing w:after="0" w:line="240" w:lineRule="auto"/>
              <w:rPr>
                <w:rFonts w:asciiTheme="majorHAnsi" w:eastAsia="MS Mincho" w:hAnsiTheme="majorHAnsi" w:cstheme="majorHAnsi"/>
                <w:szCs w:val="24"/>
                <w:lang w:val="pt-BR"/>
              </w:rPr>
            </w:pPr>
            <w:r w:rsidRPr="008C5F49">
              <w:rPr>
                <w:rFonts w:asciiTheme="majorHAnsi" w:hAnsiTheme="majorHAnsi" w:cstheme="majorHAnsi"/>
                <w:szCs w:val="24"/>
                <w:lang w:val="pt-BR"/>
              </w:rPr>
              <w:t>Regressão logística</w:t>
            </w:r>
          </w:p>
        </w:tc>
      </w:tr>
      <w:tr w:rsidR="00E62C65" w:rsidRPr="008C5F49" w14:paraId="5130F181" w14:textId="77777777" w:rsidTr="00741606">
        <w:trPr>
          <w:cantSplit/>
          <w:jc w:val="center"/>
        </w:trPr>
        <w:tc>
          <w:tcPr>
            <w:tcW w:w="2017" w:type="dxa"/>
          </w:tcPr>
          <w:p w14:paraId="441079A0" w14:textId="77777777" w:rsidR="00E62C65" w:rsidRPr="008C5F49" w:rsidRDefault="00474360">
            <w:pPr>
              <w:spacing w:after="0" w:line="240" w:lineRule="auto"/>
              <w:rPr>
                <w:rFonts w:asciiTheme="majorHAnsi" w:eastAsia="MS Mincho" w:hAnsiTheme="majorHAnsi" w:cstheme="majorHAnsi"/>
                <w:szCs w:val="24"/>
                <w:lang w:val="pt-BR"/>
              </w:rPr>
            </w:pPr>
            <w:r w:rsidRPr="008C5F49">
              <w:rPr>
                <w:rFonts w:asciiTheme="majorHAnsi" w:hAnsiTheme="majorHAnsi" w:cstheme="majorHAnsi"/>
                <w:b/>
                <w:szCs w:val="24"/>
                <w:lang w:val="pt-BR"/>
              </w:rPr>
              <w:t>ROC-AUC</w:t>
            </w:r>
          </w:p>
        </w:tc>
        <w:tc>
          <w:tcPr>
            <w:tcW w:w="6593" w:type="dxa"/>
          </w:tcPr>
          <w:p w14:paraId="4716CFDB" w14:textId="77777777" w:rsidR="00E62C65" w:rsidRPr="008C5F49" w:rsidRDefault="00474360">
            <w:pPr>
              <w:spacing w:after="0" w:line="240" w:lineRule="auto"/>
              <w:rPr>
                <w:rFonts w:asciiTheme="majorHAnsi" w:eastAsia="MS Mincho" w:hAnsiTheme="majorHAnsi" w:cstheme="majorHAnsi"/>
                <w:szCs w:val="24"/>
                <w:lang w:val="pt-BR"/>
              </w:rPr>
            </w:pPr>
            <w:r w:rsidRPr="008C5F49">
              <w:rPr>
                <w:rFonts w:asciiTheme="majorHAnsi" w:hAnsiTheme="majorHAnsi" w:cstheme="majorHAnsi"/>
                <w:szCs w:val="24"/>
                <w:lang w:val="pt-BR"/>
              </w:rPr>
              <w:t>Área sob a curva ROC</w:t>
            </w:r>
          </w:p>
        </w:tc>
      </w:tr>
      <w:tr w:rsidR="00E62C65" w:rsidRPr="008C5F49" w14:paraId="78F7274B" w14:textId="77777777" w:rsidTr="00741606">
        <w:trPr>
          <w:cantSplit/>
          <w:jc w:val="center"/>
        </w:trPr>
        <w:tc>
          <w:tcPr>
            <w:tcW w:w="2017" w:type="dxa"/>
          </w:tcPr>
          <w:p w14:paraId="5DADBFBF" w14:textId="77777777" w:rsidR="00E62C65" w:rsidRPr="008C5F49" w:rsidRDefault="00474360">
            <w:pPr>
              <w:spacing w:after="0" w:line="240" w:lineRule="auto"/>
              <w:rPr>
                <w:rFonts w:asciiTheme="majorHAnsi" w:eastAsia="MS Mincho" w:hAnsiTheme="majorHAnsi" w:cstheme="majorHAnsi"/>
                <w:szCs w:val="24"/>
                <w:lang w:val="pt-BR"/>
              </w:rPr>
            </w:pPr>
            <w:r w:rsidRPr="008C5F49">
              <w:rPr>
                <w:rFonts w:asciiTheme="majorHAnsi" w:hAnsiTheme="majorHAnsi" w:cstheme="majorHAnsi"/>
                <w:b/>
                <w:szCs w:val="24"/>
                <w:lang w:val="pt-BR"/>
              </w:rPr>
              <w:t>SISPRENATAL</w:t>
            </w:r>
          </w:p>
        </w:tc>
        <w:tc>
          <w:tcPr>
            <w:tcW w:w="6593" w:type="dxa"/>
          </w:tcPr>
          <w:p w14:paraId="6DA1F314" w14:textId="77777777" w:rsidR="00E62C65" w:rsidRPr="008C5F49" w:rsidRDefault="00474360">
            <w:pPr>
              <w:spacing w:after="0" w:line="240" w:lineRule="auto"/>
              <w:rPr>
                <w:rFonts w:asciiTheme="majorHAnsi" w:eastAsia="MS Mincho" w:hAnsiTheme="majorHAnsi" w:cstheme="majorHAnsi"/>
                <w:szCs w:val="24"/>
                <w:lang w:val="pt-BR"/>
              </w:rPr>
            </w:pPr>
            <w:r w:rsidRPr="008C5F49">
              <w:rPr>
                <w:rFonts w:asciiTheme="majorHAnsi" w:hAnsiTheme="majorHAnsi" w:cstheme="majorHAnsi"/>
                <w:szCs w:val="24"/>
                <w:lang w:val="pt-BR"/>
              </w:rPr>
              <w:t>Sistema de Informação do Pré-Natal</w:t>
            </w:r>
          </w:p>
        </w:tc>
      </w:tr>
      <w:tr w:rsidR="00E62C65" w:rsidRPr="008C5F49" w14:paraId="293E515B" w14:textId="77777777" w:rsidTr="00741606">
        <w:trPr>
          <w:cantSplit/>
          <w:jc w:val="center"/>
        </w:trPr>
        <w:tc>
          <w:tcPr>
            <w:tcW w:w="2017" w:type="dxa"/>
          </w:tcPr>
          <w:p w14:paraId="3CAB7124" w14:textId="77777777" w:rsidR="00E62C65" w:rsidRPr="008C5F49" w:rsidRDefault="00474360">
            <w:pPr>
              <w:spacing w:after="0" w:line="240" w:lineRule="auto"/>
              <w:rPr>
                <w:rFonts w:asciiTheme="majorHAnsi" w:eastAsia="MS Mincho" w:hAnsiTheme="majorHAnsi" w:cstheme="majorHAnsi"/>
                <w:szCs w:val="24"/>
                <w:lang w:val="pt-BR"/>
              </w:rPr>
            </w:pPr>
            <w:r w:rsidRPr="008C5F49">
              <w:rPr>
                <w:rFonts w:asciiTheme="majorHAnsi" w:hAnsiTheme="majorHAnsi" w:cstheme="majorHAnsi"/>
                <w:b/>
                <w:szCs w:val="24"/>
                <w:lang w:val="pt-BR"/>
              </w:rPr>
              <w:t>SUS</w:t>
            </w:r>
          </w:p>
        </w:tc>
        <w:tc>
          <w:tcPr>
            <w:tcW w:w="6593" w:type="dxa"/>
          </w:tcPr>
          <w:p w14:paraId="18204686" w14:textId="77777777" w:rsidR="00E62C65" w:rsidRPr="008C5F49" w:rsidRDefault="00474360">
            <w:pPr>
              <w:spacing w:after="0" w:line="240" w:lineRule="auto"/>
              <w:rPr>
                <w:rFonts w:asciiTheme="majorHAnsi" w:eastAsia="MS Mincho" w:hAnsiTheme="majorHAnsi" w:cstheme="majorHAnsi"/>
                <w:szCs w:val="24"/>
                <w:lang w:val="pt-BR"/>
              </w:rPr>
            </w:pPr>
            <w:r w:rsidRPr="008C5F49">
              <w:rPr>
                <w:rFonts w:asciiTheme="majorHAnsi" w:hAnsiTheme="majorHAnsi" w:cstheme="majorHAnsi"/>
                <w:szCs w:val="24"/>
                <w:lang w:val="pt-BR"/>
              </w:rPr>
              <w:t>Sistema Único de Saúde</w:t>
            </w:r>
          </w:p>
        </w:tc>
      </w:tr>
      <w:tr w:rsidR="00E62C65" w:rsidRPr="008C5F49" w14:paraId="6EE143FC" w14:textId="77777777" w:rsidTr="00741606">
        <w:trPr>
          <w:cantSplit/>
          <w:jc w:val="center"/>
        </w:trPr>
        <w:tc>
          <w:tcPr>
            <w:tcW w:w="2017" w:type="dxa"/>
          </w:tcPr>
          <w:p w14:paraId="56C3DF42" w14:textId="77777777" w:rsidR="00E62C65" w:rsidRPr="008C5F49" w:rsidRDefault="00474360">
            <w:pPr>
              <w:spacing w:after="0" w:line="240" w:lineRule="auto"/>
              <w:rPr>
                <w:rFonts w:asciiTheme="majorHAnsi" w:eastAsia="MS Mincho" w:hAnsiTheme="majorHAnsi" w:cstheme="majorHAnsi"/>
                <w:szCs w:val="24"/>
                <w:lang w:val="pt-BR"/>
              </w:rPr>
            </w:pPr>
            <w:r w:rsidRPr="008C5F49">
              <w:rPr>
                <w:rFonts w:asciiTheme="majorHAnsi" w:hAnsiTheme="majorHAnsi" w:cstheme="majorHAnsi"/>
                <w:b/>
                <w:szCs w:val="24"/>
                <w:lang w:val="pt-BR"/>
              </w:rPr>
              <w:t>T0</w:t>
            </w:r>
          </w:p>
        </w:tc>
        <w:tc>
          <w:tcPr>
            <w:tcW w:w="6593" w:type="dxa"/>
          </w:tcPr>
          <w:p w14:paraId="3358C098" w14:textId="77777777" w:rsidR="00E62C65" w:rsidRPr="008C5F49" w:rsidRDefault="00474360">
            <w:pPr>
              <w:spacing w:after="0" w:line="240" w:lineRule="auto"/>
              <w:rPr>
                <w:rFonts w:asciiTheme="majorHAnsi" w:eastAsia="MS Mincho" w:hAnsiTheme="majorHAnsi" w:cstheme="majorHAnsi"/>
                <w:szCs w:val="24"/>
                <w:lang w:val="pt-BR"/>
              </w:rPr>
            </w:pPr>
            <w:r w:rsidRPr="008C5F49">
              <w:rPr>
                <w:rFonts w:asciiTheme="majorHAnsi" w:hAnsiTheme="majorHAnsi" w:cstheme="majorHAnsi"/>
                <w:szCs w:val="24"/>
                <w:lang w:val="pt-BR"/>
              </w:rPr>
              <w:t>Instante de aplicação/envio do questionário DSS</w:t>
            </w:r>
          </w:p>
        </w:tc>
      </w:tr>
      <w:tr w:rsidR="00E62C65" w:rsidRPr="008C5F49" w14:paraId="482109F6" w14:textId="77777777" w:rsidTr="00741606">
        <w:trPr>
          <w:cantSplit/>
          <w:jc w:val="center"/>
        </w:trPr>
        <w:tc>
          <w:tcPr>
            <w:tcW w:w="2017" w:type="dxa"/>
          </w:tcPr>
          <w:p w14:paraId="52FA004C" w14:textId="77777777" w:rsidR="00E62C65" w:rsidRPr="008C5F49" w:rsidRDefault="00474360">
            <w:pPr>
              <w:spacing w:after="0" w:line="240" w:lineRule="auto"/>
              <w:rPr>
                <w:rFonts w:asciiTheme="majorHAnsi" w:eastAsia="MS Mincho" w:hAnsiTheme="majorHAnsi" w:cstheme="majorHAnsi"/>
                <w:szCs w:val="24"/>
                <w:lang w:val="pt-BR"/>
              </w:rPr>
            </w:pPr>
            <w:r w:rsidRPr="008C5F49">
              <w:rPr>
                <w:rFonts w:asciiTheme="majorHAnsi" w:hAnsiTheme="majorHAnsi" w:cstheme="majorHAnsi"/>
                <w:b/>
                <w:szCs w:val="24"/>
                <w:lang w:val="pt-BR"/>
              </w:rPr>
              <w:t>UBS</w:t>
            </w:r>
          </w:p>
        </w:tc>
        <w:tc>
          <w:tcPr>
            <w:tcW w:w="6593" w:type="dxa"/>
          </w:tcPr>
          <w:p w14:paraId="5BEA5739" w14:textId="77777777" w:rsidR="00E62C65" w:rsidRPr="008C5F49" w:rsidRDefault="00474360">
            <w:pPr>
              <w:spacing w:after="0" w:line="240" w:lineRule="auto"/>
              <w:rPr>
                <w:rFonts w:asciiTheme="majorHAnsi" w:eastAsia="MS Mincho" w:hAnsiTheme="majorHAnsi" w:cstheme="majorHAnsi"/>
                <w:szCs w:val="24"/>
                <w:lang w:val="pt-BR"/>
              </w:rPr>
            </w:pPr>
            <w:r w:rsidRPr="008C5F49">
              <w:rPr>
                <w:rFonts w:asciiTheme="majorHAnsi" w:hAnsiTheme="majorHAnsi" w:cstheme="majorHAnsi"/>
                <w:szCs w:val="24"/>
                <w:lang w:val="pt-BR"/>
              </w:rPr>
              <w:t>Unidade Básica de Saúde</w:t>
            </w:r>
          </w:p>
        </w:tc>
      </w:tr>
      <w:tr w:rsidR="00E62C65" w:rsidRPr="008C5F49" w14:paraId="014B2586" w14:textId="77777777" w:rsidTr="00741606">
        <w:trPr>
          <w:cantSplit/>
          <w:jc w:val="center"/>
        </w:trPr>
        <w:tc>
          <w:tcPr>
            <w:tcW w:w="2017" w:type="dxa"/>
          </w:tcPr>
          <w:p w14:paraId="3687FD8E" w14:textId="77777777" w:rsidR="00E62C65" w:rsidRPr="008C5F49" w:rsidRDefault="00474360">
            <w:pPr>
              <w:spacing w:after="0" w:line="240" w:lineRule="auto"/>
              <w:rPr>
                <w:rFonts w:asciiTheme="majorHAnsi" w:eastAsia="MS Mincho" w:hAnsiTheme="majorHAnsi" w:cstheme="majorHAnsi"/>
                <w:szCs w:val="24"/>
                <w:lang w:val="pt-BR"/>
              </w:rPr>
            </w:pPr>
            <w:r w:rsidRPr="008C5F49">
              <w:rPr>
                <w:rFonts w:asciiTheme="majorHAnsi" w:hAnsiTheme="majorHAnsi" w:cstheme="majorHAnsi"/>
                <w:b/>
                <w:szCs w:val="24"/>
                <w:lang w:val="pt-BR"/>
              </w:rPr>
              <w:t>UUID</w:t>
            </w:r>
          </w:p>
        </w:tc>
        <w:tc>
          <w:tcPr>
            <w:tcW w:w="6593" w:type="dxa"/>
          </w:tcPr>
          <w:p w14:paraId="1A170C9A" w14:textId="77777777" w:rsidR="00E62C65" w:rsidRPr="008C5F49" w:rsidRDefault="00474360">
            <w:pPr>
              <w:spacing w:after="0" w:line="240" w:lineRule="auto"/>
              <w:rPr>
                <w:rFonts w:asciiTheme="majorHAnsi" w:eastAsia="MS Mincho" w:hAnsiTheme="majorHAnsi" w:cstheme="majorHAnsi"/>
                <w:szCs w:val="24"/>
                <w:lang w:val="pt-BR"/>
              </w:rPr>
            </w:pPr>
            <w:proofErr w:type="spellStart"/>
            <w:r w:rsidRPr="008C5F49">
              <w:rPr>
                <w:rFonts w:asciiTheme="majorHAnsi" w:hAnsiTheme="majorHAnsi" w:cstheme="majorHAnsi"/>
                <w:szCs w:val="24"/>
                <w:lang w:val="pt-BR"/>
              </w:rPr>
              <w:t>Universally</w:t>
            </w:r>
            <w:proofErr w:type="spellEnd"/>
            <w:r w:rsidRPr="008C5F49">
              <w:rPr>
                <w:rFonts w:asciiTheme="majorHAnsi" w:hAnsiTheme="majorHAnsi" w:cstheme="majorHAnsi"/>
                <w:szCs w:val="24"/>
                <w:lang w:val="pt-BR"/>
              </w:rPr>
              <w:t xml:space="preserve"> Unique </w:t>
            </w:r>
            <w:proofErr w:type="spellStart"/>
            <w:r w:rsidRPr="008C5F49">
              <w:rPr>
                <w:rFonts w:asciiTheme="majorHAnsi" w:hAnsiTheme="majorHAnsi" w:cstheme="majorHAnsi"/>
                <w:szCs w:val="24"/>
                <w:lang w:val="pt-BR"/>
              </w:rPr>
              <w:t>Identifier</w:t>
            </w:r>
            <w:proofErr w:type="spellEnd"/>
          </w:p>
        </w:tc>
      </w:tr>
      <w:tr w:rsidR="00E62C65" w:rsidRPr="008C5F49" w14:paraId="2EAE1DDA" w14:textId="77777777" w:rsidTr="00741606">
        <w:trPr>
          <w:cantSplit/>
          <w:jc w:val="center"/>
        </w:trPr>
        <w:tc>
          <w:tcPr>
            <w:tcW w:w="2017" w:type="dxa"/>
          </w:tcPr>
          <w:p w14:paraId="3AEB3449" w14:textId="77777777" w:rsidR="00E62C65" w:rsidRPr="008C5F49" w:rsidRDefault="00474360">
            <w:pPr>
              <w:spacing w:after="0" w:line="240" w:lineRule="auto"/>
              <w:rPr>
                <w:rFonts w:asciiTheme="majorHAnsi" w:eastAsia="MS Mincho" w:hAnsiTheme="majorHAnsi" w:cstheme="majorHAnsi"/>
                <w:szCs w:val="24"/>
                <w:lang w:val="pt-BR"/>
              </w:rPr>
            </w:pPr>
            <w:r w:rsidRPr="008C5F49">
              <w:rPr>
                <w:rFonts w:asciiTheme="majorHAnsi" w:hAnsiTheme="majorHAnsi" w:cstheme="majorHAnsi"/>
                <w:b/>
                <w:szCs w:val="24"/>
                <w:lang w:val="pt-BR"/>
              </w:rPr>
              <w:t>WHO</w:t>
            </w:r>
          </w:p>
        </w:tc>
        <w:tc>
          <w:tcPr>
            <w:tcW w:w="6593" w:type="dxa"/>
          </w:tcPr>
          <w:p w14:paraId="6C41AD9C" w14:textId="77777777" w:rsidR="00E62C65" w:rsidRPr="008C5F49" w:rsidRDefault="00474360">
            <w:pPr>
              <w:spacing w:after="0" w:line="240" w:lineRule="auto"/>
              <w:rPr>
                <w:rFonts w:asciiTheme="majorHAnsi" w:eastAsia="MS Mincho" w:hAnsiTheme="majorHAnsi" w:cstheme="majorHAnsi"/>
                <w:szCs w:val="24"/>
                <w:lang w:val="pt-BR"/>
              </w:rPr>
            </w:pPr>
            <w:r w:rsidRPr="008C5F49">
              <w:rPr>
                <w:rFonts w:asciiTheme="majorHAnsi" w:hAnsiTheme="majorHAnsi" w:cstheme="majorHAnsi"/>
                <w:szCs w:val="24"/>
                <w:lang w:val="pt-BR"/>
              </w:rPr>
              <w:t>World Health Organization</w:t>
            </w:r>
          </w:p>
        </w:tc>
      </w:tr>
      <w:tr w:rsidR="00E62C65" w:rsidRPr="008C5F49" w14:paraId="2D349B08" w14:textId="77777777" w:rsidTr="00741606">
        <w:trPr>
          <w:cantSplit/>
          <w:jc w:val="center"/>
        </w:trPr>
        <w:tc>
          <w:tcPr>
            <w:tcW w:w="2017" w:type="dxa"/>
          </w:tcPr>
          <w:p w14:paraId="68BC087D" w14:textId="77777777" w:rsidR="00E62C65" w:rsidRPr="008C5F49" w:rsidRDefault="00474360">
            <w:pPr>
              <w:spacing w:after="0" w:line="240" w:lineRule="auto"/>
              <w:rPr>
                <w:rFonts w:asciiTheme="majorHAnsi" w:eastAsia="MS Mincho" w:hAnsiTheme="majorHAnsi" w:cstheme="majorHAnsi"/>
                <w:szCs w:val="24"/>
                <w:lang w:val="pt-BR"/>
              </w:rPr>
            </w:pPr>
            <w:proofErr w:type="spellStart"/>
            <w:r w:rsidRPr="008C5F49">
              <w:rPr>
                <w:rFonts w:asciiTheme="majorHAnsi" w:hAnsiTheme="majorHAnsi" w:cstheme="majorHAnsi"/>
                <w:b/>
                <w:szCs w:val="24"/>
                <w:lang w:val="pt-BR"/>
              </w:rPr>
              <w:t>XGBoost</w:t>
            </w:r>
            <w:proofErr w:type="spellEnd"/>
          </w:p>
        </w:tc>
        <w:tc>
          <w:tcPr>
            <w:tcW w:w="6593" w:type="dxa"/>
          </w:tcPr>
          <w:p w14:paraId="109E8A84" w14:textId="77777777" w:rsidR="00E62C65" w:rsidRPr="008C5F49" w:rsidRDefault="00474360">
            <w:pPr>
              <w:spacing w:after="0" w:line="240" w:lineRule="auto"/>
              <w:rPr>
                <w:rFonts w:asciiTheme="majorHAnsi" w:eastAsia="MS Mincho" w:hAnsiTheme="majorHAnsi" w:cstheme="majorHAnsi"/>
                <w:szCs w:val="24"/>
                <w:lang w:val="pt-BR"/>
              </w:rPr>
            </w:pPr>
            <w:r w:rsidRPr="008C5F49">
              <w:rPr>
                <w:rFonts w:asciiTheme="majorHAnsi" w:hAnsiTheme="majorHAnsi" w:cstheme="majorHAnsi"/>
                <w:szCs w:val="24"/>
                <w:lang w:val="pt-BR"/>
              </w:rPr>
              <w:t xml:space="preserve">Extreme </w:t>
            </w:r>
            <w:proofErr w:type="spellStart"/>
            <w:r w:rsidRPr="008C5F49">
              <w:rPr>
                <w:rFonts w:asciiTheme="majorHAnsi" w:hAnsiTheme="majorHAnsi" w:cstheme="majorHAnsi"/>
                <w:szCs w:val="24"/>
                <w:lang w:val="pt-BR"/>
              </w:rPr>
              <w:t>Gradient</w:t>
            </w:r>
            <w:proofErr w:type="spellEnd"/>
            <w:r w:rsidRPr="008C5F49">
              <w:rPr>
                <w:rFonts w:asciiTheme="majorHAnsi" w:hAnsiTheme="majorHAnsi" w:cstheme="majorHAnsi"/>
                <w:szCs w:val="24"/>
                <w:lang w:val="pt-BR"/>
              </w:rPr>
              <w:t xml:space="preserve"> </w:t>
            </w:r>
            <w:proofErr w:type="spellStart"/>
            <w:r w:rsidRPr="008C5F49">
              <w:rPr>
                <w:rFonts w:asciiTheme="majorHAnsi" w:hAnsiTheme="majorHAnsi" w:cstheme="majorHAnsi"/>
                <w:szCs w:val="24"/>
                <w:lang w:val="pt-BR"/>
              </w:rPr>
              <w:t>Boosting</w:t>
            </w:r>
            <w:proofErr w:type="spellEnd"/>
          </w:p>
        </w:tc>
      </w:tr>
    </w:tbl>
    <w:p w14:paraId="562C5AC5" w14:textId="77777777" w:rsidR="00E62C65" w:rsidRPr="008C5F49" w:rsidRDefault="00474360">
      <w:pPr>
        <w:rPr>
          <w:rFonts w:asciiTheme="majorHAnsi" w:hAnsiTheme="majorHAnsi" w:cstheme="majorHAnsi"/>
          <w:lang w:val="pt-BR"/>
        </w:rPr>
      </w:pPr>
      <w:r w:rsidRPr="008C5F49">
        <w:rPr>
          <w:rFonts w:asciiTheme="majorHAnsi" w:hAnsiTheme="majorHAnsi" w:cstheme="majorHAnsi"/>
          <w:lang w:val="pt-BR"/>
        </w:rPr>
        <w:br w:type="page"/>
      </w:r>
    </w:p>
    <w:p w14:paraId="7EA321BC" w14:textId="77777777" w:rsidR="00E62C65" w:rsidRPr="008C5F49" w:rsidRDefault="00474360" w:rsidP="003D03B9">
      <w:pPr>
        <w:spacing w:after="0" w:line="480" w:lineRule="auto"/>
        <w:jc w:val="center"/>
        <w:rPr>
          <w:rFonts w:asciiTheme="majorHAnsi" w:hAnsiTheme="majorHAnsi" w:cstheme="majorHAnsi"/>
          <w:lang w:val="pt-BR"/>
        </w:rPr>
      </w:pPr>
      <w:r w:rsidRPr="008C5F49">
        <w:rPr>
          <w:rFonts w:asciiTheme="majorHAnsi" w:eastAsia="Times New Roman" w:hAnsiTheme="majorHAnsi" w:cstheme="majorHAnsi"/>
          <w:b/>
          <w:lang w:val="pt-BR"/>
        </w:rPr>
        <w:lastRenderedPageBreak/>
        <w:t>SUMÁRIO</w:t>
      </w:r>
    </w:p>
    <w:p w14:paraId="645F474E" w14:textId="31DB6317" w:rsidR="00C53B7D" w:rsidRPr="008C5F49" w:rsidRDefault="007F1D0F" w:rsidP="004A0E00">
      <w:pPr>
        <w:pStyle w:val="Sumrio1"/>
        <w:spacing w:after="0" w:line="360" w:lineRule="auto"/>
        <w:rPr>
          <w:rFonts w:asciiTheme="majorHAnsi" w:hAnsiTheme="majorHAnsi" w:cstheme="majorHAnsi"/>
          <w:noProof/>
          <w:kern w:val="2"/>
          <w:szCs w:val="24"/>
          <w:lang w:val="pt-BR" w:eastAsia="pt-BR"/>
          <w14:ligatures w14:val="standardContextual"/>
        </w:rPr>
      </w:pPr>
      <w:r w:rsidRPr="008C5F49">
        <w:rPr>
          <w:rFonts w:asciiTheme="majorHAnsi" w:hAnsiTheme="majorHAnsi" w:cstheme="majorHAnsi"/>
          <w:lang w:val="pt-BR"/>
        </w:rPr>
        <w:fldChar w:fldCharType="begin"/>
      </w:r>
      <w:r w:rsidRPr="008C5F49">
        <w:rPr>
          <w:rFonts w:asciiTheme="majorHAnsi" w:hAnsiTheme="majorHAnsi" w:cstheme="majorHAnsi"/>
          <w:lang w:val="pt-BR"/>
        </w:rPr>
        <w:instrText xml:space="preserve"> TOC \o "1-3" \h \z \u </w:instrText>
      </w:r>
      <w:r w:rsidRPr="008C5F49">
        <w:rPr>
          <w:rFonts w:asciiTheme="majorHAnsi" w:hAnsiTheme="majorHAnsi" w:cstheme="majorHAnsi"/>
          <w:lang w:val="pt-BR"/>
        </w:rPr>
        <w:fldChar w:fldCharType="separate"/>
      </w:r>
      <w:hyperlink w:anchor="_Toc239679139" w:history="1">
        <w:r w:rsidR="00C53B7D" w:rsidRPr="008C5F49">
          <w:rPr>
            <w:rStyle w:val="Hyperlink"/>
            <w:rFonts w:asciiTheme="majorHAnsi" w:eastAsia="Times New Roman" w:hAnsiTheme="majorHAnsi" w:cstheme="majorHAnsi"/>
            <w:noProof/>
            <w:lang w:val="pt-BR"/>
          </w:rPr>
          <w:t xml:space="preserve">1 </w:t>
        </w:r>
        <w:r w:rsidR="00C53B7D" w:rsidRPr="00D6070B">
          <w:rPr>
            <w:rStyle w:val="Hyperlink"/>
            <w:rFonts w:asciiTheme="majorHAnsi" w:eastAsia="Times New Roman" w:hAnsiTheme="majorHAnsi" w:cstheme="majorHAnsi"/>
            <w:b/>
            <w:bCs/>
            <w:noProof/>
            <w:lang w:val="pt-BR"/>
          </w:rPr>
          <w:t>INTRODUÇÃO</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_Toc239679139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15</w:t>
        </w:r>
        <w:r w:rsidR="00C53B7D" w:rsidRPr="008C5F49">
          <w:rPr>
            <w:rFonts w:asciiTheme="majorHAnsi" w:hAnsiTheme="majorHAnsi" w:cstheme="majorHAnsi"/>
            <w:noProof/>
            <w:webHidden/>
          </w:rPr>
          <w:fldChar w:fldCharType="end"/>
        </w:r>
      </w:hyperlink>
    </w:p>
    <w:p w14:paraId="363F6A28" w14:textId="595ADE68" w:rsidR="00C53B7D" w:rsidRPr="008C5F49" w:rsidRDefault="00000000" w:rsidP="004A0E00">
      <w:pPr>
        <w:pStyle w:val="Sumrio2"/>
        <w:spacing w:after="0" w:line="360" w:lineRule="auto"/>
        <w:rPr>
          <w:rFonts w:asciiTheme="majorHAnsi" w:hAnsiTheme="majorHAnsi" w:cstheme="majorHAnsi"/>
          <w:noProof/>
          <w:kern w:val="2"/>
          <w:szCs w:val="24"/>
          <w:lang w:val="pt-BR" w:eastAsia="pt-BR"/>
          <w14:ligatures w14:val="standardContextual"/>
        </w:rPr>
      </w:pPr>
      <w:hyperlink w:anchor="_Toc239679140" w:history="1">
        <w:r w:rsidR="00C53B7D" w:rsidRPr="008C5F49">
          <w:rPr>
            <w:rStyle w:val="Hyperlink"/>
            <w:rFonts w:asciiTheme="majorHAnsi" w:eastAsia="Times New Roman" w:hAnsiTheme="majorHAnsi" w:cstheme="majorHAnsi"/>
            <w:noProof/>
            <w:lang w:val="pt-BR"/>
          </w:rPr>
          <w:t>1.1 Contextualização</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_Toc239679140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15</w:t>
        </w:r>
        <w:r w:rsidR="00C53B7D" w:rsidRPr="008C5F49">
          <w:rPr>
            <w:rFonts w:asciiTheme="majorHAnsi" w:hAnsiTheme="majorHAnsi" w:cstheme="majorHAnsi"/>
            <w:noProof/>
            <w:webHidden/>
          </w:rPr>
          <w:fldChar w:fldCharType="end"/>
        </w:r>
      </w:hyperlink>
    </w:p>
    <w:p w14:paraId="39D84CCF" w14:textId="3E229714" w:rsidR="00C53B7D" w:rsidRPr="008C5F49" w:rsidRDefault="00000000" w:rsidP="004A0E00">
      <w:pPr>
        <w:pStyle w:val="Sumrio2"/>
        <w:spacing w:after="0" w:line="360" w:lineRule="auto"/>
        <w:rPr>
          <w:rFonts w:asciiTheme="majorHAnsi" w:hAnsiTheme="majorHAnsi" w:cstheme="majorHAnsi"/>
          <w:noProof/>
          <w:kern w:val="2"/>
          <w:szCs w:val="24"/>
          <w:lang w:val="pt-BR" w:eastAsia="pt-BR"/>
          <w14:ligatures w14:val="standardContextual"/>
        </w:rPr>
      </w:pPr>
      <w:hyperlink w:anchor="_Toc239679141" w:history="1">
        <w:r w:rsidR="00C53B7D" w:rsidRPr="008C5F49">
          <w:rPr>
            <w:rStyle w:val="Hyperlink"/>
            <w:rFonts w:asciiTheme="majorHAnsi" w:eastAsia="Times New Roman" w:hAnsiTheme="majorHAnsi" w:cstheme="majorHAnsi"/>
            <w:noProof/>
            <w:lang w:val="pt-BR"/>
          </w:rPr>
          <w:t>1.2 Problema de pesquisa</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_Toc239679141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16</w:t>
        </w:r>
        <w:r w:rsidR="00C53B7D" w:rsidRPr="008C5F49">
          <w:rPr>
            <w:rFonts w:asciiTheme="majorHAnsi" w:hAnsiTheme="majorHAnsi" w:cstheme="majorHAnsi"/>
            <w:noProof/>
            <w:webHidden/>
          </w:rPr>
          <w:fldChar w:fldCharType="end"/>
        </w:r>
      </w:hyperlink>
    </w:p>
    <w:p w14:paraId="3A077798" w14:textId="518862D0" w:rsidR="00C53B7D" w:rsidRPr="008C5F49" w:rsidRDefault="00000000" w:rsidP="004A0E00">
      <w:pPr>
        <w:pStyle w:val="Sumrio2"/>
        <w:spacing w:after="0" w:line="360" w:lineRule="auto"/>
        <w:rPr>
          <w:rFonts w:asciiTheme="majorHAnsi" w:hAnsiTheme="majorHAnsi" w:cstheme="majorHAnsi"/>
          <w:noProof/>
          <w:kern w:val="2"/>
          <w:szCs w:val="24"/>
          <w:lang w:val="pt-BR" w:eastAsia="pt-BR"/>
          <w14:ligatures w14:val="standardContextual"/>
        </w:rPr>
      </w:pPr>
      <w:hyperlink w:anchor="_Toc239679142" w:history="1">
        <w:r w:rsidR="00C53B7D" w:rsidRPr="008C5F49">
          <w:rPr>
            <w:rStyle w:val="Hyperlink"/>
            <w:rFonts w:asciiTheme="majorHAnsi" w:eastAsia="Times New Roman" w:hAnsiTheme="majorHAnsi" w:cstheme="majorHAnsi"/>
            <w:noProof/>
            <w:lang w:val="pt-BR"/>
          </w:rPr>
          <w:t>1.3 Justificativa</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_Toc239679142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17</w:t>
        </w:r>
        <w:r w:rsidR="00C53B7D" w:rsidRPr="008C5F49">
          <w:rPr>
            <w:rFonts w:asciiTheme="majorHAnsi" w:hAnsiTheme="majorHAnsi" w:cstheme="majorHAnsi"/>
            <w:noProof/>
            <w:webHidden/>
          </w:rPr>
          <w:fldChar w:fldCharType="end"/>
        </w:r>
      </w:hyperlink>
    </w:p>
    <w:p w14:paraId="4B83C641" w14:textId="2C3B6F86" w:rsidR="00C53B7D" w:rsidRPr="008C5F49" w:rsidRDefault="00000000" w:rsidP="004A0E00">
      <w:pPr>
        <w:pStyle w:val="Sumrio2"/>
        <w:spacing w:after="0" w:line="360" w:lineRule="auto"/>
        <w:rPr>
          <w:rFonts w:asciiTheme="majorHAnsi" w:hAnsiTheme="majorHAnsi" w:cstheme="majorHAnsi"/>
          <w:noProof/>
          <w:kern w:val="2"/>
          <w:szCs w:val="24"/>
          <w:lang w:val="pt-BR" w:eastAsia="pt-BR"/>
          <w14:ligatures w14:val="standardContextual"/>
        </w:rPr>
      </w:pPr>
      <w:hyperlink w:anchor="_Toc239679143" w:history="1">
        <w:r w:rsidR="00C53B7D" w:rsidRPr="008C5F49">
          <w:rPr>
            <w:rStyle w:val="Hyperlink"/>
            <w:rFonts w:asciiTheme="majorHAnsi" w:eastAsia="Times New Roman" w:hAnsiTheme="majorHAnsi" w:cstheme="majorHAnsi"/>
            <w:noProof/>
            <w:lang w:val="pt-BR"/>
          </w:rPr>
          <w:t>1.4 Objetivos</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_Toc239679143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18</w:t>
        </w:r>
        <w:r w:rsidR="00C53B7D" w:rsidRPr="008C5F49">
          <w:rPr>
            <w:rFonts w:asciiTheme="majorHAnsi" w:hAnsiTheme="majorHAnsi" w:cstheme="majorHAnsi"/>
            <w:noProof/>
            <w:webHidden/>
          </w:rPr>
          <w:fldChar w:fldCharType="end"/>
        </w:r>
      </w:hyperlink>
    </w:p>
    <w:p w14:paraId="195982C2" w14:textId="4FB7F8AC" w:rsidR="00C53B7D" w:rsidRPr="008C5F49" w:rsidRDefault="00000000" w:rsidP="004A0E00">
      <w:pPr>
        <w:pStyle w:val="Sumrio3"/>
        <w:spacing w:after="0" w:line="360" w:lineRule="auto"/>
        <w:rPr>
          <w:rFonts w:asciiTheme="majorHAnsi" w:hAnsiTheme="majorHAnsi" w:cstheme="majorHAnsi"/>
          <w:noProof/>
          <w:kern w:val="2"/>
          <w:szCs w:val="24"/>
          <w:lang w:val="pt-BR" w:eastAsia="pt-BR"/>
          <w14:ligatures w14:val="standardContextual"/>
        </w:rPr>
      </w:pPr>
      <w:hyperlink w:anchor="_Toc239679144" w:history="1">
        <w:r w:rsidR="00C53B7D" w:rsidRPr="008C5F49">
          <w:rPr>
            <w:rStyle w:val="Hyperlink"/>
            <w:rFonts w:asciiTheme="majorHAnsi" w:eastAsia="Times New Roman" w:hAnsiTheme="majorHAnsi" w:cstheme="majorHAnsi"/>
            <w:noProof/>
            <w:lang w:val="pt-BR"/>
          </w:rPr>
          <w:t>1.4.1 Objetivo geral</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_Toc239679144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18</w:t>
        </w:r>
        <w:r w:rsidR="00C53B7D" w:rsidRPr="008C5F49">
          <w:rPr>
            <w:rFonts w:asciiTheme="majorHAnsi" w:hAnsiTheme="majorHAnsi" w:cstheme="majorHAnsi"/>
            <w:noProof/>
            <w:webHidden/>
          </w:rPr>
          <w:fldChar w:fldCharType="end"/>
        </w:r>
      </w:hyperlink>
    </w:p>
    <w:p w14:paraId="19FA0979" w14:textId="00DFD651" w:rsidR="00C53B7D" w:rsidRPr="008C5F49" w:rsidRDefault="00000000" w:rsidP="004A0E00">
      <w:pPr>
        <w:pStyle w:val="Sumrio3"/>
        <w:spacing w:after="0" w:line="360" w:lineRule="auto"/>
        <w:rPr>
          <w:rFonts w:asciiTheme="majorHAnsi" w:hAnsiTheme="majorHAnsi" w:cstheme="majorHAnsi"/>
          <w:noProof/>
          <w:kern w:val="2"/>
          <w:szCs w:val="24"/>
          <w:lang w:val="pt-BR" w:eastAsia="pt-BR"/>
          <w14:ligatures w14:val="standardContextual"/>
        </w:rPr>
      </w:pPr>
      <w:hyperlink w:anchor="_Toc239679145" w:history="1">
        <w:r w:rsidR="00C53B7D" w:rsidRPr="008C5F49">
          <w:rPr>
            <w:rStyle w:val="Hyperlink"/>
            <w:rFonts w:asciiTheme="majorHAnsi" w:eastAsia="Times New Roman" w:hAnsiTheme="majorHAnsi" w:cstheme="majorHAnsi"/>
            <w:noProof/>
            <w:lang w:val="pt-BR"/>
          </w:rPr>
          <w:t>1.4.2 Objetivos específicos</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_Toc239679145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18</w:t>
        </w:r>
        <w:r w:rsidR="00C53B7D" w:rsidRPr="008C5F49">
          <w:rPr>
            <w:rFonts w:asciiTheme="majorHAnsi" w:hAnsiTheme="majorHAnsi" w:cstheme="majorHAnsi"/>
            <w:noProof/>
            <w:webHidden/>
          </w:rPr>
          <w:fldChar w:fldCharType="end"/>
        </w:r>
      </w:hyperlink>
    </w:p>
    <w:p w14:paraId="284A14E4" w14:textId="48DA9608" w:rsidR="00C53B7D" w:rsidRPr="008C5F49" w:rsidRDefault="00000000" w:rsidP="004A0E00">
      <w:pPr>
        <w:pStyle w:val="Sumrio2"/>
        <w:spacing w:after="0" w:line="360" w:lineRule="auto"/>
        <w:rPr>
          <w:rFonts w:asciiTheme="majorHAnsi" w:hAnsiTheme="majorHAnsi" w:cstheme="majorHAnsi"/>
          <w:noProof/>
          <w:kern w:val="2"/>
          <w:szCs w:val="24"/>
          <w:lang w:val="pt-BR" w:eastAsia="pt-BR"/>
          <w14:ligatures w14:val="standardContextual"/>
        </w:rPr>
      </w:pPr>
      <w:hyperlink w:anchor="_Toc239679146" w:history="1">
        <w:r w:rsidR="00C53B7D" w:rsidRPr="008C5F49">
          <w:rPr>
            <w:rStyle w:val="Hyperlink"/>
            <w:rFonts w:asciiTheme="majorHAnsi" w:eastAsia="Times New Roman" w:hAnsiTheme="majorHAnsi" w:cstheme="majorHAnsi"/>
            <w:noProof/>
            <w:lang w:val="pt-BR"/>
          </w:rPr>
          <w:t>1.5 Estrutura do trabalho</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_Toc239679146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19</w:t>
        </w:r>
        <w:r w:rsidR="00C53B7D" w:rsidRPr="008C5F49">
          <w:rPr>
            <w:rFonts w:asciiTheme="majorHAnsi" w:hAnsiTheme="majorHAnsi" w:cstheme="majorHAnsi"/>
            <w:noProof/>
            <w:webHidden/>
          </w:rPr>
          <w:fldChar w:fldCharType="end"/>
        </w:r>
      </w:hyperlink>
    </w:p>
    <w:p w14:paraId="3D102F91" w14:textId="33755BC3" w:rsidR="00C53B7D" w:rsidRPr="008C5F49" w:rsidRDefault="00000000" w:rsidP="004A0E00">
      <w:pPr>
        <w:pStyle w:val="Sumrio1"/>
        <w:spacing w:after="0" w:line="360" w:lineRule="auto"/>
        <w:rPr>
          <w:rFonts w:asciiTheme="majorHAnsi" w:hAnsiTheme="majorHAnsi" w:cstheme="majorHAnsi"/>
          <w:noProof/>
          <w:kern w:val="2"/>
          <w:szCs w:val="24"/>
          <w:lang w:val="pt-BR" w:eastAsia="pt-BR"/>
          <w14:ligatures w14:val="standardContextual"/>
        </w:rPr>
      </w:pPr>
      <w:hyperlink w:anchor="_Toc239679147" w:history="1">
        <w:r w:rsidR="00C53B7D" w:rsidRPr="008C5F49">
          <w:rPr>
            <w:rStyle w:val="Hyperlink"/>
            <w:rFonts w:asciiTheme="majorHAnsi" w:eastAsia="Times New Roman" w:hAnsiTheme="majorHAnsi" w:cstheme="majorHAnsi"/>
            <w:noProof/>
            <w:lang w:val="pt-BR"/>
          </w:rPr>
          <w:t xml:space="preserve">2 </w:t>
        </w:r>
        <w:r w:rsidR="00C53B7D" w:rsidRPr="00D6070B">
          <w:rPr>
            <w:rStyle w:val="Hyperlink"/>
            <w:rFonts w:asciiTheme="majorHAnsi" w:eastAsia="Times New Roman" w:hAnsiTheme="majorHAnsi" w:cstheme="majorHAnsi"/>
            <w:b/>
            <w:bCs/>
            <w:noProof/>
            <w:lang w:val="pt-BR"/>
          </w:rPr>
          <w:t>FUNDAMENTAÇÃO</w:t>
        </w:r>
        <w:r w:rsidR="00C53B7D" w:rsidRPr="008C5F49">
          <w:rPr>
            <w:rStyle w:val="Hyperlink"/>
            <w:rFonts w:asciiTheme="majorHAnsi" w:eastAsia="Times New Roman" w:hAnsiTheme="majorHAnsi" w:cstheme="majorHAnsi"/>
            <w:noProof/>
            <w:lang w:val="pt-BR"/>
          </w:rPr>
          <w:t xml:space="preserve"> </w:t>
        </w:r>
        <w:r w:rsidR="00C53B7D" w:rsidRPr="00D6070B">
          <w:rPr>
            <w:rStyle w:val="Hyperlink"/>
            <w:rFonts w:asciiTheme="majorHAnsi" w:eastAsia="Times New Roman" w:hAnsiTheme="majorHAnsi" w:cstheme="majorHAnsi"/>
            <w:b/>
            <w:bCs/>
            <w:noProof/>
            <w:lang w:val="pt-BR"/>
          </w:rPr>
          <w:t>TEÓRICA</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_Toc239679147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20</w:t>
        </w:r>
        <w:r w:rsidR="00C53B7D" w:rsidRPr="008C5F49">
          <w:rPr>
            <w:rFonts w:asciiTheme="majorHAnsi" w:hAnsiTheme="majorHAnsi" w:cstheme="majorHAnsi"/>
            <w:noProof/>
            <w:webHidden/>
          </w:rPr>
          <w:fldChar w:fldCharType="end"/>
        </w:r>
      </w:hyperlink>
    </w:p>
    <w:p w14:paraId="30FDA51E" w14:textId="685BA30D" w:rsidR="00C53B7D" w:rsidRPr="008C5F49" w:rsidRDefault="00000000" w:rsidP="004A0E00">
      <w:pPr>
        <w:pStyle w:val="Sumrio2"/>
        <w:spacing w:after="0" w:line="360" w:lineRule="auto"/>
        <w:rPr>
          <w:rFonts w:asciiTheme="majorHAnsi" w:hAnsiTheme="majorHAnsi" w:cstheme="majorHAnsi"/>
          <w:noProof/>
          <w:kern w:val="2"/>
          <w:szCs w:val="24"/>
          <w:lang w:val="pt-BR" w:eastAsia="pt-BR"/>
          <w14:ligatures w14:val="standardContextual"/>
        </w:rPr>
      </w:pPr>
      <w:hyperlink w:anchor="_Toc239679148" w:history="1">
        <w:r w:rsidR="00C53B7D" w:rsidRPr="008C5F49">
          <w:rPr>
            <w:rStyle w:val="Hyperlink"/>
            <w:rFonts w:asciiTheme="majorHAnsi" w:eastAsia="Times New Roman" w:hAnsiTheme="majorHAnsi" w:cstheme="majorHAnsi"/>
            <w:noProof/>
            <w:lang w:val="pt-BR"/>
          </w:rPr>
          <w:t>2.1 Pré-natal e saúde materna</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_Toc239679148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20</w:t>
        </w:r>
        <w:r w:rsidR="00C53B7D" w:rsidRPr="008C5F49">
          <w:rPr>
            <w:rFonts w:asciiTheme="majorHAnsi" w:hAnsiTheme="majorHAnsi" w:cstheme="majorHAnsi"/>
            <w:noProof/>
            <w:webHidden/>
          </w:rPr>
          <w:fldChar w:fldCharType="end"/>
        </w:r>
      </w:hyperlink>
    </w:p>
    <w:p w14:paraId="0DB448C4" w14:textId="78B93CB3" w:rsidR="00C53B7D" w:rsidRPr="008C5F49" w:rsidRDefault="00000000" w:rsidP="004A0E00">
      <w:pPr>
        <w:pStyle w:val="Sumrio2"/>
        <w:spacing w:after="0" w:line="360" w:lineRule="auto"/>
        <w:rPr>
          <w:rFonts w:asciiTheme="majorHAnsi" w:hAnsiTheme="majorHAnsi" w:cstheme="majorHAnsi"/>
          <w:noProof/>
          <w:kern w:val="2"/>
          <w:szCs w:val="24"/>
          <w:lang w:val="pt-BR" w:eastAsia="pt-BR"/>
          <w14:ligatures w14:val="standardContextual"/>
        </w:rPr>
      </w:pPr>
      <w:hyperlink w:anchor="_Toc239679149" w:history="1">
        <w:r w:rsidR="00C53B7D" w:rsidRPr="008C5F49">
          <w:rPr>
            <w:rStyle w:val="Hyperlink"/>
            <w:rFonts w:asciiTheme="majorHAnsi" w:eastAsia="Times New Roman" w:hAnsiTheme="majorHAnsi" w:cstheme="majorHAnsi"/>
            <w:noProof/>
            <w:lang w:val="pt-BR"/>
          </w:rPr>
          <w:t>2.2 Determinantes Sociais da Saúde</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_Toc239679149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20</w:t>
        </w:r>
        <w:r w:rsidR="00C53B7D" w:rsidRPr="008C5F49">
          <w:rPr>
            <w:rFonts w:asciiTheme="majorHAnsi" w:hAnsiTheme="majorHAnsi" w:cstheme="majorHAnsi"/>
            <w:noProof/>
            <w:webHidden/>
          </w:rPr>
          <w:fldChar w:fldCharType="end"/>
        </w:r>
      </w:hyperlink>
    </w:p>
    <w:p w14:paraId="58584B03" w14:textId="5553C6EE" w:rsidR="00C53B7D" w:rsidRPr="008C5F49" w:rsidRDefault="00000000" w:rsidP="004A0E00">
      <w:pPr>
        <w:pStyle w:val="Sumrio2"/>
        <w:spacing w:after="0" w:line="360" w:lineRule="auto"/>
        <w:rPr>
          <w:rFonts w:asciiTheme="majorHAnsi" w:hAnsiTheme="majorHAnsi" w:cstheme="majorHAnsi"/>
          <w:noProof/>
          <w:kern w:val="2"/>
          <w:szCs w:val="24"/>
          <w:lang w:val="pt-BR" w:eastAsia="pt-BR"/>
          <w14:ligatures w14:val="standardContextual"/>
        </w:rPr>
      </w:pPr>
      <w:hyperlink w:anchor="_Toc239679150" w:history="1">
        <w:r w:rsidR="00C53B7D" w:rsidRPr="008C5F49">
          <w:rPr>
            <w:rStyle w:val="Hyperlink"/>
            <w:rFonts w:asciiTheme="majorHAnsi" w:eastAsia="Times New Roman" w:hAnsiTheme="majorHAnsi" w:cstheme="majorHAnsi"/>
            <w:noProof/>
            <w:lang w:val="pt-BR"/>
          </w:rPr>
          <w:t>2.3 Vulnerabilidade e índices compostos</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_Toc239679150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22</w:t>
        </w:r>
        <w:r w:rsidR="00C53B7D" w:rsidRPr="008C5F49">
          <w:rPr>
            <w:rFonts w:asciiTheme="majorHAnsi" w:hAnsiTheme="majorHAnsi" w:cstheme="majorHAnsi"/>
            <w:noProof/>
            <w:webHidden/>
          </w:rPr>
          <w:fldChar w:fldCharType="end"/>
        </w:r>
      </w:hyperlink>
    </w:p>
    <w:p w14:paraId="4E429AB0" w14:textId="1225D40A" w:rsidR="00C53B7D" w:rsidRPr="008C5F49" w:rsidRDefault="00000000" w:rsidP="004A0E00">
      <w:pPr>
        <w:pStyle w:val="Sumrio2"/>
        <w:spacing w:after="0" w:line="360" w:lineRule="auto"/>
        <w:rPr>
          <w:rFonts w:asciiTheme="majorHAnsi" w:hAnsiTheme="majorHAnsi" w:cstheme="majorHAnsi"/>
          <w:noProof/>
          <w:kern w:val="2"/>
          <w:szCs w:val="24"/>
          <w:lang w:val="pt-BR" w:eastAsia="pt-BR"/>
          <w14:ligatures w14:val="standardContextual"/>
        </w:rPr>
      </w:pPr>
      <w:hyperlink w:anchor="_Toc239679151" w:history="1">
        <w:r w:rsidR="00C53B7D" w:rsidRPr="008C5F49">
          <w:rPr>
            <w:rStyle w:val="Hyperlink"/>
            <w:rFonts w:asciiTheme="majorHAnsi" w:eastAsia="Times New Roman" w:hAnsiTheme="majorHAnsi" w:cstheme="majorHAnsi"/>
            <w:noProof/>
            <w:lang w:val="pt-BR"/>
          </w:rPr>
          <w:t>2.4 Aprendizado de máquina</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_Toc239679151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22</w:t>
        </w:r>
        <w:r w:rsidR="00C53B7D" w:rsidRPr="008C5F49">
          <w:rPr>
            <w:rFonts w:asciiTheme="majorHAnsi" w:hAnsiTheme="majorHAnsi" w:cstheme="majorHAnsi"/>
            <w:noProof/>
            <w:webHidden/>
          </w:rPr>
          <w:fldChar w:fldCharType="end"/>
        </w:r>
      </w:hyperlink>
    </w:p>
    <w:p w14:paraId="6C3541A7" w14:textId="5836CF53" w:rsidR="00C53B7D" w:rsidRPr="008C5F49" w:rsidRDefault="00000000" w:rsidP="004A0E00">
      <w:pPr>
        <w:pStyle w:val="Sumrio3"/>
        <w:spacing w:after="0" w:line="360" w:lineRule="auto"/>
        <w:rPr>
          <w:rFonts w:asciiTheme="majorHAnsi" w:hAnsiTheme="majorHAnsi" w:cstheme="majorHAnsi"/>
          <w:noProof/>
          <w:kern w:val="2"/>
          <w:szCs w:val="24"/>
          <w:lang w:val="pt-BR" w:eastAsia="pt-BR"/>
          <w14:ligatures w14:val="standardContextual"/>
        </w:rPr>
      </w:pPr>
      <w:hyperlink w:anchor="_Toc239679152" w:history="1">
        <w:r w:rsidR="00C53B7D" w:rsidRPr="008C5F49">
          <w:rPr>
            <w:rStyle w:val="Hyperlink"/>
            <w:rFonts w:asciiTheme="majorHAnsi" w:eastAsia="Times New Roman" w:hAnsiTheme="majorHAnsi" w:cstheme="majorHAnsi"/>
            <w:noProof/>
            <w:lang w:val="pt-BR"/>
          </w:rPr>
          <w:t>2.4.1 Aprendizado supervisionado</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_Toc239679152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22</w:t>
        </w:r>
        <w:r w:rsidR="00C53B7D" w:rsidRPr="008C5F49">
          <w:rPr>
            <w:rFonts w:asciiTheme="majorHAnsi" w:hAnsiTheme="majorHAnsi" w:cstheme="majorHAnsi"/>
            <w:noProof/>
            <w:webHidden/>
          </w:rPr>
          <w:fldChar w:fldCharType="end"/>
        </w:r>
      </w:hyperlink>
    </w:p>
    <w:p w14:paraId="52249D33" w14:textId="320A789B" w:rsidR="00C53B7D" w:rsidRPr="008C5F49" w:rsidRDefault="00000000" w:rsidP="004A0E00">
      <w:pPr>
        <w:pStyle w:val="Sumrio3"/>
        <w:spacing w:after="0" w:line="360" w:lineRule="auto"/>
        <w:rPr>
          <w:rFonts w:asciiTheme="majorHAnsi" w:hAnsiTheme="majorHAnsi" w:cstheme="majorHAnsi"/>
          <w:noProof/>
          <w:kern w:val="2"/>
          <w:szCs w:val="24"/>
          <w:lang w:val="pt-BR" w:eastAsia="pt-BR"/>
          <w14:ligatures w14:val="standardContextual"/>
        </w:rPr>
      </w:pPr>
      <w:hyperlink w:anchor="_Toc239679153" w:history="1">
        <w:r w:rsidR="00C53B7D" w:rsidRPr="008C5F49">
          <w:rPr>
            <w:rStyle w:val="Hyperlink"/>
            <w:rFonts w:asciiTheme="majorHAnsi" w:eastAsia="Times New Roman" w:hAnsiTheme="majorHAnsi" w:cstheme="majorHAnsi"/>
            <w:noProof/>
            <w:lang w:val="pt-BR"/>
          </w:rPr>
          <w:t>2.4.2 Aprendizado não supervisionado</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_Toc239679153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23</w:t>
        </w:r>
        <w:r w:rsidR="00C53B7D" w:rsidRPr="008C5F49">
          <w:rPr>
            <w:rFonts w:asciiTheme="majorHAnsi" w:hAnsiTheme="majorHAnsi" w:cstheme="majorHAnsi"/>
            <w:noProof/>
            <w:webHidden/>
          </w:rPr>
          <w:fldChar w:fldCharType="end"/>
        </w:r>
      </w:hyperlink>
    </w:p>
    <w:p w14:paraId="61AF9F57" w14:textId="42082B24" w:rsidR="00C53B7D" w:rsidRPr="008C5F49" w:rsidRDefault="00000000" w:rsidP="004A0E00">
      <w:pPr>
        <w:pStyle w:val="Sumrio3"/>
        <w:spacing w:after="0" w:line="360" w:lineRule="auto"/>
        <w:rPr>
          <w:rFonts w:asciiTheme="majorHAnsi" w:hAnsiTheme="majorHAnsi" w:cstheme="majorHAnsi"/>
          <w:noProof/>
          <w:kern w:val="2"/>
          <w:szCs w:val="24"/>
          <w:lang w:val="pt-BR" w:eastAsia="pt-BR"/>
          <w14:ligatures w14:val="standardContextual"/>
        </w:rPr>
      </w:pPr>
      <w:hyperlink w:anchor="_Toc239679154" w:history="1">
        <w:r w:rsidR="00C53B7D" w:rsidRPr="008C5F49">
          <w:rPr>
            <w:rStyle w:val="Hyperlink"/>
            <w:rFonts w:asciiTheme="majorHAnsi" w:eastAsia="Times New Roman" w:hAnsiTheme="majorHAnsi" w:cstheme="majorHAnsi"/>
            <w:noProof/>
            <w:lang w:val="pt-BR"/>
          </w:rPr>
          <w:t xml:space="preserve">2.4.3 </w:t>
        </w:r>
        <w:r w:rsidR="00C53B7D" w:rsidRPr="008C5F49">
          <w:rPr>
            <w:rStyle w:val="Hyperlink"/>
            <w:rFonts w:asciiTheme="majorHAnsi" w:eastAsia="Times New Roman" w:hAnsiTheme="majorHAnsi" w:cstheme="majorHAnsi"/>
            <w:i/>
            <w:noProof/>
            <w:lang w:val="pt-BR"/>
          </w:rPr>
          <w:t>Self-Organizing Maps</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_Toc239679154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24</w:t>
        </w:r>
        <w:r w:rsidR="00C53B7D" w:rsidRPr="008C5F49">
          <w:rPr>
            <w:rFonts w:asciiTheme="majorHAnsi" w:hAnsiTheme="majorHAnsi" w:cstheme="majorHAnsi"/>
            <w:noProof/>
            <w:webHidden/>
          </w:rPr>
          <w:fldChar w:fldCharType="end"/>
        </w:r>
      </w:hyperlink>
    </w:p>
    <w:p w14:paraId="2980C970" w14:textId="3C2DBC89" w:rsidR="00C53B7D" w:rsidRPr="008C5F49" w:rsidRDefault="00000000" w:rsidP="004A0E00">
      <w:pPr>
        <w:pStyle w:val="Sumrio2"/>
        <w:spacing w:after="0" w:line="360" w:lineRule="auto"/>
        <w:rPr>
          <w:rFonts w:asciiTheme="majorHAnsi" w:hAnsiTheme="majorHAnsi" w:cstheme="majorHAnsi"/>
          <w:noProof/>
          <w:kern w:val="2"/>
          <w:szCs w:val="24"/>
          <w:lang w:val="pt-BR" w:eastAsia="pt-BR"/>
          <w14:ligatures w14:val="standardContextual"/>
        </w:rPr>
      </w:pPr>
      <w:hyperlink w:anchor="_Toc239679155" w:history="1">
        <w:r w:rsidR="00C53B7D" w:rsidRPr="008C5F49">
          <w:rPr>
            <w:rStyle w:val="Hyperlink"/>
            <w:rFonts w:asciiTheme="majorHAnsi" w:eastAsia="Times New Roman" w:hAnsiTheme="majorHAnsi" w:cstheme="majorHAnsi"/>
            <w:noProof/>
            <w:lang w:val="pt-BR"/>
          </w:rPr>
          <w:t>2.5 Trabalhos relacionados</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_Toc239679155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26</w:t>
        </w:r>
        <w:r w:rsidR="00C53B7D" w:rsidRPr="008C5F49">
          <w:rPr>
            <w:rFonts w:asciiTheme="majorHAnsi" w:hAnsiTheme="majorHAnsi" w:cstheme="majorHAnsi"/>
            <w:noProof/>
            <w:webHidden/>
          </w:rPr>
          <w:fldChar w:fldCharType="end"/>
        </w:r>
      </w:hyperlink>
    </w:p>
    <w:p w14:paraId="4CBC98B1" w14:textId="4A679B02" w:rsidR="00C53B7D" w:rsidRPr="008C5F49" w:rsidRDefault="00000000" w:rsidP="004A0E00">
      <w:pPr>
        <w:pStyle w:val="Sumrio1"/>
        <w:spacing w:after="0" w:line="360" w:lineRule="auto"/>
        <w:rPr>
          <w:rFonts w:asciiTheme="majorHAnsi" w:hAnsiTheme="majorHAnsi" w:cstheme="majorHAnsi"/>
          <w:noProof/>
          <w:kern w:val="2"/>
          <w:szCs w:val="24"/>
          <w:lang w:val="pt-BR" w:eastAsia="pt-BR"/>
          <w14:ligatures w14:val="standardContextual"/>
        </w:rPr>
      </w:pPr>
      <w:hyperlink w:anchor="_Toc239679156" w:history="1">
        <w:r w:rsidR="00C53B7D" w:rsidRPr="008C5F49">
          <w:rPr>
            <w:rStyle w:val="Hyperlink"/>
            <w:rFonts w:asciiTheme="majorHAnsi" w:eastAsia="Times New Roman" w:hAnsiTheme="majorHAnsi" w:cstheme="majorHAnsi"/>
            <w:noProof/>
            <w:lang w:val="pt-BR"/>
          </w:rPr>
          <w:t xml:space="preserve">3 </w:t>
        </w:r>
        <w:r w:rsidR="00C53B7D" w:rsidRPr="00D6070B">
          <w:rPr>
            <w:rStyle w:val="Hyperlink"/>
            <w:rFonts w:asciiTheme="majorHAnsi" w:eastAsia="Times New Roman" w:hAnsiTheme="majorHAnsi" w:cstheme="majorHAnsi"/>
            <w:b/>
            <w:bCs/>
            <w:noProof/>
            <w:lang w:val="pt-BR"/>
          </w:rPr>
          <w:t>METODOLOGIA</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_Toc239679156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29</w:t>
        </w:r>
        <w:r w:rsidR="00C53B7D" w:rsidRPr="008C5F49">
          <w:rPr>
            <w:rFonts w:asciiTheme="majorHAnsi" w:hAnsiTheme="majorHAnsi" w:cstheme="majorHAnsi"/>
            <w:noProof/>
            <w:webHidden/>
          </w:rPr>
          <w:fldChar w:fldCharType="end"/>
        </w:r>
      </w:hyperlink>
    </w:p>
    <w:p w14:paraId="7A3A9151" w14:textId="42AA38F7" w:rsidR="00C53B7D" w:rsidRPr="008C5F49" w:rsidRDefault="00000000" w:rsidP="004A0E00">
      <w:pPr>
        <w:pStyle w:val="Sumrio2"/>
        <w:spacing w:after="0" w:line="360" w:lineRule="auto"/>
        <w:rPr>
          <w:rFonts w:asciiTheme="majorHAnsi" w:hAnsiTheme="majorHAnsi" w:cstheme="majorHAnsi"/>
          <w:noProof/>
          <w:kern w:val="2"/>
          <w:szCs w:val="24"/>
          <w:lang w:val="pt-BR" w:eastAsia="pt-BR"/>
          <w14:ligatures w14:val="standardContextual"/>
        </w:rPr>
      </w:pPr>
      <w:hyperlink w:anchor="_Toc239679157" w:history="1">
        <w:r w:rsidR="00C53B7D" w:rsidRPr="008C5F49">
          <w:rPr>
            <w:rStyle w:val="Hyperlink"/>
            <w:rFonts w:asciiTheme="majorHAnsi" w:eastAsia="Times New Roman" w:hAnsiTheme="majorHAnsi" w:cstheme="majorHAnsi"/>
            <w:noProof/>
            <w:lang w:val="pt-BR"/>
          </w:rPr>
          <w:t>3.1 Tipo de pesquisa</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_Toc239679157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29</w:t>
        </w:r>
        <w:r w:rsidR="00C53B7D" w:rsidRPr="008C5F49">
          <w:rPr>
            <w:rFonts w:asciiTheme="majorHAnsi" w:hAnsiTheme="majorHAnsi" w:cstheme="majorHAnsi"/>
            <w:noProof/>
            <w:webHidden/>
          </w:rPr>
          <w:fldChar w:fldCharType="end"/>
        </w:r>
      </w:hyperlink>
    </w:p>
    <w:p w14:paraId="33E5DA85" w14:textId="58F54AA0" w:rsidR="00C53B7D" w:rsidRPr="008C5F49" w:rsidRDefault="00000000" w:rsidP="004A0E00">
      <w:pPr>
        <w:pStyle w:val="Sumrio2"/>
        <w:spacing w:after="0" w:line="360" w:lineRule="auto"/>
        <w:rPr>
          <w:rFonts w:asciiTheme="majorHAnsi" w:hAnsiTheme="majorHAnsi" w:cstheme="majorHAnsi"/>
          <w:noProof/>
          <w:kern w:val="2"/>
          <w:szCs w:val="24"/>
          <w:lang w:val="pt-BR" w:eastAsia="pt-BR"/>
          <w14:ligatures w14:val="standardContextual"/>
        </w:rPr>
      </w:pPr>
      <w:hyperlink w:anchor="_Toc239679158" w:history="1">
        <w:r w:rsidR="00C53B7D" w:rsidRPr="008C5F49">
          <w:rPr>
            <w:rStyle w:val="Hyperlink"/>
            <w:rFonts w:asciiTheme="majorHAnsi" w:eastAsia="Times New Roman" w:hAnsiTheme="majorHAnsi" w:cstheme="majorHAnsi"/>
            <w:noProof/>
            <w:lang w:val="pt-BR"/>
          </w:rPr>
          <w:t>3.2 Determinantes Sociais da Saúde utilizados</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_Toc239679158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29</w:t>
        </w:r>
        <w:r w:rsidR="00C53B7D" w:rsidRPr="008C5F49">
          <w:rPr>
            <w:rFonts w:asciiTheme="majorHAnsi" w:hAnsiTheme="majorHAnsi" w:cstheme="majorHAnsi"/>
            <w:noProof/>
            <w:webHidden/>
          </w:rPr>
          <w:fldChar w:fldCharType="end"/>
        </w:r>
      </w:hyperlink>
    </w:p>
    <w:p w14:paraId="13FCF12B" w14:textId="3318AE62" w:rsidR="00C53B7D" w:rsidRPr="008C5F49" w:rsidRDefault="00000000" w:rsidP="004A0E00">
      <w:pPr>
        <w:pStyle w:val="Sumrio2"/>
        <w:spacing w:after="0" w:line="360" w:lineRule="auto"/>
        <w:rPr>
          <w:rFonts w:asciiTheme="majorHAnsi" w:hAnsiTheme="majorHAnsi" w:cstheme="majorHAnsi"/>
          <w:noProof/>
          <w:kern w:val="2"/>
          <w:szCs w:val="24"/>
          <w:lang w:val="pt-BR" w:eastAsia="pt-BR"/>
          <w14:ligatures w14:val="standardContextual"/>
        </w:rPr>
      </w:pPr>
      <w:hyperlink w:anchor="_Toc239679159" w:history="1">
        <w:r w:rsidR="00C53B7D" w:rsidRPr="008C5F49">
          <w:rPr>
            <w:rStyle w:val="Hyperlink"/>
            <w:rFonts w:asciiTheme="majorHAnsi" w:eastAsia="Times New Roman" w:hAnsiTheme="majorHAnsi" w:cstheme="majorHAnsi"/>
            <w:noProof/>
            <w:lang w:val="pt-BR"/>
          </w:rPr>
          <w:t>3.3 Construção do Índice de Vulnerabilidade dos DSS (IV-DSS)</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_Toc239679159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30</w:t>
        </w:r>
        <w:r w:rsidR="00C53B7D" w:rsidRPr="008C5F49">
          <w:rPr>
            <w:rFonts w:asciiTheme="majorHAnsi" w:hAnsiTheme="majorHAnsi" w:cstheme="majorHAnsi"/>
            <w:noProof/>
            <w:webHidden/>
          </w:rPr>
          <w:fldChar w:fldCharType="end"/>
        </w:r>
      </w:hyperlink>
    </w:p>
    <w:p w14:paraId="69BCB1B8" w14:textId="54B47A71" w:rsidR="00C53B7D" w:rsidRPr="008C5F49" w:rsidRDefault="00000000" w:rsidP="004A0E00">
      <w:pPr>
        <w:pStyle w:val="Sumrio3"/>
        <w:spacing w:after="0" w:line="360" w:lineRule="auto"/>
        <w:rPr>
          <w:rFonts w:asciiTheme="majorHAnsi" w:hAnsiTheme="majorHAnsi" w:cstheme="majorHAnsi"/>
          <w:noProof/>
          <w:kern w:val="2"/>
          <w:szCs w:val="24"/>
          <w:lang w:val="pt-BR" w:eastAsia="pt-BR"/>
          <w14:ligatures w14:val="standardContextual"/>
        </w:rPr>
      </w:pPr>
      <w:hyperlink w:anchor="_Toc239679160" w:history="1">
        <w:r w:rsidR="00C53B7D" w:rsidRPr="008C5F49">
          <w:rPr>
            <w:rStyle w:val="Hyperlink"/>
            <w:rFonts w:asciiTheme="majorHAnsi" w:eastAsia="Times New Roman" w:hAnsiTheme="majorHAnsi" w:cstheme="majorHAnsi"/>
            <w:noProof/>
            <w:lang w:val="pt-BR"/>
          </w:rPr>
          <w:t>3.3.1 Definição conceitual</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_Toc239679160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30</w:t>
        </w:r>
        <w:r w:rsidR="00C53B7D" w:rsidRPr="008C5F49">
          <w:rPr>
            <w:rFonts w:asciiTheme="majorHAnsi" w:hAnsiTheme="majorHAnsi" w:cstheme="majorHAnsi"/>
            <w:noProof/>
            <w:webHidden/>
          </w:rPr>
          <w:fldChar w:fldCharType="end"/>
        </w:r>
      </w:hyperlink>
    </w:p>
    <w:p w14:paraId="06FADB68" w14:textId="141ED514" w:rsidR="00C53B7D" w:rsidRPr="008C5F49" w:rsidRDefault="00000000" w:rsidP="004A0E00">
      <w:pPr>
        <w:pStyle w:val="Sumrio3"/>
        <w:spacing w:after="0" w:line="360" w:lineRule="auto"/>
        <w:rPr>
          <w:rFonts w:asciiTheme="majorHAnsi" w:hAnsiTheme="majorHAnsi" w:cstheme="majorHAnsi"/>
          <w:noProof/>
          <w:kern w:val="2"/>
          <w:szCs w:val="24"/>
          <w:lang w:val="pt-BR" w:eastAsia="pt-BR"/>
          <w14:ligatures w14:val="standardContextual"/>
        </w:rPr>
      </w:pPr>
      <w:hyperlink w:anchor="_Toc239679161" w:history="1">
        <w:r w:rsidR="00C53B7D" w:rsidRPr="008C5F49">
          <w:rPr>
            <w:rStyle w:val="Hyperlink"/>
            <w:rFonts w:asciiTheme="majorHAnsi" w:eastAsia="Times New Roman" w:hAnsiTheme="majorHAnsi" w:cstheme="majorHAnsi"/>
            <w:noProof/>
            <w:lang w:val="pt-BR"/>
          </w:rPr>
          <w:t>3.3.2 Estrutura (três níveis de agregação)</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_Toc239679161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30</w:t>
        </w:r>
        <w:r w:rsidR="00C53B7D" w:rsidRPr="008C5F49">
          <w:rPr>
            <w:rFonts w:asciiTheme="majorHAnsi" w:hAnsiTheme="majorHAnsi" w:cstheme="majorHAnsi"/>
            <w:noProof/>
            <w:webHidden/>
          </w:rPr>
          <w:fldChar w:fldCharType="end"/>
        </w:r>
      </w:hyperlink>
    </w:p>
    <w:p w14:paraId="60BFC60C" w14:textId="76FD1204" w:rsidR="00C53B7D" w:rsidRPr="008C5F49" w:rsidRDefault="00000000" w:rsidP="004A0E00">
      <w:pPr>
        <w:pStyle w:val="Sumrio3"/>
        <w:spacing w:after="0" w:line="360" w:lineRule="auto"/>
        <w:rPr>
          <w:rFonts w:asciiTheme="majorHAnsi" w:hAnsiTheme="majorHAnsi" w:cstheme="majorHAnsi"/>
          <w:noProof/>
          <w:kern w:val="2"/>
          <w:szCs w:val="24"/>
          <w:lang w:val="pt-BR" w:eastAsia="pt-BR"/>
          <w14:ligatures w14:val="standardContextual"/>
        </w:rPr>
      </w:pPr>
      <w:hyperlink w:anchor="_Toc239679162" w:history="1">
        <w:r w:rsidR="00C53B7D" w:rsidRPr="008C5F49">
          <w:rPr>
            <w:rStyle w:val="Hyperlink"/>
            <w:rFonts w:asciiTheme="majorHAnsi" w:eastAsia="Times New Roman" w:hAnsiTheme="majorHAnsi" w:cstheme="majorHAnsi"/>
            <w:noProof/>
            <w:lang w:val="pt-BR"/>
          </w:rPr>
          <w:t>3.3.3 Indicadores e escores por dimensão</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_Toc239679162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31</w:t>
        </w:r>
        <w:r w:rsidR="00C53B7D" w:rsidRPr="008C5F49">
          <w:rPr>
            <w:rFonts w:asciiTheme="majorHAnsi" w:hAnsiTheme="majorHAnsi" w:cstheme="majorHAnsi"/>
            <w:noProof/>
            <w:webHidden/>
          </w:rPr>
          <w:fldChar w:fldCharType="end"/>
        </w:r>
      </w:hyperlink>
    </w:p>
    <w:p w14:paraId="381DAD13" w14:textId="228B1831" w:rsidR="00C53B7D" w:rsidRPr="008C5F49" w:rsidRDefault="00000000" w:rsidP="004A0E00">
      <w:pPr>
        <w:pStyle w:val="Sumrio3"/>
        <w:spacing w:after="0" w:line="360" w:lineRule="auto"/>
        <w:rPr>
          <w:rFonts w:asciiTheme="majorHAnsi" w:hAnsiTheme="majorHAnsi" w:cstheme="majorHAnsi"/>
          <w:noProof/>
          <w:kern w:val="2"/>
          <w:szCs w:val="24"/>
          <w:lang w:val="pt-BR" w:eastAsia="pt-BR"/>
          <w14:ligatures w14:val="standardContextual"/>
        </w:rPr>
      </w:pPr>
      <w:hyperlink w:anchor="_Toc239679163" w:history="1">
        <w:r w:rsidR="00C53B7D" w:rsidRPr="008C5F49">
          <w:rPr>
            <w:rStyle w:val="Hyperlink"/>
            <w:rFonts w:asciiTheme="majorHAnsi" w:eastAsia="Times New Roman" w:hAnsiTheme="majorHAnsi" w:cstheme="majorHAnsi"/>
            <w:noProof/>
            <w:lang w:val="pt-BR"/>
          </w:rPr>
          <w:t>3.3.4 Pesos</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_Toc239679163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32</w:t>
        </w:r>
        <w:r w:rsidR="00C53B7D" w:rsidRPr="008C5F49">
          <w:rPr>
            <w:rFonts w:asciiTheme="majorHAnsi" w:hAnsiTheme="majorHAnsi" w:cstheme="majorHAnsi"/>
            <w:noProof/>
            <w:webHidden/>
          </w:rPr>
          <w:fldChar w:fldCharType="end"/>
        </w:r>
      </w:hyperlink>
    </w:p>
    <w:p w14:paraId="65858F43" w14:textId="623514FB" w:rsidR="00C53B7D" w:rsidRPr="008C5F49" w:rsidRDefault="00000000" w:rsidP="004A0E00">
      <w:pPr>
        <w:pStyle w:val="Sumrio3"/>
        <w:spacing w:after="0" w:line="360" w:lineRule="auto"/>
        <w:rPr>
          <w:rFonts w:asciiTheme="majorHAnsi" w:hAnsiTheme="majorHAnsi" w:cstheme="majorHAnsi"/>
          <w:noProof/>
          <w:kern w:val="2"/>
          <w:szCs w:val="24"/>
          <w:lang w:val="pt-BR" w:eastAsia="pt-BR"/>
          <w14:ligatures w14:val="standardContextual"/>
        </w:rPr>
      </w:pPr>
      <w:hyperlink w:anchor="_Toc239679164" w:history="1">
        <w:r w:rsidR="00C53B7D" w:rsidRPr="008C5F49">
          <w:rPr>
            <w:rStyle w:val="Hyperlink"/>
            <w:rFonts w:asciiTheme="majorHAnsi" w:eastAsia="Times New Roman" w:hAnsiTheme="majorHAnsi" w:cstheme="majorHAnsi"/>
            <w:noProof/>
            <w:lang w:val="pt-BR"/>
          </w:rPr>
          <w:t>3.3.5 Escala e interpretação</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_Toc239679164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33</w:t>
        </w:r>
        <w:r w:rsidR="00C53B7D" w:rsidRPr="008C5F49">
          <w:rPr>
            <w:rFonts w:asciiTheme="majorHAnsi" w:hAnsiTheme="majorHAnsi" w:cstheme="majorHAnsi"/>
            <w:noProof/>
            <w:webHidden/>
          </w:rPr>
          <w:fldChar w:fldCharType="end"/>
        </w:r>
      </w:hyperlink>
    </w:p>
    <w:p w14:paraId="4FD5E39E" w14:textId="18E48943" w:rsidR="00C53B7D" w:rsidRPr="008C5F49" w:rsidRDefault="00000000" w:rsidP="004A0E00">
      <w:pPr>
        <w:pStyle w:val="Sumrio3"/>
        <w:spacing w:after="0" w:line="360" w:lineRule="auto"/>
        <w:rPr>
          <w:rFonts w:asciiTheme="majorHAnsi" w:hAnsiTheme="majorHAnsi" w:cstheme="majorHAnsi"/>
          <w:noProof/>
          <w:kern w:val="2"/>
          <w:szCs w:val="24"/>
          <w:lang w:val="pt-BR" w:eastAsia="pt-BR"/>
          <w14:ligatures w14:val="standardContextual"/>
        </w:rPr>
      </w:pPr>
      <w:hyperlink w:anchor="_Toc239679165" w:history="1">
        <w:r w:rsidR="00C53B7D" w:rsidRPr="008C5F49">
          <w:rPr>
            <w:rStyle w:val="Hyperlink"/>
            <w:rFonts w:asciiTheme="majorHAnsi" w:eastAsia="Times New Roman" w:hAnsiTheme="majorHAnsi" w:cstheme="majorHAnsi"/>
            <w:noProof/>
            <w:lang w:val="pt-BR"/>
          </w:rPr>
          <w:t>3.3.6 Tratamento de dados ausentes e critérios de validade</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_Toc239679165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33</w:t>
        </w:r>
        <w:r w:rsidR="00C53B7D" w:rsidRPr="008C5F49">
          <w:rPr>
            <w:rFonts w:asciiTheme="majorHAnsi" w:hAnsiTheme="majorHAnsi" w:cstheme="majorHAnsi"/>
            <w:noProof/>
            <w:webHidden/>
          </w:rPr>
          <w:fldChar w:fldCharType="end"/>
        </w:r>
      </w:hyperlink>
    </w:p>
    <w:p w14:paraId="5B89FBEA" w14:textId="14C3044B" w:rsidR="00C53B7D" w:rsidRPr="008C5F49" w:rsidRDefault="00000000" w:rsidP="004A0E00">
      <w:pPr>
        <w:pStyle w:val="Sumrio3"/>
        <w:spacing w:after="0" w:line="360" w:lineRule="auto"/>
        <w:rPr>
          <w:rFonts w:asciiTheme="majorHAnsi" w:hAnsiTheme="majorHAnsi" w:cstheme="majorHAnsi"/>
          <w:noProof/>
          <w:kern w:val="2"/>
          <w:szCs w:val="24"/>
          <w:lang w:val="pt-BR" w:eastAsia="pt-BR"/>
          <w14:ligatures w14:val="standardContextual"/>
        </w:rPr>
      </w:pPr>
      <w:hyperlink w:anchor="_Toc239679166" w:history="1">
        <w:r w:rsidR="00C53B7D" w:rsidRPr="008C5F49">
          <w:rPr>
            <w:rStyle w:val="Hyperlink"/>
            <w:rFonts w:asciiTheme="majorHAnsi" w:eastAsia="Times New Roman" w:hAnsiTheme="majorHAnsi" w:cstheme="majorHAnsi"/>
            <w:noProof/>
            <w:lang w:val="pt-BR"/>
          </w:rPr>
          <w:t>3.3.7 Análises de sensibilidade</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_Toc239679166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33</w:t>
        </w:r>
        <w:r w:rsidR="00C53B7D" w:rsidRPr="008C5F49">
          <w:rPr>
            <w:rFonts w:asciiTheme="majorHAnsi" w:hAnsiTheme="majorHAnsi" w:cstheme="majorHAnsi"/>
            <w:noProof/>
            <w:webHidden/>
          </w:rPr>
          <w:fldChar w:fldCharType="end"/>
        </w:r>
      </w:hyperlink>
    </w:p>
    <w:p w14:paraId="57921FD7" w14:textId="6C6597A6" w:rsidR="00C53B7D" w:rsidRPr="008C5F49" w:rsidRDefault="00000000" w:rsidP="004A0E00">
      <w:pPr>
        <w:pStyle w:val="Sumrio2"/>
        <w:spacing w:after="0" w:line="360" w:lineRule="auto"/>
        <w:rPr>
          <w:rFonts w:asciiTheme="majorHAnsi" w:hAnsiTheme="majorHAnsi" w:cstheme="majorHAnsi"/>
          <w:noProof/>
          <w:kern w:val="2"/>
          <w:szCs w:val="24"/>
          <w:lang w:val="pt-BR" w:eastAsia="pt-BR"/>
          <w14:ligatures w14:val="standardContextual"/>
        </w:rPr>
      </w:pPr>
      <w:hyperlink w:anchor="_Toc239679167" w:history="1">
        <w:r w:rsidR="00C53B7D" w:rsidRPr="008C5F49">
          <w:rPr>
            <w:rStyle w:val="Hyperlink"/>
            <w:rFonts w:asciiTheme="majorHAnsi" w:eastAsia="Times New Roman" w:hAnsiTheme="majorHAnsi" w:cstheme="majorHAnsi"/>
            <w:noProof/>
            <w:lang w:val="pt-BR"/>
          </w:rPr>
          <w:t>3.4 Modelagem dos dados</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_Toc239679167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34</w:t>
        </w:r>
        <w:r w:rsidR="00C53B7D" w:rsidRPr="008C5F49">
          <w:rPr>
            <w:rFonts w:asciiTheme="majorHAnsi" w:hAnsiTheme="majorHAnsi" w:cstheme="majorHAnsi"/>
            <w:noProof/>
            <w:webHidden/>
          </w:rPr>
          <w:fldChar w:fldCharType="end"/>
        </w:r>
      </w:hyperlink>
    </w:p>
    <w:p w14:paraId="1BDC6129" w14:textId="116CD559" w:rsidR="00C53B7D" w:rsidRPr="008C5F49" w:rsidRDefault="00000000" w:rsidP="004A0E00">
      <w:pPr>
        <w:pStyle w:val="Sumrio2"/>
        <w:spacing w:after="0" w:line="360" w:lineRule="auto"/>
        <w:rPr>
          <w:rFonts w:asciiTheme="majorHAnsi" w:hAnsiTheme="majorHAnsi" w:cstheme="majorHAnsi"/>
          <w:noProof/>
          <w:kern w:val="2"/>
          <w:szCs w:val="24"/>
          <w:lang w:val="pt-BR" w:eastAsia="pt-BR"/>
          <w14:ligatures w14:val="standardContextual"/>
        </w:rPr>
      </w:pPr>
      <w:hyperlink w:anchor="_Toc239679168" w:history="1">
        <w:r w:rsidR="00C53B7D" w:rsidRPr="008C5F49">
          <w:rPr>
            <w:rStyle w:val="Hyperlink"/>
            <w:rFonts w:asciiTheme="majorHAnsi" w:eastAsia="Times New Roman" w:hAnsiTheme="majorHAnsi" w:cstheme="majorHAnsi"/>
            <w:noProof/>
            <w:lang w:val="pt-BR"/>
          </w:rPr>
          <w:t>3.5 População, T0 e variável-alvo</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_Toc239679168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34</w:t>
        </w:r>
        <w:r w:rsidR="00C53B7D" w:rsidRPr="008C5F49">
          <w:rPr>
            <w:rFonts w:asciiTheme="majorHAnsi" w:hAnsiTheme="majorHAnsi" w:cstheme="majorHAnsi"/>
            <w:noProof/>
            <w:webHidden/>
          </w:rPr>
          <w:fldChar w:fldCharType="end"/>
        </w:r>
      </w:hyperlink>
    </w:p>
    <w:p w14:paraId="70882481" w14:textId="0F4D330A" w:rsidR="00C53B7D" w:rsidRPr="008C5F49" w:rsidRDefault="00000000" w:rsidP="004A0E00">
      <w:pPr>
        <w:pStyle w:val="Sumrio2"/>
        <w:spacing w:after="0" w:line="360" w:lineRule="auto"/>
        <w:rPr>
          <w:rFonts w:asciiTheme="majorHAnsi" w:hAnsiTheme="majorHAnsi" w:cstheme="majorHAnsi"/>
          <w:noProof/>
          <w:kern w:val="2"/>
          <w:szCs w:val="24"/>
          <w:lang w:val="pt-BR" w:eastAsia="pt-BR"/>
          <w14:ligatures w14:val="standardContextual"/>
        </w:rPr>
      </w:pPr>
      <w:hyperlink w:anchor="_Toc239679169" w:history="1">
        <w:r w:rsidR="00C53B7D" w:rsidRPr="008C5F49">
          <w:rPr>
            <w:rStyle w:val="Hyperlink"/>
            <w:rFonts w:asciiTheme="majorHAnsi" w:eastAsia="Times New Roman" w:hAnsiTheme="majorHAnsi" w:cstheme="majorHAnsi"/>
            <w:noProof/>
            <w:lang w:val="pt-BR"/>
          </w:rPr>
          <w:t xml:space="preserve">3.6 Geração do </w:t>
        </w:r>
        <w:r w:rsidR="00C53B7D" w:rsidRPr="008C5F49">
          <w:rPr>
            <w:rStyle w:val="Hyperlink"/>
            <w:rFonts w:asciiTheme="majorHAnsi" w:eastAsia="Times New Roman" w:hAnsiTheme="majorHAnsi" w:cstheme="majorHAnsi"/>
            <w:iCs/>
            <w:noProof/>
            <w:lang w:val="pt-BR"/>
          </w:rPr>
          <w:t>conjunto de dados</w:t>
        </w:r>
        <w:r w:rsidR="00C53B7D" w:rsidRPr="008C5F49">
          <w:rPr>
            <w:rStyle w:val="Hyperlink"/>
            <w:rFonts w:asciiTheme="majorHAnsi" w:eastAsia="Times New Roman" w:hAnsiTheme="majorHAnsi" w:cstheme="majorHAnsi"/>
            <w:noProof/>
            <w:lang w:val="pt-BR"/>
          </w:rPr>
          <w:t xml:space="preserve"> sintético</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_Toc239679169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35</w:t>
        </w:r>
        <w:r w:rsidR="00C53B7D" w:rsidRPr="008C5F49">
          <w:rPr>
            <w:rFonts w:asciiTheme="majorHAnsi" w:hAnsiTheme="majorHAnsi" w:cstheme="majorHAnsi"/>
            <w:noProof/>
            <w:webHidden/>
          </w:rPr>
          <w:fldChar w:fldCharType="end"/>
        </w:r>
      </w:hyperlink>
    </w:p>
    <w:p w14:paraId="31ED5510" w14:textId="33BA7CF0" w:rsidR="00C53B7D" w:rsidRPr="008C5F49" w:rsidRDefault="00000000" w:rsidP="004A0E00">
      <w:pPr>
        <w:pStyle w:val="Sumrio2"/>
        <w:spacing w:after="0" w:line="360" w:lineRule="auto"/>
        <w:rPr>
          <w:rFonts w:asciiTheme="majorHAnsi" w:hAnsiTheme="majorHAnsi" w:cstheme="majorHAnsi"/>
          <w:noProof/>
          <w:kern w:val="2"/>
          <w:szCs w:val="24"/>
          <w:lang w:val="pt-BR" w:eastAsia="pt-BR"/>
          <w14:ligatures w14:val="standardContextual"/>
        </w:rPr>
      </w:pPr>
      <w:hyperlink w:anchor="_Toc239679170" w:history="1">
        <w:r w:rsidR="00C53B7D" w:rsidRPr="008C5F49">
          <w:rPr>
            <w:rStyle w:val="Hyperlink"/>
            <w:rFonts w:asciiTheme="majorHAnsi" w:eastAsia="Times New Roman" w:hAnsiTheme="majorHAnsi" w:cstheme="majorHAnsi"/>
            <w:noProof/>
            <w:lang w:val="pt-BR"/>
          </w:rPr>
          <w:t>3.7 Seleção de variáveis e controle de vazamento de informação</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_Toc239679170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39</w:t>
        </w:r>
        <w:r w:rsidR="00C53B7D" w:rsidRPr="008C5F49">
          <w:rPr>
            <w:rFonts w:asciiTheme="majorHAnsi" w:hAnsiTheme="majorHAnsi" w:cstheme="majorHAnsi"/>
            <w:noProof/>
            <w:webHidden/>
          </w:rPr>
          <w:fldChar w:fldCharType="end"/>
        </w:r>
      </w:hyperlink>
    </w:p>
    <w:p w14:paraId="78E50560" w14:textId="0774D9B5" w:rsidR="00C53B7D" w:rsidRPr="008C5F49" w:rsidRDefault="00000000" w:rsidP="004A0E00">
      <w:pPr>
        <w:pStyle w:val="Sumrio2"/>
        <w:spacing w:after="0" w:line="360" w:lineRule="auto"/>
        <w:rPr>
          <w:rFonts w:asciiTheme="majorHAnsi" w:hAnsiTheme="majorHAnsi" w:cstheme="majorHAnsi"/>
          <w:noProof/>
          <w:kern w:val="2"/>
          <w:szCs w:val="24"/>
          <w:lang w:val="pt-BR" w:eastAsia="pt-BR"/>
          <w14:ligatures w14:val="standardContextual"/>
        </w:rPr>
      </w:pPr>
      <w:hyperlink w:anchor="_Toc239679171" w:history="1">
        <w:r w:rsidR="00C53B7D" w:rsidRPr="008C5F49">
          <w:rPr>
            <w:rStyle w:val="Hyperlink"/>
            <w:rFonts w:asciiTheme="majorHAnsi" w:eastAsia="Times New Roman" w:hAnsiTheme="majorHAnsi" w:cstheme="majorHAnsi"/>
            <w:noProof/>
            <w:lang w:val="pt-BR"/>
          </w:rPr>
          <w:t>3.8 Modelos de aprendizado de máquina</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_Toc239679171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40</w:t>
        </w:r>
        <w:r w:rsidR="00C53B7D" w:rsidRPr="008C5F49">
          <w:rPr>
            <w:rFonts w:asciiTheme="majorHAnsi" w:hAnsiTheme="majorHAnsi" w:cstheme="majorHAnsi"/>
            <w:noProof/>
            <w:webHidden/>
          </w:rPr>
          <w:fldChar w:fldCharType="end"/>
        </w:r>
      </w:hyperlink>
    </w:p>
    <w:p w14:paraId="050C276B" w14:textId="06E961E1" w:rsidR="00C53B7D" w:rsidRPr="008C5F49" w:rsidRDefault="00000000" w:rsidP="004A0E00">
      <w:pPr>
        <w:pStyle w:val="Sumrio2"/>
        <w:spacing w:after="0" w:line="360" w:lineRule="auto"/>
        <w:rPr>
          <w:rFonts w:asciiTheme="majorHAnsi" w:hAnsiTheme="majorHAnsi" w:cstheme="majorHAnsi"/>
          <w:noProof/>
          <w:kern w:val="2"/>
          <w:szCs w:val="24"/>
          <w:lang w:val="pt-BR" w:eastAsia="pt-BR"/>
          <w14:ligatures w14:val="standardContextual"/>
        </w:rPr>
      </w:pPr>
      <w:hyperlink w:anchor="_Toc239679172" w:history="1">
        <w:r w:rsidR="00C53B7D" w:rsidRPr="008C5F49">
          <w:rPr>
            <w:rStyle w:val="Hyperlink"/>
            <w:rFonts w:asciiTheme="majorHAnsi" w:eastAsia="Times New Roman" w:hAnsiTheme="majorHAnsi" w:cstheme="majorHAnsi"/>
            <w:noProof/>
            <w:lang w:val="pt-BR"/>
          </w:rPr>
          <w:t>3.9 Treinamento e validação</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_Toc239679172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41</w:t>
        </w:r>
        <w:r w:rsidR="00C53B7D" w:rsidRPr="008C5F49">
          <w:rPr>
            <w:rFonts w:asciiTheme="majorHAnsi" w:hAnsiTheme="majorHAnsi" w:cstheme="majorHAnsi"/>
            <w:noProof/>
            <w:webHidden/>
          </w:rPr>
          <w:fldChar w:fldCharType="end"/>
        </w:r>
      </w:hyperlink>
    </w:p>
    <w:p w14:paraId="3E50EAF2" w14:textId="4181445F" w:rsidR="00C53B7D" w:rsidRPr="008C5F49" w:rsidRDefault="00000000" w:rsidP="004A0E00">
      <w:pPr>
        <w:pStyle w:val="Sumrio2"/>
        <w:spacing w:after="0" w:line="360" w:lineRule="auto"/>
        <w:rPr>
          <w:rFonts w:asciiTheme="majorHAnsi" w:hAnsiTheme="majorHAnsi" w:cstheme="majorHAnsi"/>
          <w:noProof/>
          <w:kern w:val="2"/>
          <w:szCs w:val="24"/>
          <w:lang w:val="pt-BR" w:eastAsia="pt-BR"/>
          <w14:ligatures w14:val="standardContextual"/>
        </w:rPr>
      </w:pPr>
      <w:hyperlink w:anchor="_Toc239679173" w:history="1">
        <w:r w:rsidR="00C53B7D" w:rsidRPr="008C5F49">
          <w:rPr>
            <w:rStyle w:val="Hyperlink"/>
            <w:rFonts w:asciiTheme="majorHAnsi" w:eastAsia="Times New Roman" w:hAnsiTheme="majorHAnsi" w:cstheme="majorHAnsi"/>
            <w:noProof/>
            <w:lang w:val="pt-BR"/>
          </w:rPr>
          <w:t>3.10 Métricas</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_Toc239679173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41</w:t>
        </w:r>
        <w:r w:rsidR="00C53B7D" w:rsidRPr="008C5F49">
          <w:rPr>
            <w:rFonts w:asciiTheme="majorHAnsi" w:hAnsiTheme="majorHAnsi" w:cstheme="majorHAnsi"/>
            <w:noProof/>
            <w:webHidden/>
          </w:rPr>
          <w:fldChar w:fldCharType="end"/>
        </w:r>
      </w:hyperlink>
    </w:p>
    <w:p w14:paraId="41520CCC" w14:textId="2E895AF0" w:rsidR="00C53B7D" w:rsidRPr="008C5F49" w:rsidRDefault="00000000" w:rsidP="004A0E00">
      <w:pPr>
        <w:pStyle w:val="Sumrio2"/>
        <w:spacing w:after="0" w:line="360" w:lineRule="auto"/>
        <w:rPr>
          <w:rFonts w:asciiTheme="majorHAnsi" w:hAnsiTheme="majorHAnsi" w:cstheme="majorHAnsi"/>
          <w:noProof/>
          <w:kern w:val="2"/>
          <w:szCs w:val="24"/>
          <w:lang w:val="pt-BR" w:eastAsia="pt-BR"/>
          <w14:ligatures w14:val="standardContextual"/>
        </w:rPr>
      </w:pPr>
      <w:hyperlink w:anchor="_Toc239679174" w:history="1">
        <w:r w:rsidR="00C53B7D" w:rsidRPr="008C5F49">
          <w:rPr>
            <w:rStyle w:val="Hyperlink"/>
            <w:rFonts w:asciiTheme="majorHAnsi" w:eastAsia="Times New Roman" w:hAnsiTheme="majorHAnsi" w:cstheme="majorHAnsi"/>
            <w:noProof/>
            <w:lang w:val="pt-BR"/>
          </w:rPr>
          <w:t>3.11 Procedimento de validação da integração Flutter → API → ML</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_Toc239679174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42</w:t>
        </w:r>
        <w:r w:rsidR="00C53B7D" w:rsidRPr="008C5F49">
          <w:rPr>
            <w:rFonts w:asciiTheme="majorHAnsi" w:hAnsiTheme="majorHAnsi" w:cstheme="majorHAnsi"/>
            <w:noProof/>
            <w:webHidden/>
          </w:rPr>
          <w:fldChar w:fldCharType="end"/>
        </w:r>
      </w:hyperlink>
    </w:p>
    <w:p w14:paraId="03C1C182" w14:textId="20697459" w:rsidR="00C53B7D" w:rsidRPr="008C5F49" w:rsidRDefault="00000000" w:rsidP="004A0E00">
      <w:pPr>
        <w:pStyle w:val="Sumrio2"/>
        <w:spacing w:after="0" w:line="360" w:lineRule="auto"/>
        <w:rPr>
          <w:rFonts w:asciiTheme="majorHAnsi" w:hAnsiTheme="majorHAnsi" w:cstheme="majorHAnsi"/>
          <w:noProof/>
          <w:kern w:val="2"/>
          <w:szCs w:val="24"/>
          <w:lang w:val="pt-BR" w:eastAsia="pt-BR"/>
          <w14:ligatures w14:val="standardContextual"/>
        </w:rPr>
      </w:pPr>
      <w:hyperlink w:anchor="_Toc239679175" w:history="1">
        <w:r w:rsidR="00C53B7D" w:rsidRPr="008C5F49">
          <w:rPr>
            <w:rStyle w:val="Hyperlink"/>
            <w:rFonts w:asciiTheme="majorHAnsi" w:eastAsia="Times New Roman" w:hAnsiTheme="majorHAnsi" w:cstheme="majorHAnsi"/>
            <w:noProof/>
            <w:lang w:val="pt-BR"/>
          </w:rPr>
          <w:t>3.12 Aspectos éticos e limitações</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_Toc239679175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42</w:t>
        </w:r>
        <w:r w:rsidR="00C53B7D" w:rsidRPr="008C5F49">
          <w:rPr>
            <w:rFonts w:asciiTheme="majorHAnsi" w:hAnsiTheme="majorHAnsi" w:cstheme="majorHAnsi"/>
            <w:noProof/>
            <w:webHidden/>
          </w:rPr>
          <w:fldChar w:fldCharType="end"/>
        </w:r>
      </w:hyperlink>
    </w:p>
    <w:p w14:paraId="3B295212" w14:textId="4B0FDE4A" w:rsidR="00C53B7D" w:rsidRPr="008C5F49" w:rsidRDefault="00000000" w:rsidP="004A0E00">
      <w:pPr>
        <w:pStyle w:val="Sumrio2"/>
        <w:spacing w:after="0" w:line="360" w:lineRule="auto"/>
        <w:rPr>
          <w:rFonts w:asciiTheme="majorHAnsi" w:hAnsiTheme="majorHAnsi" w:cstheme="majorHAnsi"/>
          <w:noProof/>
          <w:kern w:val="2"/>
          <w:szCs w:val="24"/>
          <w:lang w:val="pt-BR" w:eastAsia="pt-BR"/>
          <w14:ligatures w14:val="standardContextual"/>
        </w:rPr>
      </w:pPr>
      <w:hyperlink w:anchor="_Toc239679176" w:history="1">
        <w:r w:rsidR="00C53B7D" w:rsidRPr="008C5F49">
          <w:rPr>
            <w:rStyle w:val="Hyperlink"/>
            <w:rFonts w:asciiTheme="majorHAnsi" w:eastAsia="Times New Roman" w:hAnsiTheme="majorHAnsi" w:cstheme="majorHAnsi"/>
            <w:noProof/>
            <w:lang w:val="pt-BR"/>
          </w:rPr>
          <w:t xml:space="preserve">3.13 Análise exploratória não supervisionada com </w:t>
        </w:r>
        <w:r w:rsidR="00C53B7D" w:rsidRPr="008C5F49">
          <w:rPr>
            <w:rStyle w:val="Hyperlink"/>
            <w:rFonts w:asciiTheme="majorHAnsi" w:eastAsia="Times New Roman" w:hAnsiTheme="majorHAnsi" w:cstheme="majorHAnsi"/>
            <w:i/>
            <w:noProof/>
            <w:lang w:val="pt-BR"/>
          </w:rPr>
          <w:t>Self-Organizing Map</w:t>
        </w:r>
        <w:r w:rsidR="00C53B7D" w:rsidRPr="008C5F49">
          <w:rPr>
            <w:rStyle w:val="Hyperlink"/>
            <w:rFonts w:asciiTheme="majorHAnsi" w:eastAsia="Times New Roman" w:hAnsiTheme="majorHAnsi" w:cstheme="majorHAnsi"/>
            <w:noProof/>
            <w:lang w:val="pt-BR"/>
          </w:rPr>
          <w:t xml:space="preserve"> (SOM)</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_Toc239679176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44</w:t>
        </w:r>
        <w:r w:rsidR="00C53B7D" w:rsidRPr="008C5F49">
          <w:rPr>
            <w:rFonts w:asciiTheme="majorHAnsi" w:hAnsiTheme="majorHAnsi" w:cstheme="majorHAnsi"/>
            <w:noProof/>
            <w:webHidden/>
          </w:rPr>
          <w:fldChar w:fldCharType="end"/>
        </w:r>
      </w:hyperlink>
    </w:p>
    <w:p w14:paraId="3B3E5F12" w14:textId="401BA677" w:rsidR="00C53B7D" w:rsidRPr="008C5F49" w:rsidRDefault="00000000" w:rsidP="004A0E00">
      <w:pPr>
        <w:pStyle w:val="Sumrio1"/>
        <w:spacing w:after="0" w:line="360" w:lineRule="auto"/>
        <w:rPr>
          <w:rFonts w:asciiTheme="majorHAnsi" w:hAnsiTheme="majorHAnsi" w:cstheme="majorHAnsi"/>
          <w:noProof/>
          <w:kern w:val="2"/>
          <w:szCs w:val="24"/>
          <w:lang w:val="pt-BR" w:eastAsia="pt-BR"/>
          <w14:ligatures w14:val="standardContextual"/>
        </w:rPr>
      </w:pPr>
      <w:hyperlink w:anchor="_Toc239679177" w:history="1">
        <w:r w:rsidR="00C53B7D" w:rsidRPr="008C5F49">
          <w:rPr>
            <w:rStyle w:val="Hyperlink"/>
            <w:rFonts w:asciiTheme="majorHAnsi" w:eastAsia="Times New Roman" w:hAnsiTheme="majorHAnsi" w:cstheme="majorHAnsi"/>
            <w:noProof/>
            <w:lang w:val="pt-BR"/>
          </w:rPr>
          <w:t xml:space="preserve">4 </w:t>
        </w:r>
        <w:r w:rsidR="00C53B7D" w:rsidRPr="00D6070B">
          <w:rPr>
            <w:rStyle w:val="Hyperlink"/>
            <w:rFonts w:asciiTheme="majorHAnsi" w:eastAsia="Times New Roman" w:hAnsiTheme="majorHAnsi" w:cstheme="majorHAnsi"/>
            <w:b/>
            <w:bCs/>
            <w:noProof/>
            <w:lang w:val="pt-BR"/>
          </w:rPr>
          <w:t>RESULTADOS</w:t>
        </w:r>
        <w:r w:rsidR="00C53B7D" w:rsidRPr="008C5F49">
          <w:rPr>
            <w:rStyle w:val="Hyperlink"/>
            <w:rFonts w:asciiTheme="majorHAnsi" w:eastAsia="Times New Roman" w:hAnsiTheme="majorHAnsi" w:cstheme="majorHAnsi"/>
            <w:noProof/>
            <w:lang w:val="pt-BR"/>
          </w:rPr>
          <w:t xml:space="preserve"> </w:t>
        </w:r>
        <w:r w:rsidR="00C53B7D" w:rsidRPr="00D6070B">
          <w:rPr>
            <w:rStyle w:val="Hyperlink"/>
            <w:rFonts w:asciiTheme="majorHAnsi" w:eastAsia="Times New Roman" w:hAnsiTheme="majorHAnsi" w:cstheme="majorHAnsi"/>
            <w:b/>
            <w:bCs/>
            <w:noProof/>
            <w:lang w:val="pt-BR"/>
          </w:rPr>
          <w:t>E</w:t>
        </w:r>
        <w:r w:rsidR="00C53B7D" w:rsidRPr="008C5F49">
          <w:rPr>
            <w:rStyle w:val="Hyperlink"/>
            <w:rFonts w:asciiTheme="majorHAnsi" w:eastAsia="Times New Roman" w:hAnsiTheme="majorHAnsi" w:cstheme="majorHAnsi"/>
            <w:noProof/>
            <w:lang w:val="pt-BR"/>
          </w:rPr>
          <w:t xml:space="preserve"> </w:t>
        </w:r>
        <w:r w:rsidR="00C53B7D" w:rsidRPr="00D6070B">
          <w:rPr>
            <w:rStyle w:val="Hyperlink"/>
            <w:rFonts w:asciiTheme="majorHAnsi" w:eastAsia="Times New Roman" w:hAnsiTheme="majorHAnsi" w:cstheme="majorHAnsi"/>
            <w:b/>
            <w:bCs/>
            <w:noProof/>
            <w:lang w:val="pt-BR"/>
          </w:rPr>
          <w:t>DISCUSSÃO</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_Toc239679177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48</w:t>
        </w:r>
        <w:r w:rsidR="00C53B7D" w:rsidRPr="008C5F49">
          <w:rPr>
            <w:rFonts w:asciiTheme="majorHAnsi" w:hAnsiTheme="majorHAnsi" w:cstheme="majorHAnsi"/>
            <w:noProof/>
            <w:webHidden/>
          </w:rPr>
          <w:fldChar w:fldCharType="end"/>
        </w:r>
      </w:hyperlink>
    </w:p>
    <w:p w14:paraId="62D209E8" w14:textId="2077BF98" w:rsidR="00C53B7D" w:rsidRPr="008C5F49" w:rsidRDefault="00000000" w:rsidP="004A0E00">
      <w:pPr>
        <w:pStyle w:val="Sumrio2"/>
        <w:spacing w:after="0" w:line="360" w:lineRule="auto"/>
        <w:rPr>
          <w:rFonts w:asciiTheme="majorHAnsi" w:hAnsiTheme="majorHAnsi" w:cstheme="majorHAnsi"/>
          <w:noProof/>
          <w:kern w:val="2"/>
          <w:szCs w:val="24"/>
          <w:lang w:val="pt-BR" w:eastAsia="pt-BR"/>
          <w14:ligatures w14:val="standardContextual"/>
        </w:rPr>
      </w:pPr>
      <w:hyperlink w:anchor="_Toc239679178" w:history="1">
        <w:r w:rsidR="00C53B7D" w:rsidRPr="008C5F49">
          <w:rPr>
            <w:rStyle w:val="Hyperlink"/>
            <w:rFonts w:asciiTheme="majorHAnsi" w:eastAsia="Times New Roman" w:hAnsiTheme="majorHAnsi" w:cstheme="majorHAnsi"/>
            <w:noProof/>
            <w:lang w:val="pt-BR"/>
          </w:rPr>
          <w:t>4.1 Solução desenvolvida</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_Toc239679178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48</w:t>
        </w:r>
        <w:r w:rsidR="00C53B7D" w:rsidRPr="008C5F49">
          <w:rPr>
            <w:rFonts w:asciiTheme="majorHAnsi" w:hAnsiTheme="majorHAnsi" w:cstheme="majorHAnsi"/>
            <w:noProof/>
            <w:webHidden/>
          </w:rPr>
          <w:fldChar w:fldCharType="end"/>
        </w:r>
      </w:hyperlink>
    </w:p>
    <w:p w14:paraId="2ED2F75A" w14:textId="5BAB4E8F" w:rsidR="00C53B7D" w:rsidRPr="008C5F49" w:rsidRDefault="00000000" w:rsidP="004A0E00">
      <w:pPr>
        <w:pStyle w:val="Sumrio3"/>
        <w:spacing w:after="0" w:line="360" w:lineRule="auto"/>
        <w:rPr>
          <w:rFonts w:asciiTheme="majorHAnsi" w:hAnsiTheme="majorHAnsi" w:cstheme="majorHAnsi"/>
          <w:noProof/>
          <w:kern w:val="2"/>
          <w:szCs w:val="24"/>
          <w:lang w:val="pt-BR" w:eastAsia="pt-BR"/>
          <w14:ligatures w14:val="standardContextual"/>
        </w:rPr>
      </w:pPr>
      <w:hyperlink w:anchor="_Toc239679179" w:history="1">
        <w:r w:rsidR="00C53B7D" w:rsidRPr="008C5F49">
          <w:rPr>
            <w:rStyle w:val="Hyperlink"/>
            <w:rFonts w:asciiTheme="majorHAnsi" w:eastAsia="Times New Roman" w:hAnsiTheme="majorHAnsi" w:cstheme="majorHAnsi"/>
            <w:noProof/>
            <w:lang w:val="pt-BR"/>
          </w:rPr>
          <w:t>4.1.1 Arquitetura e integração da solução</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_Toc239679179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48</w:t>
        </w:r>
        <w:r w:rsidR="00C53B7D" w:rsidRPr="008C5F49">
          <w:rPr>
            <w:rFonts w:asciiTheme="majorHAnsi" w:hAnsiTheme="majorHAnsi" w:cstheme="majorHAnsi"/>
            <w:noProof/>
            <w:webHidden/>
          </w:rPr>
          <w:fldChar w:fldCharType="end"/>
        </w:r>
      </w:hyperlink>
    </w:p>
    <w:p w14:paraId="6E680B03" w14:textId="0076100F" w:rsidR="00C53B7D" w:rsidRPr="008C5F49" w:rsidRDefault="00000000" w:rsidP="004A0E00">
      <w:pPr>
        <w:pStyle w:val="Sumrio3"/>
        <w:spacing w:after="0" w:line="360" w:lineRule="auto"/>
        <w:rPr>
          <w:rFonts w:asciiTheme="majorHAnsi" w:hAnsiTheme="majorHAnsi" w:cstheme="majorHAnsi"/>
          <w:noProof/>
          <w:kern w:val="2"/>
          <w:szCs w:val="24"/>
          <w:lang w:val="pt-BR" w:eastAsia="pt-BR"/>
          <w14:ligatures w14:val="standardContextual"/>
        </w:rPr>
      </w:pPr>
      <w:hyperlink w:anchor="_Toc239679180" w:history="1">
        <w:r w:rsidR="00C53B7D" w:rsidRPr="008C5F49">
          <w:rPr>
            <w:rStyle w:val="Hyperlink"/>
            <w:rFonts w:asciiTheme="majorHAnsi" w:eastAsia="Times New Roman" w:hAnsiTheme="majorHAnsi" w:cstheme="majorHAnsi"/>
            <w:noProof/>
            <w:lang w:val="pt-BR"/>
          </w:rPr>
          <w:t>4.1.2 Questionário dos Determinantes Sociais da Saúde</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_Toc239679180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50</w:t>
        </w:r>
        <w:r w:rsidR="00C53B7D" w:rsidRPr="008C5F49">
          <w:rPr>
            <w:rFonts w:asciiTheme="majorHAnsi" w:hAnsiTheme="majorHAnsi" w:cstheme="majorHAnsi"/>
            <w:noProof/>
            <w:webHidden/>
          </w:rPr>
          <w:fldChar w:fldCharType="end"/>
        </w:r>
      </w:hyperlink>
    </w:p>
    <w:p w14:paraId="287B71B2" w14:textId="2234D42D" w:rsidR="00C53B7D" w:rsidRPr="008C5F49" w:rsidRDefault="00000000" w:rsidP="004A0E00">
      <w:pPr>
        <w:pStyle w:val="Sumrio3"/>
        <w:spacing w:after="0" w:line="360" w:lineRule="auto"/>
        <w:rPr>
          <w:rFonts w:asciiTheme="majorHAnsi" w:hAnsiTheme="majorHAnsi" w:cstheme="majorHAnsi"/>
          <w:noProof/>
          <w:kern w:val="2"/>
          <w:szCs w:val="24"/>
          <w:lang w:val="pt-BR" w:eastAsia="pt-BR"/>
          <w14:ligatures w14:val="standardContextual"/>
        </w:rPr>
      </w:pPr>
      <w:hyperlink w:anchor="_Toc239679181" w:history="1">
        <w:r w:rsidR="00C53B7D" w:rsidRPr="008C5F49">
          <w:rPr>
            <w:rStyle w:val="Hyperlink"/>
            <w:rFonts w:asciiTheme="majorHAnsi" w:eastAsia="Times New Roman" w:hAnsiTheme="majorHAnsi" w:cstheme="majorHAnsi"/>
            <w:noProof/>
            <w:lang w:val="pt-BR"/>
          </w:rPr>
          <w:t>4.1.3 Acompanhamento do pré-natal</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_Toc239679181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52</w:t>
        </w:r>
        <w:r w:rsidR="00C53B7D" w:rsidRPr="008C5F49">
          <w:rPr>
            <w:rFonts w:asciiTheme="majorHAnsi" w:hAnsiTheme="majorHAnsi" w:cstheme="majorHAnsi"/>
            <w:noProof/>
            <w:webHidden/>
          </w:rPr>
          <w:fldChar w:fldCharType="end"/>
        </w:r>
      </w:hyperlink>
    </w:p>
    <w:p w14:paraId="22C57A08" w14:textId="0EC3A90C" w:rsidR="00C53B7D" w:rsidRPr="008C5F49" w:rsidRDefault="00000000" w:rsidP="004A0E00">
      <w:pPr>
        <w:pStyle w:val="Sumrio3"/>
        <w:spacing w:after="0" w:line="360" w:lineRule="auto"/>
        <w:rPr>
          <w:rFonts w:asciiTheme="majorHAnsi" w:hAnsiTheme="majorHAnsi" w:cstheme="majorHAnsi"/>
          <w:noProof/>
          <w:kern w:val="2"/>
          <w:szCs w:val="24"/>
          <w:lang w:val="pt-BR" w:eastAsia="pt-BR"/>
          <w14:ligatures w14:val="standardContextual"/>
        </w:rPr>
      </w:pPr>
      <w:hyperlink w:anchor="_Toc239679182" w:history="1">
        <w:r w:rsidR="00C53B7D" w:rsidRPr="008C5F49">
          <w:rPr>
            <w:rStyle w:val="Hyperlink"/>
            <w:rFonts w:asciiTheme="majorHAnsi" w:eastAsia="Times New Roman" w:hAnsiTheme="majorHAnsi" w:cstheme="majorHAnsi"/>
            <w:noProof/>
            <w:lang w:val="pt-BR"/>
          </w:rPr>
          <w:t>4.1.4 Persistência e autenticação</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_Toc239679182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57</w:t>
        </w:r>
        <w:r w:rsidR="00C53B7D" w:rsidRPr="008C5F49">
          <w:rPr>
            <w:rFonts w:asciiTheme="majorHAnsi" w:hAnsiTheme="majorHAnsi" w:cstheme="majorHAnsi"/>
            <w:noProof/>
            <w:webHidden/>
          </w:rPr>
          <w:fldChar w:fldCharType="end"/>
        </w:r>
      </w:hyperlink>
    </w:p>
    <w:p w14:paraId="0CE73982" w14:textId="41EB1648" w:rsidR="00C53B7D" w:rsidRPr="008C5F49" w:rsidRDefault="00000000" w:rsidP="004A0E00">
      <w:pPr>
        <w:pStyle w:val="Sumrio3"/>
        <w:spacing w:after="0" w:line="360" w:lineRule="auto"/>
        <w:rPr>
          <w:rFonts w:asciiTheme="majorHAnsi" w:hAnsiTheme="majorHAnsi" w:cstheme="majorHAnsi"/>
          <w:noProof/>
          <w:kern w:val="2"/>
          <w:szCs w:val="24"/>
          <w:lang w:val="pt-BR" w:eastAsia="pt-BR"/>
          <w14:ligatures w14:val="standardContextual"/>
        </w:rPr>
      </w:pPr>
      <w:hyperlink w:anchor="_Toc239679183" w:history="1">
        <w:r w:rsidR="00C53B7D" w:rsidRPr="008C5F49">
          <w:rPr>
            <w:rStyle w:val="Hyperlink"/>
            <w:rFonts w:asciiTheme="majorHAnsi" w:eastAsia="Times New Roman" w:hAnsiTheme="majorHAnsi" w:cstheme="majorHAnsi"/>
            <w:noProof/>
            <w:lang w:val="pt-BR"/>
          </w:rPr>
          <w:t>4.1.5 Fluxo entre aplicativo, API e modelo de aprendizado de máquina</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_Toc239679183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61</w:t>
        </w:r>
        <w:r w:rsidR="00C53B7D" w:rsidRPr="008C5F49">
          <w:rPr>
            <w:rFonts w:asciiTheme="majorHAnsi" w:hAnsiTheme="majorHAnsi" w:cstheme="majorHAnsi"/>
            <w:noProof/>
            <w:webHidden/>
          </w:rPr>
          <w:fldChar w:fldCharType="end"/>
        </w:r>
      </w:hyperlink>
    </w:p>
    <w:p w14:paraId="1D95F756" w14:textId="3BB1AD7C" w:rsidR="00C53B7D" w:rsidRPr="008C5F49" w:rsidRDefault="00000000" w:rsidP="004A0E00">
      <w:pPr>
        <w:pStyle w:val="Sumrio3"/>
        <w:spacing w:after="0" w:line="360" w:lineRule="auto"/>
        <w:rPr>
          <w:rFonts w:asciiTheme="majorHAnsi" w:hAnsiTheme="majorHAnsi" w:cstheme="majorHAnsi"/>
          <w:noProof/>
          <w:kern w:val="2"/>
          <w:szCs w:val="24"/>
          <w:lang w:val="pt-BR" w:eastAsia="pt-BR"/>
          <w14:ligatures w14:val="standardContextual"/>
        </w:rPr>
      </w:pPr>
      <w:hyperlink w:anchor="_Toc239679184" w:history="1">
        <w:r w:rsidR="00C53B7D" w:rsidRPr="008C5F49">
          <w:rPr>
            <w:rStyle w:val="Hyperlink"/>
            <w:rFonts w:asciiTheme="majorHAnsi" w:hAnsiTheme="majorHAnsi" w:cstheme="majorHAnsi"/>
            <w:noProof/>
            <w:lang w:val="pt-BR"/>
          </w:rPr>
          <w:t>4.1.6 Domínio de acompanhamento pré-natal</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_Toc239679184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62</w:t>
        </w:r>
        <w:r w:rsidR="00C53B7D" w:rsidRPr="008C5F49">
          <w:rPr>
            <w:rFonts w:asciiTheme="majorHAnsi" w:hAnsiTheme="majorHAnsi" w:cstheme="majorHAnsi"/>
            <w:noProof/>
            <w:webHidden/>
          </w:rPr>
          <w:fldChar w:fldCharType="end"/>
        </w:r>
      </w:hyperlink>
    </w:p>
    <w:p w14:paraId="1D3E602E" w14:textId="3EB08CF7" w:rsidR="00C53B7D" w:rsidRPr="008C5F49" w:rsidRDefault="00000000" w:rsidP="004A0E00">
      <w:pPr>
        <w:pStyle w:val="Sumrio2"/>
        <w:spacing w:after="0" w:line="360" w:lineRule="auto"/>
        <w:rPr>
          <w:rFonts w:asciiTheme="majorHAnsi" w:hAnsiTheme="majorHAnsi" w:cstheme="majorHAnsi"/>
          <w:noProof/>
          <w:kern w:val="2"/>
          <w:szCs w:val="24"/>
          <w:lang w:val="pt-BR" w:eastAsia="pt-BR"/>
          <w14:ligatures w14:val="standardContextual"/>
        </w:rPr>
      </w:pPr>
      <w:hyperlink w:anchor="_Toc239679185" w:history="1">
        <w:r w:rsidR="00C53B7D" w:rsidRPr="008C5F49">
          <w:rPr>
            <w:rStyle w:val="Hyperlink"/>
            <w:rFonts w:asciiTheme="majorHAnsi" w:eastAsia="Times New Roman" w:hAnsiTheme="majorHAnsi" w:cstheme="majorHAnsi"/>
            <w:noProof/>
            <w:lang w:val="pt-BR"/>
          </w:rPr>
          <w:t>4.2 Resultados do experimento supervisionado</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_Toc239679185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68</w:t>
        </w:r>
        <w:r w:rsidR="00C53B7D" w:rsidRPr="008C5F49">
          <w:rPr>
            <w:rFonts w:asciiTheme="majorHAnsi" w:hAnsiTheme="majorHAnsi" w:cstheme="majorHAnsi"/>
            <w:noProof/>
            <w:webHidden/>
          </w:rPr>
          <w:fldChar w:fldCharType="end"/>
        </w:r>
      </w:hyperlink>
    </w:p>
    <w:p w14:paraId="7CFC988D" w14:textId="534DC4BF" w:rsidR="00C53B7D" w:rsidRPr="008C5F49" w:rsidRDefault="00000000" w:rsidP="004A0E00">
      <w:pPr>
        <w:pStyle w:val="Sumrio3"/>
        <w:spacing w:after="0" w:line="360" w:lineRule="auto"/>
        <w:rPr>
          <w:rFonts w:asciiTheme="majorHAnsi" w:hAnsiTheme="majorHAnsi" w:cstheme="majorHAnsi"/>
          <w:noProof/>
          <w:kern w:val="2"/>
          <w:szCs w:val="24"/>
          <w:lang w:val="pt-BR" w:eastAsia="pt-BR"/>
          <w14:ligatures w14:val="standardContextual"/>
        </w:rPr>
      </w:pPr>
      <w:hyperlink w:anchor="_Toc239679186" w:history="1">
        <w:r w:rsidR="00C53B7D" w:rsidRPr="008C5F49">
          <w:rPr>
            <w:rStyle w:val="Hyperlink"/>
            <w:rFonts w:asciiTheme="majorHAnsi" w:eastAsia="Times New Roman" w:hAnsiTheme="majorHAnsi" w:cstheme="majorHAnsi"/>
            <w:noProof/>
            <w:lang w:val="pt-BR"/>
          </w:rPr>
          <w:t>4.2.1 Conjunto sintético e protocolo</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_Toc239679186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68</w:t>
        </w:r>
        <w:r w:rsidR="00C53B7D" w:rsidRPr="008C5F49">
          <w:rPr>
            <w:rFonts w:asciiTheme="majorHAnsi" w:hAnsiTheme="majorHAnsi" w:cstheme="majorHAnsi"/>
            <w:noProof/>
            <w:webHidden/>
          </w:rPr>
          <w:fldChar w:fldCharType="end"/>
        </w:r>
      </w:hyperlink>
    </w:p>
    <w:p w14:paraId="0175633F" w14:textId="41983FA0" w:rsidR="00C53B7D" w:rsidRPr="008C5F49" w:rsidRDefault="00000000" w:rsidP="004A0E00">
      <w:pPr>
        <w:pStyle w:val="Sumrio3"/>
        <w:spacing w:after="0" w:line="360" w:lineRule="auto"/>
        <w:rPr>
          <w:rFonts w:asciiTheme="majorHAnsi" w:hAnsiTheme="majorHAnsi" w:cstheme="majorHAnsi"/>
          <w:noProof/>
          <w:kern w:val="2"/>
          <w:szCs w:val="24"/>
          <w:lang w:val="pt-BR" w:eastAsia="pt-BR"/>
          <w14:ligatures w14:val="standardContextual"/>
        </w:rPr>
      </w:pPr>
      <w:hyperlink w:anchor="_Toc239679187" w:history="1">
        <w:r w:rsidR="00C53B7D" w:rsidRPr="008C5F49">
          <w:rPr>
            <w:rStyle w:val="Hyperlink"/>
            <w:rFonts w:asciiTheme="majorHAnsi" w:eastAsia="Times New Roman" w:hAnsiTheme="majorHAnsi" w:cstheme="majorHAnsi"/>
            <w:noProof/>
            <w:lang w:val="pt-BR"/>
          </w:rPr>
          <w:t>4.2.2 Comparação e seleção de modelos</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_Toc239679187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68</w:t>
        </w:r>
        <w:r w:rsidR="00C53B7D" w:rsidRPr="008C5F49">
          <w:rPr>
            <w:rFonts w:asciiTheme="majorHAnsi" w:hAnsiTheme="majorHAnsi" w:cstheme="majorHAnsi"/>
            <w:noProof/>
            <w:webHidden/>
          </w:rPr>
          <w:fldChar w:fldCharType="end"/>
        </w:r>
      </w:hyperlink>
    </w:p>
    <w:p w14:paraId="0F6D0B7B" w14:textId="6D5939C3" w:rsidR="00C53B7D" w:rsidRPr="008C5F49" w:rsidRDefault="00000000" w:rsidP="004A0E00">
      <w:pPr>
        <w:pStyle w:val="Sumrio3"/>
        <w:spacing w:after="0" w:line="360" w:lineRule="auto"/>
        <w:rPr>
          <w:rFonts w:asciiTheme="majorHAnsi" w:hAnsiTheme="majorHAnsi" w:cstheme="majorHAnsi"/>
          <w:noProof/>
          <w:kern w:val="2"/>
          <w:szCs w:val="24"/>
          <w:lang w:val="pt-BR" w:eastAsia="pt-BR"/>
          <w14:ligatures w14:val="standardContextual"/>
        </w:rPr>
      </w:pPr>
      <w:hyperlink w:anchor="_Toc239679188" w:history="1">
        <w:r w:rsidR="00C53B7D" w:rsidRPr="008C5F49">
          <w:rPr>
            <w:rStyle w:val="Hyperlink"/>
            <w:rFonts w:asciiTheme="majorHAnsi" w:eastAsia="Times New Roman" w:hAnsiTheme="majorHAnsi" w:cstheme="majorHAnsi"/>
            <w:noProof/>
            <w:lang w:val="pt-BR"/>
          </w:rPr>
          <w:t>4.2.3 Desempenho do modelo selecionado no conjunto de teste separado</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_Toc239679188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69</w:t>
        </w:r>
        <w:r w:rsidR="00C53B7D" w:rsidRPr="008C5F49">
          <w:rPr>
            <w:rFonts w:asciiTheme="majorHAnsi" w:hAnsiTheme="majorHAnsi" w:cstheme="majorHAnsi"/>
            <w:noProof/>
            <w:webHidden/>
          </w:rPr>
          <w:fldChar w:fldCharType="end"/>
        </w:r>
      </w:hyperlink>
    </w:p>
    <w:p w14:paraId="655E2BE0" w14:textId="2B9FDF0D" w:rsidR="00C53B7D" w:rsidRPr="008C5F49" w:rsidRDefault="00000000" w:rsidP="004A0E00">
      <w:pPr>
        <w:pStyle w:val="Sumrio3"/>
        <w:spacing w:after="0" w:line="360" w:lineRule="auto"/>
        <w:rPr>
          <w:rFonts w:asciiTheme="majorHAnsi" w:hAnsiTheme="majorHAnsi" w:cstheme="majorHAnsi"/>
          <w:noProof/>
          <w:kern w:val="2"/>
          <w:szCs w:val="24"/>
          <w:lang w:val="pt-BR" w:eastAsia="pt-BR"/>
          <w14:ligatures w14:val="standardContextual"/>
        </w:rPr>
      </w:pPr>
      <w:hyperlink w:anchor="_Toc239679189" w:history="1">
        <w:r w:rsidR="00C53B7D" w:rsidRPr="008C5F49">
          <w:rPr>
            <w:rStyle w:val="Hyperlink"/>
            <w:rFonts w:asciiTheme="majorHAnsi" w:eastAsia="Times New Roman" w:hAnsiTheme="majorHAnsi" w:cstheme="majorHAnsi"/>
            <w:noProof/>
            <w:lang w:val="pt-BR"/>
          </w:rPr>
          <w:t>4.2.4 Análise dos limiares de decisão</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_Toc239679189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71</w:t>
        </w:r>
        <w:r w:rsidR="00C53B7D" w:rsidRPr="008C5F49">
          <w:rPr>
            <w:rFonts w:asciiTheme="majorHAnsi" w:hAnsiTheme="majorHAnsi" w:cstheme="majorHAnsi"/>
            <w:noProof/>
            <w:webHidden/>
          </w:rPr>
          <w:fldChar w:fldCharType="end"/>
        </w:r>
      </w:hyperlink>
    </w:p>
    <w:p w14:paraId="68C60C92" w14:textId="650ACBAD" w:rsidR="00C53B7D" w:rsidRPr="008C5F49" w:rsidRDefault="00000000" w:rsidP="004A0E00">
      <w:pPr>
        <w:pStyle w:val="Sumrio3"/>
        <w:spacing w:after="0" w:line="360" w:lineRule="auto"/>
        <w:rPr>
          <w:rFonts w:asciiTheme="majorHAnsi" w:hAnsiTheme="majorHAnsi" w:cstheme="majorHAnsi"/>
          <w:noProof/>
          <w:kern w:val="2"/>
          <w:szCs w:val="24"/>
          <w:lang w:val="pt-BR" w:eastAsia="pt-BR"/>
          <w14:ligatures w14:val="standardContextual"/>
        </w:rPr>
      </w:pPr>
      <w:hyperlink w:anchor="_Toc239679190" w:history="1">
        <w:r w:rsidR="00C53B7D" w:rsidRPr="008C5F49">
          <w:rPr>
            <w:rStyle w:val="Hyperlink"/>
            <w:rFonts w:asciiTheme="majorHAnsi" w:eastAsia="Times New Roman" w:hAnsiTheme="majorHAnsi" w:cstheme="majorHAnsi"/>
            <w:noProof/>
            <w:lang w:val="pt-BR"/>
          </w:rPr>
          <w:t>4.2.5 Calibração e estabilidade</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_Toc239679190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71</w:t>
        </w:r>
        <w:r w:rsidR="00C53B7D" w:rsidRPr="008C5F49">
          <w:rPr>
            <w:rFonts w:asciiTheme="majorHAnsi" w:hAnsiTheme="majorHAnsi" w:cstheme="majorHAnsi"/>
            <w:noProof/>
            <w:webHidden/>
          </w:rPr>
          <w:fldChar w:fldCharType="end"/>
        </w:r>
      </w:hyperlink>
    </w:p>
    <w:p w14:paraId="10DD3D9F" w14:textId="11DF80C8" w:rsidR="00C53B7D" w:rsidRPr="008C5F49" w:rsidRDefault="00000000" w:rsidP="004A0E00">
      <w:pPr>
        <w:pStyle w:val="Sumrio3"/>
        <w:spacing w:after="0" w:line="360" w:lineRule="auto"/>
        <w:rPr>
          <w:rFonts w:asciiTheme="majorHAnsi" w:hAnsiTheme="majorHAnsi" w:cstheme="majorHAnsi"/>
          <w:noProof/>
          <w:kern w:val="2"/>
          <w:szCs w:val="24"/>
          <w:lang w:val="pt-BR" w:eastAsia="pt-BR"/>
          <w14:ligatures w14:val="standardContextual"/>
        </w:rPr>
      </w:pPr>
      <w:hyperlink w:anchor="_Toc239679191" w:history="1">
        <w:r w:rsidR="00C53B7D" w:rsidRPr="008C5F49">
          <w:rPr>
            <w:rStyle w:val="Hyperlink"/>
            <w:rFonts w:asciiTheme="majorHAnsi" w:eastAsia="Times New Roman" w:hAnsiTheme="majorHAnsi" w:cstheme="majorHAnsi"/>
            <w:noProof/>
            <w:lang w:val="pt-BR"/>
          </w:rPr>
          <w:t>4.2.6 Sensibilidade metodológica</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_Toc239679191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73</w:t>
        </w:r>
        <w:r w:rsidR="00C53B7D" w:rsidRPr="008C5F49">
          <w:rPr>
            <w:rFonts w:asciiTheme="majorHAnsi" w:hAnsiTheme="majorHAnsi" w:cstheme="majorHAnsi"/>
            <w:noProof/>
            <w:webHidden/>
          </w:rPr>
          <w:fldChar w:fldCharType="end"/>
        </w:r>
      </w:hyperlink>
    </w:p>
    <w:p w14:paraId="1291A48D" w14:textId="1C8CEBD2" w:rsidR="00C53B7D" w:rsidRPr="008C5F49" w:rsidRDefault="00000000" w:rsidP="004A0E00">
      <w:pPr>
        <w:pStyle w:val="Sumrio3"/>
        <w:spacing w:after="0" w:line="360" w:lineRule="auto"/>
        <w:rPr>
          <w:rFonts w:asciiTheme="majorHAnsi" w:hAnsiTheme="majorHAnsi" w:cstheme="majorHAnsi"/>
          <w:noProof/>
          <w:kern w:val="2"/>
          <w:szCs w:val="24"/>
          <w:lang w:val="pt-BR" w:eastAsia="pt-BR"/>
          <w14:ligatures w14:val="standardContextual"/>
        </w:rPr>
      </w:pPr>
      <w:hyperlink w:anchor="_Toc239679192" w:history="1">
        <w:r w:rsidR="00C53B7D" w:rsidRPr="008C5F49">
          <w:rPr>
            <w:rStyle w:val="Hyperlink"/>
            <w:rFonts w:asciiTheme="majorHAnsi" w:eastAsia="Times New Roman" w:hAnsiTheme="majorHAnsi" w:cstheme="majorHAnsi"/>
            <w:noProof/>
            <w:lang w:val="pt-BR"/>
          </w:rPr>
          <w:t>4.2.7 Interpretabilidade</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_Toc239679192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73</w:t>
        </w:r>
        <w:r w:rsidR="00C53B7D" w:rsidRPr="008C5F49">
          <w:rPr>
            <w:rFonts w:asciiTheme="majorHAnsi" w:hAnsiTheme="majorHAnsi" w:cstheme="majorHAnsi"/>
            <w:noProof/>
            <w:webHidden/>
          </w:rPr>
          <w:fldChar w:fldCharType="end"/>
        </w:r>
      </w:hyperlink>
    </w:p>
    <w:p w14:paraId="78627A01" w14:textId="5899F6FC" w:rsidR="00C53B7D" w:rsidRPr="008C5F49" w:rsidRDefault="00000000" w:rsidP="004A0E00">
      <w:pPr>
        <w:pStyle w:val="Sumrio2"/>
        <w:spacing w:after="0" w:line="360" w:lineRule="auto"/>
        <w:rPr>
          <w:rFonts w:asciiTheme="majorHAnsi" w:hAnsiTheme="majorHAnsi" w:cstheme="majorHAnsi"/>
          <w:noProof/>
          <w:kern w:val="2"/>
          <w:szCs w:val="24"/>
          <w:lang w:val="pt-BR" w:eastAsia="pt-BR"/>
          <w14:ligatures w14:val="standardContextual"/>
        </w:rPr>
      </w:pPr>
      <w:hyperlink w:anchor="_Toc239679193" w:history="1">
        <w:r w:rsidR="00C53B7D" w:rsidRPr="008C5F49">
          <w:rPr>
            <w:rStyle w:val="Hyperlink"/>
            <w:rFonts w:asciiTheme="majorHAnsi" w:eastAsia="Times New Roman" w:hAnsiTheme="majorHAnsi" w:cstheme="majorHAnsi"/>
            <w:noProof/>
            <w:lang w:val="pt-BR"/>
          </w:rPr>
          <w:t>4.3 Resultados do IV-DSS</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_Toc239679193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74</w:t>
        </w:r>
        <w:r w:rsidR="00C53B7D" w:rsidRPr="008C5F49">
          <w:rPr>
            <w:rFonts w:asciiTheme="majorHAnsi" w:hAnsiTheme="majorHAnsi" w:cstheme="majorHAnsi"/>
            <w:noProof/>
            <w:webHidden/>
          </w:rPr>
          <w:fldChar w:fldCharType="end"/>
        </w:r>
      </w:hyperlink>
    </w:p>
    <w:p w14:paraId="74EF6ED2" w14:textId="6EDF9292" w:rsidR="00C53B7D" w:rsidRPr="008C5F49" w:rsidRDefault="00000000" w:rsidP="004A0E00">
      <w:pPr>
        <w:pStyle w:val="Sumrio2"/>
        <w:spacing w:after="0" w:line="360" w:lineRule="auto"/>
        <w:rPr>
          <w:rFonts w:asciiTheme="majorHAnsi" w:hAnsiTheme="majorHAnsi" w:cstheme="majorHAnsi"/>
          <w:noProof/>
          <w:kern w:val="2"/>
          <w:szCs w:val="24"/>
          <w:lang w:val="pt-BR" w:eastAsia="pt-BR"/>
          <w14:ligatures w14:val="standardContextual"/>
        </w:rPr>
      </w:pPr>
      <w:hyperlink w:anchor="_Toc239679194" w:history="1">
        <w:r w:rsidR="00C53B7D" w:rsidRPr="008C5F49">
          <w:rPr>
            <w:rStyle w:val="Hyperlink"/>
            <w:rFonts w:asciiTheme="majorHAnsi" w:eastAsia="Times New Roman" w:hAnsiTheme="majorHAnsi" w:cstheme="majorHAnsi"/>
            <w:noProof/>
            <w:lang w:val="pt-BR"/>
          </w:rPr>
          <w:t>4.4 Validação da implementação de software</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_Toc239679194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75</w:t>
        </w:r>
        <w:r w:rsidR="00C53B7D" w:rsidRPr="008C5F49">
          <w:rPr>
            <w:rFonts w:asciiTheme="majorHAnsi" w:hAnsiTheme="majorHAnsi" w:cstheme="majorHAnsi"/>
            <w:noProof/>
            <w:webHidden/>
          </w:rPr>
          <w:fldChar w:fldCharType="end"/>
        </w:r>
      </w:hyperlink>
    </w:p>
    <w:p w14:paraId="207B753D" w14:textId="48D46F15" w:rsidR="00C53B7D" w:rsidRPr="008C5F49" w:rsidRDefault="00000000" w:rsidP="004A0E00">
      <w:pPr>
        <w:pStyle w:val="Sumrio2"/>
        <w:spacing w:after="0" w:line="360" w:lineRule="auto"/>
        <w:rPr>
          <w:rFonts w:asciiTheme="majorHAnsi" w:hAnsiTheme="majorHAnsi" w:cstheme="majorHAnsi"/>
          <w:noProof/>
          <w:kern w:val="2"/>
          <w:szCs w:val="24"/>
          <w:lang w:val="pt-BR" w:eastAsia="pt-BR"/>
          <w14:ligatures w14:val="standardContextual"/>
        </w:rPr>
      </w:pPr>
      <w:hyperlink w:anchor="_Toc239679195" w:history="1">
        <w:r w:rsidR="00C53B7D" w:rsidRPr="008C5F49">
          <w:rPr>
            <w:rStyle w:val="Hyperlink"/>
            <w:rFonts w:asciiTheme="majorHAnsi" w:eastAsia="Times New Roman" w:hAnsiTheme="majorHAnsi" w:cstheme="majorHAnsi"/>
            <w:noProof/>
            <w:lang w:val="pt-BR"/>
          </w:rPr>
          <w:t xml:space="preserve">4.5 Análise exploratória dos perfis DSS com </w:t>
        </w:r>
        <w:r w:rsidR="00C53B7D" w:rsidRPr="008C5F49">
          <w:rPr>
            <w:rStyle w:val="Hyperlink"/>
            <w:rFonts w:asciiTheme="majorHAnsi" w:eastAsia="Times New Roman" w:hAnsiTheme="majorHAnsi" w:cstheme="majorHAnsi"/>
            <w:i/>
            <w:noProof/>
            <w:lang w:val="pt-BR"/>
          </w:rPr>
          <w:t>Self-Organizing Map</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_Toc239679195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76</w:t>
        </w:r>
        <w:r w:rsidR="00C53B7D" w:rsidRPr="008C5F49">
          <w:rPr>
            <w:rFonts w:asciiTheme="majorHAnsi" w:hAnsiTheme="majorHAnsi" w:cstheme="majorHAnsi"/>
            <w:noProof/>
            <w:webHidden/>
          </w:rPr>
          <w:fldChar w:fldCharType="end"/>
        </w:r>
      </w:hyperlink>
    </w:p>
    <w:p w14:paraId="3B4D5DE2" w14:textId="080CEC11" w:rsidR="00C53B7D" w:rsidRPr="008C5F49" w:rsidRDefault="00000000" w:rsidP="004A0E00">
      <w:pPr>
        <w:pStyle w:val="Sumrio2"/>
        <w:spacing w:after="0" w:line="360" w:lineRule="auto"/>
        <w:rPr>
          <w:rFonts w:asciiTheme="majorHAnsi" w:hAnsiTheme="majorHAnsi" w:cstheme="majorHAnsi"/>
          <w:noProof/>
          <w:kern w:val="2"/>
          <w:szCs w:val="24"/>
          <w:lang w:val="pt-BR" w:eastAsia="pt-BR"/>
          <w14:ligatures w14:val="standardContextual"/>
        </w:rPr>
      </w:pPr>
      <w:hyperlink w:anchor="_Toc239679196" w:history="1">
        <w:r w:rsidR="00C53B7D" w:rsidRPr="008C5F49">
          <w:rPr>
            <w:rStyle w:val="Hyperlink"/>
            <w:rFonts w:asciiTheme="majorHAnsi" w:eastAsia="Times New Roman" w:hAnsiTheme="majorHAnsi" w:cstheme="majorHAnsi"/>
            <w:noProof/>
            <w:lang w:val="pt-BR"/>
          </w:rPr>
          <w:t>4.6 Discussão dos resultados</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_Toc239679196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82</w:t>
        </w:r>
        <w:r w:rsidR="00C53B7D" w:rsidRPr="008C5F49">
          <w:rPr>
            <w:rFonts w:asciiTheme="majorHAnsi" w:hAnsiTheme="majorHAnsi" w:cstheme="majorHAnsi"/>
            <w:noProof/>
            <w:webHidden/>
          </w:rPr>
          <w:fldChar w:fldCharType="end"/>
        </w:r>
      </w:hyperlink>
    </w:p>
    <w:p w14:paraId="22176DD6" w14:textId="2AA673DF" w:rsidR="00C53B7D" w:rsidRPr="008C5F49" w:rsidRDefault="00000000" w:rsidP="004A0E00">
      <w:pPr>
        <w:pStyle w:val="Sumrio1"/>
        <w:spacing w:after="0" w:line="360" w:lineRule="auto"/>
        <w:rPr>
          <w:rFonts w:asciiTheme="majorHAnsi" w:hAnsiTheme="majorHAnsi" w:cstheme="majorHAnsi"/>
          <w:noProof/>
          <w:kern w:val="2"/>
          <w:szCs w:val="24"/>
          <w:lang w:val="pt-BR" w:eastAsia="pt-BR"/>
          <w14:ligatures w14:val="standardContextual"/>
        </w:rPr>
      </w:pPr>
      <w:hyperlink w:anchor="_Toc239679197" w:history="1">
        <w:r w:rsidR="00C53B7D" w:rsidRPr="008C5F49">
          <w:rPr>
            <w:rStyle w:val="Hyperlink"/>
            <w:rFonts w:asciiTheme="majorHAnsi" w:eastAsia="Times New Roman" w:hAnsiTheme="majorHAnsi" w:cstheme="majorHAnsi"/>
            <w:noProof/>
            <w:lang w:val="pt-BR"/>
          </w:rPr>
          <w:t>5 CONCLUSÃO</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_Toc239679197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84</w:t>
        </w:r>
        <w:r w:rsidR="00C53B7D" w:rsidRPr="008C5F49">
          <w:rPr>
            <w:rFonts w:asciiTheme="majorHAnsi" w:hAnsiTheme="majorHAnsi" w:cstheme="majorHAnsi"/>
            <w:noProof/>
            <w:webHidden/>
          </w:rPr>
          <w:fldChar w:fldCharType="end"/>
        </w:r>
      </w:hyperlink>
    </w:p>
    <w:p w14:paraId="77DD7033" w14:textId="65FF7CCB" w:rsidR="00C53B7D" w:rsidRPr="008C5F49" w:rsidRDefault="00000000" w:rsidP="004A0E00">
      <w:pPr>
        <w:pStyle w:val="Sumrio2"/>
        <w:spacing w:after="0" w:line="360" w:lineRule="auto"/>
        <w:rPr>
          <w:rFonts w:asciiTheme="majorHAnsi" w:hAnsiTheme="majorHAnsi" w:cstheme="majorHAnsi"/>
          <w:noProof/>
          <w:kern w:val="2"/>
          <w:szCs w:val="24"/>
          <w:lang w:val="pt-BR" w:eastAsia="pt-BR"/>
          <w14:ligatures w14:val="standardContextual"/>
        </w:rPr>
      </w:pPr>
      <w:hyperlink w:anchor="_Toc239679198" w:history="1">
        <w:r w:rsidR="00C53B7D" w:rsidRPr="008C5F49">
          <w:rPr>
            <w:rStyle w:val="Hyperlink"/>
            <w:rFonts w:asciiTheme="majorHAnsi" w:eastAsia="Times New Roman" w:hAnsiTheme="majorHAnsi" w:cstheme="majorHAnsi"/>
            <w:noProof/>
            <w:lang w:val="pt-BR"/>
          </w:rPr>
          <w:t>5.1 Síntese dos resultados</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_Toc239679198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84</w:t>
        </w:r>
        <w:r w:rsidR="00C53B7D" w:rsidRPr="008C5F49">
          <w:rPr>
            <w:rFonts w:asciiTheme="majorHAnsi" w:hAnsiTheme="majorHAnsi" w:cstheme="majorHAnsi"/>
            <w:noProof/>
            <w:webHidden/>
          </w:rPr>
          <w:fldChar w:fldCharType="end"/>
        </w:r>
      </w:hyperlink>
    </w:p>
    <w:p w14:paraId="05263CFB" w14:textId="07210372" w:rsidR="00C53B7D" w:rsidRPr="008C5F49" w:rsidRDefault="00000000" w:rsidP="004A0E00">
      <w:pPr>
        <w:pStyle w:val="Sumrio2"/>
        <w:spacing w:after="0" w:line="360" w:lineRule="auto"/>
        <w:rPr>
          <w:rFonts w:asciiTheme="majorHAnsi" w:hAnsiTheme="majorHAnsi" w:cstheme="majorHAnsi"/>
          <w:noProof/>
          <w:kern w:val="2"/>
          <w:szCs w:val="24"/>
          <w:lang w:val="pt-BR" w:eastAsia="pt-BR"/>
          <w14:ligatures w14:val="standardContextual"/>
        </w:rPr>
      </w:pPr>
      <w:hyperlink w:anchor="_Toc239679199" w:history="1">
        <w:r w:rsidR="00C53B7D" w:rsidRPr="008C5F49">
          <w:rPr>
            <w:rStyle w:val="Hyperlink"/>
            <w:rFonts w:asciiTheme="majorHAnsi" w:eastAsia="Times New Roman" w:hAnsiTheme="majorHAnsi" w:cstheme="majorHAnsi"/>
            <w:noProof/>
            <w:lang w:val="pt-BR"/>
          </w:rPr>
          <w:t>5.2 Limitações do estudo</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_Toc239679199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84</w:t>
        </w:r>
        <w:r w:rsidR="00C53B7D" w:rsidRPr="008C5F49">
          <w:rPr>
            <w:rFonts w:asciiTheme="majorHAnsi" w:hAnsiTheme="majorHAnsi" w:cstheme="majorHAnsi"/>
            <w:noProof/>
            <w:webHidden/>
          </w:rPr>
          <w:fldChar w:fldCharType="end"/>
        </w:r>
      </w:hyperlink>
    </w:p>
    <w:p w14:paraId="26FE24C1" w14:textId="4E5D86C2" w:rsidR="00C53B7D" w:rsidRPr="008C5F49" w:rsidRDefault="00000000" w:rsidP="004A0E00">
      <w:pPr>
        <w:pStyle w:val="Sumrio2"/>
        <w:spacing w:after="0" w:line="360" w:lineRule="auto"/>
        <w:rPr>
          <w:rFonts w:asciiTheme="majorHAnsi" w:hAnsiTheme="majorHAnsi" w:cstheme="majorHAnsi"/>
          <w:noProof/>
          <w:kern w:val="2"/>
          <w:szCs w:val="24"/>
          <w:lang w:val="pt-BR" w:eastAsia="pt-BR"/>
          <w14:ligatures w14:val="standardContextual"/>
        </w:rPr>
      </w:pPr>
      <w:hyperlink w:anchor="_Toc239679200" w:history="1">
        <w:r w:rsidR="00C53B7D" w:rsidRPr="008C5F49">
          <w:rPr>
            <w:rStyle w:val="Hyperlink"/>
            <w:rFonts w:asciiTheme="majorHAnsi" w:eastAsia="Times New Roman" w:hAnsiTheme="majorHAnsi" w:cstheme="majorHAnsi"/>
            <w:noProof/>
            <w:lang w:val="pt-BR"/>
          </w:rPr>
          <w:t>5.3 Trabalhos futuros</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_Toc239679200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84</w:t>
        </w:r>
        <w:r w:rsidR="00C53B7D" w:rsidRPr="008C5F49">
          <w:rPr>
            <w:rFonts w:asciiTheme="majorHAnsi" w:hAnsiTheme="majorHAnsi" w:cstheme="majorHAnsi"/>
            <w:noProof/>
            <w:webHidden/>
          </w:rPr>
          <w:fldChar w:fldCharType="end"/>
        </w:r>
      </w:hyperlink>
    </w:p>
    <w:p w14:paraId="7ED4C318" w14:textId="719021DF" w:rsidR="00C53B7D" w:rsidRPr="008C5F49" w:rsidRDefault="00000000" w:rsidP="004A0E00">
      <w:pPr>
        <w:pStyle w:val="Sumrio1"/>
        <w:spacing w:after="0" w:line="360" w:lineRule="auto"/>
        <w:rPr>
          <w:rFonts w:asciiTheme="majorHAnsi" w:hAnsiTheme="majorHAnsi" w:cstheme="majorHAnsi"/>
          <w:noProof/>
          <w:kern w:val="2"/>
          <w:szCs w:val="24"/>
          <w:lang w:val="pt-BR" w:eastAsia="pt-BR"/>
          <w14:ligatures w14:val="standardContextual"/>
        </w:rPr>
      </w:pPr>
      <w:hyperlink w:anchor="_Toc239679201" w:history="1">
        <w:r w:rsidR="00C53B7D" w:rsidRPr="008C5F49">
          <w:rPr>
            <w:rStyle w:val="Hyperlink"/>
            <w:rFonts w:asciiTheme="majorHAnsi" w:eastAsia="Times New Roman" w:hAnsiTheme="majorHAnsi" w:cstheme="majorHAnsi"/>
            <w:noProof/>
            <w:lang w:val="pt-BR"/>
          </w:rPr>
          <w:t>REFERÊNCIAS</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_Toc239679201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86</w:t>
        </w:r>
        <w:r w:rsidR="00C53B7D" w:rsidRPr="008C5F49">
          <w:rPr>
            <w:rFonts w:asciiTheme="majorHAnsi" w:hAnsiTheme="majorHAnsi" w:cstheme="majorHAnsi"/>
            <w:noProof/>
            <w:webHidden/>
          </w:rPr>
          <w:fldChar w:fldCharType="end"/>
        </w:r>
      </w:hyperlink>
    </w:p>
    <w:p w14:paraId="434D7EC2" w14:textId="4BC9DCA4" w:rsidR="00C53B7D" w:rsidRPr="008C5F49" w:rsidRDefault="00000000" w:rsidP="004A0E00">
      <w:pPr>
        <w:pStyle w:val="Sumrio1"/>
        <w:spacing w:after="0" w:line="360" w:lineRule="auto"/>
        <w:rPr>
          <w:rFonts w:asciiTheme="majorHAnsi" w:hAnsiTheme="majorHAnsi" w:cstheme="majorHAnsi"/>
          <w:noProof/>
          <w:kern w:val="2"/>
          <w:szCs w:val="24"/>
          <w:lang w:val="pt-BR" w:eastAsia="pt-BR"/>
          <w14:ligatures w14:val="standardContextual"/>
        </w:rPr>
      </w:pPr>
      <w:hyperlink w:anchor="_Toc239679202" w:history="1">
        <w:r w:rsidR="00C53B7D" w:rsidRPr="008C5F49">
          <w:rPr>
            <w:rStyle w:val="Hyperlink"/>
            <w:rFonts w:asciiTheme="majorHAnsi" w:hAnsiTheme="majorHAnsi" w:cstheme="majorHAnsi"/>
            <w:noProof/>
            <w:lang w:val="pt-BR"/>
          </w:rPr>
          <w:t>APÊNDICE A - MATRIZ DAS 48 VARIÁVEIS DSS</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_Toc239679202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91</w:t>
        </w:r>
        <w:r w:rsidR="00C53B7D" w:rsidRPr="008C5F49">
          <w:rPr>
            <w:rFonts w:asciiTheme="majorHAnsi" w:hAnsiTheme="majorHAnsi" w:cstheme="majorHAnsi"/>
            <w:noProof/>
            <w:webHidden/>
          </w:rPr>
          <w:fldChar w:fldCharType="end"/>
        </w:r>
      </w:hyperlink>
    </w:p>
    <w:p w14:paraId="0F04A8E1" w14:textId="7069B52D" w:rsidR="00C53B7D" w:rsidRPr="008C5F49" w:rsidRDefault="00000000" w:rsidP="004A0E00">
      <w:pPr>
        <w:pStyle w:val="Sumrio1"/>
        <w:spacing w:after="0" w:line="360" w:lineRule="auto"/>
        <w:rPr>
          <w:rFonts w:asciiTheme="majorHAnsi" w:hAnsiTheme="majorHAnsi" w:cstheme="majorHAnsi"/>
          <w:noProof/>
          <w:kern w:val="2"/>
          <w:szCs w:val="24"/>
          <w:lang w:val="pt-BR" w:eastAsia="pt-BR"/>
          <w14:ligatures w14:val="standardContextual"/>
        </w:rPr>
      </w:pPr>
      <w:hyperlink w:anchor="_Toc239679203" w:history="1">
        <w:r w:rsidR="00C53B7D" w:rsidRPr="008C5F49">
          <w:rPr>
            <w:rStyle w:val="Hyperlink"/>
            <w:rFonts w:asciiTheme="majorHAnsi" w:hAnsiTheme="majorHAnsi" w:cstheme="majorHAnsi"/>
            <w:noProof/>
            <w:lang w:val="pt-BR"/>
          </w:rPr>
          <w:t>APÊNDICE B - VARIÁVEIS DO MODELO E FORMALIZAÇÃO DO DGM</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_Toc239679203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95</w:t>
        </w:r>
        <w:r w:rsidR="00C53B7D" w:rsidRPr="008C5F49">
          <w:rPr>
            <w:rFonts w:asciiTheme="majorHAnsi" w:hAnsiTheme="majorHAnsi" w:cstheme="majorHAnsi"/>
            <w:noProof/>
            <w:webHidden/>
          </w:rPr>
          <w:fldChar w:fldCharType="end"/>
        </w:r>
      </w:hyperlink>
    </w:p>
    <w:p w14:paraId="40CF6F65" w14:textId="3E6ADBAC" w:rsidR="00C53B7D" w:rsidRPr="008C5F49" w:rsidRDefault="00000000" w:rsidP="004A0E00">
      <w:pPr>
        <w:pStyle w:val="Sumrio3"/>
        <w:spacing w:after="0" w:line="360" w:lineRule="auto"/>
        <w:rPr>
          <w:rFonts w:asciiTheme="majorHAnsi" w:hAnsiTheme="majorHAnsi" w:cstheme="majorHAnsi"/>
          <w:noProof/>
          <w:kern w:val="2"/>
          <w:szCs w:val="24"/>
          <w:lang w:val="pt-BR" w:eastAsia="pt-BR"/>
          <w14:ligatures w14:val="standardContextual"/>
        </w:rPr>
      </w:pPr>
      <w:hyperlink w:anchor="_Toc239679204" w:history="1">
        <w:r w:rsidR="00C53B7D" w:rsidRPr="008C5F49">
          <w:rPr>
            <w:rStyle w:val="Hyperlink"/>
            <w:rFonts w:asciiTheme="majorHAnsi" w:hAnsiTheme="majorHAnsi" w:cstheme="majorHAnsi"/>
            <w:noProof/>
            <w:lang w:val="pt-BR"/>
          </w:rPr>
          <w:t>Nomenclatura das variáveis</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_Toc239679204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95</w:t>
        </w:r>
        <w:r w:rsidR="00C53B7D" w:rsidRPr="008C5F49">
          <w:rPr>
            <w:rFonts w:asciiTheme="majorHAnsi" w:hAnsiTheme="majorHAnsi" w:cstheme="majorHAnsi"/>
            <w:noProof/>
            <w:webHidden/>
          </w:rPr>
          <w:fldChar w:fldCharType="end"/>
        </w:r>
      </w:hyperlink>
    </w:p>
    <w:p w14:paraId="70F13D3F" w14:textId="0AC848D4" w:rsidR="00C53B7D" w:rsidRPr="008C5F49" w:rsidRDefault="00000000" w:rsidP="004A0E00">
      <w:pPr>
        <w:pStyle w:val="Sumrio3"/>
        <w:spacing w:after="0" w:line="360" w:lineRule="auto"/>
        <w:rPr>
          <w:rFonts w:asciiTheme="majorHAnsi" w:hAnsiTheme="majorHAnsi" w:cstheme="majorHAnsi"/>
          <w:noProof/>
          <w:kern w:val="2"/>
          <w:szCs w:val="24"/>
          <w:lang w:val="pt-BR" w:eastAsia="pt-BR"/>
          <w14:ligatures w14:val="standardContextual"/>
        </w:rPr>
      </w:pPr>
      <w:hyperlink w:anchor="_Toc239679205" w:history="1">
        <w:r w:rsidR="00C53B7D" w:rsidRPr="008C5F49">
          <w:rPr>
            <w:rStyle w:val="Hyperlink"/>
            <w:rFonts w:asciiTheme="majorHAnsi" w:hAnsiTheme="majorHAnsi" w:cstheme="majorHAnsi"/>
            <w:noProof/>
            <w:lang w:val="pt-BR"/>
          </w:rPr>
          <w:t>Formalização do DGM</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_Toc239679205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95</w:t>
        </w:r>
        <w:r w:rsidR="00C53B7D" w:rsidRPr="008C5F49">
          <w:rPr>
            <w:rFonts w:asciiTheme="majorHAnsi" w:hAnsiTheme="majorHAnsi" w:cstheme="majorHAnsi"/>
            <w:noProof/>
            <w:webHidden/>
          </w:rPr>
          <w:fldChar w:fldCharType="end"/>
        </w:r>
      </w:hyperlink>
    </w:p>
    <w:p w14:paraId="71C785A2" w14:textId="33486290" w:rsidR="00C53B7D" w:rsidRPr="008C5F49" w:rsidRDefault="00000000" w:rsidP="004A0E00">
      <w:pPr>
        <w:pStyle w:val="Sumrio1"/>
        <w:spacing w:after="0" w:line="360" w:lineRule="auto"/>
        <w:rPr>
          <w:rFonts w:asciiTheme="majorHAnsi" w:hAnsiTheme="majorHAnsi" w:cstheme="majorHAnsi"/>
          <w:noProof/>
          <w:kern w:val="2"/>
          <w:szCs w:val="24"/>
          <w:lang w:val="pt-BR" w:eastAsia="pt-BR"/>
          <w14:ligatures w14:val="standardContextual"/>
        </w:rPr>
      </w:pPr>
      <w:hyperlink w:anchor="_Toc239679206" w:history="1">
        <w:r w:rsidR="00C53B7D" w:rsidRPr="008C5F49">
          <w:rPr>
            <w:rStyle w:val="Hyperlink"/>
            <w:rFonts w:asciiTheme="majorHAnsi" w:hAnsiTheme="majorHAnsi" w:cstheme="majorHAnsi"/>
            <w:noProof/>
            <w:lang w:val="pt-BR"/>
          </w:rPr>
          <w:t>APÊNDICE C - OPERACIONALIZAÇÃO DO IV-DSS</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_Toc239679206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97</w:t>
        </w:r>
        <w:r w:rsidR="00C53B7D" w:rsidRPr="008C5F49">
          <w:rPr>
            <w:rFonts w:asciiTheme="majorHAnsi" w:hAnsiTheme="majorHAnsi" w:cstheme="majorHAnsi"/>
            <w:noProof/>
            <w:webHidden/>
          </w:rPr>
          <w:fldChar w:fldCharType="end"/>
        </w:r>
      </w:hyperlink>
    </w:p>
    <w:p w14:paraId="0E5E797D" w14:textId="08051144" w:rsidR="00C53B7D" w:rsidRPr="008C5F49" w:rsidRDefault="00000000" w:rsidP="004A0E00">
      <w:pPr>
        <w:pStyle w:val="Sumrio1"/>
        <w:spacing w:after="0" w:line="360" w:lineRule="auto"/>
        <w:rPr>
          <w:rFonts w:asciiTheme="majorHAnsi" w:hAnsiTheme="majorHAnsi" w:cstheme="majorHAnsi"/>
          <w:noProof/>
          <w:kern w:val="2"/>
          <w:szCs w:val="24"/>
          <w:lang w:val="pt-BR" w:eastAsia="pt-BR"/>
          <w14:ligatures w14:val="standardContextual"/>
        </w:rPr>
      </w:pPr>
      <w:hyperlink w:anchor="_Toc239679207" w:history="1">
        <w:r w:rsidR="00C53B7D" w:rsidRPr="008C5F49">
          <w:rPr>
            <w:rStyle w:val="Hyperlink"/>
            <w:rFonts w:asciiTheme="majorHAnsi" w:hAnsiTheme="majorHAnsi" w:cstheme="majorHAnsi"/>
            <w:noProof/>
            <w:lang w:val="pt-BR"/>
          </w:rPr>
          <w:t>APÊNDICE D - RESUMO DA API E DOS TESTES</w:t>
        </w:r>
        <w:r w:rsidR="00C53B7D" w:rsidRPr="008C5F49">
          <w:rPr>
            <w:rFonts w:asciiTheme="majorHAnsi" w:hAnsiTheme="majorHAnsi" w:cstheme="majorHAnsi"/>
            <w:noProof/>
            <w:webHidden/>
          </w:rPr>
          <w:tab/>
        </w:r>
        <w:r w:rsidR="00C53B7D" w:rsidRPr="008C5F49">
          <w:rPr>
            <w:rFonts w:asciiTheme="majorHAnsi" w:hAnsiTheme="majorHAnsi" w:cstheme="majorHAnsi"/>
            <w:noProof/>
            <w:webHidden/>
          </w:rPr>
          <w:fldChar w:fldCharType="begin"/>
        </w:r>
        <w:r w:rsidR="00C53B7D" w:rsidRPr="008C5F49">
          <w:rPr>
            <w:rFonts w:asciiTheme="majorHAnsi" w:hAnsiTheme="majorHAnsi" w:cstheme="majorHAnsi"/>
            <w:noProof/>
            <w:webHidden/>
          </w:rPr>
          <w:instrText xml:space="preserve"> PAGEREF _Toc239679207 \h </w:instrText>
        </w:r>
        <w:r w:rsidR="00C53B7D" w:rsidRPr="008C5F49">
          <w:rPr>
            <w:rFonts w:asciiTheme="majorHAnsi" w:hAnsiTheme="majorHAnsi" w:cstheme="majorHAnsi"/>
            <w:noProof/>
            <w:webHidden/>
          </w:rPr>
        </w:r>
        <w:r w:rsidR="00C53B7D" w:rsidRPr="008C5F49">
          <w:rPr>
            <w:rFonts w:asciiTheme="majorHAnsi" w:hAnsiTheme="majorHAnsi" w:cstheme="majorHAnsi"/>
            <w:noProof/>
            <w:webHidden/>
          </w:rPr>
          <w:fldChar w:fldCharType="separate"/>
        </w:r>
        <w:r w:rsidR="00C53B7D" w:rsidRPr="008C5F49">
          <w:rPr>
            <w:rFonts w:asciiTheme="majorHAnsi" w:hAnsiTheme="majorHAnsi" w:cstheme="majorHAnsi"/>
            <w:noProof/>
            <w:webHidden/>
          </w:rPr>
          <w:t>101</w:t>
        </w:r>
        <w:r w:rsidR="00C53B7D" w:rsidRPr="008C5F49">
          <w:rPr>
            <w:rFonts w:asciiTheme="majorHAnsi" w:hAnsiTheme="majorHAnsi" w:cstheme="majorHAnsi"/>
            <w:noProof/>
            <w:webHidden/>
          </w:rPr>
          <w:fldChar w:fldCharType="end"/>
        </w:r>
      </w:hyperlink>
    </w:p>
    <w:p w14:paraId="3EA260CF" w14:textId="59675799" w:rsidR="00285DC5" w:rsidRPr="008C5F49" w:rsidRDefault="007F1D0F" w:rsidP="004A0E00">
      <w:pPr>
        <w:spacing w:line="360" w:lineRule="auto"/>
        <w:rPr>
          <w:rFonts w:asciiTheme="majorHAnsi" w:hAnsiTheme="majorHAnsi" w:cstheme="majorHAnsi"/>
          <w:lang w:val="pt-BR"/>
        </w:rPr>
      </w:pPr>
      <w:r w:rsidRPr="008C5F49">
        <w:rPr>
          <w:rFonts w:asciiTheme="majorHAnsi" w:hAnsiTheme="majorHAnsi" w:cstheme="majorHAnsi"/>
          <w:lang w:val="pt-BR"/>
        </w:rPr>
        <w:fldChar w:fldCharType="end"/>
      </w:r>
    </w:p>
    <w:p w14:paraId="2C9E1F79" w14:textId="30FB802D" w:rsidR="00E62C65" w:rsidRPr="008C5F49" w:rsidRDefault="00E62C65">
      <w:pPr>
        <w:pStyle w:val="Sumrio1"/>
        <w:tabs>
          <w:tab w:val="clear" w:pos="9071"/>
          <w:tab w:val="right" w:leader="dot" w:pos="9070"/>
        </w:tabs>
        <w:rPr>
          <w:rFonts w:asciiTheme="majorHAnsi" w:hAnsiTheme="majorHAnsi" w:cstheme="majorHAnsi"/>
          <w:lang w:val="pt-BR"/>
        </w:rPr>
      </w:pPr>
    </w:p>
    <w:p w14:paraId="492A2CF6" w14:textId="77777777" w:rsidR="001D3BCE" w:rsidRPr="008C5F49" w:rsidRDefault="001D3BCE">
      <w:pPr>
        <w:rPr>
          <w:rFonts w:asciiTheme="majorHAnsi" w:hAnsiTheme="majorHAnsi" w:cstheme="majorHAnsi"/>
          <w:lang w:val="pt-BR"/>
        </w:rPr>
        <w:sectPr w:rsidR="001D3BCE" w:rsidRPr="008C5F49">
          <w:pgSz w:w="11906" w:h="16838"/>
          <w:pgMar w:top="1701" w:right="1134" w:bottom="1134" w:left="1701" w:header="709" w:footer="0" w:gutter="0"/>
          <w:cols w:space="720"/>
          <w:formProt w:val="0"/>
          <w:docGrid w:linePitch="360"/>
        </w:sectPr>
      </w:pPr>
    </w:p>
    <w:p w14:paraId="720BC88F" w14:textId="77777777" w:rsidR="00E62C65" w:rsidRPr="008C5F49" w:rsidRDefault="00474360">
      <w:pPr>
        <w:pStyle w:val="Ttulo1"/>
        <w:pageBreakBefore/>
        <w:rPr>
          <w:rFonts w:cstheme="majorHAnsi"/>
          <w:lang w:val="pt-BR"/>
        </w:rPr>
      </w:pPr>
      <w:bookmarkStart w:id="0" w:name="_Toc239340124"/>
      <w:bookmarkStart w:id="1" w:name="_Toc239460018"/>
      <w:bookmarkStart w:id="2" w:name="_Toc239679139"/>
      <w:r w:rsidRPr="008C5F49">
        <w:rPr>
          <w:rFonts w:eastAsia="Times New Roman" w:cstheme="majorHAnsi"/>
          <w:lang w:val="pt-BR"/>
        </w:rPr>
        <w:lastRenderedPageBreak/>
        <w:t>1 INTRODUÇÃO</w:t>
      </w:r>
      <w:bookmarkEnd w:id="0"/>
      <w:bookmarkEnd w:id="1"/>
      <w:bookmarkEnd w:id="2"/>
    </w:p>
    <w:p w14:paraId="491A0511" w14:textId="77777777" w:rsidR="00E62C65" w:rsidRPr="008C5F49" w:rsidRDefault="00474360">
      <w:pPr>
        <w:pStyle w:val="Ttulo2"/>
        <w:rPr>
          <w:rFonts w:cstheme="majorHAnsi"/>
          <w:lang w:val="pt-BR"/>
        </w:rPr>
      </w:pPr>
      <w:bookmarkStart w:id="3" w:name="_Toc239340125"/>
      <w:bookmarkStart w:id="4" w:name="_Toc239460019"/>
      <w:bookmarkStart w:id="5" w:name="_Toc239679140"/>
      <w:r w:rsidRPr="008C5F49">
        <w:rPr>
          <w:rFonts w:eastAsia="Times New Roman" w:cstheme="majorHAnsi"/>
          <w:lang w:val="pt-BR"/>
        </w:rPr>
        <w:t>1.1 Contextualização</w:t>
      </w:r>
      <w:bookmarkEnd w:id="3"/>
      <w:bookmarkEnd w:id="4"/>
      <w:bookmarkEnd w:id="5"/>
    </w:p>
    <w:p w14:paraId="06414568" w14:textId="77777777"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O acompanhamento pré-natal constitui um componente central da atenção à gestação e da promoção da saúde materno-infantil, sendo objeto de diretrizes internacionais que recomendam uma atenção organizada, periódica e centrada na gestante (World Health Organization, 2016). No Brasil, essa atenção integra a política de saúde materno-infantil do Sistema Único de Saúde (SUS) e foi reafirmada, em sua configuração mais recente, pela Rede Alyne, instituída pela Portaria GM/MS nº 5.350, de 2024, que prevê a captação oportuna da gestante e a realização de um conjunto mínimo de consultas intercaladas entre diferentes profissionais (Brasil, 2024). A mortalidade materna permanece, todavia, um problema relevante em escala global (World Health Organization, 2019, 2024), o que reforça a importância de estratégias que favoreçam a continuidade do acompanhamento.</w:t>
      </w:r>
    </w:p>
    <w:p w14:paraId="11104D4C" w14:textId="77777777"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 xml:space="preserve">Apesar da expansão da cobertura, a adequação e a continuidade do pré-natal permanecem desiguais no Brasil. Desigualdades socioeconômicas e barreiras de acesso estão associadas à menor adequação, à não realização, ao início tardio ou à descontinuidade do acompanhamento pré-natal, conforme a definição operacional adotada em cada estudo (Rosa; Silveira; Costa, 2014; </w:t>
      </w:r>
      <w:proofErr w:type="spellStart"/>
      <w:r w:rsidRPr="008C5F49">
        <w:rPr>
          <w:rFonts w:asciiTheme="majorHAnsi" w:eastAsia="Times New Roman" w:hAnsiTheme="majorHAnsi" w:cstheme="majorHAnsi"/>
          <w:lang w:val="pt-BR"/>
        </w:rPr>
        <w:t>Viellas</w:t>
      </w:r>
      <w:proofErr w:type="spellEnd"/>
      <w:r w:rsidRPr="008C5F49">
        <w:rPr>
          <w:rFonts w:asciiTheme="majorHAnsi" w:eastAsia="Times New Roman" w:hAnsiTheme="majorHAnsi" w:cstheme="majorHAnsi"/>
          <w:lang w:val="pt-BR"/>
        </w:rPr>
        <w:t xml:space="preserve"> et al., 2014; Degli </w:t>
      </w:r>
      <w:proofErr w:type="spellStart"/>
      <w:r w:rsidRPr="008C5F49">
        <w:rPr>
          <w:rFonts w:asciiTheme="majorHAnsi" w:eastAsia="Times New Roman" w:hAnsiTheme="majorHAnsi" w:cstheme="majorHAnsi"/>
          <w:lang w:val="pt-BR"/>
        </w:rPr>
        <w:t>Esposti</w:t>
      </w:r>
      <w:proofErr w:type="spellEnd"/>
      <w:r w:rsidRPr="008C5F49">
        <w:rPr>
          <w:rFonts w:asciiTheme="majorHAnsi" w:eastAsia="Times New Roman" w:hAnsiTheme="majorHAnsi" w:cstheme="majorHAnsi"/>
          <w:lang w:val="pt-BR"/>
        </w:rPr>
        <w:t xml:space="preserve"> et al., 2020; </w:t>
      </w:r>
      <w:proofErr w:type="spellStart"/>
      <w:r w:rsidRPr="008C5F49">
        <w:rPr>
          <w:rFonts w:asciiTheme="majorHAnsi" w:eastAsia="Times New Roman" w:hAnsiTheme="majorHAnsi" w:cstheme="majorHAnsi"/>
          <w:lang w:val="pt-BR"/>
        </w:rPr>
        <w:t>Santorio</w:t>
      </w:r>
      <w:proofErr w:type="spellEnd"/>
      <w:r w:rsidRPr="008C5F49">
        <w:rPr>
          <w:rFonts w:asciiTheme="majorHAnsi" w:eastAsia="Times New Roman" w:hAnsiTheme="majorHAnsi" w:cstheme="majorHAnsi"/>
          <w:lang w:val="pt-BR"/>
        </w:rPr>
        <w:t xml:space="preserve"> et al., 2024). Estudos conduzidos em diferentes contextos brasileiros evidenciam a associação entre condições sociais e a não realização do pré-natal (Rosa; Silveira; Costa, 2014), bem como o papel de determinantes sociais na realização do acompanhamento, em análises de base populacional (</w:t>
      </w:r>
      <w:proofErr w:type="spellStart"/>
      <w:r w:rsidRPr="008C5F49">
        <w:rPr>
          <w:rFonts w:asciiTheme="majorHAnsi" w:eastAsia="Times New Roman" w:hAnsiTheme="majorHAnsi" w:cstheme="majorHAnsi"/>
          <w:lang w:val="pt-BR"/>
        </w:rPr>
        <w:t>Santorio</w:t>
      </w:r>
      <w:proofErr w:type="spellEnd"/>
      <w:r w:rsidRPr="008C5F49">
        <w:rPr>
          <w:rFonts w:asciiTheme="majorHAnsi" w:eastAsia="Times New Roman" w:hAnsiTheme="majorHAnsi" w:cstheme="majorHAnsi"/>
          <w:lang w:val="pt-BR"/>
        </w:rPr>
        <w:t xml:space="preserve"> et al., 2024). As desigualdades observadas assumem, ademais, recortes sociais e geográficos, refletindo-se no desempenho da assistência (Degli </w:t>
      </w:r>
      <w:proofErr w:type="spellStart"/>
      <w:r w:rsidRPr="008C5F49">
        <w:rPr>
          <w:rFonts w:asciiTheme="majorHAnsi" w:eastAsia="Times New Roman" w:hAnsiTheme="majorHAnsi" w:cstheme="majorHAnsi"/>
          <w:lang w:val="pt-BR"/>
        </w:rPr>
        <w:t>Esposti</w:t>
      </w:r>
      <w:proofErr w:type="spellEnd"/>
      <w:r w:rsidRPr="008C5F49">
        <w:rPr>
          <w:rFonts w:asciiTheme="majorHAnsi" w:eastAsia="Times New Roman" w:hAnsiTheme="majorHAnsi" w:cstheme="majorHAnsi"/>
          <w:lang w:val="pt-BR"/>
        </w:rPr>
        <w:t xml:space="preserve"> et al., 2020).</w:t>
      </w:r>
    </w:p>
    <w:p w14:paraId="39721E06" w14:textId="53D22A38"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 xml:space="preserve">Os Determinantes Sociais da Saúde (DSS) constituem o conjunto de condições sociais, econômicas e ambientais em que as pessoas nascem, vivem e trabalham e que moldam as oportunidades de saúde, gerando iniquidades evitáveis quando distribuídos de forma desigual (Buss; Pellegrini Filho, 2007; CNDSS, 2008; Solar; Irwin, 2010; World Health Organization, 2025). No escopo deste trabalho, esses determinantes são operacionalizados em seis dimensões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educação, trabalho e renda, saneamento, acesso aos serviços de saúde, habitação e alimentação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que orientam a coleta estruturada de informações e a caracterização de perfis de vulnerabilidade social.</w:t>
      </w:r>
    </w:p>
    <w:p w14:paraId="69F6959B" w14:textId="77777777"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Em paralelo, o avanço das tecnologias digitais em saúde tem ampliado as possibilidades de coleta, registro e acompanhamento dessas informações. Iniciativas de saúde móvel (</w:t>
      </w:r>
      <w:proofErr w:type="spellStart"/>
      <w:r w:rsidRPr="008C5F49">
        <w:rPr>
          <w:rFonts w:asciiTheme="majorHAnsi" w:eastAsia="Times New Roman" w:hAnsiTheme="majorHAnsi" w:cstheme="majorHAnsi"/>
          <w:lang w:val="pt-BR"/>
        </w:rPr>
        <w:t>mHealth</w:t>
      </w:r>
      <w:proofErr w:type="spellEnd"/>
      <w:r w:rsidRPr="008C5F49">
        <w:rPr>
          <w:rFonts w:asciiTheme="majorHAnsi" w:eastAsia="Times New Roman" w:hAnsiTheme="majorHAnsi" w:cstheme="majorHAnsi"/>
          <w:lang w:val="pt-BR"/>
        </w:rPr>
        <w:t xml:space="preserve">) têm sido investigadas como apoio ao pré-natal e ao pós-parto (Feroz; </w:t>
      </w:r>
      <w:proofErr w:type="spellStart"/>
      <w:r w:rsidRPr="008C5F49">
        <w:rPr>
          <w:rFonts w:asciiTheme="majorHAnsi" w:eastAsia="Times New Roman" w:hAnsiTheme="majorHAnsi" w:cstheme="majorHAnsi"/>
          <w:lang w:val="pt-BR"/>
        </w:rPr>
        <w:lastRenderedPageBreak/>
        <w:t>Perveen</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Aftab</w:t>
      </w:r>
      <w:proofErr w:type="spellEnd"/>
      <w:r w:rsidRPr="008C5F49">
        <w:rPr>
          <w:rFonts w:asciiTheme="majorHAnsi" w:eastAsia="Times New Roman" w:hAnsiTheme="majorHAnsi" w:cstheme="majorHAnsi"/>
          <w:lang w:val="pt-BR"/>
        </w:rPr>
        <w:t>, 2017), e aplicativos voltados à gestação vêm sendo estudados como recurso de apoio ao autocuidado e à gestão da gravidez (</w:t>
      </w:r>
      <w:proofErr w:type="spellStart"/>
      <w:r w:rsidRPr="008C5F49">
        <w:rPr>
          <w:rFonts w:asciiTheme="majorHAnsi" w:eastAsia="Times New Roman" w:hAnsiTheme="majorHAnsi" w:cstheme="majorHAnsi"/>
          <w:lang w:val="pt-BR"/>
        </w:rPr>
        <w:t>Iyawa</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Dansharif</w:t>
      </w:r>
      <w:proofErr w:type="spellEnd"/>
      <w:r w:rsidRPr="008C5F49">
        <w:rPr>
          <w:rFonts w:asciiTheme="majorHAnsi" w:eastAsia="Times New Roman" w:hAnsiTheme="majorHAnsi" w:cstheme="majorHAnsi"/>
          <w:lang w:val="pt-BR"/>
        </w:rPr>
        <w:t>; Khan, 2021). No contexto brasileiro, a Estratégia de Saúde Digital para o Brasil 2020–2028 estabelece diretrizes para o uso de tecnologias digitais no sistema de saúde (Brasil, 2020). É nessa confluência entre os DSS, a saúde digital e o aprendizado de máquina que se insere a proposta deste trabalho.</w:t>
      </w:r>
    </w:p>
    <w:p w14:paraId="33D65BD0" w14:textId="77777777"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 xml:space="preserve">O emprego de inteligência artificial na saúde pública tem sido objeto de crescente discussão (Alves; </w:t>
      </w:r>
      <w:proofErr w:type="spellStart"/>
      <w:r w:rsidRPr="008C5F49">
        <w:rPr>
          <w:rFonts w:asciiTheme="majorHAnsi" w:eastAsia="Times New Roman" w:hAnsiTheme="majorHAnsi" w:cstheme="majorHAnsi"/>
          <w:lang w:val="pt-BR"/>
        </w:rPr>
        <w:t>Terazima</w:t>
      </w:r>
      <w:proofErr w:type="spellEnd"/>
      <w:r w:rsidRPr="008C5F49">
        <w:rPr>
          <w:rFonts w:asciiTheme="majorHAnsi" w:eastAsia="Times New Roman" w:hAnsiTheme="majorHAnsi" w:cstheme="majorHAnsi"/>
          <w:lang w:val="pt-BR"/>
        </w:rPr>
        <w:t>; Lima, 2025). Nesse contexto, este trabalho investiga experimentalmente o emprego de aprendizado de máquina supervisionado sobre variáveis estruturadas dos DSS para estimar a propensão à descontinuidade do acompanhamento pré-natal, materializando-se no aplicativo "Meu Bebê", que integra, em uma mesma aplicação, a coleta estruturada dos DSS e um módulo de acompanhamento do pré-natal.</w:t>
      </w:r>
    </w:p>
    <w:p w14:paraId="418D01BF" w14:textId="688896CB"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 xml:space="preserve">O estudo é conduzido sobre um </w:t>
      </w:r>
      <w:r w:rsidRPr="008C5F49">
        <w:rPr>
          <w:rFonts w:asciiTheme="majorHAnsi" w:eastAsia="Times New Roman" w:hAnsiTheme="majorHAnsi" w:cstheme="majorHAnsi"/>
          <w:iCs/>
          <w:lang w:val="pt-BR"/>
        </w:rPr>
        <w:t>conjunto de dados</w:t>
      </w:r>
      <w:r w:rsidRPr="008C5F49">
        <w:rPr>
          <w:rFonts w:asciiTheme="majorHAnsi" w:eastAsia="Times New Roman" w:hAnsiTheme="majorHAnsi" w:cstheme="majorHAnsi"/>
          <w:lang w:val="pt-BR"/>
        </w:rPr>
        <w:t xml:space="preserve"> sintético, com finalidade de avaliação técnica e controlada da metodologia: os dados não representam prevalências reais e os resultados não autorizam inferência clínica ou populacional sobre gestantes reais. A estimativa produzida não constitui diagnóstico, classificação clínica ou certeza de descontinuidade, e nenhuma associação estatística é apresentada como relação causal. De modo complementar e separado do aplicativo, o estudo calcula, em seu componente analítico, o Índice de Vulnerabilidade dos Determinantes Sociais da Saúde (IV-DSS), de caráter descritivo e experimental, destinado a caracterizar a vulnerabilidade social dos perfis representados no </w:t>
      </w:r>
      <w:r w:rsidRPr="008C5F49">
        <w:rPr>
          <w:rFonts w:asciiTheme="majorHAnsi" w:eastAsia="Times New Roman" w:hAnsiTheme="majorHAnsi" w:cstheme="majorHAnsi"/>
          <w:iCs/>
          <w:lang w:val="pt-BR"/>
        </w:rPr>
        <w:t>conjunto de dados</w:t>
      </w:r>
      <w:r w:rsidRPr="008C5F49">
        <w:rPr>
          <w:rFonts w:asciiTheme="majorHAnsi" w:eastAsia="Times New Roman" w:hAnsiTheme="majorHAnsi" w:cstheme="majorHAnsi"/>
          <w:lang w:val="pt-BR"/>
        </w:rPr>
        <w:t xml:space="preserve"> sintético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distinto da probabilidade estimada pelo modelo.</w:t>
      </w:r>
    </w:p>
    <w:p w14:paraId="5988C54A" w14:textId="77777777" w:rsidR="00E62C65" w:rsidRPr="008C5F49" w:rsidRDefault="00474360">
      <w:pPr>
        <w:pStyle w:val="Ttulo2"/>
        <w:rPr>
          <w:rFonts w:cstheme="majorHAnsi"/>
          <w:lang w:val="pt-BR"/>
        </w:rPr>
      </w:pPr>
      <w:bookmarkStart w:id="6" w:name="_Toc239340126"/>
      <w:bookmarkStart w:id="7" w:name="_Toc239460020"/>
      <w:bookmarkStart w:id="8" w:name="_Toc239679141"/>
      <w:r w:rsidRPr="008C5F49">
        <w:rPr>
          <w:rFonts w:eastAsia="Times New Roman" w:cstheme="majorHAnsi"/>
          <w:lang w:val="pt-BR"/>
        </w:rPr>
        <w:t>1.2 Problema de pesquisa</w:t>
      </w:r>
      <w:bookmarkEnd w:id="6"/>
      <w:bookmarkEnd w:id="7"/>
      <w:bookmarkEnd w:id="8"/>
    </w:p>
    <w:p w14:paraId="6F059DF8" w14:textId="77777777"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 xml:space="preserve">Apesar da existência de diretrizes nacionais e da expansão do acesso, persistem desigualdades na adequação e na continuidade do acompanhamento pré-natal, associadas a condições sociais e a barreiras de acesso (Rosa; Silveira; Costa, 2014; </w:t>
      </w:r>
      <w:proofErr w:type="spellStart"/>
      <w:r w:rsidRPr="008C5F49">
        <w:rPr>
          <w:rFonts w:asciiTheme="majorHAnsi" w:eastAsia="Times New Roman" w:hAnsiTheme="majorHAnsi" w:cstheme="majorHAnsi"/>
          <w:lang w:val="pt-BR"/>
        </w:rPr>
        <w:t>Viellas</w:t>
      </w:r>
      <w:proofErr w:type="spellEnd"/>
      <w:r w:rsidRPr="008C5F49">
        <w:rPr>
          <w:rFonts w:asciiTheme="majorHAnsi" w:eastAsia="Times New Roman" w:hAnsiTheme="majorHAnsi" w:cstheme="majorHAnsi"/>
          <w:lang w:val="pt-BR"/>
        </w:rPr>
        <w:t xml:space="preserve"> et al., 2014; Degli </w:t>
      </w:r>
      <w:proofErr w:type="spellStart"/>
      <w:r w:rsidRPr="008C5F49">
        <w:rPr>
          <w:rFonts w:asciiTheme="majorHAnsi" w:eastAsia="Times New Roman" w:hAnsiTheme="majorHAnsi" w:cstheme="majorHAnsi"/>
          <w:lang w:val="pt-BR"/>
        </w:rPr>
        <w:t>Esposti</w:t>
      </w:r>
      <w:proofErr w:type="spellEnd"/>
      <w:r w:rsidRPr="008C5F49">
        <w:rPr>
          <w:rFonts w:asciiTheme="majorHAnsi" w:eastAsia="Times New Roman" w:hAnsiTheme="majorHAnsi" w:cstheme="majorHAnsi"/>
          <w:lang w:val="pt-BR"/>
        </w:rPr>
        <w:t xml:space="preserve"> et al., 2020; </w:t>
      </w:r>
      <w:proofErr w:type="spellStart"/>
      <w:r w:rsidRPr="008C5F49">
        <w:rPr>
          <w:rFonts w:asciiTheme="majorHAnsi" w:eastAsia="Times New Roman" w:hAnsiTheme="majorHAnsi" w:cstheme="majorHAnsi"/>
          <w:lang w:val="pt-BR"/>
        </w:rPr>
        <w:t>Santorio</w:t>
      </w:r>
      <w:proofErr w:type="spellEnd"/>
      <w:r w:rsidRPr="008C5F49">
        <w:rPr>
          <w:rFonts w:asciiTheme="majorHAnsi" w:eastAsia="Times New Roman" w:hAnsiTheme="majorHAnsi" w:cstheme="majorHAnsi"/>
          <w:lang w:val="pt-BR"/>
        </w:rPr>
        <w:t xml:space="preserve"> et al., 2024). A disponibilidade de informações estruturadas sobre os DSS abre espaço para investigar se técnicas de aprendizado de máquina podem, a partir dessas variáveis, produzir estimativas experimentais de propensão à descontinuidade.</w:t>
      </w:r>
    </w:p>
    <w:p w14:paraId="458A171F" w14:textId="02A92A37"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 xml:space="preserve">É necessário, contudo, distinguir o fenômeno real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a descontinuidade do acompanhamento pré-natal, cuja operacionalização longitudinal com dados reais ainda exige fundamentação específica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da variável-alvo experimental adotada neste estudo, definida sobre dados sintéticos. O problema investigado, portanto, pode ser enunciado nos seguintes </w:t>
      </w:r>
      <w:r w:rsidRPr="008C5F49">
        <w:rPr>
          <w:rFonts w:asciiTheme="majorHAnsi" w:eastAsia="Times New Roman" w:hAnsiTheme="majorHAnsi" w:cstheme="majorHAnsi"/>
          <w:lang w:val="pt-BR"/>
        </w:rPr>
        <w:lastRenderedPageBreak/>
        <w:t>termos: em que medida uma abordagem experimental de aprendizado de máquina baseada nos DSS, inicialmente avaliada com dados sintéticos, é capaz de produzir estimativas de propensão à descontinuidade do acompanhamento pré-natal?</w:t>
      </w:r>
    </w:p>
    <w:p w14:paraId="5DA5ECFB" w14:textId="77777777"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 xml:space="preserve">Não se pretende, com este trabalho, estabelecer causalidade nem produzir diagnóstico ou classificação clínica. Trata-se de avaliar, de forma controlada e reproduzível, a viabilidade técnica de um </w:t>
      </w:r>
      <w:r w:rsidRPr="008C5F49">
        <w:rPr>
          <w:rFonts w:asciiTheme="majorHAnsi" w:eastAsia="Times New Roman" w:hAnsiTheme="majorHAnsi" w:cstheme="majorHAnsi"/>
          <w:iCs/>
          <w:lang w:val="pt-BR"/>
        </w:rPr>
        <w:t>fluxo</w:t>
      </w:r>
      <w:r w:rsidRPr="008C5F49">
        <w:rPr>
          <w:rFonts w:asciiTheme="majorHAnsi" w:eastAsia="Times New Roman" w:hAnsiTheme="majorHAnsi" w:cstheme="majorHAnsi"/>
          <w:lang w:val="pt-BR"/>
        </w:rPr>
        <w:t xml:space="preserve"> computacional que relacione os DSS a um desfecho experimental.</w:t>
      </w:r>
    </w:p>
    <w:p w14:paraId="41814887" w14:textId="77777777" w:rsidR="00E62C65" w:rsidRPr="008C5F49" w:rsidRDefault="00474360">
      <w:pPr>
        <w:pStyle w:val="Ttulo2"/>
        <w:rPr>
          <w:rFonts w:cstheme="majorHAnsi"/>
          <w:u w:val="single"/>
          <w:lang w:val="pt-BR"/>
        </w:rPr>
      </w:pPr>
      <w:bookmarkStart w:id="9" w:name="_Toc239340127"/>
      <w:bookmarkStart w:id="10" w:name="_Toc239460021"/>
      <w:bookmarkStart w:id="11" w:name="_Toc239679142"/>
      <w:r w:rsidRPr="008C5F49">
        <w:rPr>
          <w:rFonts w:eastAsia="Times New Roman" w:cstheme="majorHAnsi"/>
          <w:lang w:val="pt-BR"/>
        </w:rPr>
        <w:t>1.3 Justificativa</w:t>
      </w:r>
      <w:bookmarkEnd w:id="9"/>
      <w:bookmarkEnd w:id="10"/>
      <w:bookmarkEnd w:id="11"/>
    </w:p>
    <w:p w14:paraId="17C839BD" w14:textId="42006E38"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 xml:space="preserve">A relevância social deste trabalho reside na centralidade do pré-natal para a saúde materna e na persistência de desigualdades de acesso e de continuidade, documentadas para o contexto brasileiro (Rosa; Silveira; Costa, 2014; </w:t>
      </w:r>
      <w:proofErr w:type="spellStart"/>
      <w:r w:rsidRPr="008C5F49">
        <w:rPr>
          <w:rFonts w:asciiTheme="majorHAnsi" w:eastAsia="Times New Roman" w:hAnsiTheme="majorHAnsi" w:cstheme="majorHAnsi"/>
          <w:lang w:val="pt-BR"/>
        </w:rPr>
        <w:t>Viellas</w:t>
      </w:r>
      <w:proofErr w:type="spellEnd"/>
      <w:r w:rsidRPr="008C5F49">
        <w:rPr>
          <w:rFonts w:asciiTheme="majorHAnsi" w:eastAsia="Times New Roman" w:hAnsiTheme="majorHAnsi" w:cstheme="majorHAnsi"/>
          <w:lang w:val="pt-BR"/>
        </w:rPr>
        <w:t xml:space="preserve"> et al., 2014; Degli </w:t>
      </w:r>
      <w:proofErr w:type="spellStart"/>
      <w:r w:rsidRPr="008C5F49">
        <w:rPr>
          <w:rFonts w:asciiTheme="majorHAnsi" w:eastAsia="Times New Roman" w:hAnsiTheme="majorHAnsi" w:cstheme="majorHAnsi"/>
          <w:lang w:val="pt-BR"/>
        </w:rPr>
        <w:t>Esposti</w:t>
      </w:r>
      <w:proofErr w:type="spellEnd"/>
      <w:r w:rsidRPr="008C5F49">
        <w:rPr>
          <w:rFonts w:asciiTheme="majorHAnsi" w:eastAsia="Times New Roman" w:hAnsiTheme="majorHAnsi" w:cstheme="majorHAnsi"/>
          <w:lang w:val="pt-BR"/>
        </w:rPr>
        <w:t xml:space="preserve"> et al., 2020). A mortalidade materna permanece um problema relevante em escala global (World Health Organization, 2019, 2024), e o acompanhamento pré-natal </w:t>
      </w:r>
      <w:proofErr w:type="gramStart"/>
      <w:r w:rsidRPr="008C5F49">
        <w:rPr>
          <w:rFonts w:asciiTheme="majorHAnsi" w:eastAsia="Times New Roman" w:hAnsiTheme="majorHAnsi" w:cstheme="majorHAnsi"/>
          <w:u w:val="single"/>
          <w:lang w:val="pt-BR"/>
        </w:rPr>
        <w:t>adequado</w:t>
      </w:r>
      <w:r w:rsidR="006840F8" w:rsidRPr="008C5F49">
        <w:rPr>
          <w:rFonts w:asciiTheme="majorHAnsi" w:eastAsia="Times New Roman" w:hAnsiTheme="majorHAnsi" w:cstheme="majorHAnsi"/>
          <w:u w:val="single"/>
          <w:lang w:val="pt-BR"/>
        </w:rPr>
        <w:t xml:space="preserve"> </w:t>
      </w:r>
      <w:r w:rsidRPr="008C5F49">
        <w:rPr>
          <w:rFonts w:asciiTheme="majorHAnsi" w:eastAsia="Times New Roman" w:hAnsiTheme="majorHAnsi" w:cstheme="majorHAnsi"/>
          <w:u w:val="single"/>
          <w:lang w:val="pt-BR"/>
        </w:rPr>
        <w:t>figura</w:t>
      </w:r>
      <w:proofErr w:type="gramEnd"/>
      <w:r w:rsidRPr="008C5F49">
        <w:rPr>
          <w:rFonts w:asciiTheme="majorHAnsi" w:eastAsia="Times New Roman" w:hAnsiTheme="majorHAnsi" w:cstheme="majorHAnsi"/>
          <w:lang w:val="pt-BR"/>
        </w:rPr>
        <w:t xml:space="preserve"> entre as estratégias de prevenção recomendadas (World Health Organization, 2016). Compreender como condições relacionadas aos DSS se associam às desigualdades observadas na adequação e na continuidade desse acompanhamento pode subsidiar o planejamento da atenção, ainda que este trabalho não se proponha a intervir diretamente sobre esse fenômeno nem a estabelecer relações de causalidade.</w:t>
      </w:r>
    </w:p>
    <w:p w14:paraId="775BC134" w14:textId="77777777"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 xml:space="preserve">Do ponto de vista científico e tecnológico, justifica-se investigar se uma abordagem de aprendizado de máquina, aplicada a dados estruturados dos DSS, é capaz de produzir estimativas de propensão passíveis de avaliação segundo o protocolo experimental adotado. A opção por um </w:t>
      </w:r>
      <w:r w:rsidRPr="008C5F49">
        <w:rPr>
          <w:rFonts w:asciiTheme="majorHAnsi" w:eastAsia="Times New Roman" w:hAnsiTheme="majorHAnsi" w:cstheme="majorHAnsi"/>
          <w:iCs/>
          <w:lang w:val="pt-BR"/>
        </w:rPr>
        <w:t>conjunto de dados</w:t>
      </w:r>
      <w:r w:rsidRPr="008C5F49">
        <w:rPr>
          <w:rFonts w:asciiTheme="majorHAnsi" w:eastAsia="Times New Roman" w:hAnsiTheme="majorHAnsi" w:cstheme="majorHAnsi"/>
          <w:lang w:val="pt-BR"/>
        </w:rPr>
        <w:t xml:space="preserve"> sintético permite a avaliação controlada e reproduzível do </w:t>
      </w:r>
      <w:r w:rsidRPr="008C5F49">
        <w:rPr>
          <w:rFonts w:asciiTheme="majorHAnsi" w:eastAsia="Times New Roman" w:hAnsiTheme="majorHAnsi" w:cstheme="majorHAnsi"/>
          <w:iCs/>
          <w:lang w:val="pt-BR"/>
        </w:rPr>
        <w:t>fluxo</w:t>
      </w:r>
      <w:r w:rsidRPr="008C5F49">
        <w:rPr>
          <w:rFonts w:asciiTheme="majorHAnsi" w:eastAsia="Times New Roman" w:hAnsiTheme="majorHAnsi" w:cstheme="majorHAnsi"/>
          <w:lang w:val="pt-BR"/>
        </w:rPr>
        <w:t>, ao mesmo tempo em que afasta qualquer leitura de validade clínica ou de representatividade populacional: os dados não representam prevalências reais nem autorizam inferência sobre gestantes reais.</w:t>
      </w:r>
    </w:p>
    <w:p w14:paraId="160FD4EA" w14:textId="0EB109CB"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 xml:space="preserve">A solução tecnológica proposta reúne, no aplicativo, a coleta estruturada dos DSS, o módulo de acompanhamento do pré-natal e o consumo da estimativa experimental produzida pelo </w:t>
      </w:r>
      <w:r w:rsidRPr="008C5F49">
        <w:rPr>
          <w:rFonts w:asciiTheme="majorHAnsi" w:eastAsia="Times New Roman" w:hAnsiTheme="majorHAnsi" w:cstheme="majorHAnsi"/>
          <w:iCs/>
          <w:lang w:val="pt-BR"/>
        </w:rPr>
        <w:t>fluxo</w:t>
      </w:r>
      <w:r w:rsidRPr="008C5F49">
        <w:rPr>
          <w:rFonts w:asciiTheme="majorHAnsi" w:eastAsia="Times New Roman" w:hAnsiTheme="majorHAnsi" w:cstheme="majorHAnsi"/>
          <w:lang w:val="pt-BR"/>
        </w:rPr>
        <w:t xml:space="preserve"> de aprendizado de máquina. Paralelamente, no componente analítico do estudo, é calculado o Índice de Vulnerabilidade dos Determinantes Sociais da Saúde (IV-DSS), de caráter descritivo e experimental, distinto da probabilidade produzida pelo modelo e sem configurar classificação clínica. O módulo de acompanhamento foi integrado a uma API para persistência e gerenciamento dos dados. Essa integração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questionário, estimativa e acompanhamento em uma mesma solução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constitui um resultado de engenharia relevante, independentemente do desempenho preditivo alcançado pelo modelo.</w:t>
      </w:r>
    </w:p>
    <w:p w14:paraId="7867D392" w14:textId="5699585D"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lastRenderedPageBreak/>
        <w:t xml:space="preserve">Acrescenta-se a relevância acadêmica: o trabalho consolida um </w:t>
      </w:r>
      <w:r w:rsidRPr="008C5F49">
        <w:rPr>
          <w:rFonts w:asciiTheme="majorHAnsi" w:eastAsia="Times New Roman" w:hAnsiTheme="majorHAnsi" w:cstheme="majorHAnsi"/>
          <w:iCs/>
          <w:lang w:val="pt-BR"/>
        </w:rPr>
        <w:t>fluxo</w:t>
      </w:r>
      <w:r w:rsidRPr="008C5F49">
        <w:rPr>
          <w:rFonts w:asciiTheme="majorHAnsi" w:eastAsia="Times New Roman" w:hAnsiTheme="majorHAnsi" w:cstheme="majorHAnsi"/>
          <w:lang w:val="pt-BR"/>
        </w:rPr>
        <w:t xml:space="preserve"> experimental reproduzível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contrato de dados, geração controlada de dados sintéticos, protocolo de treinamento e validação, métricas adequadas a classes desbalanceadas e integração de software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que poderá ser reutilizado em etapas futuras com dados reais, sob os devidos requisitos éticos e de consentimento.</w:t>
      </w:r>
    </w:p>
    <w:p w14:paraId="422C7B94" w14:textId="77777777" w:rsidR="00E62C65" w:rsidRPr="008C5F49" w:rsidRDefault="00474360">
      <w:pPr>
        <w:pStyle w:val="Ttulo2"/>
        <w:rPr>
          <w:rFonts w:cstheme="majorHAnsi"/>
          <w:lang w:val="pt-BR"/>
        </w:rPr>
      </w:pPr>
      <w:bookmarkStart w:id="12" w:name="_Toc239340128"/>
      <w:bookmarkStart w:id="13" w:name="_Toc239460022"/>
      <w:bookmarkStart w:id="14" w:name="_Toc239679143"/>
      <w:r w:rsidRPr="008C5F49">
        <w:rPr>
          <w:rFonts w:eastAsia="Times New Roman" w:cstheme="majorHAnsi"/>
          <w:lang w:val="pt-BR"/>
        </w:rPr>
        <w:t>1.4 Objetivos</w:t>
      </w:r>
      <w:bookmarkEnd w:id="12"/>
      <w:bookmarkEnd w:id="13"/>
      <w:bookmarkEnd w:id="14"/>
    </w:p>
    <w:p w14:paraId="3F8DBA34" w14:textId="77777777" w:rsidR="00E62C65" w:rsidRPr="008C5F49" w:rsidRDefault="00474360">
      <w:pPr>
        <w:pStyle w:val="Ttulo3"/>
        <w:rPr>
          <w:rFonts w:cstheme="majorHAnsi"/>
          <w:lang w:val="pt-BR"/>
        </w:rPr>
      </w:pPr>
      <w:bookmarkStart w:id="15" w:name="_Toc239340129"/>
      <w:bookmarkStart w:id="16" w:name="_Toc239460023"/>
      <w:bookmarkStart w:id="17" w:name="_Toc239679144"/>
      <w:r w:rsidRPr="008C5F49">
        <w:rPr>
          <w:rFonts w:eastAsia="Times New Roman" w:cstheme="majorHAnsi"/>
          <w:lang w:val="pt-BR"/>
        </w:rPr>
        <w:t>1.4.1 Objetivo geral</w:t>
      </w:r>
      <w:bookmarkEnd w:id="15"/>
      <w:bookmarkEnd w:id="16"/>
      <w:bookmarkEnd w:id="17"/>
    </w:p>
    <w:p w14:paraId="3B2D23C6" w14:textId="6DEFA553"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 xml:space="preserve">Desenvolver um aplicativo móvel para coleta estruturada dos Determinantes Sociais da Saúde e acompanhamento do pré-natal, construir um Índice de Vulnerabilidade dos DSS (IV-DSS) para caracterização dos perfis representados no </w:t>
      </w:r>
      <w:r w:rsidRPr="008C5F49">
        <w:rPr>
          <w:rFonts w:asciiTheme="majorHAnsi" w:eastAsia="Times New Roman" w:hAnsiTheme="majorHAnsi" w:cstheme="majorHAnsi"/>
          <w:iCs/>
          <w:lang w:val="pt-BR"/>
        </w:rPr>
        <w:t>conjunto de dados</w:t>
      </w:r>
      <w:r w:rsidRPr="008C5F49">
        <w:rPr>
          <w:rFonts w:asciiTheme="majorHAnsi" w:eastAsia="Times New Roman" w:hAnsiTheme="majorHAnsi" w:cstheme="majorHAnsi"/>
          <w:lang w:val="pt-BR"/>
        </w:rPr>
        <w:t xml:space="preserve"> sintético, e desenvolver um modelo de aprendizado de máquina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treinado e avaliado sobre um </w:t>
      </w:r>
      <w:r w:rsidRPr="008C5F49">
        <w:rPr>
          <w:rFonts w:asciiTheme="majorHAnsi" w:eastAsia="Times New Roman" w:hAnsiTheme="majorHAnsi" w:cstheme="majorHAnsi"/>
          <w:iCs/>
          <w:lang w:val="pt-BR"/>
        </w:rPr>
        <w:t>conjunto de dados</w:t>
      </w:r>
      <w:r w:rsidRPr="008C5F49">
        <w:rPr>
          <w:rFonts w:asciiTheme="majorHAnsi" w:eastAsia="Times New Roman" w:hAnsiTheme="majorHAnsi" w:cstheme="majorHAnsi"/>
          <w:lang w:val="pt-BR"/>
        </w:rPr>
        <w:t xml:space="preserve"> sintético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capaz de estimar a propensão à descontinuidade do acompanhamento pré-natal.</w:t>
      </w:r>
    </w:p>
    <w:p w14:paraId="4DC23653" w14:textId="77777777" w:rsidR="00E62C65" w:rsidRPr="008C5F49" w:rsidRDefault="00474360">
      <w:pPr>
        <w:pStyle w:val="Ttulo3"/>
        <w:rPr>
          <w:rFonts w:cstheme="majorHAnsi"/>
          <w:lang w:val="pt-BR"/>
        </w:rPr>
      </w:pPr>
      <w:bookmarkStart w:id="18" w:name="_Toc239340130"/>
      <w:bookmarkStart w:id="19" w:name="_Toc239460024"/>
      <w:bookmarkStart w:id="20" w:name="_Toc239679145"/>
      <w:r w:rsidRPr="008C5F49">
        <w:rPr>
          <w:rFonts w:eastAsia="Times New Roman" w:cstheme="majorHAnsi"/>
          <w:lang w:val="pt-BR"/>
        </w:rPr>
        <w:t>1.4.2 Objetivos específicos</w:t>
      </w:r>
      <w:bookmarkEnd w:id="18"/>
      <w:bookmarkEnd w:id="19"/>
      <w:bookmarkEnd w:id="20"/>
    </w:p>
    <w:p w14:paraId="56E5C349" w14:textId="45714B98" w:rsidR="006840F8" w:rsidRPr="008C5F49" w:rsidRDefault="00474360" w:rsidP="004C1077">
      <w:pPr>
        <w:pStyle w:val="PargrafodaLista"/>
        <w:numPr>
          <w:ilvl w:val="0"/>
          <w:numId w:val="9"/>
        </w:numPr>
        <w:spacing w:line="360" w:lineRule="auto"/>
        <w:jc w:val="both"/>
        <w:rPr>
          <w:rFonts w:asciiTheme="majorHAnsi" w:eastAsia="Times New Roman" w:hAnsiTheme="majorHAnsi" w:cstheme="majorHAnsi"/>
          <w:lang w:val="pt-BR"/>
        </w:rPr>
      </w:pPr>
      <w:r w:rsidRPr="008C5F49">
        <w:rPr>
          <w:rFonts w:asciiTheme="majorHAnsi" w:eastAsia="Times New Roman" w:hAnsiTheme="majorHAnsi" w:cstheme="majorHAnsi"/>
          <w:lang w:val="pt-BR"/>
        </w:rPr>
        <w:t xml:space="preserve">Modelar os DSS em um contrato de dados canônico, </w:t>
      </w:r>
      <w:proofErr w:type="spellStart"/>
      <w:r w:rsidRPr="008C5F49">
        <w:rPr>
          <w:rFonts w:asciiTheme="majorHAnsi" w:eastAsia="Times New Roman" w:hAnsiTheme="majorHAnsi" w:cstheme="majorHAnsi"/>
          <w:lang w:val="pt-BR"/>
        </w:rPr>
        <w:t>versionado</w:t>
      </w:r>
      <w:proofErr w:type="spellEnd"/>
      <w:r w:rsidRPr="008C5F49">
        <w:rPr>
          <w:rFonts w:asciiTheme="majorHAnsi" w:eastAsia="Times New Roman" w:hAnsiTheme="majorHAnsi" w:cstheme="majorHAnsi"/>
          <w:lang w:val="pt-BR"/>
        </w:rPr>
        <w:t xml:space="preserve"> e reproduzível.</w:t>
      </w:r>
    </w:p>
    <w:p w14:paraId="6E8721F3" w14:textId="3E6CB1CD" w:rsidR="00E62C65" w:rsidRPr="008C5F49" w:rsidRDefault="00474360" w:rsidP="004C1077">
      <w:pPr>
        <w:pStyle w:val="PargrafodaLista"/>
        <w:numPr>
          <w:ilvl w:val="0"/>
          <w:numId w:val="9"/>
        </w:numPr>
        <w:spacing w:line="360" w:lineRule="auto"/>
        <w:jc w:val="both"/>
        <w:rPr>
          <w:rFonts w:asciiTheme="majorHAnsi" w:hAnsiTheme="majorHAnsi" w:cstheme="majorHAnsi"/>
          <w:lang w:val="pt-BR"/>
        </w:rPr>
      </w:pPr>
      <w:r w:rsidRPr="008C5F49">
        <w:rPr>
          <w:rFonts w:asciiTheme="majorHAnsi" w:eastAsia="Times New Roman" w:hAnsiTheme="majorHAnsi" w:cstheme="majorHAnsi"/>
          <w:lang w:val="pt-BR"/>
        </w:rPr>
        <w:t xml:space="preserve">Construir um Índice de Vulnerabilidade dos DSS (IV-DSS), baseado nas dimensões investigadas, para caracterizar o nível de vulnerabilidade social dos perfis representados no </w:t>
      </w:r>
      <w:r w:rsidRPr="008C5F49">
        <w:rPr>
          <w:rFonts w:asciiTheme="majorHAnsi" w:eastAsia="Times New Roman" w:hAnsiTheme="majorHAnsi" w:cstheme="majorHAnsi"/>
          <w:iCs/>
          <w:lang w:val="pt-BR"/>
        </w:rPr>
        <w:t>conjunto de dados</w:t>
      </w:r>
      <w:r w:rsidRPr="008C5F49">
        <w:rPr>
          <w:rFonts w:asciiTheme="majorHAnsi" w:eastAsia="Times New Roman" w:hAnsiTheme="majorHAnsi" w:cstheme="majorHAnsi"/>
          <w:lang w:val="pt-BR"/>
        </w:rPr>
        <w:t xml:space="preserve"> sintético.</w:t>
      </w:r>
    </w:p>
    <w:p w14:paraId="512E6202" w14:textId="46EA5D05" w:rsidR="00E62C65" w:rsidRPr="008C5F49" w:rsidRDefault="00474360" w:rsidP="004C1077">
      <w:pPr>
        <w:pStyle w:val="PargrafodaLista"/>
        <w:numPr>
          <w:ilvl w:val="0"/>
          <w:numId w:val="9"/>
        </w:numPr>
        <w:spacing w:line="360" w:lineRule="auto"/>
        <w:jc w:val="both"/>
        <w:rPr>
          <w:rFonts w:asciiTheme="majorHAnsi" w:hAnsiTheme="majorHAnsi" w:cstheme="majorHAnsi"/>
          <w:lang w:val="pt-BR"/>
        </w:rPr>
      </w:pPr>
      <w:r w:rsidRPr="008C5F49">
        <w:rPr>
          <w:rFonts w:asciiTheme="majorHAnsi" w:eastAsia="Times New Roman" w:hAnsiTheme="majorHAnsi" w:cstheme="majorHAnsi"/>
          <w:lang w:val="pt-BR"/>
        </w:rPr>
        <w:t>Desenvolver o aplicativo Flutter com o questionário dos Determinantes Sociais da Saúde e o módulo de acompanhamento do pré-natal, integrando este último a uma API para persistência e gerenciamento dos dados.</w:t>
      </w:r>
    </w:p>
    <w:p w14:paraId="7B72D4F1" w14:textId="61A143F6" w:rsidR="00E62C65" w:rsidRPr="008C5F49" w:rsidRDefault="00474360" w:rsidP="004C1077">
      <w:pPr>
        <w:pStyle w:val="PargrafodaLista"/>
        <w:numPr>
          <w:ilvl w:val="0"/>
          <w:numId w:val="9"/>
        </w:numPr>
        <w:spacing w:line="360" w:lineRule="auto"/>
        <w:jc w:val="both"/>
        <w:rPr>
          <w:rFonts w:asciiTheme="majorHAnsi" w:hAnsiTheme="majorHAnsi" w:cstheme="majorHAnsi"/>
          <w:lang w:val="pt-BR"/>
        </w:rPr>
      </w:pPr>
      <w:r w:rsidRPr="008C5F49">
        <w:rPr>
          <w:rFonts w:asciiTheme="majorHAnsi" w:eastAsia="Times New Roman" w:hAnsiTheme="majorHAnsi" w:cstheme="majorHAnsi"/>
          <w:lang w:val="pt-BR"/>
        </w:rPr>
        <w:t>Definir a variável-alvo experimental utilizada no estudo sintético, distinguindo-a da futura operacionalização longitudinal com dados reais.</w:t>
      </w:r>
    </w:p>
    <w:p w14:paraId="7F60292B" w14:textId="012EB7AA" w:rsidR="00E62C65" w:rsidRPr="008C5F49" w:rsidRDefault="00474360" w:rsidP="004C1077">
      <w:pPr>
        <w:pStyle w:val="PargrafodaLista"/>
        <w:numPr>
          <w:ilvl w:val="0"/>
          <w:numId w:val="9"/>
        </w:numPr>
        <w:spacing w:line="360" w:lineRule="auto"/>
        <w:jc w:val="both"/>
        <w:rPr>
          <w:rFonts w:asciiTheme="majorHAnsi" w:hAnsiTheme="majorHAnsi" w:cstheme="majorHAnsi"/>
          <w:lang w:val="pt-BR"/>
        </w:rPr>
      </w:pPr>
      <w:r w:rsidRPr="008C5F49">
        <w:rPr>
          <w:rFonts w:asciiTheme="majorHAnsi" w:eastAsia="Times New Roman" w:hAnsiTheme="majorHAnsi" w:cstheme="majorHAnsi"/>
          <w:lang w:val="pt-BR"/>
        </w:rPr>
        <w:t xml:space="preserve">Gerar um </w:t>
      </w:r>
      <w:r w:rsidRPr="008C5F49">
        <w:rPr>
          <w:rFonts w:asciiTheme="majorHAnsi" w:eastAsia="Times New Roman" w:hAnsiTheme="majorHAnsi" w:cstheme="majorHAnsi"/>
          <w:iCs/>
          <w:lang w:val="pt-BR"/>
        </w:rPr>
        <w:t>conjunto de dados</w:t>
      </w:r>
      <w:r w:rsidRPr="008C5F49">
        <w:rPr>
          <w:rFonts w:asciiTheme="majorHAnsi" w:eastAsia="Times New Roman" w:hAnsiTheme="majorHAnsi" w:cstheme="majorHAnsi"/>
          <w:lang w:val="pt-BR"/>
        </w:rPr>
        <w:t xml:space="preserve"> sintético reproduzível (semente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semente de aleatoriedade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fixa), com dependências probabilísticas controladas e explicitamente definidas entre os DSS e o desfecho sintético.</w:t>
      </w:r>
    </w:p>
    <w:p w14:paraId="27184E22" w14:textId="047CA6A9" w:rsidR="00E62C65" w:rsidRPr="008C5F49" w:rsidRDefault="00474360" w:rsidP="004C1077">
      <w:pPr>
        <w:pStyle w:val="PargrafodaLista"/>
        <w:numPr>
          <w:ilvl w:val="0"/>
          <w:numId w:val="9"/>
        </w:numPr>
        <w:spacing w:line="360" w:lineRule="auto"/>
        <w:jc w:val="both"/>
        <w:rPr>
          <w:rFonts w:asciiTheme="majorHAnsi" w:hAnsiTheme="majorHAnsi" w:cstheme="majorHAnsi"/>
          <w:lang w:val="pt-BR"/>
        </w:rPr>
      </w:pPr>
      <w:r w:rsidRPr="008C5F49">
        <w:rPr>
          <w:rFonts w:asciiTheme="majorHAnsi" w:eastAsia="Times New Roman" w:hAnsiTheme="majorHAnsi" w:cstheme="majorHAnsi"/>
          <w:lang w:val="pt-BR"/>
        </w:rPr>
        <w:t>Aplicar e avaliar técnicas de aprendizado de máquina para estimar a propensão à descontinuidade do acompanhamento pré-natal.</w:t>
      </w:r>
    </w:p>
    <w:p w14:paraId="6A7A3D66" w14:textId="6F1D33A3" w:rsidR="00E62C65" w:rsidRPr="008C5F49" w:rsidRDefault="00474360" w:rsidP="004C1077">
      <w:pPr>
        <w:pStyle w:val="PargrafodaLista"/>
        <w:numPr>
          <w:ilvl w:val="0"/>
          <w:numId w:val="9"/>
        </w:numPr>
        <w:spacing w:line="360" w:lineRule="auto"/>
        <w:jc w:val="both"/>
        <w:rPr>
          <w:rFonts w:asciiTheme="majorHAnsi" w:hAnsiTheme="majorHAnsi" w:cstheme="majorHAnsi"/>
          <w:lang w:val="pt-BR"/>
        </w:rPr>
      </w:pPr>
      <w:r w:rsidRPr="008C5F49">
        <w:rPr>
          <w:rFonts w:asciiTheme="majorHAnsi" w:eastAsia="Times New Roman" w:hAnsiTheme="majorHAnsi" w:cstheme="majorHAnsi"/>
          <w:lang w:val="pt-BR"/>
        </w:rPr>
        <w:t>Avaliar os modelos por métricas adequadas a classes desbalanceadas.</w:t>
      </w:r>
    </w:p>
    <w:p w14:paraId="6E926418" w14:textId="660A8D86" w:rsidR="00E62C65" w:rsidRPr="008C5F49" w:rsidRDefault="00474360" w:rsidP="004C1077">
      <w:pPr>
        <w:pStyle w:val="PargrafodaLista"/>
        <w:numPr>
          <w:ilvl w:val="0"/>
          <w:numId w:val="9"/>
        </w:numPr>
        <w:spacing w:line="360" w:lineRule="auto"/>
        <w:jc w:val="both"/>
        <w:rPr>
          <w:rFonts w:asciiTheme="majorHAnsi" w:hAnsiTheme="majorHAnsi" w:cstheme="majorHAnsi"/>
          <w:lang w:val="pt-BR"/>
        </w:rPr>
      </w:pPr>
      <w:r w:rsidRPr="008C5F49">
        <w:rPr>
          <w:rFonts w:asciiTheme="majorHAnsi" w:eastAsia="Times New Roman" w:hAnsiTheme="majorHAnsi" w:cstheme="majorHAnsi"/>
          <w:lang w:val="pt-BR"/>
        </w:rPr>
        <w:t>Integrar o questionário dos Determinantes Sociais da Saúde ao serviço de API e ao modelo de aprendizado de máquina, estabelecendo o fluxo Flutter → API → ML para obtenção da estimativa experimental de propensão à descontinuidade do acompanhamento pré-natal.</w:t>
      </w:r>
    </w:p>
    <w:p w14:paraId="43DB59B5" w14:textId="510D5DE1" w:rsidR="002959D0" w:rsidRPr="008C5F49" w:rsidRDefault="00474360" w:rsidP="002959D0">
      <w:pPr>
        <w:pStyle w:val="Ttulo2"/>
        <w:rPr>
          <w:rFonts w:eastAsia="Times New Roman" w:cstheme="majorHAnsi"/>
          <w:lang w:val="pt-BR"/>
        </w:rPr>
      </w:pPr>
      <w:bookmarkStart w:id="21" w:name="_Toc239340131"/>
      <w:bookmarkStart w:id="22" w:name="_Toc239460025"/>
      <w:bookmarkStart w:id="23" w:name="_Toc239679146"/>
      <w:r w:rsidRPr="008C5F49">
        <w:rPr>
          <w:rFonts w:eastAsia="Times New Roman" w:cstheme="majorHAnsi"/>
          <w:lang w:val="pt-BR"/>
        </w:rPr>
        <w:lastRenderedPageBreak/>
        <w:t>1.5 Estrutura do trabalho</w:t>
      </w:r>
      <w:bookmarkEnd w:id="21"/>
      <w:bookmarkEnd w:id="22"/>
      <w:bookmarkEnd w:id="23"/>
    </w:p>
    <w:p w14:paraId="646CCF6F" w14:textId="5C7AEFE5" w:rsidR="00E62C65" w:rsidRPr="008C5F49" w:rsidRDefault="00474360">
      <w:pPr>
        <w:pStyle w:val="CorpoTexto"/>
        <w:rPr>
          <w:rFonts w:asciiTheme="majorHAnsi" w:hAnsiTheme="majorHAnsi" w:cstheme="majorHAnsi"/>
          <w:u w:val="single"/>
          <w:lang w:val="pt-BR"/>
        </w:rPr>
      </w:pPr>
      <w:r w:rsidRPr="008C5F49">
        <w:rPr>
          <w:rFonts w:asciiTheme="majorHAnsi" w:eastAsia="Times New Roman" w:hAnsiTheme="majorHAnsi" w:cstheme="majorHAnsi"/>
          <w:lang w:val="pt-BR"/>
        </w:rPr>
        <w:t xml:space="preserve">Além desta introdução, o trabalho organiza-se em quatro capítulos. O Capítulo 2 apresenta a fundamentação teórica, abordando o pré-natal e a saúde materna, os Determinantes Sociais da Saúde, a vulnerabilidade e os índices compostos, o aprendizado de máquina supervisionado e não supervisionado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incluindo os </w:t>
      </w:r>
      <w:r w:rsidRPr="008C5F49">
        <w:rPr>
          <w:rFonts w:asciiTheme="majorHAnsi" w:eastAsia="Times New Roman" w:hAnsiTheme="majorHAnsi" w:cstheme="majorHAnsi"/>
          <w:i/>
          <w:lang w:val="pt-BR"/>
        </w:rPr>
        <w:t>Self-Organizing Maps</w:t>
      </w:r>
      <w:r w:rsidRPr="008C5F49">
        <w:rPr>
          <w:rFonts w:asciiTheme="majorHAnsi" w:eastAsia="Times New Roman" w:hAnsiTheme="majorHAnsi" w:cstheme="majorHAnsi"/>
          <w:lang w:val="pt-BR"/>
        </w:rPr>
        <w:t xml:space="preserve">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e os trabalhos relacionados. O Capítulo 3 descreve a metodologia, abrangendo o tipo de pesquisa, as dimensões dos DSS adotadas, a construção do IV-DSS, a modelagem dos dados, a população e a variável-alvo, a geração do </w:t>
      </w:r>
      <w:r w:rsidRPr="008C5F49">
        <w:rPr>
          <w:rFonts w:asciiTheme="majorHAnsi" w:eastAsia="Times New Roman" w:hAnsiTheme="majorHAnsi" w:cstheme="majorHAnsi"/>
          <w:iCs/>
          <w:lang w:val="pt-BR"/>
        </w:rPr>
        <w:t>conjunto de dados</w:t>
      </w:r>
      <w:r w:rsidRPr="008C5F49">
        <w:rPr>
          <w:rFonts w:asciiTheme="majorHAnsi" w:eastAsia="Times New Roman" w:hAnsiTheme="majorHAnsi" w:cstheme="majorHAnsi"/>
          <w:lang w:val="pt-BR"/>
        </w:rPr>
        <w:t xml:space="preserve"> sintético, a seleção de variáveis, os modelos, o treinamento e a validação, as métricas, a análise exploratória não supervisionada com </w:t>
      </w:r>
      <w:r w:rsidRPr="008C5F49">
        <w:rPr>
          <w:rFonts w:asciiTheme="majorHAnsi" w:eastAsia="Times New Roman" w:hAnsiTheme="majorHAnsi" w:cstheme="majorHAnsi"/>
          <w:i/>
          <w:lang w:val="pt-BR"/>
        </w:rPr>
        <w:t>Self-Organizing Map</w:t>
      </w:r>
      <w:r w:rsidRPr="008C5F49">
        <w:rPr>
          <w:rFonts w:asciiTheme="majorHAnsi" w:eastAsia="Times New Roman" w:hAnsiTheme="majorHAnsi" w:cstheme="majorHAnsi"/>
          <w:lang w:val="pt-BR"/>
        </w:rPr>
        <w:t xml:space="preserve">, o procedimento de validação da integração entre aplicativo, API e modelo, e os aspectos éticos e limitações. O Capítulo 4 apresenta e discute os resultados: a solução desenvolvida, os resultados do experimento supervisionado, o índice IV-DSS, a validação da implementação de software e a análise exploratória dos perfis DSS com </w:t>
      </w:r>
      <w:r w:rsidRPr="008C5F49">
        <w:rPr>
          <w:rFonts w:asciiTheme="majorHAnsi" w:eastAsia="Times New Roman" w:hAnsiTheme="majorHAnsi" w:cstheme="majorHAnsi"/>
          <w:i/>
          <w:lang w:val="pt-BR"/>
        </w:rPr>
        <w:t>Self-Organizing Map</w:t>
      </w:r>
      <w:r w:rsidRPr="008C5F49">
        <w:rPr>
          <w:rFonts w:asciiTheme="majorHAnsi" w:eastAsia="Times New Roman" w:hAnsiTheme="majorHAnsi" w:cstheme="majorHAnsi"/>
          <w:lang w:val="pt-BR"/>
        </w:rPr>
        <w:t>, encerrando com a discussão dos resultados. O Capítulo 5 conclui o trabalho, retomando os objetivos, sintetizando contribuições e limitações e indicando trabalhos futuros.</w:t>
      </w:r>
    </w:p>
    <w:p w14:paraId="3D5EB070" w14:textId="77777777" w:rsidR="00E62C65" w:rsidRPr="008C5F49" w:rsidRDefault="00474360">
      <w:pPr>
        <w:pStyle w:val="Ttulo1"/>
        <w:pageBreakBefore/>
        <w:spacing w:before="0"/>
        <w:rPr>
          <w:rFonts w:cstheme="majorHAnsi"/>
          <w:lang w:val="pt-BR"/>
        </w:rPr>
      </w:pPr>
      <w:bookmarkStart w:id="24" w:name="_Toc239340132"/>
      <w:bookmarkStart w:id="25" w:name="_Toc239460026"/>
      <w:bookmarkStart w:id="26" w:name="_Toc239679147"/>
      <w:r w:rsidRPr="008C5F49">
        <w:rPr>
          <w:rFonts w:eastAsia="Times New Roman" w:cstheme="majorHAnsi"/>
          <w:lang w:val="pt-BR"/>
        </w:rPr>
        <w:lastRenderedPageBreak/>
        <w:t>2 FUNDAMENTAÇÃO TEÓRICA</w:t>
      </w:r>
      <w:bookmarkEnd w:id="24"/>
      <w:bookmarkEnd w:id="25"/>
      <w:bookmarkEnd w:id="26"/>
    </w:p>
    <w:p w14:paraId="74A39931" w14:textId="77777777" w:rsidR="00E62C65" w:rsidRPr="008C5F49" w:rsidRDefault="00474360">
      <w:pPr>
        <w:pStyle w:val="Ttulo2"/>
        <w:rPr>
          <w:rFonts w:cstheme="majorHAnsi"/>
          <w:lang w:val="pt-BR"/>
        </w:rPr>
      </w:pPr>
      <w:bookmarkStart w:id="27" w:name="_Toc239340133"/>
      <w:bookmarkStart w:id="28" w:name="_Toc239460027"/>
      <w:bookmarkStart w:id="29" w:name="_Toc239679148"/>
      <w:r w:rsidRPr="008C5F49">
        <w:rPr>
          <w:rFonts w:eastAsia="Times New Roman" w:cstheme="majorHAnsi"/>
          <w:lang w:val="pt-BR"/>
        </w:rPr>
        <w:t>2.1 Pré-natal e saúde materna</w:t>
      </w:r>
      <w:bookmarkEnd w:id="27"/>
      <w:bookmarkEnd w:id="28"/>
      <w:bookmarkEnd w:id="29"/>
    </w:p>
    <w:p w14:paraId="4338EB34" w14:textId="77777777" w:rsidR="00E62C65" w:rsidRPr="008C5F49" w:rsidRDefault="00474360">
      <w:pPr>
        <w:pStyle w:val="CorpoTexto"/>
        <w:rPr>
          <w:rFonts w:asciiTheme="majorHAnsi" w:hAnsiTheme="majorHAnsi" w:cstheme="majorHAnsi"/>
          <w:lang w:val="pt-BR"/>
        </w:rPr>
      </w:pPr>
      <w:r w:rsidRPr="008C5F49">
        <w:rPr>
          <w:rFonts w:asciiTheme="majorHAnsi" w:hAnsiTheme="majorHAnsi" w:cstheme="majorHAnsi"/>
          <w:lang w:val="pt-BR"/>
        </w:rPr>
        <w:t>A atenção pré-natal constitui uma das estratégias centrais de promoção da saúde materno-infantil, sendo objeto de recomendações internacionais que orientam uma assistência organizada, periódica e centrada na gestante (World Health Organization, 2016). A mortalidade materna permanece, todavia, um problema relevante em escala global (World Health Organization, 2019, 2024), o que reforça a importância de estratégias que favoreçam a continuidade do acompanhamento.</w:t>
      </w:r>
    </w:p>
    <w:p w14:paraId="79A41436" w14:textId="77777777" w:rsidR="00114E20" w:rsidRPr="008C5F49" w:rsidRDefault="00D41E34">
      <w:pPr>
        <w:pStyle w:val="CorpoTexto"/>
        <w:rPr>
          <w:rFonts w:asciiTheme="majorHAnsi" w:hAnsiTheme="majorHAnsi" w:cstheme="majorHAnsi"/>
          <w:lang w:val="pt-BR"/>
        </w:rPr>
      </w:pPr>
      <w:r w:rsidRPr="008C5F49">
        <w:rPr>
          <w:rFonts w:asciiTheme="majorHAnsi" w:hAnsiTheme="majorHAnsi" w:cstheme="majorHAnsi"/>
          <w:lang w:val="pt-BR"/>
        </w:rPr>
        <w:t>No Brasil, essa atenção integra a política de saúde materno-infantil do Sistema Único de Saúde (SUS) e foi reafirmada, em sua configuração mais recente, pela Rede Alyne, instituída pela Portaria GM/MS nº 5.350, de 2024, que prevê a captação oportuna da gestante e a realização de um conjunto mínimo de consultas intercaladas entre diferentes profissionais (Brasil, 2024). A assistência pré-natal avançou expressivamente nas últimas décadas, tanto em cobertura quanto em estruturação programática (Leal et al., 2018), mas a adequação e a continuidade do cuidado permanecem desiguais.</w:t>
      </w:r>
    </w:p>
    <w:p w14:paraId="26A85228" w14:textId="77777777" w:rsidR="00114E20" w:rsidRPr="008C5F49" w:rsidRDefault="00D41E34">
      <w:pPr>
        <w:pStyle w:val="CorpoTexto"/>
        <w:rPr>
          <w:rFonts w:asciiTheme="majorHAnsi" w:hAnsiTheme="majorHAnsi" w:cstheme="majorHAnsi"/>
          <w:lang w:val="pt-BR"/>
        </w:rPr>
      </w:pPr>
      <w:r w:rsidRPr="008C5F49">
        <w:rPr>
          <w:rFonts w:asciiTheme="majorHAnsi" w:hAnsiTheme="majorHAnsi" w:cstheme="majorHAnsi"/>
          <w:lang w:val="pt-BR"/>
        </w:rPr>
        <w:t xml:space="preserve">Apesar da expansão da cobertura, a adequação e a continuidade do pré-natal permanecem desiguais no Brasil. Desigualdades socioeconômicas e barreiras de acesso estão associadas à menor adequação, à não realização, ao início tardio ou à descontinuidade do acompanhamento pré-natal, conforme a definição operacional adotada em cada estudo (Rosa; Silveira; Costa, 2014; </w:t>
      </w:r>
      <w:proofErr w:type="spellStart"/>
      <w:r w:rsidRPr="008C5F49">
        <w:rPr>
          <w:rFonts w:asciiTheme="majorHAnsi" w:hAnsiTheme="majorHAnsi" w:cstheme="majorHAnsi"/>
          <w:lang w:val="pt-BR"/>
        </w:rPr>
        <w:t>Viellas</w:t>
      </w:r>
      <w:proofErr w:type="spellEnd"/>
      <w:r w:rsidRPr="008C5F49">
        <w:rPr>
          <w:rFonts w:asciiTheme="majorHAnsi" w:hAnsiTheme="majorHAnsi" w:cstheme="majorHAnsi"/>
          <w:lang w:val="pt-BR"/>
        </w:rPr>
        <w:t xml:space="preserve"> et al., 2014; Degli </w:t>
      </w:r>
      <w:proofErr w:type="spellStart"/>
      <w:r w:rsidRPr="008C5F49">
        <w:rPr>
          <w:rFonts w:asciiTheme="majorHAnsi" w:hAnsiTheme="majorHAnsi" w:cstheme="majorHAnsi"/>
          <w:lang w:val="pt-BR"/>
        </w:rPr>
        <w:t>Esposti</w:t>
      </w:r>
      <w:proofErr w:type="spellEnd"/>
      <w:r w:rsidRPr="008C5F49">
        <w:rPr>
          <w:rFonts w:asciiTheme="majorHAnsi" w:hAnsiTheme="majorHAnsi" w:cstheme="majorHAnsi"/>
          <w:lang w:val="pt-BR"/>
        </w:rPr>
        <w:t xml:space="preserve"> et al., 2020; </w:t>
      </w:r>
      <w:proofErr w:type="spellStart"/>
      <w:r w:rsidRPr="008C5F49">
        <w:rPr>
          <w:rFonts w:asciiTheme="majorHAnsi" w:hAnsiTheme="majorHAnsi" w:cstheme="majorHAnsi"/>
          <w:lang w:val="pt-BR"/>
        </w:rPr>
        <w:t>Santorio</w:t>
      </w:r>
      <w:proofErr w:type="spellEnd"/>
      <w:r w:rsidRPr="008C5F49">
        <w:rPr>
          <w:rFonts w:asciiTheme="majorHAnsi" w:hAnsiTheme="majorHAnsi" w:cstheme="majorHAnsi"/>
          <w:lang w:val="pt-BR"/>
        </w:rPr>
        <w:t xml:space="preserve"> et al., 2024). Estudos conduzidos em diferentes contextos brasileiros evidenciam a associação entre condições sociais e a não realização do pré-natal (Rosa; Silveira; Costa, 2014), o papel de determinantes sociais na realização do acompanhamento, em análises de base populacional (</w:t>
      </w:r>
      <w:proofErr w:type="spellStart"/>
      <w:r w:rsidRPr="008C5F49">
        <w:rPr>
          <w:rFonts w:asciiTheme="majorHAnsi" w:hAnsiTheme="majorHAnsi" w:cstheme="majorHAnsi"/>
          <w:lang w:val="pt-BR"/>
        </w:rPr>
        <w:t>Santorio</w:t>
      </w:r>
      <w:proofErr w:type="spellEnd"/>
      <w:r w:rsidRPr="008C5F49">
        <w:rPr>
          <w:rFonts w:asciiTheme="majorHAnsi" w:hAnsiTheme="majorHAnsi" w:cstheme="majorHAnsi"/>
          <w:lang w:val="pt-BR"/>
        </w:rPr>
        <w:t xml:space="preserve"> et al., 2024), e os recortes sociais e geográficos do desempenho da assistência (Degli </w:t>
      </w:r>
      <w:proofErr w:type="spellStart"/>
      <w:r w:rsidRPr="008C5F49">
        <w:rPr>
          <w:rFonts w:asciiTheme="majorHAnsi" w:hAnsiTheme="majorHAnsi" w:cstheme="majorHAnsi"/>
          <w:lang w:val="pt-BR"/>
        </w:rPr>
        <w:t>Esposti</w:t>
      </w:r>
      <w:proofErr w:type="spellEnd"/>
      <w:r w:rsidRPr="008C5F49">
        <w:rPr>
          <w:rFonts w:asciiTheme="majorHAnsi" w:hAnsiTheme="majorHAnsi" w:cstheme="majorHAnsi"/>
          <w:lang w:val="pt-BR"/>
        </w:rPr>
        <w:t xml:space="preserve"> et al., 2020).</w:t>
      </w:r>
    </w:p>
    <w:p w14:paraId="226489CC" w14:textId="77777777" w:rsidR="00E62C65" w:rsidRPr="008C5F49" w:rsidRDefault="00474360">
      <w:pPr>
        <w:pStyle w:val="Ttulo2"/>
        <w:rPr>
          <w:rFonts w:cstheme="majorHAnsi"/>
          <w:lang w:val="pt-BR"/>
        </w:rPr>
      </w:pPr>
      <w:bookmarkStart w:id="30" w:name="_Toc239340134"/>
      <w:bookmarkStart w:id="31" w:name="_Toc239460028"/>
      <w:bookmarkStart w:id="32" w:name="_Toc239679149"/>
      <w:r w:rsidRPr="008C5F49">
        <w:rPr>
          <w:rFonts w:eastAsia="Times New Roman" w:cstheme="majorHAnsi"/>
          <w:lang w:val="pt-BR"/>
        </w:rPr>
        <w:t>2.2 Determinantes Sociais da Saúde</w:t>
      </w:r>
      <w:bookmarkEnd w:id="30"/>
      <w:bookmarkEnd w:id="31"/>
      <w:bookmarkEnd w:id="32"/>
    </w:p>
    <w:p w14:paraId="0607129B" w14:textId="77777777" w:rsidR="00E62C65" w:rsidRPr="008C5F49" w:rsidRDefault="00474360">
      <w:pPr>
        <w:pStyle w:val="CorpoTexto"/>
        <w:rPr>
          <w:rFonts w:asciiTheme="majorHAnsi" w:hAnsiTheme="majorHAnsi" w:cstheme="majorHAnsi"/>
          <w:lang w:val="pt-BR"/>
        </w:rPr>
      </w:pPr>
      <w:r w:rsidRPr="008C5F49">
        <w:rPr>
          <w:rFonts w:asciiTheme="majorHAnsi" w:hAnsiTheme="majorHAnsi" w:cstheme="majorHAnsi"/>
          <w:lang w:val="pt-BR"/>
        </w:rPr>
        <w:t xml:space="preserve">Os Determinantes Sociais da Saúde (DSS) constituem o conjunto de condições sociais, econômicas e ambientais em que as pessoas nascem, vivem e trabalham e que moldam as oportunidades de saúde, gerando iniquidades evitáveis quando distribuídos de forma desigual (Buss; Pellegrini Filho, 2007; CNDSS, 2008; Solar; Irwin, 2010; World Health Organization, 2025). O debate brasileiro e internacional consolidou, a partir de distintas tradições teóricas, a distinção entre a noção de determinação social do processo saúde-doença e a abordagem dos </w:t>
      </w:r>
      <w:r w:rsidRPr="008C5F49">
        <w:rPr>
          <w:rFonts w:asciiTheme="majorHAnsi" w:hAnsiTheme="majorHAnsi" w:cstheme="majorHAnsi"/>
          <w:lang w:val="pt-BR"/>
        </w:rPr>
        <w:lastRenderedPageBreak/>
        <w:t>determinantes sociais da saúde, esta última orientada à identificação de fatores mensuráveis e potencialmente modificáveis (</w:t>
      </w:r>
      <w:proofErr w:type="spellStart"/>
      <w:r w:rsidRPr="008C5F49">
        <w:rPr>
          <w:rFonts w:asciiTheme="majorHAnsi" w:hAnsiTheme="majorHAnsi" w:cstheme="majorHAnsi"/>
          <w:lang w:val="pt-BR"/>
        </w:rPr>
        <w:t>Garbois</w:t>
      </w:r>
      <w:proofErr w:type="spellEnd"/>
      <w:r w:rsidRPr="008C5F49">
        <w:rPr>
          <w:rFonts w:asciiTheme="majorHAnsi" w:hAnsiTheme="majorHAnsi" w:cstheme="majorHAnsi"/>
          <w:lang w:val="pt-BR"/>
        </w:rPr>
        <w:t xml:space="preserve">; Sodré; </w:t>
      </w:r>
      <w:proofErr w:type="spellStart"/>
      <w:r w:rsidRPr="008C5F49">
        <w:rPr>
          <w:rFonts w:asciiTheme="majorHAnsi" w:hAnsiTheme="majorHAnsi" w:cstheme="majorHAnsi"/>
          <w:lang w:val="pt-BR"/>
        </w:rPr>
        <w:t>Dalbello</w:t>
      </w:r>
      <w:proofErr w:type="spellEnd"/>
      <w:r w:rsidRPr="008C5F49">
        <w:rPr>
          <w:rFonts w:asciiTheme="majorHAnsi" w:hAnsiTheme="majorHAnsi" w:cstheme="majorHAnsi"/>
          <w:lang w:val="pt-BR"/>
        </w:rPr>
        <w:t>-Araujo, 2017).</w:t>
      </w:r>
    </w:p>
    <w:p w14:paraId="58618053" w14:textId="2F00A2BF" w:rsidR="00114E20" w:rsidRPr="008C5F49" w:rsidRDefault="00D41E34">
      <w:pPr>
        <w:pStyle w:val="CorpoTexto"/>
        <w:rPr>
          <w:rFonts w:asciiTheme="majorHAnsi" w:hAnsiTheme="majorHAnsi" w:cstheme="majorHAnsi"/>
          <w:lang w:val="pt-BR"/>
        </w:rPr>
      </w:pPr>
      <w:r w:rsidRPr="008C5F49">
        <w:rPr>
          <w:rFonts w:asciiTheme="majorHAnsi" w:hAnsiTheme="majorHAnsi" w:cstheme="majorHAnsi"/>
          <w:lang w:val="pt-BR"/>
        </w:rPr>
        <w:t xml:space="preserve">Entre os modelos conceituais que organizam esses determinantes, destaca-se o modelo em camadas de Dahlgren e Whitehead (Dahlgren; Whitehead, 1991), atualizado pelos próprios autores três décadas depois (Dahlgren; Whitehead, 2021), que dispõe os determinantes em camadas concêntricas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dos fatores individuais aos condicionantes socioeconômicos, culturais e ambientais mais amplos. A Comissão Nacional sobre Determinantes Sociais da Saúde adotou esse modelo como referência para explicitar que as condições de vida e de trabalho determinam, em larga medida, a distribuição desigual da saúde e da doença (CNDSS, 2008). A Figura 1 apresenta esse modelo em camadas.</w:t>
      </w:r>
    </w:p>
    <w:p w14:paraId="2F84DCF3" w14:textId="29E32200" w:rsidR="00114E20" w:rsidRPr="008C5F49" w:rsidRDefault="00D41E34">
      <w:pPr>
        <w:pStyle w:val="CorpoTexto"/>
        <w:rPr>
          <w:rFonts w:asciiTheme="majorHAnsi" w:hAnsiTheme="majorHAnsi" w:cstheme="majorHAnsi"/>
          <w:lang w:val="pt-BR"/>
        </w:rPr>
      </w:pPr>
      <w:r w:rsidRPr="008C5F49">
        <w:rPr>
          <w:rFonts w:asciiTheme="majorHAnsi" w:hAnsiTheme="majorHAnsi" w:cstheme="majorHAnsi"/>
          <w:lang w:val="pt-BR"/>
        </w:rPr>
        <w:t>Esses determinantes operam de forma sistemática sobre a saúde materna e o acesso aos cuidados: condições socioeconômicas desfavoráveis, menor escolaridade, inserção precária no trabalho, saneamento inadequado e barreiras geográficas ou organizacionais de acesso configuram eixos relevantes de iniquidade em saúde (</w:t>
      </w:r>
      <w:proofErr w:type="spellStart"/>
      <w:r w:rsidRPr="008C5F49">
        <w:rPr>
          <w:rFonts w:asciiTheme="majorHAnsi" w:hAnsiTheme="majorHAnsi" w:cstheme="majorHAnsi"/>
          <w:lang w:val="pt-BR"/>
        </w:rPr>
        <w:t>Marmot</w:t>
      </w:r>
      <w:proofErr w:type="spellEnd"/>
      <w:r w:rsidRPr="008C5F49">
        <w:rPr>
          <w:rFonts w:asciiTheme="majorHAnsi" w:hAnsiTheme="majorHAnsi" w:cstheme="majorHAnsi"/>
          <w:lang w:val="pt-BR"/>
        </w:rPr>
        <w:t xml:space="preserve">, 2005; Solar; Irwin, 2010). No escopo deste trabalho, esses determinantes são operacionalizados em seis dimensões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educação, trabalho e renda, saneamento, acesso aos serviços de saúde, habitação e alimentação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que orientam a coleta estruturada de informações e a caracterização de perfis de vulnerabilidade social (seção 3.2).</w:t>
      </w:r>
    </w:p>
    <w:p w14:paraId="171D263B" w14:textId="1087861A" w:rsidR="00114E20" w:rsidRPr="008C5F49" w:rsidRDefault="00D41E34">
      <w:pPr>
        <w:pStyle w:val="LegendaFigura"/>
        <w:keepNext/>
        <w:jc w:val="center"/>
        <w:rPr>
          <w:rFonts w:asciiTheme="majorHAnsi" w:hAnsiTheme="majorHAnsi" w:cstheme="majorHAnsi"/>
          <w:lang w:val="pt-BR"/>
        </w:rPr>
      </w:pPr>
      <w:bookmarkStart w:id="33" w:name="_Toc239679098"/>
      <w:r w:rsidRPr="008C5F49">
        <w:rPr>
          <w:rFonts w:asciiTheme="majorHAnsi" w:hAnsiTheme="majorHAnsi" w:cstheme="majorHAnsi"/>
          <w:lang w:val="pt-BR"/>
        </w:rPr>
        <w:t xml:space="preserve">Figura </w:t>
      </w:r>
      <w:r w:rsidRPr="008C5F49">
        <w:rPr>
          <w:rFonts w:asciiTheme="majorHAnsi" w:hAnsiTheme="majorHAnsi" w:cstheme="majorHAnsi"/>
          <w:lang w:val="pt-BR"/>
        </w:rPr>
        <w:fldChar w:fldCharType="begin"/>
      </w:r>
      <w:r w:rsidRPr="008C5F49">
        <w:rPr>
          <w:rFonts w:asciiTheme="majorHAnsi" w:hAnsiTheme="majorHAnsi" w:cstheme="majorHAnsi"/>
          <w:lang w:val="pt-BR"/>
        </w:rPr>
        <w:instrText xml:space="preserve"> SEQ Figura </w:instrText>
      </w:r>
      <w:r w:rsidRPr="008C5F49">
        <w:rPr>
          <w:rFonts w:asciiTheme="majorHAnsi" w:hAnsiTheme="majorHAnsi" w:cstheme="majorHAnsi"/>
          <w:lang w:val="pt-BR"/>
        </w:rPr>
        <w:fldChar w:fldCharType="separate"/>
      </w:r>
      <w:r w:rsidR="00C53B7D" w:rsidRPr="008C5F49">
        <w:rPr>
          <w:rFonts w:asciiTheme="majorHAnsi" w:hAnsiTheme="majorHAnsi" w:cstheme="majorHAnsi"/>
          <w:noProof/>
          <w:lang w:val="pt-BR"/>
        </w:rPr>
        <w:t>1</w:t>
      </w:r>
      <w:r w:rsidRPr="008C5F49">
        <w:rPr>
          <w:rFonts w:asciiTheme="majorHAnsi" w:hAnsiTheme="majorHAnsi" w:cstheme="majorHAnsi"/>
          <w:lang w:val="pt-BR"/>
        </w:rPr>
        <w:fldChar w:fldCharType="end"/>
      </w:r>
      <w:r w:rsidRPr="008C5F49">
        <w:rPr>
          <w:rFonts w:asciiTheme="majorHAnsi" w:hAnsiTheme="majorHAnsi" w:cstheme="majorHAnsi"/>
          <w:lang w:val="pt-BR"/>
        </w:rPr>
        <w:t xml:space="preserve">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Modelo de determinantes sociais da saúde em camadas</w:t>
      </w:r>
      <w:bookmarkEnd w:id="33"/>
    </w:p>
    <w:p w14:paraId="545051A4" w14:textId="77777777" w:rsidR="00114E20" w:rsidRPr="008C5F49" w:rsidRDefault="00D41E34">
      <w:pPr>
        <w:keepNext/>
        <w:jc w:val="center"/>
        <w:rPr>
          <w:rFonts w:asciiTheme="majorHAnsi" w:hAnsiTheme="majorHAnsi" w:cstheme="majorHAnsi"/>
          <w:lang w:val="pt-BR"/>
        </w:rPr>
      </w:pPr>
      <w:r w:rsidRPr="008C5F49">
        <w:rPr>
          <w:rFonts w:asciiTheme="majorHAnsi" w:hAnsiTheme="majorHAnsi" w:cstheme="majorHAnsi"/>
          <w:noProof/>
          <w:lang w:val="pt-BR"/>
        </w:rPr>
        <w:drawing>
          <wp:inline distT="0" distB="0" distL="0" distR="0" wp14:anchorId="7A6DACF6" wp14:editId="5C915B84">
            <wp:extent cx="5700000" cy="370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modelo_dss.png"/>
                    <pic:cNvPicPr/>
                  </pic:nvPicPr>
                  <pic:blipFill>
                    <a:blip r:embed="rId9"/>
                    <a:stretch>
                      <a:fillRect/>
                    </a:stretch>
                  </pic:blipFill>
                  <pic:spPr>
                    <a:xfrm>
                      <a:off x="0" y="0"/>
                      <a:ext cx="5700000" cy="3705000"/>
                    </a:xfrm>
                    <a:prstGeom prst="rect">
                      <a:avLst/>
                    </a:prstGeom>
                  </pic:spPr>
                </pic:pic>
              </a:graphicData>
            </a:graphic>
          </wp:inline>
        </w:drawing>
      </w:r>
    </w:p>
    <w:p w14:paraId="2858E0DD" w14:textId="77777777" w:rsidR="00114E20" w:rsidRPr="008C5F49" w:rsidRDefault="00D41E34">
      <w:pPr>
        <w:pStyle w:val="FonteFigura"/>
        <w:jc w:val="center"/>
        <w:rPr>
          <w:rFonts w:asciiTheme="majorHAnsi" w:hAnsiTheme="majorHAnsi" w:cstheme="majorHAnsi"/>
          <w:lang w:val="pt-BR"/>
        </w:rPr>
      </w:pPr>
      <w:r w:rsidRPr="008C5F49">
        <w:rPr>
          <w:rFonts w:asciiTheme="majorHAnsi" w:hAnsiTheme="majorHAnsi" w:cstheme="majorHAnsi"/>
          <w:sz w:val="18"/>
          <w:lang w:val="pt-BR"/>
        </w:rPr>
        <w:t>Fonte: elaborado pelo autor, adaptado de Dahlgren e Whitehead (1991, 2021).</w:t>
      </w:r>
    </w:p>
    <w:p w14:paraId="74B7416B" w14:textId="77777777" w:rsidR="00E62C65" w:rsidRPr="008C5F49" w:rsidRDefault="00474360">
      <w:pPr>
        <w:pStyle w:val="Ttulo2"/>
        <w:rPr>
          <w:rFonts w:cstheme="majorHAnsi"/>
          <w:lang w:val="pt-BR"/>
        </w:rPr>
      </w:pPr>
      <w:bookmarkStart w:id="34" w:name="_Toc239340135"/>
      <w:bookmarkStart w:id="35" w:name="_Toc239460029"/>
      <w:bookmarkStart w:id="36" w:name="_Toc239679150"/>
      <w:r w:rsidRPr="008C5F49">
        <w:rPr>
          <w:rFonts w:eastAsia="Times New Roman" w:cstheme="majorHAnsi"/>
          <w:lang w:val="pt-BR"/>
        </w:rPr>
        <w:lastRenderedPageBreak/>
        <w:t>2.3 Vulnerabilidade e índices compostos</w:t>
      </w:r>
      <w:bookmarkEnd w:id="34"/>
      <w:bookmarkEnd w:id="35"/>
      <w:bookmarkEnd w:id="36"/>
    </w:p>
    <w:p w14:paraId="35559C7C" w14:textId="77777777" w:rsidR="00E62C65" w:rsidRPr="008C5F49" w:rsidRDefault="00474360">
      <w:pPr>
        <w:pStyle w:val="CorpoTexto"/>
        <w:rPr>
          <w:rFonts w:asciiTheme="majorHAnsi" w:hAnsiTheme="majorHAnsi" w:cstheme="majorHAnsi"/>
          <w:lang w:val="pt-BR"/>
        </w:rPr>
      </w:pPr>
      <w:r w:rsidRPr="008C5F49">
        <w:rPr>
          <w:rFonts w:asciiTheme="majorHAnsi" w:hAnsiTheme="majorHAnsi" w:cstheme="majorHAnsi"/>
          <w:lang w:val="pt-BR"/>
        </w:rPr>
        <w:t>A noção de vulnerabilidade em saúde distingue-se da noção de risco: enquanto o risco refere-se, em geral, à probabilidade de ocorrência de um evento adverso em um contexto estatístico, a vulnerabilidade desloca o foco para as condições sociais e relacionais que colocam diferentes grupos em situação de maior suscetibilidade e menor capacidade de resposta (Ayres et al., 2003). Essa distinção é central para este trabalho, que não trata o nível de vulnerabilidade social como uma medida de risco individual de descontinuidade, mas como uma caracterização das condições sociais que podem predispor à descontinuidade do acompanhamento.</w:t>
      </w:r>
    </w:p>
    <w:p w14:paraId="30610934" w14:textId="77777777" w:rsidR="00114E20" w:rsidRPr="008C5F49" w:rsidRDefault="00D41E34">
      <w:pPr>
        <w:pStyle w:val="CorpoTexto"/>
        <w:rPr>
          <w:rFonts w:asciiTheme="majorHAnsi" w:hAnsiTheme="majorHAnsi" w:cstheme="majorHAnsi"/>
          <w:lang w:val="pt-BR"/>
        </w:rPr>
      </w:pPr>
      <w:r w:rsidRPr="008C5F49">
        <w:rPr>
          <w:rFonts w:asciiTheme="majorHAnsi" w:hAnsiTheme="majorHAnsi" w:cstheme="majorHAnsi"/>
          <w:lang w:val="pt-BR"/>
        </w:rPr>
        <w:t>A literatura de vulnerabilidade social desenvolveu-se, complementarmente, em tradições voltadas a riscos ambientais e desastres, nas quais a vulnerabilidade é compreendida como uma propriedade das condições sociais que modula a exposição e a capacidade de enfrentamento (</w:t>
      </w:r>
      <w:proofErr w:type="spellStart"/>
      <w:r w:rsidRPr="008C5F49">
        <w:rPr>
          <w:rFonts w:asciiTheme="majorHAnsi" w:hAnsiTheme="majorHAnsi" w:cstheme="majorHAnsi"/>
          <w:lang w:val="pt-BR"/>
        </w:rPr>
        <w:t>Cutter</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Boruff</w:t>
      </w:r>
      <w:proofErr w:type="spellEnd"/>
      <w:r w:rsidRPr="008C5F49">
        <w:rPr>
          <w:rFonts w:asciiTheme="majorHAnsi" w:hAnsiTheme="majorHAnsi" w:cstheme="majorHAnsi"/>
          <w:lang w:val="pt-BR"/>
        </w:rPr>
        <w:t xml:space="preserve">; Shirley, 2003; </w:t>
      </w:r>
      <w:proofErr w:type="spellStart"/>
      <w:r w:rsidRPr="008C5F49">
        <w:rPr>
          <w:rFonts w:asciiTheme="majorHAnsi" w:hAnsiTheme="majorHAnsi" w:cstheme="majorHAnsi"/>
          <w:lang w:val="pt-BR"/>
        </w:rPr>
        <w:t>Adger</w:t>
      </w:r>
      <w:proofErr w:type="spellEnd"/>
      <w:r w:rsidRPr="008C5F49">
        <w:rPr>
          <w:rFonts w:asciiTheme="majorHAnsi" w:hAnsiTheme="majorHAnsi" w:cstheme="majorHAnsi"/>
          <w:lang w:val="pt-BR"/>
        </w:rPr>
        <w:t xml:space="preserve">, 2006; </w:t>
      </w:r>
      <w:proofErr w:type="spellStart"/>
      <w:r w:rsidRPr="008C5F49">
        <w:rPr>
          <w:rFonts w:asciiTheme="majorHAnsi" w:hAnsiTheme="majorHAnsi" w:cstheme="majorHAnsi"/>
          <w:lang w:val="pt-BR"/>
        </w:rPr>
        <w:t>Wisner</w:t>
      </w:r>
      <w:proofErr w:type="spellEnd"/>
      <w:r w:rsidRPr="008C5F49">
        <w:rPr>
          <w:rFonts w:asciiTheme="majorHAnsi" w:hAnsiTheme="majorHAnsi" w:cstheme="majorHAnsi"/>
          <w:lang w:val="pt-BR"/>
        </w:rPr>
        <w:t xml:space="preserve"> et al., 2004). Embora essas tradições não tenham origem na saúde, contribuem para a compreensão de que a vulnerabilidade é multidimensional e de que pode ser operacionalizada por meio de indicadores agregados.</w:t>
      </w:r>
    </w:p>
    <w:p w14:paraId="15AAE6A9" w14:textId="3B089A78" w:rsidR="00114E20" w:rsidRPr="008C5F49" w:rsidRDefault="00D41E34">
      <w:pPr>
        <w:pStyle w:val="CorpoTexto"/>
        <w:rPr>
          <w:rFonts w:asciiTheme="majorHAnsi" w:hAnsiTheme="majorHAnsi" w:cstheme="majorHAnsi"/>
          <w:lang w:val="pt-BR"/>
        </w:rPr>
      </w:pPr>
      <w:r w:rsidRPr="008C5F49">
        <w:rPr>
          <w:rFonts w:asciiTheme="majorHAnsi" w:hAnsiTheme="majorHAnsi" w:cstheme="majorHAnsi"/>
          <w:lang w:val="pt-BR"/>
        </w:rPr>
        <w:t xml:space="preserve">A mensuração de fenômenos multidimensionais como a vulnerabilidade social recorre, frequentemente, a índices compostos, que combinam múltiplos indicadores em uma medida sintética (OECD; </w:t>
      </w:r>
      <w:proofErr w:type="spellStart"/>
      <w:r w:rsidRPr="008C5F49">
        <w:rPr>
          <w:rFonts w:asciiTheme="majorHAnsi" w:hAnsiTheme="majorHAnsi" w:cstheme="majorHAnsi"/>
          <w:lang w:val="pt-BR"/>
        </w:rPr>
        <w:t>European</w:t>
      </w:r>
      <w:proofErr w:type="spellEnd"/>
      <w:r w:rsidRPr="008C5F49">
        <w:rPr>
          <w:rFonts w:asciiTheme="majorHAnsi" w:hAnsiTheme="majorHAnsi" w:cstheme="majorHAnsi"/>
          <w:lang w:val="pt-BR"/>
        </w:rPr>
        <w:t xml:space="preserve"> Commission; Joint </w:t>
      </w:r>
      <w:proofErr w:type="spellStart"/>
      <w:r w:rsidRPr="008C5F49">
        <w:rPr>
          <w:rFonts w:asciiTheme="majorHAnsi" w:hAnsiTheme="majorHAnsi" w:cstheme="majorHAnsi"/>
          <w:lang w:val="pt-BR"/>
        </w:rPr>
        <w:t>Research</w:t>
      </w:r>
      <w:proofErr w:type="spellEnd"/>
      <w:r w:rsidRPr="008C5F49">
        <w:rPr>
          <w:rFonts w:asciiTheme="majorHAnsi" w:hAnsiTheme="majorHAnsi" w:cstheme="majorHAnsi"/>
          <w:lang w:val="pt-BR"/>
        </w:rPr>
        <w:t xml:space="preserve"> Centre, 2008). A construção desses índices envolve decisões metodológicas explícitas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normalização, ponderação e agregação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cuja robustez deve ser submetida a análise de sensibilidade (</w:t>
      </w:r>
      <w:proofErr w:type="spellStart"/>
      <w:r w:rsidRPr="008C5F49">
        <w:rPr>
          <w:rFonts w:asciiTheme="majorHAnsi" w:hAnsiTheme="majorHAnsi" w:cstheme="majorHAnsi"/>
          <w:lang w:val="pt-BR"/>
        </w:rPr>
        <w:t>Saltelli</w:t>
      </w:r>
      <w:proofErr w:type="spellEnd"/>
      <w:r w:rsidRPr="008C5F49">
        <w:rPr>
          <w:rFonts w:asciiTheme="majorHAnsi" w:hAnsiTheme="majorHAnsi" w:cstheme="majorHAnsi"/>
          <w:lang w:val="pt-BR"/>
        </w:rPr>
        <w:t>, 2007; Greco et al., 2019), podendo adotar abordagens compensatórias ou não compensatórias (</w:t>
      </w:r>
      <w:proofErr w:type="spellStart"/>
      <w:r w:rsidRPr="008C5F49">
        <w:rPr>
          <w:rFonts w:asciiTheme="majorHAnsi" w:hAnsiTheme="majorHAnsi" w:cstheme="majorHAnsi"/>
          <w:lang w:val="pt-BR"/>
        </w:rPr>
        <w:t>Mazziotta</w:t>
      </w:r>
      <w:proofErr w:type="spellEnd"/>
      <w:r w:rsidRPr="008C5F49">
        <w:rPr>
          <w:rFonts w:asciiTheme="majorHAnsi" w:hAnsiTheme="majorHAnsi" w:cstheme="majorHAnsi"/>
          <w:lang w:val="pt-BR"/>
        </w:rPr>
        <w:t>; Pareto, 2016). É com base nesse referencial que o Índice de Vulnerabilidade dos Determinantes Sociais da Saúde (IV-DSS) é definido, na seção 3.3, como um índice descritivo experimental.</w:t>
      </w:r>
    </w:p>
    <w:p w14:paraId="585FA1E8" w14:textId="77777777" w:rsidR="00E62C65" w:rsidRPr="008C5F49" w:rsidRDefault="00474360">
      <w:pPr>
        <w:pStyle w:val="Ttulo2"/>
        <w:rPr>
          <w:rFonts w:cstheme="majorHAnsi"/>
          <w:lang w:val="pt-BR"/>
        </w:rPr>
      </w:pPr>
      <w:bookmarkStart w:id="37" w:name="_Toc239340136"/>
      <w:bookmarkStart w:id="38" w:name="_Toc239460030"/>
      <w:bookmarkStart w:id="39" w:name="_Toc239679151"/>
      <w:r w:rsidRPr="008C5F49">
        <w:rPr>
          <w:rFonts w:eastAsia="Times New Roman" w:cstheme="majorHAnsi"/>
          <w:lang w:val="pt-BR"/>
        </w:rPr>
        <w:t>2.4 Aprendizado de máquina</w:t>
      </w:r>
      <w:bookmarkEnd w:id="37"/>
      <w:bookmarkEnd w:id="38"/>
      <w:bookmarkEnd w:id="39"/>
    </w:p>
    <w:p w14:paraId="67D32A2E" w14:textId="77777777" w:rsidR="00CD492F" w:rsidRPr="008C5F49" w:rsidRDefault="0059251A">
      <w:pPr>
        <w:pStyle w:val="Ttulo3"/>
        <w:rPr>
          <w:rFonts w:cstheme="majorHAnsi"/>
          <w:lang w:val="pt-BR"/>
        </w:rPr>
      </w:pPr>
      <w:bookmarkStart w:id="40" w:name="_Toc239340137"/>
      <w:bookmarkStart w:id="41" w:name="_Toc239460031"/>
      <w:bookmarkStart w:id="42" w:name="_Toc239679152"/>
      <w:r w:rsidRPr="008C5F49">
        <w:rPr>
          <w:rFonts w:eastAsia="Times New Roman" w:cstheme="majorHAnsi"/>
          <w:lang w:val="pt-BR"/>
        </w:rPr>
        <w:t>2.4.1 Aprendizado supervisionado</w:t>
      </w:r>
      <w:bookmarkEnd w:id="40"/>
      <w:bookmarkEnd w:id="41"/>
      <w:bookmarkEnd w:id="42"/>
    </w:p>
    <w:p w14:paraId="2B060BF1" w14:textId="77777777" w:rsidR="00E62C65" w:rsidRPr="008C5F49" w:rsidRDefault="00474360">
      <w:pPr>
        <w:pStyle w:val="CorpoTexto"/>
        <w:rPr>
          <w:rFonts w:asciiTheme="majorHAnsi" w:hAnsiTheme="majorHAnsi" w:cstheme="majorHAnsi"/>
          <w:lang w:val="pt-BR"/>
        </w:rPr>
      </w:pPr>
      <w:r w:rsidRPr="008C5F49">
        <w:rPr>
          <w:rFonts w:asciiTheme="majorHAnsi" w:hAnsiTheme="majorHAnsi" w:cstheme="majorHAnsi"/>
          <w:lang w:val="pt-BR"/>
        </w:rPr>
        <w:t>O aprendizado de máquina supervisionado compreende um conjunto de métodos que aprendem, a partir de exemplos rotulados, uma função que associa variáveis de entrada a um desfecho, sendo amplamente empregado em problemas de classificação binária. Neste trabalho, três classificadores são considerados: a regressão logística, modelo linear interpretável com estimação por máxima verossimilhança (</w:t>
      </w:r>
      <w:proofErr w:type="spellStart"/>
      <w:r w:rsidRPr="008C5F49">
        <w:rPr>
          <w:rFonts w:asciiTheme="majorHAnsi" w:hAnsiTheme="majorHAnsi" w:cstheme="majorHAnsi"/>
          <w:lang w:val="pt-BR"/>
        </w:rPr>
        <w:t>Hosmer</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Lemeshow</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Sturdivant</w:t>
      </w:r>
      <w:proofErr w:type="spellEnd"/>
      <w:r w:rsidRPr="008C5F49">
        <w:rPr>
          <w:rFonts w:asciiTheme="majorHAnsi" w:hAnsiTheme="majorHAnsi" w:cstheme="majorHAnsi"/>
          <w:lang w:val="pt-BR"/>
        </w:rPr>
        <w:t xml:space="preserve">, 2013); o </w:t>
      </w:r>
      <w:r w:rsidRPr="008C5F49">
        <w:rPr>
          <w:rFonts w:asciiTheme="majorHAnsi" w:hAnsiTheme="majorHAnsi" w:cstheme="majorHAnsi"/>
          <w:i/>
          <w:iCs/>
          <w:lang w:val="pt-BR"/>
        </w:rPr>
        <w:t>Random Forest</w:t>
      </w:r>
      <w:r w:rsidRPr="008C5F49">
        <w:rPr>
          <w:rFonts w:asciiTheme="majorHAnsi" w:hAnsiTheme="majorHAnsi" w:cstheme="majorHAnsi"/>
          <w:lang w:val="pt-BR"/>
        </w:rPr>
        <w:t xml:space="preserve">, conjunto de árvores de decisão que combina </w:t>
      </w:r>
      <w:proofErr w:type="spellStart"/>
      <w:r w:rsidRPr="008C5F49">
        <w:rPr>
          <w:rFonts w:asciiTheme="majorHAnsi" w:hAnsiTheme="majorHAnsi" w:cstheme="majorHAnsi"/>
          <w:lang w:val="pt-BR"/>
        </w:rPr>
        <w:t>reamostragem</w:t>
      </w:r>
      <w:proofErr w:type="spellEnd"/>
      <w:r w:rsidRPr="008C5F49">
        <w:rPr>
          <w:rFonts w:asciiTheme="majorHAnsi" w:hAnsiTheme="majorHAnsi" w:cstheme="majorHAnsi"/>
          <w:lang w:val="pt-BR"/>
        </w:rPr>
        <w:t xml:space="preserve"> e </w:t>
      </w:r>
      <w:proofErr w:type="spellStart"/>
      <w:r w:rsidRPr="008C5F49">
        <w:rPr>
          <w:rFonts w:asciiTheme="majorHAnsi" w:hAnsiTheme="majorHAnsi" w:cstheme="majorHAnsi"/>
          <w:lang w:val="pt-BR"/>
        </w:rPr>
        <w:t>aleatorização</w:t>
      </w:r>
      <w:proofErr w:type="spellEnd"/>
      <w:r w:rsidRPr="008C5F49">
        <w:rPr>
          <w:rFonts w:asciiTheme="majorHAnsi" w:hAnsiTheme="majorHAnsi" w:cstheme="majorHAnsi"/>
          <w:lang w:val="pt-BR"/>
        </w:rPr>
        <w:t xml:space="preserve"> de variáveis (</w:t>
      </w:r>
      <w:proofErr w:type="spellStart"/>
      <w:r w:rsidRPr="008C5F49">
        <w:rPr>
          <w:rFonts w:asciiTheme="majorHAnsi" w:hAnsiTheme="majorHAnsi" w:cstheme="majorHAnsi"/>
          <w:lang w:val="pt-BR"/>
        </w:rPr>
        <w:t>Breiman</w:t>
      </w:r>
      <w:proofErr w:type="spellEnd"/>
      <w:r w:rsidRPr="008C5F49">
        <w:rPr>
          <w:rFonts w:asciiTheme="majorHAnsi" w:hAnsiTheme="majorHAnsi" w:cstheme="majorHAnsi"/>
          <w:lang w:val="pt-BR"/>
        </w:rPr>
        <w:t xml:space="preserve">, 2001); e o </w:t>
      </w:r>
      <w:proofErr w:type="spellStart"/>
      <w:r w:rsidRPr="008C5F49">
        <w:rPr>
          <w:rFonts w:asciiTheme="majorHAnsi" w:hAnsiTheme="majorHAnsi" w:cstheme="majorHAnsi"/>
          <w:lang w:val="pt-BR"/>
        </w:rPr>
        <w:t>XGBoost</w:t>
      </w:r>
      <w:proofErr w:type="spellEnd"/>
      <w:r w:rsidRPr="008C5F49">
        <w:rPr>
          <w:rFonts w:asciiTheme="majorHAnsi" w:hAnsiTheme="majorHAnsi" w:cstheme="majorHAnsi"/>
          <w:lang w:val="pt-BR"/>
        </w:rPr>
        <w:t xml:space="preserve">, algoritmo de impulsionamento por </w:t>
      </w:r>
      <w:r w:rsidRPr="008C5F49">
        <w:rPr>
          <w:rFonts w:asciiTheme="majorHAnsi" w:hAnsiTheme="majorHAnsi" w:cstheme="majorHAnsi"/>
          <w:lang w:val="pt-BR"/>
        </w:rPr>
        <w:lastRenderedPageBreak/>
        <w:t xml:space="preserve">gradiente baseado em árvores, reconhecido por seu desempenho em tarefas tabulares (Chen; </w:t>
      </w:r>
      <w:proofErr w:type="spellStart"/>
      <w:r w:rsidRPr="008C5F49">
        <w:rPr>
          <w:rFonts w:asciiTheme="majorHAnsi" w:hAnsiTheme="majorHAnsi" w:cstheme="majorHAnsi"/>
          <w:lang w:val="pt-BR"/>
        </w:rPr>
        <w:t>Guestrin</w:t>
      </w:r>
      <w:proofErr w:type="spellEnd"/>
      <w:r w:rsidRPr="008C5F49">
        <w:rPr>
          <w:rFonts w:asciiTheme="majorHAnsi" w:hAnsiTheme="majorHAnsi" w:cstheme="majorHAnsi"/>
          <w:lang w:val="pt-BR"/>
        </w:rPr>
        <w:t>, 2016). Estudos comparativos indicam que, em dados tabulares, os conjuntos baseados em árvores frequentemente apresentam desempenho competitivo em relação a modelos lineares, ainda que a escolha dependa do contexto (</w:t>
      </w:r>
      <w:proofErr w:type="spellStart"/>
      <w:r w:rsidRPr="008C5F49">
        <w:rPr>
          <w:rFonts w:asciiTheme="majorHAnsi" w:hAnsiTheme="majorHAnsi" w:cstheme="majorHAnsi"/>
          <w:lang w:val="pt-BR"/>
        </w:rPr>
        <w:t>Couronné</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Probst</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Boulesteix</w:t>
      </w:r>
      <w:proofErr w:type="spellEnd"/>
      <w:r w:rsidRPr="008C5F49">
        <w:rPr>
          <w:rFonts w:asciiTheme="majorHAnsi" w:hAnsiTheme="majorHAnsi" w:cstheme="majorHAnsi"/>
          <w:lang w:val="pt-BR"/>
        </w:rPr>
        <w:t>, 2018).</w:t>
      </w:r>
    </w:p>
    <w:p w14:paraId="2204DF3D" w14:textId="75FD1981" w:rsidR="00114E20" w:rsidRPr="008C5F49" w:rsidRDefault="00D41E34">
      <w:pPr>
        <w:pStyle w:val="CorpoTexto"/>
        <w:rPr>
          <w:rFonts w:asciiTheme="majorHAnsi" w:hAnsiTheme="majorHAnsi" w:cstheme="majorHAnsi"/>
          <w:lang w:val="pt-BR"/>
        </w:rPr>
      </w:pPr>
      <w:r w:rsidRPr="008C5F49">
        <w:rPr>
          <w:rFonts w:asciiTheme="majorHAnsi" w:hAnsiTheme="majorHAnsi" w:cstheme="majorHAnsi"/>
          <w:lang w:val="pt-BR"/>
        </w:rPr>
        <w:t xml:space="preserve">A avaliação de classificadores em cenários com classes desbalanceadas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como o desfecho raro aqui estudado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exige métricas que não sejam enganadas pela classe majoritária (He; Garcia, 2009). A área sob a curva precisão-</w:t>
      </w:r>
      <w:proofErr w:type="spellStart"/>
      <w:r w:rsidRPr="008C5F49">
        <w:rPr>
          <w:rFonts w:asciiTheme="majorHAnsi" w:hAnsiTheme="majorHAnsi" w:cstheme="majorHAnsi"/>
          <w:lang w:val="pt-BR"/>
        </w:rPr>
        <w:t>revocação</w:t>
      </w:r>
      <w:proofErr w:type="spellEnd"/>
      <w:r w:rsidRPr="008C5F49">
        <w:rPr>
          <w:rFonts w:asciiTheme="majorHAnsi" w:hAnsiTheme="majorHAnsi" w:cstheme="majorHAnsi"/>
          <w:lang w:val="pt-BR"/>
        </w:rPr>
        <w:t xml:space="preserve"> (PR-AUC) é reconhecida como mais informativa que a ROC-AUC quando a classe positiva é minoritária (Saito; </w:t>
      </w:r>
      <w:proofErr w:type="spellStart"/>
      <w:r w:rsidRPr="008C5F49">
        <w:rPr>
          <w:rFonts w:asciiTheme="majorHAnsi" w:hAnsiTheme="majorHAnsi" w:cstheme="majorHAnsi"/>
          <w:lang w:val="pt-BR"/>
        </w:rPr>
        <w:t>Rehmsmeier</w:t>
      </w:r>
      <w:proofErr w:type="spellEnd"/>
      <w:r w:rsidRPr="008C5F49">
        <w:rPr>
          <w:rFonts w:asciiTheme="majorHAnsi" w:hAnsiTheme="majorHAnsi" w:cstheme="majorHAnsi"/>
          <w:lang w:val="pt-BR"/>
        </w:rPr>
        <w:t xml:space="preserve">, 2015), e a calibração das probabilidades preditas, mensurável pelo </w:t>
      </w:r>
      <w:proofErr w:type="spellStart"/>
      <w:r w:rsidRPr="008C5F49">
        <w:rPr>
          <w:rFonts w:asciiTheme="majorHAnsi" w:hAnsiTheme="majorHAnsi" w:cstheme="majorHAnsi"/>
          <w:i/>
          <w:iCs/>
          <w:lang w:val="pt-BR"/>
        </w:rPr>
        <w:t>Brier</w:t>
      </w:r>
      <w:proofErr w:type="spellEnd"/>
      <w:r w:rsidRPr="008C5F49">
        <w:rPr>
          <w:rFonts w:asciiTheme="majorHAnsi" w:hAnsiTheme="majorHAnsi" w:cstheme="majorHAnsi"/>
          <w:i/>
          <w:iCs/>
          <w:lang w:val="pt-BR"/>
        </w:rPr>
        <w:t xml:space="preserve"> escore</w:t>
      </w:r>
      <w:r w:rsidRPr="008C5F49">
        <w:rPr>
          <w:rFonts w:asciiTheme="majorHAnsi" w:hAnsiTheme="majorHAnsi" w:cstheme="majorHAnsi"/>
          <w:lang w:val="pt-BR"/>
        </w:rPr>
        <w:t>, é um requisito complementar de qualidade (</w:t>
      </w:r>
      <w:proofErr w:type="spellStart"/>
      <w:r w:rsidRPr="008C5F49">
        <w:rPr>
          <w:rFonts w:asciiTheme="majorHAnsi" w:hAnsiTheme="majorHAnsi" w:cstheme="majorHAnsi"/>
          <w:i/>
          <w:iCs/>
          <w:lang w:val="pt-BR"/>
        </w:rPr>
        <w:t>Brier</w:t>
      </w:r>
      <w:proofErr w:type="spellEnd"/>
      <w:r w:rsidRPr="008C5F49">
        <w:rPr>
          <w:rFonts w:asciiTheme="majorHAnsi" w:hAnsiTheme="majorHAnsi" w:cstheme="majorHAnsi"/>
          <w:lang w:val="pt-BR"/>
        </w:rPr>
        <w:t xml:space="preserve">, 1950; Van </w:t>
      </w:r>
      <w:proofErr w:type="spellStart"/>
      <w:r w:rsidRPr="008C5F49">
        <w:rPr>
          <w:rFonts w:asciiTheme="majorHAnsi" w:hAnsiTheme="majorHAnsi" w:cstheme="majorHAnsi"/>
          <w:lang w:val="pt-BR"/>
        </w:rPr>
        <w:t>Calster</w:t>
      </w:r>
      <w:proofErr w:type="spellEnd"/>
      <w:r w:rsidRPr="008C5F49">
        <w:rPr>
          <w:rFonts w:asciiTheme="majorHAnsi" w:hAnsiTheme="majorHAnsi" w:cstheme="majorHAnsi"/>
          <w:lang w:val="pt-BR"/>
        </w:rPr>
        <w:t xml:space="preserve"> et al., 2019).</w:t>
      </w:r>
    </w:p>
    <w:p w14:paraId="2FF4F3F7" w14:textId="77777777" w:rsidR="00114E20" w:rsidRPr="008C5F49" w:rsidRDefault="00D41E34">
      <w:pPr>
        <w:pStyle w:val="CorpoTexto"/>
        <w:rPr>
          <w:rFonts w:asciiTheme="majorHAnsi" w:hAnsiTheme="majorHAnsi" w:cstheme="majorHAnsi"/>
          <w:lang w:val="pt-BR"/>
        </w:rPr>
      </w:pPr>
      <w:r w:rsidRPr="008C5F49">
        <w:rPr>
          <w:rFonts w:asciiTheme="majorHAnsi" w:hAnsiTheme="majorHAnsi" w:cstheme="majorHAnsi"/>
          <w:lang w:val="pt-BR"/>
        </w:rPr>
        <w:t xml:space="preserve">No domínio da saúde, o emprego de aprendizado de máquina e de tecnologias digitais é acompanhado de discussões sobre responsabilidade, viés e governança. Iniciativas de saúde móvel têm sido investigadas como apoio ao pré-natal e ao pós-parto (Feroz; </w:t>
      </w:r>
      <w:proofErr w:type="spellStart"/>
      <w:r w:rsidRPr="008C5F49">
        <w:rPr>
          <w:rFonts w:asciiTheme="majorHAnsi" w:hAnsiTheme="majorHAnsi" w:cstheme="majorHAnsi"/>
          <w:lang w:val="pt-BR"/>
        </w:rPr>
        <w:t>Perveen</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Aftab</w:t>
      </w:r>
      <w:proofErr w:type="spellEnd"/>
      <w:r w:rsidRPr="008C5F49">
        <w:rPr>
          <w:rFonts w:asciiTheme="majorHAnsi" w:hAnsiTheme="majorHAnsi" w:cstheme="majorHAnsi"/>
          <w:lang w:val="pt-BR"/>
        </w:rPr>
        <w:t>, 2017), aplicativos voltados à gestação vêm sendo estudados como recurso de apoio ao autocuidado (</w:t>
      </w:r>
      <w:proofErr w:type="spellStart"/>
      <w:r w:rsidRPr="008C5F49">
        <w:rPr>
          <w:rFonts w:asciiTheme="majorHAnsi" w:hAnsiTheme="majorHAnsi" w:cstheme="majorHAnsi"/>
          <w:lang w:val="pt-BR"/>
        </w:rPr>
        <w:t>Iyawa</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Dansharif</w:t>
      </w:r>
      <w:proofErr w:type="spellEnd"/>
      <w:r w:rsidRPr="008C5F49">
        <w:rPr>
          <w:rFonts w:asciiTheme="majorHAnsi" w:hAnsiTheme="majorHAnsi" w:cstheme="majorHAnsi"/>
          <w:lang w:val="pt-BR"/>
        </w:rPr>
        <w:t xml:space="preserve">; Khan, 2021), e o uso de inteligência artificial na saúde pública brasileira é objeto de crescente discussão (Alves; </w:t>
      </w:r>
      <w:proofErr w:type="spellStart"/>
      <w:r w:rsidRPr="008C5F49">
        <w:rPr>
          <w:rFonts w:asciiTheme="majorHAnsi" w:hAnsiTheme="majorHAnsi" w:cstheme="majorHAnsi"/>
          <w:lang w:val="pt-BR"/>
        </w:rPr>
        <w:t>Terazima</w:t>
      </w:r>
      <w:proofErr w:type="spellEnd"/>
      <w:r w:rsidRPr="008C5F49">
        <w:rPr>
          <w:rFonts w:asciiTheme="majorHAnsi" w:hAnsiTheme="majorHAnsi" w:cstheme="majorHAnsi"/>
          <w:lang w:val="pt-BR"/>
        </w:rPr>
        <w:t>; Lima, 2025). Organizações internacionais recomendam que o uso de inteligência artificial em saúde observe princípios éticos e de governança (World Health Organization, 2021), e que modelos preditivos sejam relatados de forma transparente (Collins et al., 2015), inclusive diante de vieses algorítmicos documentados em sistemas de saúde (</w:t>
      </w:r>
      <w:proofErr w:type="spellStart"/>
      <w:r w:rsidRPr="008C5F49">
        <w:rPr>
          <w:rFonts w:asciiTheme="majorHAnsi" w:hAnsiTheme="majorHAnsi" w:cstheme="majorHAnsi"/>
          <w:lang w:val="pt-BR"/>
        </w:rPr>
        <w:t>Obermeyer</w:t>
      </w:r>
      <w:proofErr w:type="spellEnd"/>
      <w:r w:rsidRPr="008C5F49">
        <w:rPr>
          <w:rFonts w:asciiTheme="majorHAnsi" w:hAnsiTheme="majorHAnsi" w:cstheme="majorHAnsi"/>
          <w:lang w:val="pt-BR"/>
        </w:rPr>
        <w:t xml:space="preserve"> et al., 2019).</w:t>
      </w:r>
    </w:p>
    <w:p w14:paraId="6340052C" w14:textId="77777777" w:rsidR="00CD492F" w:rsidRPr="008C5F49" w:rsidRDefault="0059251A">
      <w:pPr>
        <w:pStyle w:val="Ttulo3"/>
        <w:rPr>
          <w:rFonts w:cstheme="majorHAnsi"/>
          <w:lang w:val="pt-BR"/>
        </w:rPr>
      </w:pPr>
      <w:bookmarkStart w:id="43" w:name="_Toc239340138"/>
      <w:bookmarkStart w:id="44" w:name="_Toc239460032"/>
      <w:bookmarkStart w:id="45" w:name="_Toc239679153"/>
      <w:r w:rsidRPr="008C5F49">
        <w:rPr>
          <w:rFonts w:eastAsia="Times New Roman" w:cstheme="majorHAnsi"/>
          <w:lang w:val="pt-BR"/>
        </w:rPr>
        <w:t>2.4.2 Aprendizado não supervisionado</w:t>
      </w:r>
      <w:bookmarkEnd w:id="43"/>
      <w:bookmarkEnd w:id="44"/>
      <w:bookmarkEnd w:id="45"/>
    </w:p>
    <w:p w14:paraId="2A135CE6" w14:textId="646C9008" w:rsidR="00CD492F" w:rsidRPr="008C5F49" w:rsidRDefault="0059251A">
      <w:pPr>
        <w:pStyle w:val="CorpoTexto"/>
        <w:rPr>
          <w:rFonts w:asciiTheme="majorHAnsi" w:hAnsiTheme="majorHAnsi" w:cstheme="majorHAnsi"/>
          <w:lang w:val="pt-BR"/>
        </w:rPr>
      </w:pPr>
      <w:r w:rsidRPr="008C5F49">
        <w:rPr>
          <w:rFonts w:asciiTheme="majorHAnsi" w:eastAsia="Times New Roman" w:hAnsiTheme="majorHAnsi" w:cstheme="majorHAnsi"/>
          <w:lang w:val="pt-BR"/>
        </w:rPr>
        <w:t xml:space="preserve">De modo distinto do paradigma supervisionado, o aprendizado não </w:t>
      </w:r>
      <w:proofErr w:type="gramStart"/>
      <w:r w:rsidRPr="008C5F49">
        <w:rPr>
          <w:rFonts w:asciiTheme="majorHAnsi" w:eastAsia="Times New Roman" w:hAnsiTheme="majorHAnsi" w:cstheme="majorHAnsi"/>
          <w:lang w:val="pt-BR"/>
        </w:rPr>
        <w:t>supervisionado opera</w:t>
      </w:r>
      <w:proofErr w:type="gramEnd"/>
      <w:r w:rsidRPr="008C5F49">
        <w:rPr>
          <w:rFonts w:asciiTheme="majorHAnsi" w:eastAsia="Times New Roman" w:hAnsiTheme="majorHAnsi" w:cstheme="majorHAnsi"/>
          <w:lang w:val="pt-BR"/>
        </w:rPr>
        <w:t xml:space="preserve"> sobre dados sem variável-alvo rotulada: o algoritmo busca, nos próprios dados, estrutura, regularidade ou organização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em especial agrupamentos (</w:t>
      </w:r>
      <w:r w:rsidRPr="008C5F49">
        <w:rPr>
          <w:rFonts w:asciiTheme="majorHAnsi" w:eastAsia="Times New Roman" w:hAnsiTheme="majorHAnsi" w:cstheme="majorHAnsi"/>
          <w:iCs/>
          <w:lang w:val="pt-BR"/>
        </w:rPr>
        <w:t>agrupamentos</w:t>
      </w:r>
      <w:r w:rsidRPr="008C5F49">
        <w:rPr>
          <w:rFonts w:asciiTheme="majorHAnsi" w:eastAsia="Times New Roman" w:hAnsiTheme="majorHAnsi" w:cstheme="majorHAnsi"/>
          <w:lang w:val="pt-BR"/>
        </w:rPr>
        <w:t>) de registros com características semelhantes (</w:t>
      </w:r>
      <w:proofErr w:type="spellStart"/>
      <w:r w:rsidRPr="008C5F49">
        <w:rPr>
          <w:rFonts w:asciiTheme="majorHAnsi" w:eastAsia="Times New Roman" w:hAnsiTheme="majorHAnsi" w:cstheme="majorHAnsi"/>
          <w:lang w:val="pt-BR"/>
        </w:rPr>
        <w:t>Hastie</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Tibshirani</w:t>
      </w:r>
      <w:proofErr w:type="spellEnd"/>
      <w:r w:rsidRPr="008C5F49">
        <w:rPr>
          <w:rFonts w:asciiTheme="majorHAnsi" w:eastAsia="Times New Roman" w:hAnsiTheme="majorHAnsi" w:cstheme="majorHAnsi"/>
          <w:lang w:val="pt-BR"/>
        </w:rPr>
        <w:t>; Friedman, 2009). Não há, portanto, um desfecho a ser predito nem uma função de mapeamento supervisionada entre entradas e saídas; a tarefa consiste em revelar padrões latentes.</w:t>
      </w:r>
    </w:p>
    <w:p w14:paraId="43DFBD52" w14:textId="77777777" w:rsidR="00CD492F" w:rsidRPr="008C5F49" w:rsidRDefault="0059251A">
      <w:pPr>
        <w:pStyle w:val="CorpoTexto"/>
        <w:rPr>
          <w:rFonts w:asciiTheme="majorHAnsi" w:hAnsiTheme="majorHAnsi" w:cstheme="majorHAnsi"/>
          <w:lang w:val="pt-BR"/>
        </w:rPr>
      </w:pPr>
      <w:r w:rsidRPr="008C5F49">
        <w:rPr>
          <w:rFonts w:asciiTheme="majorHAnsi" w:eastAsia="Times New Roman" w:hAnsiTheme="majorHAnsi" w:cstheme="majorHAnsi"/>
          <w:lang w:val="pt-BR"/>
        </w:rPr>
        <w:t xml:space="preserve">Neste trabalho, a análise não supervisionada emprega um </w:t>
      </w:r>
      <w:r w:rsidRPr="008C5F49">
        <w:rPr>
          <w:rFonts w:asciiTheme="majorHAnsi" w:eastAsia="Times New Roman" w:hAnsiTheme="majorHAnsi" w:cstheme="majorHAnsi"/>
          <w:i/>
          <w:lang w:val="pt-BR"/>
        </w:rPr>
        <w:t>Self-Organizing Map</w:t>
      </w:r>
      <w:r w:rsidRPr="008C5F49">
        <w:rPr>
          <w:rFonts w:asciiTheme="majorHAnsi" w:eastAsia="Times New Roman" w:hAnsiTheme="majorHAnsi" w:cstheme="majorHAnsi"/>
          <w:lang w:val="pt-BR"/>
        </w:rPr>
        <w:t xml:space="preserve"> (SOM) sobre as características dos Determinantes Sociais da Saúde (DSS). Nessa etapa, a variável-alvo sintética descontinuidade do pré-natal não participa do treinamento nem da formação dos agrupamentos: o SOM organiza os registros exclusivamente por sua semelhança nas características DSS, identificando organização topológica e perfis semelhantes. O resultado é </w:t>
      </w:r>
      <w:r w:rsidRPr="008C5F49">
        <w:rPr>
          <w:rFonts w:asciiTheme="majorHAnsi" w:eastAsia="Times New Roman" w:hAnsiTheme="majorHAnsi" w:cstheme="majorHAnsi"/>
          <w:lang w:val="pt-BR"/>
        </w:rPr>
        <w:lastRenderedPageBreak/>
        <w:t xml:space="preserve">uma leitura exploratória complementar, distinta da estimativa supervisionada produzida pelo </w:t>
      </w:r>
      <w:r w:rsidRPr="008C5F49">
        <w:rPr>
          <w:rFonts w:asciiTheme="majorHAnsi" w:eastAsia="Times New Roman" w:hAnsiTheme="majorHAnsi" w:cstheme="majorHAnsi"/>
          <w:i/>
          <w:iCs/>
          <w:lang w:val="pt-BR"/>
        </w:rPr>
        <w:t>Random Forest</w:t>
      </w:r>
      <w:r w:rsidRPr="008C5F49">
        <w:rPr>
          <w:rFonts w:asciiTheme="majorHAnsi" w:eastAsia="Times New Roman" w:hAnsiTheme="majorHAnsi" w:cstheme="majorHAnsi"/>
          <w:lang w:val="pt-BR"/>
        </w:rPr>
        <w:t>.</w:t>
      </w:r>
    </w:p>
    <w:p w14:paraId="796EBD7D" w14:textId="77777777" w:rsidR="00CD492F" w:rsidRPr="008C5F49" w:rsidRDefault="0059251A">
      <w:pPr>
        <w:pStyle w:val="Ttulo3"/>
        <w:rPr>
          <w:rFonts w:cstheme="majorHAnsi"/>
          <w:lang w:val="pt-BR"/>
        </w:rPr>
      </w:pPr>
      <w:bookmarkStart w:id="46" w:name="_Toc239340139"/>
      <w:bookmarkStart w:id="47" w:name="_Toc239460033"/>
      <w:bookmarkStart w:id="48" w:name="_Toc239679154"/>
      <w:r w:rsidRPr="008C5F49">
        <w:rPr>
          <w:rFonts w:eastAsia="Times New Roman" w:cstheme="majorHAnsi"/>
          <w:lang w:val="pt-BR"/>
        </w:rPr>
        <w:t xml:space="preserve">2.4.3 </w:t>
      </w:r>
      <w:r w:rsidRPr="008C5F49">
        <w:rPr>
          <w:rFonts w:eastAsia="Times New Roman" w:cstheme="majorHAnsi"/>
          <w:i/>
          <w:lang w:val="pt-BR"/>
        </w:rPr>
        <w:t>Self-Organizing Maps</w:t>
      </w:r>
      <w:bookmarkEnd w:id="46"/>
      <w:bookmarkEnd w:id="47"/>
      <w:bookmarkEnd w:id="48"/>
    </w:p>
    <w:p w14:paraId="28686849" w14:textId="77777777" w:rsidR="00CD492F" w:rsidRPr="008C5F49" w:rsidRDefault="0059251A">
      <w:pPr>
        <w:pStyle w:val="CorpoTexto"/>
        <w:rPr>
          <w:rFonts w:asciiTheme="majorHAnsi" w:hAnsiTheme="majorHAnsi" w:cstheme="majorHAnsi"/>
          <w:lang w:val="pt-BR"/>
        </w:rPr>
      </w:pPr>
      <w:r w:rsidRPr="008C5F49">
        <w:rPr>
          <w:rFonts w:asciiTheme="majorHAnsi" w:eastAsia="Times New Roman" w:hAnsiTheme="majorHAnsi" w:cstheme="majorHAnsi"/>
          <w:lang w:val="pt-BR"/>
        </w:rPr>
        <w:t xml:space="preserve">O </w:t>
      </w:r>
      <w:r w:rsidRPr="008C5F49">
        <w:rPr>
          <w:rFonts w:asciiTheme="majorHAnsi" w:eastAsia="Times New Roman" w:hAnsiTheme="majorHAnsi" w:cstheme="majorHAnsi"/>
          <w:i/>
          <w:lang w:val="pt-BR"/>
        </w:rPr>
        <w:t>Self-Organizing Map</w:t>
      </w:r>
      <w:r w:rsidRPr="008C5F49">
        <w:rPr>
          <w:rFonts w:asciiTheme="majorHAnsi" w:eastAsia="Times New Roman" w:hAnsiTheme="majorHAnsi" w:cstheme="majorHAnsi"/>
          <w:lang w:val="pt-BR"/>
        </w:rPr>
        <w:t xml:space="preserve"> (SOM), proposto por </w:t>
      </w:r>
      <w:proofErr w:type="spellStart"/>
      <w:r w:rsidRPr="008C5F49">
        <w:rPr>
          <w:rFonts w:asciiTheme="majorHAnsi" w:eastAsia="Times New Roman" w:hAnsiTheme="majorHAnsi" w:cstheme="majorHAnsi"/>
          <w:lang w:val="pt-BR"/>
        </w:rPr>
        <w:t>Teuvo</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Kohonen</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Kohonen</w:t>
      </w:r>
      <w:proofErr w:type="spellEnd"/>
      <w:r w:rsidRPr="008C5F49">
        <w:rPr>
          <w:rFonts w:asciiTheme="majorHAnsi" w:eastAsia="Times New Roman" w:hAnsiTheme="majorHAnsi" w:cstheme="majorHAnsi"/>
          <w:lang w:val="pt-BR"/>
        </w:rPr>
        <w:t>, 1990), é uma rede neural de aprendizagem não supervisionada que projeta dados de alta dimensionalidade em uma grade discreta, usualmente bidimensional, de neurônios, preservando a topologia das relações originais (</w:t>
      </w:r>
      <w:proofErr w:type="spellStart"/>
      <w:r w:rsidRPr="008C5F49">
        <w:rPr>
          <w:rFonts w:asciiTheme="majorHAnsi" w:eastAsia="Times New Roman" w:hAnsiTheme="majorHAnsi" w:cstheme="majorHAnsi"/>
          <w:lang w:val="pt-BR"/>
        </w:rPr>
        <w:t>Kohonen</w:t>
      </w:r>
      <w:proofErr w:type="spellEnd"/>
      <w:r w:rsidRPr="008C5F49">
        <w:rPr>
          <w:rFonts w:asciiTheme="majorHAnsi" w:eastAsia="Times New Roman" w:hAnsiTheme="majorHAnsi" w:cstheme="majorHAnsi"/>
          <w:lang w:val="pt-BR"/>
        </w:rPr>
        <w:t>, 2001). Cada neurônio da grade possui um vetor de pesos de mesma dimensão dos dados de entrada, e o treinamento ocorre por aprendizagem competitiva: a cada registro apresentado, um neurônio vencedor é identificado e, juntamente com seus vizinhos, tem os pesos ajustados em direção ao registro. Ao final, registros semelhantes tendem a ser mapeados para neurônios próximos na grade, o que torna o SOM útil para análise exploratória, visualização e identificação de agrupamentos (</w:t>
      </w:r>
      <w:proofErr w:type="spellStart"/>
      <w:r w:rsidRPr="008C5F49">
        <w:rPr>
          <w:rFonts w:asciiTheme="majorHAnsi" w:eastAsia="Times New Roman" w:hAnsiTheme="majorHAnsi" w:cstheme="majorHAnsi"/>
          <w:lang w:val="pt-BR"/>
        </w:rPr>
        <w:t>Kohonen</w:t>
      </w:r>
      <w:proofErr w:type="spellEnd"/>
      <w:r w:rsidRPr="008C5F49">
        <w:rPr>
          <w:rFonts w:asciiTheme="majorHAnsi" w:eastAsia="Times New Roman" w:hAnsiTheme="majorHAnsi" w:cstheme="majorHAnsi"/>
          <w:lang w:val="pt-BR"/>
        </w:rPr>
        <w:t>, 2001). O SOM não é um classificador da descontinuidade do pré-natal: trata-se de um método de organização e exploração dos dados.</w:t>
      </w:r>
    </w:p>
    <w:p w14:paraId="4875865F" w14:textId="546040EA" w:rsidR="00CD492F" w:rsidRPr="008C5F49" w:rsidRDefault="0059251A">
      <w:pPr>
        <w:pStyle w:val="CorpoTexto"/>
        <w:rPr>
          <w:rFonts w:asciiTheme="majorHAnsi" w:hAnsiTheme="majorHAnsi" w:cstheme="majorHAnsi"/>
          <w:lang w:val="pt-BR"/>
        </w:rPr>
      </w:pPr>
      <w:r w:rsidRPr="008C5F49">
        <w:rPr>
          <w:rFonts w:asciiTheme="majorHAnsi" w:eastAsia="Times New Roman" w:hAnsiTheme="majorHAnsi" w:cstheme="majorHAnsi"/>
          <w:lang w:val="pt-BR"/>
        </w:rPr>
        <w:t xml:space="preserve">O neurônio vencedor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w:t>
      </w:r>
      <w:proofErr w:type="gramStart"/>
      <w:r w:rsidRPr="008C5F49">
        <w:rPr>
          <w:rFonts w:asciiTheme="majorHAnsi" w:eastAsia="Times New Roman" w:hAnsiTheme="majorHAnsi" w:cstheme="majorHAnsi"/>
          <w:lang w:val="pt-BR"/>
        </w:rPr>
        <w:t>denominado unidade</w:t>
      </w:r>
      <w:proofErr w:type="gramEnd"/>
      <w:r w:rsidRPr="008C5F49">
        <w:rPr>
          <w:rFonts w:asciiTheme="majorHAnsi" w:eastAsia="Times New Roman" w:hAnsiTheme="majorHAnsi" w:cstheme="majorHAnsi"/>
          <w:lang w:val="pt-BR"/>
        </w:rPr>
        <w:t xml:space="preserve"> de melhor correspondência (BMU)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é aquele cujo vetor de pesos apresenta a menor distância em relação ao registro apresentado. A Equação (1) expressa essa etapa de competição:</w:t>
      </w:r>
    </w:p>
    <w:p w14:paraId="5FB0B9C9" w14:textId="77777777" w:rsidR="00CD492F" w:rsidRPr="008C5F49" w:rsidRDefault="0059251A">
      <w:pPr>
        <w:jc w:val="center"/>
        <w:rPr>
          <w:rFonts w:asciiTheme="majorHAnsi" w:hAnsiTheme="majorHAnsi" w:cstheme="majorHAnsi"/>
          <w:lang w:val="pt-BR"/>
        </w:rPr>
      </w:pPr>
      <m:oMathPara>
        <m:oMath>
          <m:r>
            <w:rPr>
              <w:rFonts w:ascii="Cambria Math" w:hAnsi="Cambria Math" w:cstheme="majorHAnsi"/>
              <w:lang w:val="pt-BR"/>
            </w:rPr>
            <m:t>c=</m:t>
          </m:r>
          <m:func>
            <m:funcPr>
              <m:ctrlPr>
                <w:rPr>
                  <w:rFonts w:ascii="Cambria Math" w:hAnsi="Cambria Math" w:cstheme="majorHAnsi"/>
                  <w:lang w:val="pt-BR"/>
                </w:rPr>
              </m:ctrlPr>
            </m:funcPr>
            <m:fName>
              <m:r>
                <w:rPr>
                  <w:rFonts w:ascii="Cambria Math" w:hAnsi="Cambria Math" w:cstheme="majorHAnsi"/>
                  <w:lang w:val="pt-BR"/>
                </w:rPr>
                <m:t>arg mini</m:t>
              </m:r>
            </m:fName>
            <m:e>
              <m:sSub>
                <m:sSubPr>
                  <m:ctrlPr>
                    <w:rPr>
                      <w:rFonts w:ascii="Cambria Math" w:hAnsi="Cambria Math" w:cstheme="majorHAnsi"/>
                      <w:lang w:val="pt-BR"/>
                    </w:rPr>
                  </m:ctrlPr>
                </m:sSubPr>
                <m:e>
                  <m:d>
                    <m:dPr>
                      <m:begChr m:val="‖"/>
                      <m:endChr m:val="‖"/>
                      <m:ctrlPr>
                        <w:rPr>
                          <w:rFonts w:ascii="Cambria Math" w:hAnsi="Cambria Math" w:cstheme="majorHAnsi"/>
                          <w:lang w:val="pt-BR"/>
                        </w:rPr>
                      </m:ctrlPr>
                    </m:dPr>
                    <m:e>
                      <m:r>
                        <w:rPr>
                          <w:rFonts w:ascii="Cambria Math" w:hAnsi="Cambria Math" w:cstheme="majorHAnsi"/>
                          <w:lang w:val="pt-BR"/>
                        </w:rPr>
                        <m:t>x-</m:t>
                      </m:r>
                      <m:sSub>
                        <m:sSubPr>
                          <m:ctrlPr>
                            <w:rPr>
                              <w:rFonts w:ascii="Cambria Math" w:hAnsi="Cambria Math" w:cstheme="majorHAnsi"/>
                              <w:lang w:val="pt-BR"/>
                            </w:rPr>
                          </m:ctrlPr>
                        </m:sSubPr>
                        <m:e>
                          <m:r>
                            <w:rPr>
                              <w:rFonts w:ascii="Cambria Math" w:hAnsi="Cambria Math" w:cstheme="majorHAnsi"/>
                              <w:lang w:val="pt-BR"/>
                            </w:rPr>
                            <m:t>w</m:t>
                          </m:r>
                        </m:e>
                        <m:sub>
                          <m:r>
                            <w:rPr>
                              <w:rFonts w:ascii="Cambria Math" w:hAnsi="Cambria Math" w:cstheme="majorHAnsi"/>
                              <w:lang w:val="pt-BR"/>
                            </w:rPr>
                            <m:t>i</m:t>
                          </m:r>
                        </m:sub>
                      </m:sSub>
                    </m:e>
                  </m:d>
                </m:e>
                <m:sub>
                  <m:r>
                    <w:rPr>
                      <w:rFonts w:ascii="Cambria Math" w:hAnsi="Cambria Math" w:cstheme="majorHAnsi"/>
                      <w:lang w:val="pt-BR"/>
                    </w:rPr>
                    <m:t>2</m:t>
                  </m:r>
                </m:sub>
              </m:sSub>
            </m:e>
          </m:func>
        </m:oMath>
      </m:oMathPara>
    </w:p>
    <w:p w14:paraId="19D4349B" w14:textId="29E99890" w:rsidR="00CD492F" w:rsidRPr="008C5F49" w:rsidRDefault="0059251A">
      <w:pPr>
        <w:pStyle w:val="CorpoTexto"/>
        <w:rPr>
          <w:rFonts w:asciiTheme="majorHAnsi" w:hAnsiTheme="majorHAnsi" w:cstheme="majorHAnsi"/>
          <w:lang w:val="pt-BR"/>
        </w:rPr>
      </w:pPr>
      <w:r w:rsidRPr="008C5F49">
        <w:rPr>
          <w:rFonts w:asciiTheme="majorHAnsi" w:eastAsia="Times New Roman" w:hAnsiTheme="majorHAnsi" w:cstheme="majorHAnsi"/>
          <w:sz w:val="22"/>
          <w:lang w:val="pt-BR"/>
        </w:rPr>
        <w:t xml:space="preserve">Equação (1) </w:t>
      </w:r>
      <w:r w:rsidR="00F5150F" w:rsidRPr="008C5F49">
        <w:rPr>
          <w:rFonts w:asciiTheme="majorHAnsi" w:eastAsia="Times New Roman" w:hAnsiTheme="majorHAnsi" w:cstheme="majorHAnsi"/>
          <w:sz w:val="22"/>
          <w:lang w:val="pt-BR"/>
        </w:rPr>
        <w:t>-</w:t>
      </w:r>
      <w:r w:rsidRPr="008C5F49">
        <w:rPr>
          <w:rFonts w:asciiTheme="majorHAnsi" w:eastAsia="Times New Roman" w:hAnsiTheme="majorHAnsi" w:cstheme="majorHAnsi"/>
          <w:sz w:val="22"/>
          <w:lang w:val="pt-BR"/>
        </w:rPr>
        <w:t xml:space="preserve"> unidade de melhor correspondência. Onde: c é </w:t>
      </w:r>
      <w:proofErr w:type="gramStart"/>
      <w:r w:rsidRPr="008C5F49">
        <w:rPr>
          <w:rFonts w:asciiTheme="majorHAnsi" w:eastAsia="Times New Roman" w:hAnsiTheme="majorHAnsi" w:cstheme="majorHAnsi"/>
          <w:sz w:val="22"/>
          <w:lang w:val="pt-BR"/>
        </w:rPr>
        <w:t>o unidade</w:t>
      </w:r>
      <w:proofErr w:type="gramEnd"/>
      <w:r w:rsidRPr="008C5F49">
        <w:rPr>
          <w:rFonts w:asciiTheme="majorHAnsi" w:eastAsia="Times New Roman" w:hAnsiTheme="majorHAnsi" w:cstheme="majorHAnsi"/>
          <w:sz w:val="22"/>
          <w:lang w:val="pt-BR"/>
        </w:rPr>
        <w:t xml:space="preserve"> de melhor correspondência; x é o vetor de entrada; wᵢ é o vetor de pesos do neurônio i; e ‖·‖₂ denota a distância euclidiana.</w:t>
      </w:r>
    </w:p>
    <w:p w14:paraId="7CF2D6F3" w14:textId="77777777" w:rsidR="00CD492F" w:rsidRPr="008C5F49" w:rsidRDefault="0059251A">
      <w:pPr>
        <w:pStyle w:val="CorpoTexto"/>
        <w:rPr>
          <w:rFonts w:asciiTheme="majorHAnsi" w:hAnsiTheme="majorHAnsi" w:cstheme="majorHAnsi"/>
          <w:lang w:val="pt-BR"/>
        </w:rPr>
      </w:pPr>
      <w:r w:rsidRPr="008C5F49">
        <w:rPr>
          <w:rFonts w:asciiTheme="majorHAnsi" w:eastAsia="Times New Roman" w:hAnsiTheme="majorHAnsi" w:cstheme="majorHAnsi"/>
          <w:lang w:val="pt-BR"/>
        </w:rPr>
        <w:t>Identificado o BMU, os pesos do próprio BMU e de seus vizinhos são ajustados na direção do registro, segundo uma taxa de aprendizagem decrescente, conforme a Equação (2):</w:t>
      </w:r>
    </w:p>
    <w:p w14:paraId="0B2D34C5" w14:textId="77777777" w:rsidR="00CD492F" w:rsidRPr="008C5F49" w:rsidRDefault="00000000">
      <w:pPr>
        <w:jc w:val="center"/>
        <w:rPr>
          <w:rFonts w:asciiTheme="majorHAnsi" w:hAnsiTheme="majorHAnsi" w:cstheme="majorHAnsi"/>
          <w:lang w:val="pt-BR"/>
        </w:rPr>
      </w:pPr>
      <m:oMathPara>
        <m:oMath>
          <m:sSubSup>
            <m:sSubSupPr>
              <m:ctrlPr>
                <w:rPr>
                  <w:rFonts w:ascii="Cambria Math" w:hAnsi="Cambria Math" w:cstheme="majorHAnsi"/>
                  <w:lang w:val="pt-BR"/>
                </w:rPr>
              </m:ctrlPr>
            </m:sSubSupPr>
            <m:e>
              <m:r>
                <w:rPr>
                  <w:rFonts w:ascii="Cambria Math" w:hAnsi="Cambria Math" w:cstheme="majorHAnsi"/>
                  <w:lang w:val="pt-BR"/>
                </w:rPr>
                <m:t>w</m:t>
              </m:r>
            </m:e>
            <m:sub>
              <m:r>
                <w:rPr>
                  <w:rFonts w:ascii="Cambria Math" w:hAnsi="Cambria Math" w:cstheme="majorHAnsi"/>
                  <w:lang w:val="pt-BR"/>
                </w:rPr>
                <m:t>i</m:t>
              </m:r>
            </m:sub>
            <m:sup>
              <m:d>
                <m:dPr>
                  <m:ctrlPr>
                    <w:rPr>
                      <w:rFonts w:ascii="Cambria Math" w:hAnsi="Cambria Math" w:cstheme="majorHAnsi"/>
                      <w:lang w:val="pt-BR"/>
                    </w:rPr>
                  </m:ctrlPr>
                </m:dPr>
                <m:e>
                  <m:r>
                    <w:rPr>
                      <w:rFonts w:ascii="Cambria Math" w:hAnsi="Cambria Math" w:cstheme="majorHAnsi"/>
                      <w:lang w:val="pt-BR"/>
                    </w:rPr>
                    <m:t>t+1</m:t>
                  </m:r>
                </m:e>
              </m:d>
            </m:sup>
          </m:sSubSup>
          <m:r>
            <w:rPr>
              <w:rFonts w:ascii="Cambria Math" w:hAnsi="Cambria Math" w:cstheme="majorHAnsi"/>
              <w:lang w:val="pt-BR"/>
            </w:rPr>
            <m:t>=</m:t>
          </m:r>
          <m:sSubSup>
            <m:sSubSupPr>
              <m:ctrlPr>
                <w:rPr>
                  <w:rFonts w:ascii="Cambria Math" w:hAnsi="Cambria Math" w:cstheme="majorHAnsi"/>
                  <w:lang w:val="pt-BR"/>
                </w:rPr>
              </m:ctrlPr>
            </m:sSubSupPr>
            <m:e>
              <m:r>
                <w:rPr>
                  <w:rFonts w:ascii="Cambria Math" w:hAnsi="Cambria Math" w:cstheme="majorHAnsi"/>
                  <w:lang w:val="pt-BR"/>
                </w:rPr>
                <m:t>w</m:t>
              </m:r>
            </m:e>
            <m:sub>
              <m:r>
                <w:rPr>
                  <w:rFonts w:ascii="Cambria Math" w:hAnsi="Cambria Math" w:cstheme="majorHAnsi"/>
                  <w:lang w:val="pt-BR"/>
                </w:rPr>
                <m:t>i</m:t>
              </m:r>
            </m:sub>
            <m:sup>
              <m:d>
                <m:dPr>
                  <m:ctrlPr>
                    <w:rPr>
                      <w:rFonts w:ascii="Cambria Math" w:hAnsi="Cambria Math" w:cstheme="majorHAnsi"/>
                      <w:lang w:val="pt-BR"/>
                    </w:rPr>
                  </m:ctrlPr>
                </m:dPr>
                <m:e>
                  <m:r>
                    <w:rPr>
                      <w:rFonts w:ascii="Cambria Math" w:hAnsi="Cambria Math" w:cstheme="majorHAnsi"/>
                      <w:lang w:val="pt-BR"/>
                    </w:rPr>
                    <m:t>t</m:t>
                  </m:r>
                </m:e>
              </m:d>
            </m:sup>
          </m:sSubSup>
          <m:r>
            <w:rPr>
              <w:rFonts w:ascii="Cambria Math" w:hAnsi="Cambria Math" w:cstheme="majorHAnsi"/>
              <w:lang w:val="pt-BR"/>
            </w:rPr>
            <m:t>+α</m:t>
          </m:r>
          <m:d>
            <m:dPr>
              <m:ctrlPr>
                <w:rPr>
                  <w:rFonts w:ascii="Cambria Math" w:hAnsi="Cambria Math" w:cstheme="majorHAnsi"/>
                  <w:lang w:val="pt-BR"/>
                </w:rPr>
              </m:ctrlPr>
            </m:dPr>
            <m:e>
              <m:r>
                <w:rPr>
                  <w:rFonts w:ascii="Cambria Math" w:hAnsi="Cambria Math" w:cstheme="majorHAnsi"/>
                  <w:lang w:val="pt-BR"/>
                </w:rPr>
                <m:t>t</m:t>
              </m:r>
            </m:e>
          </m:d>
          <m:r>
            <w:rPr>
              <w:rFonts w:ascii="Cambria Math" w:hAnsi="Cambria Math" w:cstheme="majorHAnsi"/>
              <w:lang w:val="pt-BR"/>
            </w:rPr>
            <m:t>·</m:t>
          </m:r>
          <m:sSub>
            <m:sSubPr>
              <m:ctrlPr>
                <w:rPr>
                  <w:rFonts w:ascii="Cambria Math" w:hAnsi="Cambria Math" w:cstheme="majorHAnsi"/>
                  <w:lang w:val="pt-BR"/>
                </w:rPr>
              </m:ctrlPr>
            </m:sSubPr>
            <m:e>
              <m:r>
                <w:rPr>
                  <w:rFonts w:ascii="Cambria Math" w:hAnsi="Cambria Math" w:cstheme="majorHAnsi"/>
                  <w:lang w:val="pt-BR"/>
                </w:rPr>
                <m:t>h</m:t>
              </m:r>
            </m:e>
            <m:sub>
              <m:r>
                <w:rPr>
                  <w:rFonts w:ascii="Cambria Math" w:hAnsi="Cambria Math" w:cstheme="majorHAnsi"/>
                  <w:lang w:val="pt-BR"/>
                </w:rPr>
                <m:t>ci</m:t>
              </m:r>
            </m:sub>
          </m:sSub>
          <m:d>
            <m:dPr>
              <m:ctrlPr>
                <w:rPr>
                  <w:rFonts w:ascii="Cambria Math" w:hAnsi="Cambria Math" w:cstheme="majorHAnsi"/>
                  <w:lang w:val="pt-BR"/>
                </w:rPr>
              </m:ctrlPr>
            </m:dPr>
            <m:e>
              <m:r>
                <w:rPr>
                  <w:rFonts w:ascii="Cambria Math" w:hAnsi="Cambria Math" w:cstheme="majorHAnsi"/>
                  <w:lang w:val="pt-BR"/>
                </w:rPr>
                <m:t>t</m:t>
              </m:r>
            </m:e>
          </m:d>
          <m:r>
            <w:rPr>
              <w:rFonts w:ascii="Cambria Math" w:hAnsi="Cambria Math" w:cstheme="majorHAnsi"/>
              <w:lang w:val="pt-BR"/>
            </w:rPr>
            <m:t>·</m:t>
          </m:r>
          <m:d>
            <m:dPr>
              <m:ctrlPr>
                <w:rPr>
                  <w:rFonts w:ascii="Cambria Math" w:hAnsi="Cambria Math" w:cstheme="majorHAnsi"/>
                  <w:lang w:val="pt-BR"/>
                </w:rPr>
              </m:ctrlPr>
            </m:dPr>
            <m:e>
              <m:r>
                <w:rPr>
                  <w:rFonts w:ascii="Cambria Math" w:hAnsi="Cambria Math" w:cstheme="majorHAnsi"/>
                  <w:lang w:val="pt-BR"/>
                </w:rPr>
                <m:t>x</m:t>
              </m:r>
              <m:d>
                <m:dPr>
                  <m:ctrlPr>
                    <w:rPr>
                      <w:rFonts w:ascii="Cambria Math" w:hAnsi="Cambria Math" w:cstheme="majorHAnsi"/>
                      <w:lang w:val="pt-BR"/>
                    </w:rPr>
                  </m:ctrlPr>
                </m:dPr>
                <m:e>
                  <m:r>
                    <w:rPr>
                      <w:rFonts w:ascii="Cambria Math" w:hAnsi="Cambria Math" w:cstheme="majorHAnsi"/>
                      <w:lang w:val="pt-BR"/>
                    </w:rPr>
                    <m:t>t</m:t>
                  </m:r>
                </m:e>
              </m:d>
              <m:r>
                <w:rPr>
                  <w:rFonts w:ascii="Cambria Math" w:hAnsi="Cambria Math" w:cstheme="majorHAnsi"/>
                  <w:lang w:val="pt-BR"/>
                </w:rPr>
                <m:t>-</m:t>
              </m:r>
              <m:sSubSup>
                <m:sSubSupPr>
                  <m:ctrlPr>
                    <w:rPr>
                      <w:rFonts w:ascii="Cambria Math" w:hAnsi="Cambria Math" w:cstheme="majorHAnsi"/>
                      <w:lang w:val="pt-BR"/>
                    </w:rPr>
                  </m:ctrlPr>
                </m:sSubSupPr>
                <m:e>
                  <m:r>
                    <w:rPr>
                      <w:rFonts w:ascii="Cambria Math" w:hAnsi="Cambria Math" w:cstheme="majorHAnsi"/>
                      <w:lang w:val="pt-BR"/>
                    </w:rPr>
                    <m:t>w</m:t>
                  </m:r>
                </m:e>
                <m:sub>
                  <m:r>
                    <w:rPr>
                      <w:rFonts w:ascii="Cambria Math" w:hAnsi="Cambria Math" w:cstheme="majorHAnsi"/>
                      <w:lang w:val="pt-BR"/>
                    </w:rPr>
                    <m:t>i</m:t>
                  </m:r>
                </m:sub>
                <m:sup>
                  <m:d>
                    <m:dPr>
                      <m:ctrlPr>
                        <w:rPr>
                          <w:rFonts w:ascii="Cambria Math" w:hAnsi="Cambria Math" w:cstheme="majorHAnsi"/>
                          <w:lang w:val="pt-BR"/>
                        </w:rPr>
                      </m:ctrlPr>
                    </m:dPr>
                    <m:e>
                      <m:r>
                        <w:rPr>
                          <w:rFonts w:ascii="Cambria Math" w:hAnsi="Cambria Math" w:cstheme="majorHAnsi"/>
                          <w:lang w:val="pt-BR"/>
                        </w:rPr>
                        <m:t>t</m:t>
                      </m:r>
                    </m:e>
                  </m:d>
                </m:sup>
              </m:sSubSup>
            </m:e>
          </m:d>
        </m:oMath>
      </m:oMathPara>
    </w:p>
    <w:p w14:paraId="604E3338" w14:textId="5566FBEC" w:rsidR="00CD492F" w:rsidRPr="008C5F49" w:rsidRDefault="0059251A">
      <w:pPr>
        <w:pStyle w:val="CorpoTexto"/>
        <w:rPr>
          <w:rFonts w:asciiTheme="majorHAnsi" w:hAnsiTheme="majorHAnsi" w:cstheme="majorHAnsi"/>
          <w:lang w:val="pt-BR"/>
        </w:rPr>
      </w:pPr>
      <w:r w:rsidRPr="008C5F49">
        <w:rPr>
          <w:rFonts w:asciiTheme="majorHAnsi" w:eastAsia="Times New Roman" w:hAnsiTheme="majorHAnsi" w:cstheme="majorHAnsi"/>
          <w:sz w:val="22"/>
          <w:lang w:val="pt-BR"/>
        </w:rPr>
        <w:t xml:space="preserve">Equação (2) </w:t>
      </w:r>
      <w:r w:rsidR="00F5150F" w:rsidRPr="008C5F49">
        <w:rPr>
          <w:rFonts w:asciiTheme="majorHAnsi" w:eastAsia="Times New Roman" w:hAnsiTheme="majorHAnsi" w:cstheme="majorHAnsi"/>
          <w:sz w:val="22"/>
          <w:lang w:val="pt-BR"/>
        </w:rPr>
        <w:t>-</w:t>
      </w:r>
      <w:r w:rsidRPr="008C5F49">
        <w:rPr>
          <w:rFonts w:asciiTheme="majorHAnsi" w:eastAsia="Times New Roman" w:hAnsiTheme="majorHAnsi" w:cstheme="majorHAnsi"/>
          <w:sz w:val="22"/>
          <w:lang w:val="pt-BR"/>
        </w:rPr>
        <w:t xml:space="preserve"> Atualização dos pesos. Onde: wᵢ(t+1) e wᵢ(t) são os vetores de pesos do neurônio i nos instantes t+1 e t; α(t) é a taxa de aprendizagem; </w:t>
      </w:r>
      <w:proofErr w:type="spellStart"/>
      <w:r w:rsidRPr="008C5F49">
        <w:rPr>
          <w:rFonts w:asciiTheme="majorHAnsi" w:eastAsia="Times New Roman" w:hAnsiTheme="majorHAnsi" w:cstheme="majorHAnsi"/>
          <w:sz w:val="22"/>
          <w:lang w:val="pt-BR"/>
        </w:rPr>
        <w:t>h_ci</w:t>
      </w:r>
      <w:proofErr w:type="spellEnd"/>
      <w:r w:rsidRPr="008C5F49">
        <w:rPr>
          <w:rFonts w:asciiTheme="majorHAnsi" w:eastAsia="Times New Roman" w:hAnsiTheme="majorHAnsi" w:cstheme="majorHAnsi"/>
          <w:sz w:val="22"/>
          <w:lang w:val="pt-BR"/>
        </w:rPr>
        <w:t>(t) é a função de vizinhança entre o neurônio i e o BMU c; e x(t) é o vetor de entrada.</w:t>
      </w:r>
    </w:p>
    <w:p w14:paraId="330FDA63" w14:textId="77777777" w:rsidR="00CD492F" w:rsidRPr="008C5F49" w:rsidRDefault="0059251A">
      <w:pPr>
        <w:pStyle w:val="CorpoTexto"/>
        <w:rPr>
          <w:rFonts w:asciiTheme="majorHAnsi" w:hAnsiTheme="majorHAnsi" w:cstheme="majorHAnsi"/>
          <w:lang w:val="pt-BR"/>
        </w:rPr>
      </w:pPr>
      <w:r w:rsidRPr="008C5F49">
        <w:rPr>
          <w:rFonts w:asciiTheme="majorHAnsi" w:eastAsia="Times New Roman" w:hAnsiTheme="majorHAnsi" w:cstheme="majorHAnsi"/>
          <w:lang w:val="pt-BR"/>
        </w:rPr>
        <w:t>A influência do BMU sobre os demais neurônios é modulada por uma função de vizinhança. Nesta implementação, utiliza-se uma vizinhança gaussiana, expressa pela Equação (3):</w:t>
      </w:r>
    </w:p>
    <w:p w14:paraId="0239E927" w14:textId="77777777" w:rsidR="00CD492F" w:rsidRPr="008C5F49" w:rsidRDefault="00000000">
      <w:pPr>
        <w:jc w:val="center"/>
        <w:rPr>
          <w:rFonts w:asciiTheme="majorHAnsi" w:hAnsiTheme="majorHAnsi" w:cstheme="majorHAnsi"/>
          <w:lang w:val="pt-BR"/>
        </w:rPr>
      </w:pPr>
      <m:oMathPara>
        <m:oMath>
          <m:sSub>
            <m:sSubPr>
              <m:ctrlPr>
                <w:rPr>
                  <w:rFonts w:ascii="Cambria Math" w:hAnsi="Cambria Math" w:cstheme="majorHAnsi"/>
                  <w:lang w:val="pt-BR"/>
                </w:rPr>
              </m:ctrlPr>
            </m:sSubPr>
            <m:e>
              <m:r>
                <w:rPr>
                  <w:rFonts w:ascii="Cambria Math" w:hAnsi="Cambria Math" w:cstheme="majorHAnsi"/>
                  <w:lang w:val="pt-BR"/>
                </w:rPr>
                <m:t>h</m:t>
              </m:r>
            </m:e>
            <m:sub>
              <m:r>
                <w:rPr>
                  <w:rFonts w:ascii="Cambria Math" w:hAnsi="Cambria Math" w:cstheme="majorHAnsi"/>
                  <w:lang w:val="pt-BR"/>
                </w:rPr>
                <m:t>ci</m:t>
              </m:r>
            </m:sub>
          </m:sSub>
          <m:d>
            <m:dPr>
              <m:ctrlPr>
                <w:rPr>
                  <w:rFonts w:ascii="Cambria Math" w:hAnsi="Cambria Math" w:cstheme="majorHAnsi"/>
                  <w:lang w:val="pt-BR"/>
                </w:rPr>
              </m:ctrlPr>
            </m:dPr>
            <m:e>
              <m:r>
                <w:rPr>
                  <w:rFonts w:ascii="Cambria Math" w:hAnsi="Cambria Math" w:cstheme="majorHAnsi"/>
                  <w:lang w:val="pt-BR"/>
                </w:rPr>
                <m:t>t</m:t>
              </m:r>
            </m:e>
          </m:d>
          <m:r>
            <w:rPr>
              <w:rFonts w:ascii="Cambria Math" w:hAnsi="Cambria Math" w:cstheme="majorHAnsi"/>
              <w:lang w:val="pt-BR"/>
            </w:rPr>
            <m:t>=exp</m:t>
          </m:r>
          <m:f>
            <m:fPr>
              <m:ctrlPr>
                <w:rPr>
                  <w:rFonts w:ascii="Cambria Math" w:hAnsi="Cambria Math" w:cstheme="majorHAnsi"/>
                  <w:lang w:val="pt-BR"/>
                </w:rPr>
              </m:ctrlPr>
            </m:fPr>
            <m:num>
              <m:r>
                <w:rPr>
                  <w:rFonts w:ascii="Cambria Math" w:hAnsi="Cambria Math" w:cstheme="majorHAnsi"/>
                  <w:lang w:val="pt-BR"/>
                </w:rPr>
                <m:t>-</m:t>
              </m:r>
              <m:sSup>
                <m:sSupPr>
                  <m:ctrlPr>
                    <w:rPr>
                      <w:rFonts w:ascii="Cambria Math" w:hAnsi="Cambria Math" w:cstheme="majorHAnsi"/>
                      <w:lang w:val="pt-BR"/>
                    </w:rPr>
                  </m:ctrlPr>
                </m:sSupPr>
                <m:e>
                  <m:d>
                    <m:dPr>
                      <m:begChr m:val="‖"/>
                      <m:endChr m:val="‖"/>
                      <m:ctrlPr>
                        <w:rPr>
                          <w:rFonts w:ascii="Cambria Math" w:hAnsi="Cambria Math" w:cstheme="majorHAnsi"/>
                          <w:lang w:val="pt-BR"/>
                        </w:rPr>
                      </m:ctrlPr>
                    </m:dPr>
                    <m:e>
                      <m:sSub>
                        <m:sSubPr>
                          <m:ctrlPr>
                            <w:rPr>
                              <w:rFonts w:ascii="Cambria Math" w:hAnsi="Cambria Math" w:cstheme="majorHAnsi"/>
                              <w:lang w:val="pt-BR"/>
                            </w:rPr>
                          </m:ctrlPr>
                        </m:sSubPr>
                        <m:e>
                          <m:r>
                            <w:rPr>
                              <w:rFonts w:ascii="Cambria Math" w:hAnsi="Cambria Math" w:cstheme="majorHAnsi"/>
                              <w:lang w:val="pt-BR"/>
                            </w:rPr>
                            <m:t>r</m:t>
                          </m:r>
                        </m:e>
                        <m:sub>
                          <m:r>
                            <w:rPr>
                              <w:rFonts w:ascii="Cambria Math" w:hAnsi="Cambria Math" w:cstheme="majorHAnsi"/>
                              <w:lang w:val="pt-BR"/>
                            </w:rPr>
                            <m:t>c</m:t>
                          </m:r>
                        </m:sub>
                      </m:sSub>
                      <m:r>
                        <w:rPr>
                          <w:rFonts w:ascii="Cambria Math" w:hAnsi="Cambria Math" w:cstheme="majorHAnsi"/>
                          <w:lang w:val="pt-BR"/>
                        </w:rPr>
                        <m:t>-</m:t>
                      </m:r>
                      <m:sSub>
                        <m:sSubPr>
                          <m:ctrlPr>
                            <w:rPr>
                              <w:rFonts w:ascii="Cambria Math" w:hAnsi="Cambria Math" w:cstheme="majorHAnsi"/>
                              <w:lang w:val="pt-BR"/>
                            </w:rPr>
                          </m:ctrlPr>
                        </m:sSubPr>
                        <m:e>
                          <m:r>
                            <w:rPr>
                              <w:rFonts w:ascii="Cambria Math" w:hAnsi="Cambria Math" w:cstheme="majorHAnsi"/>
                              <w:lang w:val="pt-BR"/>
                            </w:rPr>
                            <m:t>r</m:t>
                          </m:r>
                        </m:e>
                        <m:sub>
                          <m:r>
                            <w:rPr>
                              <w:rFonts w:ascii="Cambria Math" w:hAnsi="Cambria Math" w:cstheme="majorHAnsi"/>
                              <w:lang w:val="pt-BR"/>
                            </w:rPr>
                            <m:t>i</m:t>
                          </m:r>
                        </m:sub>
                      </m:sSub>
                    </m:e>
                  </m:d>
                </m:e>
                <m:sup>
                  <m:r>
                    <w:rPr>
                      <w:rFonts w:ascii="Cambria Math" w:hAnsi="Cambria Math" w:cstheme="majorHAnsi"/>
                      <w:lang w:val="pt-BR"/>
                    </w:rPr>
                    <m:t>2</m:t>
                  </m:r>
                </m:sup>
              </m:sSup>
            </m:num>
            <m:den>
              <m:r>
                <w:rPr>
                  <w:rFonts w:ascii="Cambria Math" w:hAnsi="Cambria Math" w:cstheme="majorHAnsi"/>
                  <w:lang w:val="pt-BR"/>
                </w:rPr>
                <m:t>2</m:t>
              </m:r>
              <m:sSup>
                <m:sSupPr>
                  <m:ctrlPr>
                    <w:rPr>
                      <w:rFonts w:ascii="Cambria Math" w:hAnsi="Cambria Math" w:cstheme="majorHAnsi"/>
                      <w:lang w:val="pt-BR"/>
                    </w:rPr>
                  </m:ctrlPr>
                </m:sSupPr>
                <m:e>
                  <m:d>
                    <m:dPr>
                      <m:ctrlPr>
                        <w:rPr>
                          <w:rFonts w:ascii="Cambria Math" w:hAnsi="Cambria Math" w:cstheme="majorHAnsi"/>
                          <w:lang w:val="pt-BR"/>
                        </w:rPr>
                      </m:ctrlPr>
                    </m:dPr>
                    <m:e>
                      <m:r>
                        <w:rPr>
                          <w:rFonts w:ascii="Cambria Math" w:hAnsi="Cambria Math" w:cstheme="majorHAnsi"/>
                          <w:lang w:val="pt-BR"/>
                        </w:rPr>
                        <m:t>σ</m:t>
                      </m:r>
                      <m:d>
                        <m:dPr>
                          <m:ctrlPr>
                            <w:rPr>
                              <w:rFonts w:ascii="Cambria Math" w:hAnsi="Cambria Math" w:cstheme="majorHAnsi"/>
                              <w:lang w:val="pt-BR"/>
                            </w:rPr>
                          </m:ctrlPr>
                        </m:dPr>
                        <m:e>
                          <m:r>
                            <w:rPr>
                              <w:rFonts w:ascii="Cambria Math" w:hAnsi="Cambria Math" w:cstheme="majorHAnsi"/>
                              <w:lang w:val="pt-BR"/>
                            </w:rPr>
                            <m:t>t</m:t>
                          </m:r>
                        </m:e>
                      </m:d>
                    </m:e>
                  </m:d>
                </m:e>
                <m:sup>
                  <m:r>
                    <w:rPr>
                      <w:rFonts w:ascii="Cambria Math" w:hAnsi="Cambria Math" w:cstheme="majorHAnsi"/>
                      <w:lang w:val="pt-BR"/>
                    </w:rPr>
                    <m:t>2</m:t>
                  </m:r>
                </m:sup>
              </m:sSup>
            </m:den>
          </m:f>
        </m:oMath>
      </m:oMathPara>
    </w:p>
    <w:p w14:paraId="02B220D7" w14:textId="7DBE9540" w:rsidR="00CD492F" w:rsidRPr="008C5F49" w:rsidRDefault="0059251A">
      <w:pPr>
        <w:pStyle w:val="CorpoTexto"/>
        <w:rPr>
          <w:rFonts w:asciiTheme="majorHAnsi" w:hAnsiTheme="majorHAnsi" w:cstheme="majorHAnsi"/>
          <w:lang w:val="pt-BR"/>
        </w:rPr>
      </w:pPr>
      <w:r w:rsidRPr="008C5F49">
        <w:rPr>
          <w:rFonts w:asciiTheme="majorHAnsi" w:eastAsia="Times New Roman" w:hAnsiTheme="majorHAnsi" w:cstheme="majorHAnsi"/>
          <w:sz w:val="22"/>
          <w:lang w:val="pt-BR"/>
        </w:rPr>
        <w:lastRenderedPageBreak/>
        <w:t xml:space="preserve">Equação (3) </w:t>
      </w:r>
      <w:r w:rsidR="00F5150F" w:rsidRPr="008C5F49">
        <w:rPr>
          <w:rFonts w:asciiTheme="majorHAnsi" w:eastAsia="Times New Roman" w:hAnsiTheme="majorHAnsi" w:cstheme="majorHAnsi"/>
          <w:sz w:val="22"/>
          <w:lang w:val="pt-BR"/>
        </w:rPr>
        <w:t>-</w:t>
      </w:r>
      <w:r w:rsidRPr="008C5F49">
        <w:rPr>
          <w:rFonts w:asciiTheme="majorHAnsi" w:eastAsia="Times New Roman" w:hAnsiTheme="majorHAnsi" w:cstheme="majorHAnsi"/>
          <w:sz w:val="22"/>
          <w:lang w:val="pt-BR"/>
        </w:rPr>
        <w:t xml:space="preserve"> Função de vizinhança gaussiana. Onde: </w:t>
      </w:r>
      <w:proofErr w:type="spellStart"/>
      <w:r w:rsidRPr="008C5F49">
        <w:rPr>
          <w:rFonts w:asciiTheme="majorHAnsi" w:eastAsia="Times New Roman" w:hAnsiTheme="majorHAnsi" w:cstheme="majorHAnsi"/>
          <w:sz w:val="22"/>
          <w:lang w:val="pt-BR"/>
        </w:rPr>
        <w:t>h_ci</w:t>
      </w:r>
      <w:proofErr w:type="spellEnd"/>
      <w:r w:rsidRPr="008C5F49">
        <w:rPr>
          <w:rFonts w:asciiTheme="majorHAnsi" w:eastAsia="Times New Roman" w:hAnsiTheme="majorHAnsi" w:cstheme="majorHAnsi"/>
          <w:sz w:val="22"/>
          <w:lang w:val="pt-BR"/>
        </w:rPr>
        <w:t xml:space="preserve">(t) é o valor da vizinhança entre o neurônio i e o BMU c no instante t; </w:t>
      </w:r>
      <w:proofErr w:type="spellStart"/>
      <w:r w:rsidRPr="008C5F49">
        <w:rPr>
          <w:rFonts w:asciiTheme="majorHAnsi" w:eastAsia="Times New Roman" w:hAnsiTheme="majorHAnsi" w:cstheme="majorHAnsi"/>
          <w:sz w:val="22"/>
          <w:lang w:val="pt-BR"/>
        </w:rPr>
        <w:t>r_c</w:t>
      </w:r>
      <w:proofErr w:type="spellEnd"/>
      <w:r w:rsidRPr="008C5F49">
        <w:rPr>
          <w:rFonts w:asciiTheme="majorHAnsi" w:eastAsia="Times New Roman" w:hAnsiTheme="majorHAnsi" w:cstheme="majorHAnsi"/>
          <w:sz w:val="22"/>
          <w:lang w:val="pt-BR"/>
        </w:rPr>
        <w:t xml:space="preserve"> e </w:t>
      </w:r>
      <w:proofErr w:type="spellStart"/>
      <w:r w:rsidRPr="008C5F49">
        <w:rPr>
          <w:rFonts w:asciiTheme="majorHAnsi" w:eastAsia="Times New Roman" w:hAnsiTheme="majorHAnsi" w:cstheme="majorHAnsi"/>
          <w:sz w:val="22"/>
          <w:lang w:val="pt-BR"/>
        </w:rPr>
        <w:t>r_i</w:t>
      </w:r>
      <w:proofErr w:type="spellEnd"/>
      <w:r w:rsidRPr="008C5F49">
        <w:rPr>
          <w:rFonts w:asciiTheme="majorHAnsi" w:eastAsia="Times New Roman" w:hAnsiTheme="majorHAnsi" w:cstheme="majorHAnsi"/>
          <w:sz w:val="22"/>
          <w:lang w:val="pt-BR"/>
        </w:rPr>
        <w:t xml:space="preserve"> são as posições do BMU e do neurônio i na grade; e σ(t) é o raio de vizinhança.</w:t>
      </w:r>
    </w:p>
    <w:p w14:paraId="06A276E8" w14:textId="77777777" w:rsidR="00CD492F" w:rsidRPr="008C5F49" w:rsidRDefault="0059251A">
      <w:pPr>
        <w:pStyle w:val="CorpoTexto"/>
        <w:rPr>
          <w:rFonts w:asciiTheme="majorHAnsi" w:hAnsiTheme="majorHAnsi" w:cstheme="majorHAnsi"/>
          <w:lang w:val="pt-BR"/>
        </w:rPr>
      </w:pPr>
      <w:r w:rsidRPr="008C5F49">
        <w:rPr>
          <w:rFonts w:asciiTheme="majorHAnsi" w:eastAsia="Times New Roman" w:hAnsiTheme="majorHAnsi" w:cstheme="majorHAnsi"/>
          <w:lang w:val="pt-BR"/>
        </w:rPr>
        <w:t>Tanto o raio de vizinhança quanto a taxa de aprendizagem decaem exponencialmente ao longo das iterações, de modo a estabilizar o mapa, conforme a Equação (4):</w:t>
      </w:r>
    </w:p>
    <w:p w14:paraId="21B85F7F" w14:textId="77777777" w:rsidR="00CD492F" w:rsidRPr="008C5F49" w:rsidRDefault="0059251A">
      <w:pPr>
        <w:jc w:val="center"/>
        <w:rPr>
          <w:rFonts w:asciiTheme="majorHAnsi" w:hAnsiTheme="majorHAnsi" w:cstheme="majorHAnsi"/>
          <w:lang w:val="pt-BR"/>
        </w:rPr>
      </w:pPr>
      <m:oMathPara>
        <m:oMath>
          <m:r>
            <w:rPr>
              <w:rFonts w:ascii="Cambria Math" w:hAnsi="Cambria Math" w:cstheme="majorHAnsi"/>
              <w:lang w:val="pt-BR"/>
            </w:rPr>
            <m:t>σ</m:t>
          </m:r>
          <m:d>
            <m:dPr>
              <m:ctrlPr>
                <w:rPr>
                  <w:rFonts w:ascii="Cambria Math" w:hAnsi="Cambria Math" w:cstheme="majorHAnsi"/>
                  <w:lang w:val="pt-BR"/>
                </w:rPr>
              </m:ctrlPr>
            </m:dPr>
            <m:e>
              <m:r>
                <w:rPr>
                  <w:rFonts w:ascii="Cambria Math" w:hAnsi="Cambria Math" w:cstheme="majorHAnsi"/>
                  <w:lang w:val="pt-BR"/>
                </w:rPr>
                <m:t>t</m:t>
              </m:r>
            </m:e>
          </m:d>
          <m:r>
            <w:rPr>
              <w:rFonts w:ascii="Cambria Math" w:hAnsi="Cambria Math" w:cstheme="majorHAnsi"/>
              <w:lang w:val="pt-BR"/>
            </w:rPr>
            <m:t>=σ₀·exp</m:t>
          </m:r>
          <m:d>
            <m:dPr>
              <m:ctrlPr>
                <w:rPr>
                  <w:rFonts w:ascii="Cambria Math" w:hAnsi="Cambria Math" w:cstheme="majorHAnsi"/>
                  <w:lang w:val="pt-BR"/>
                </w:rPr>
              </m:ctrlPr>
            </m:dPr>
            <m:e>
              <m:r>
                <w:rPr>
                  <w:rFonts w:ascii="Cambria Math" w:hAnsi="Cambria Math" w:cstheme="majorHAnsi"/>
                  <w:lang w:val="pt-BR"/>
                </w:rPr>
                <m:t>-</m:t>
              </m:r>
              <m:f>
                <m:fPr>
                  <m:ctrlPr>
                    <w:rPr>
                      <w:rFonts w:ascii="Cambria Math" w:hAnsi="Cambria Math" w:cstheme="majorHAnsi"/>
                      <w:lang w:val="pt-BR"/>
                    </w:rPr>
                  </m:ctrlPr>
                </m:fPr>
                <m:num>
                  <m:r>
                    <w:rPr>
                      <w:rFonts w:ascii="Cambria Math" w:hAnsi="Cambria Math" w:cstheme="majorHAnsi"/>
                      <w:lang w:val="pt-BR"/>
                    </w:rPr>
                    <m:t>t</m:t>
                  </m:r>
                </m:num>
                <m:den>
                  <m:sSub>
                    <m:sSubPr>
                      <m:ctrlPr>
                        <w:rPr>
                          <w:rFonts w:ascii="Cambria Math" w:hAnsi="Cambria Math" w:cstheme="majorHAnsi"/>
                          <w:lang w:val="pt-BR"/>
                        </w:rPr>
                      </m:ctrlPr>
                    </m:sSubPr>
                    <m:e>
                      <m:r>
                        <w:rPr>
                          <w:rFonts w:ascii="Cambria Math" w:hAnsi="Cambria Math" w:cstheme="majorHAnsi"/>
                          <w:lang w:val="pt-BR"/>
                        </w:rPr>
                        <m:t>τ</m:t>
                      </m:r>
                    </m:e>
                    <m:sub>
                      <m:r>
                        <w:rPr>
                          <w:rFonts w:ascii="Cambria Math" w:hAnsi="Cambria Math" w:cstheme="majorHAnsi"/>
                          <w:lang w:val="pt-BR"/>
                        </w:rPr>
                        <m:t>σ</m:t>
                      </m:r>
                    </m:sub>
                  </m:sSub>
                </m:den>
              </m:f>
            </m:e>
          </m:d>
          <m:r>
            <w:rPr>
              <w:rFonts w:ascii="Cambria Math" w:hAnsi="Cambria Math" w:cstheme="majorHAnsi"/>
              <w:lang w:val="pt-BR"/>
            </w:rPr>
            <m:t>; α</m:t>
          </m:r>
          <m:d>
            <m:dPr>
              <m:ctrlPr>
                <w:rPr>
                  <w:rFonts w:ascii="Cambria Math" w:hAnsi="Cambria Math" w:cstheme="majorHAnsi"/>
                  <w:lang w:val="pt-BR"/>
                </w:rPr>
              </m:ctrlPr>
            </m:dPr>
            <m:e>
              <m:r>
                <w:rPr>
                  <w:rFonts w:ascii="Cambria Math" w:hAnsi="Cambria Math" w:cstheme="majorHAnsi"/>
                  <w:lang w:val="pt-BR"/>
                </w:rPr>
                <m:t>t</m:t>
              </m:r>
            </m:e>
          </m:d>
          <m:r>
            <w:rPr>
              <w:rFonts w:ascii="Cambria Math" w:hAnsi="Cambria Math" w:cstheme="majorHAnsi"/>
              <w:lang w:val="pt-BR"/>
            </w:rPr>
            <m:t>=α₀·exp</m:t>
          </m:r>
          <m:d>
            <m:dPr>
              <m:ctrlPr>
                <w:rPr>
                  <w:rFonts w:ascii="Cambria Math" w:hAnsi="Cambria Math" w:cstheme="majorHAnsi"/>
                  <w:lang w:val="pt-BR"/>
                </w:rPr>
              </m:ctrlPr>
            </m:dPr>
            <m:e>
              <m:r>
                <w:rPr>
                  <w:rFonts w:ascii="Cambria Math" w:hAnsi="Cambria Math" w:cstheme="majorHAnsi"/>
                  <w:lang w:val="pt-BR"/>
                </w:rPr>
                <m:t>-</m:t>
              </m:r>
              <m:f>
                <m:fPr>
                  <m:ctrlPr>
                    <w:rPr>
                      <w:rFonts w:ascii="Cambria Math" w:hAnsi="Cambria Math" w:cstheme="majorHAnsi"/>
                      <w:lang w:val="pt-BR"/>
                    </w:rPr>
                  </m:ctrlPr>
                </m:fPr>
                <m:num>
                  <m:r>
                    <w:rPr>
                      <w:rFonts w:ascii="Cambria Math" w:hAnsi="Cambria Math" w:cstheme="majorHAnsi"/>
                      <w:lang w:val="pt-BR"/>
                    </w:rPr>
                    <m:t>t</m:t>
                  </m:r>
                </m:num>
                <m:den>
                  <m:sSub>
                    <m:sSubPr>
                      <m:ctrlPr>
                        <w:rPr>
                          <w:rFonts w:ascii="Cambria Math" w:hAnsi="Cambria Math" w:cstheme="majorHAnsi"/>
                          <w:lang w:val="pt-BR"/>
                        </w:rPr>
                      </m:ctrlPr>
                    </m:sSubPr>
                    <m:e>
                      <m:r>
                        <w:rPr>
                          <w:rFonts w:ascii="Cambria Math" w:hAnsi="Cambria Math" w:cstheme="majorHAnsi"/>
                          <w:lang w:val="pt-BR"/>
                        </w:rPr>
                        <m:t>τ</m:t>
                      </m:r>
                    </m:e>
                    <m:sub>
                      <m:r>
                        <w:rPr>
                          <w:rFonts w:ascii="Cambria Math" w:hAnsi="Cambria Math" w:cstheme="majorHAnsi"/>
                          <w:lang w:val="pt-BR"/>
                        </w:rPr>
                        <m:t>α</m:t>
                      </m:r>
                    </m:sub>
                  </m:sSub>
                </m:den>
              </m:f>
            </m:e>
          </m:d>
        </m:oMath>
      </m:oMathPara>
    </w:p>
    <w:p w14:paraId="39344658" w14:textId="669A894D" w:rsidR="00CD492F" w:rsidRPr="008C5F49" w:rsidRDefault="0059251A">
      <w:pPr>
        <w:pStyle w:val="CorpoTexto"/>
        <w:rPr>
          <w:rFonts w:asciiTheme="majorHAnsi" w:hAnsiTheme="majorHAnsi" w:cstheme="majorHAnsi"/>
          <w:lang w:val="pt-BR"/>
        </w:rPr>
      </w:pPr>
      <w:r w:rsidRPr="008C5F49">
        <w:rPr>
          <w:rFonts w:asciiTheme="majorHAnsi" w:eastAsia="Times New Roman" w:hAnsiTheme="majorHAnsi" w:cstheme="majorHAnsi"/>
          <w:sz w:val="22"/>
          <w:lang w:val="pt-BR"/>
        </w:rPr>
        <w:t xml:space="preserve">Equação (4) </w:t>
      </w:r>
      <w:r w:rsidR="00F5150F" w:rsidRPr="008C5F49">
        <w:rPr>
          <w:rFonts w:asciiTheme="majorHAnsi" w:eastAsia="Times New Roman" w:hAnsiTheme="majorHAnsi" w:cstheme="majorHAnsi"/>
          <w:sz w:val="22"/>
          <w:lang w:val="pt-BR"/>
        </w:rPr>
        <w:t>-</w:t>
      </w:r>
      <w:r w:rsidRPr="008C5F49">
        <w:rPr>
          <w:rFonts w:asciiTheme="majorHAnsi" w:eastAsia="Times New Roman" w:hAnsiTheme="majorHAnsi" w:cstheme="majorHAnsi"/>
          <w:sz w:val="22"/>
          <w:lang w:val="pt-BR"/>
        </w:rPr>
        <w:t xml:space="preserve"> Decaimento do raio de vizinhança e da taxa de aprendizagem. Onde: σ₀ e α₀ são os valores iniciais do raio e da taxa; </w:t>
      </w:r>
      <w:proofErr w:type="spellStart"/>
      <w:r w:rsidRPr="008C5F49">
        <w:rPr>
          <w:rFonts w:asciiTheme="majorHAnsi" w:eastAsia="Times New Roman" w:hAnsiTheme="majorHAnsi" w:cstheme="majorHAnsi"/>
          <w:sz w:val="22"/>
          <w:lang w:val="pt-BR"/>
        </w:rPr>
        <w:t>τσ</w:t>
      </w:r>
      <w:proofErr w:type="spellEnd"/>
      <w:r w:rsidRPr="008C5F49">
        <w:rPr>
          <w:rFonts w:asciiTheme="majorHAnsi" w:eastAsia="Times New Roman" w:hAnsiTheme="majorHAnsi" w:cstheme="majorHAnsi"/>
          <w:sz w:val="22"/>
          <w:lang w:val="pt-BR"/>
        </w:rPr>
        <w:t xml:space="preserve"> = </w:t>
      </w:r>
      <w:proofErr w:type="spellStart"/>
      <w:r w:rsidRPr="008C5F49">
        <w:rPr>
          <w:rFonts w:asciiTheme="majorHAnsi" w:eastAsia="Times New Roman" w:hAnsiTheme="majorHAnsi" w:cstheme="majorHAnsi"/>
          <w:sz w:val="22"/>
          <w:lang w:val="pt-BR"/>
        </w:rPr>
        <w:t>iterations</w:t>
      </w:r>
      <w:proofErr w:type="spellEnd"/>
      <w:r w:rsidRPr="008C5F49">
        <w:rPr>
          <w:rFonts w:asciiTheme="majorHAnsi" w:eastAsia="Times New Roman" w:hAnsiTheme="majorHAnsi" w:cstheme="majorHAnsi"/>
          <w:sz w:val="22"/>
          <w:lang w:val="pt-BR"/>
        </w:rPr>
        <w:t>/</w:t>
      </w:r>
      <w:proofErr w:type="spellStart"/>
      <w:r w:rsidRPr="008C5F49">
        <w:rPr>
          <w:rFonts w:asciiTheme="majorHAnsi" w:eastAsia="Times New Roman" w:hAnsiTheme="majorHAnsi" w:cstheme="majorHAnsi"/>
          <w:sz w:val="22"/>
          <w:lang w:val="pt-BR"/>
        </w:rPr>
        <w:t>ln</w:t>
      </w:r>
      <w:proofErr w:type="spellEnd"/>
      <w:r w:rsidRPr="008C5F49">
        <w:rPr>
          <w:rFonts w:asciiTheme="majorHAnsi" w:eastAsia="Times New Roman" w:hAnsiTheme="majorHAnsi" w:cstheme="majorHAnsi"/>
          <w:sz w:val="22"/>
          <w:lang w:val="pt-BR"/>
        </w:rPr>
        <w:t xml:space="preserve">(σ₀) e τα = </w:t>
      </w:r>
      <w:proofErr w:type="spellStart"/>
      <w:r w:rsidRPr="008C5F49">
        <w:rPr>
          <w:rFonts w:asciiTheme="majorHAnsi" w:eastAsia="Times New Roman" w:hAnsiTheme="majorHAnsi" w:cstheme="majorHAnsi"/>
          <w:sz w:val="22"/>
          <w:lang w:val="pt-BR"/>
        </w:rPr>
        <w:t>iterations</w:t>
      </w:r>
      <w:proofErr w:type="spellEnd"/>
      <w:r w:rsidRPr="008C5F49">
        <w:rPr>
          <w:rFonts w:asciiTheme="majorHAnsi" w:eastAsia="Times New Roman" w:hAnsiTheme="majorHAnsi" w:cstheme="majorHAnsi"/>
          <w:sz w:val="22"/>
          <w:lang w:val="pt-BR"/>
        </w:rPr>
        <w:t xml:space="preserve"> são as constantes de tempo; e t é a iteração corrente.</w:t>
      </w:r>
    </w:p>
    <w:p w14:paraId="257B7B5E" w14:textId="77777777" w:rsidR="00CD492F" w:rsidRPr="008C5F49" w:rsidRDefault="0059251A">
      <w:pPr>
        <w:pStyle w:val="CorpoTexto"/>
        <w:rPr>
          <w:rFonts w:asciiTheme="majorHAnsi" w:eastAsia="Times New Roman" w:hAnsiTheme="majorHAnsi" w:cstheme="majorHAnsi"/>
          <w:lang w:val="pt-BR"/>
        </w:rPr>
      </w:pPr>
      <w:r w:rsidRPr="008C5F49">
        <w:rPr>
          <w:rFonts w:asciiTheme="majorHAnsi" w:eastAsia="Times New Roman" w:hAnsiTheme="majorHAnsi" w:cstheme="majorHAnsi"/>
          <w:lang w:val="pt-BR"/>
        </w:rPr>
        <w:t>A Figura 2 ilustra, de forma esquemática, o funcionamento conceitual do SOM aplicado às características dos DSS: as seis dimensões alimentam a rede, que as organiza em uma grade bidimensional na qual perfis semelhantes permanecem próximos.</w:t>
      </w:r>
    </w:p>
    <w:p w14:paraId="792368E6" w14:textId="77777777" w:rsidR="00E403C3" w:rsidRPr="008C5F49" w:rsidRDefault="00E403C3">
      <w:pPr>
        <w:pStyle w:val="CorpoTexto"/>
        <w:rPr>
          <w:rFonts w:asciiTheme="majorHAnsi" w:hAnsiTheme="majorHAnsi" w:cstheme="majorHAnsi"/>
          <w:lang w:val="pt-BR"/>
        </w:rPr>
      </w:pPr>
    </w:p>
    <w:p w14:paraId="0D389BC5" w14:textId="6A84ED3D" w:rsidR="00CD492F" w:rsidRPr="008C5F49" w:rsidRDefault="0059251A">
      <w:pPr>
        <w:pStyle w:val="LegendaFigura"/>
        <w:keepNext/>
        <w:jc w:val="center"/>
        <w:rPr>
          <w:rFonts w:asciiTheme="majorHAnsi" w:hAnsiTheme="majorHAnsi" w:cstheme="majorHAnsi"/>
          <w:lang w:val="pt-BR"/>
        </w:rPr>
      </w:pPr>
      <w:bookmarkStart w:id="49" w:name="_Toc239679099"/>
      <w:r w:rsidRPr="008C5F49">
        <w:rPr>
          <w:rFonts w:asciiTheme="majorHAnsi" w:eastAsia="Times New Roman" w:hAnsiTheme="majorHAnsi" w:cstheme="majorHAnsi"/>
          <w:lang w:val="pt-BR"/>
        </w:rPr>
        <w:t xml:space="preserve">Figura </w:t>
      </w:r>
      <w:r w:rsidRPr="008C5F49">
        <w:rPr>
          <w:rFonts w:asciiTheme="majorHAnsi" w:eastAsia="Times New Roman" w:hAnsiTheme="majorHAnsi" w:cstheme="majorHAnsi"/>
          <w:lang w:val="pt-BR"/>
        </w:rPr>
        <w:fldChar w:fldCharType="begin"/>
      </w:r>
      <w:r w:rsidRPr="008C5F49">
        <w:rPr>
          <w:rFonts w:asciiTheme="majorHAnsi" w:eastAsia="Times New Roman" w:hAnsiTheme="majorHAnsi" w:cstheme="majorHAnsi"/>
          <w:lang w:val="pt-BR"/>
        </w:rPr>
        <w:instrText xml:space="preserve"> SEQ Figura </w:instrText>
      </w:r>
      <w:r w:rsidRPr="008C5F49">
        <w:rPr>
          <w:rFonts w:asciiTheme="majorHAnsi" w:eastAsia="Times New Roman" w:hAnsiTheme="majorHAnsi" w:cstheme="majorHAnsi"/>
          <w:lang w:val="pt-BR"/>
        </w:rPr>
        <w:fldChar w:fldCharType="separate"/>
      </w:r>
      <w:r w:rsidR="00C53B7D" w:rsidRPr="008C5F49">
        <w:rPr>
          <w:rFonts w:asciiTheme="majorHAnsi" w:eastAsia="Times New Roman" w:hAnsiTheme="majorHAnsi" w:cstheme="majorHAnsi"/>
          <w:noProof/>
          <w:lang w:val="pt-BR"/>
        </w:rPr>
        <w:t>2</w:t>
      </w:r>
      <w:r w:rsidRPr="008C5F49">
        <w:rPr>
          <w:rFonts w:asciiTheme="majorHAnsi" w:eastAsia="Times New Roman" w:hAnsiTheme="majorHAnsi" w:cstheme="majorHAnsi"/>
          <w:lang w:val="pt-BR"/>
        </w:rPr>
        <w:fldChar w:fldCharType="end"/>
      </w:r>
      <w:r w:rsidRPr="008C5F49">
        <w:rPr>
          <w:rFonts w:asciiTheme="majorHAnsi" w:hAnsiTheme="majorHAnsi" w:cstheme="majorHAnsi"/>
          <w:lang w:val="pt-BR"/>
        </w:rPr>
        <w:t xml:space="preserve">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Conceito didático de um </w:t>
      </w:r>
      <w:r w:rsidRPr="008C5F49">
        <w:rPr>
          <w:rFonts w:asciiTheme="majorHAnsi" w:hAnsiTheme="majorHAnsi" w:cstheme="majorHAnsi"/>
          <w:i/>
          <w:lang w:val="pt-BR"/>
        </w:rPr>
        <w:t>Self-Organizing Map</w:t>
      </w:r>
      <w:bookmarkEnd w:id="49"/>
    </w:p>
    <w:p w14:paraId="4FBC8724" w14:textId="77777777" w:rsidR="00CD492F" w:rsidRPr="008C5F49" w:rsidRDefault="0059251A">
      <w:pPr>
        <w:keepNext/>
        <w:jc w:val="center"/>
        <w:rPr>
          <w:rFonts w:asciiTheme="majorHAnsi" w:hAnsiTheme="majorHAnsi" w:cstheme="majorHAnsi"/>
          <w:lang w:val="pt-BR"/>
        </w:rPr>
      </w:pPr>
      <w:r w:rsidRPr="008C5F49">
        <w:rPr>
          <w:rFonts w:asciiTheme="majorHAnsi" w:hAnsiTheme="majorHAnsi" w:cstheme="majorHAnsi"/>
          <w:noProof/>
          <w:lang w:val="pt-BR"/>
        </w:rPr>
        <w:drawing>
          <wp:inline distT="0" distB="0" distL="0" distR="0" wp14:anchorId="4F70C46C" wp14:editId="342C4B89">
            <wp:extent cx="5394960" cy="298084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som_didatico.png"/>
                    <pic:cNvPicPr/>
                  </pic:nvPicPr>
                  <pic:blipFill>
                    <a:blip r:embed="rId10"/>
                    <a:stretch>
                      <a:fillRect/>
                    </a:stretch>
                  </pic:blipFill>
                  <pic:spPr>
                    <a:xfrm>
                      <a:off x="0" y="0"/>
                      <a:ext cx="5394960" cy="2980844"/>
                    </a:xfrm>
                    <a:prstGeom prst="rect">
                      <a:avLst/>
                    </a:prstGeom>
                  </pic:spPr>
                </pic:pic>
              </a:graphicData>
            </a:graphic>
          </wp:inline>
        </w:drawing>
      </w:r>
    </w:p>
    <w:p w14:paraId="0E996139" w14:textId="77777777" w:rsidR="00CD492F" w:rsidRPr="008C5F49" w:rsidRDefault="0059251A">
      <w:pPr>
        <w:pStyle w:val="FonteFigura"/>
        <w:spacing w:before="40" w:after="120"/>
        <w:rPr>
          <w:rFonts w:asciiTheme="majorHAnsi" w:eastAsia="Times New Roman" w:hAnsiTheme="majorHAnsi" w:cstheme="majorHAnsi"/>
          <w:lang w:val="pt-BR"/>
        </w:rPr>
      </w:pPr>
      <w:r w:rsidRPr="008C5F49">
        <w:rPr>
          <w:rFonts w:asciiTheme="majorHAnsi" w:eastAsia="Times New Roman" w:hAnsiTheme="majorHAnsi" w:cstheme="majorHAnsi"/>
          <w:lang w:val="pt-BR"/>
        </w:rPr>
        <w:t>Fonte: elaborado pelo autor (2026).</w:t>
      </w:r>
    </w:p>
    <w:p w14:paraId="7D57FA0A" w14:textId="77777777" w:rsidR="00E403C3" w:rsidRPr="008C5F49" w:rsidRDefault="00E403C3">
      <w:pPr>
        <w:pStyle w:val="FonteFigura"/>
        <w:spacing w:before="40" w:after="120"/>
        <w:rPr>
          <w:rFonts w:asciiTheme="majorHAnsi" w:hAnsiTheme="majorHAnsi" w:cstheme="majorHAnsi"/>
          <w:lang w:val="pt-BR"/>
        </w:rPr>
      </w:pPr>
    </w:p>
    <w:p w14:paraId="2D3385D3" w14:textId="77777777" w:rsidR="00CD492F" w:rsidRPr="008C5F49" w:rsidRDefault="0059251A">
      <w:pPr>
        <w:pStyle w:val="CorpoTexto"/>
        <w:rPr>
          <w:rFonts w:asciiTheme="majorHAnsi" w:hAnsiTheme="majorHAnsi" w:cstheme="majorHAnsi"/>
          <w:lang w:val="pt-BR"/>
        </w:rPr>
      </w:pPr>
      <w:r w:rsidRPr="008C5F49">
        <w:rPr>
          <w:rFonts w:asciiTheme="majorHAnsi" w:eastAsia="Times New Roman" w:hAnsiTheme="majorHAnsi" w:cstheme="majorHAnsi"/>
          <w:lang w:val="pt-BR"/>
        </w:rPr>
        <w:t>Regiões contíguas da grade tendem a representar registros com combinações semelhantes de características, enquanto regiões distantes representam perfis distintos. Essa propriedade fundamenta o uso do SOM, na etapa de resultados, para a identificação de perfis exploratórios.</w:t>
      </w:r>
    </w:p>
    <w:p w14:paraId="2CA1B962" w14:textId="77777777" w:rsidR="00E62C65" w:rsidRPr="008C5F49" w:rsidRDefault="00474360">
      <w:pPr>
        <w:pStyle w:val="Ttulo2"/>
        <w:rPr>
          <w:rFonts w:cstheme="majorHAnsi"/>
          <w:lang w:val="pt-BR"/>
        </w:rPr>
      </w:pPr>
      <w:bookmarkStart w:id="50" w:name="_Toc239340140"/>
      <w:bookmarkStart w:id="51" w:name="_Toc239460034"/>
      <w:bookmarkStart w:id="52" w:name="_Toc239679155"/>
      <w:r w:rsidRPr="008C5F49">
        <w:rPr>
          <w:rFonts w:eastAsia="Times New Roman" w:cstheme="majorHAnsi"/>
          <w:lang w:val="pt-BR"/>
        </w:rPr>
        <w:lastRenderedPageBreak/>
        <w:t>2.5 Trabalhos relacionados</w:t>
      </w:r>
      <w:bookmarkEnd w:id="50"/>
      <w:bookmarkEnd w:id="51"/>
      <w:bookmarkEnd w:id="52"/>
    </w:p>
    <w:p w14:paraId="5351B440" w14:textId="77777777" w:rsidR="00E62C65" w:rsidRPr="008C5F49" w:rsidRDefault="00474360">
      <w:pPr>
        <w:pStyle w:val="CorpoTexto"/>
        <w:rPr>
          <w:rFonts w:asciiTheme="majorHAnsi" w:hAnsiTheme="majorHAnsi" w:cstheme="majorHAnsi"/>
          <w:lang w:val="pt-BR"/>
        </w:rPr>
      </w:pPr>
      <w:r w:rsidRPr="008C5F49">
        <w:rPr>
          <w:rFonts w:asciiTheme="majorHAnsi" w:hAnsiTheme="majorHAnsi" w:cstheme="majorHAnsi"/>
          <w:lang w:val="pt-BR"/>
        </w:rPr>
        <w:t xml:space="preserve">A literatura recente registra esforços de aplicação de aprendizado de máquina à saúde materna e ao acompanhamento pré-natal. Estudos preditivos investigaram, entre outros desfechos, o comparecimento às consultas de pré-natal (Wilder et al., 2023), a utilização ótima do pré-natal (Sani; </w:t>
      </w:r>
      <w:proofErr w:type="spellStart"/>
      <w:r w:rsidRPr="008C5F49">
        <w:rPr>
          <w:rFonts w:asciiTheme="majorHAnsi" w:hAnsiTheme="majorHAnsi" w:cstheme="majorHAnsi"/>
          <w:lang w:val="pt-BR"/>
        </w:rPr>
        <w:t>Oluwagbemiga</w:t>
      </w:r>
      <w:proofErr w:type="spellEnd"/>
      <w:r w:rsidRPr="008C5F49">
        <w:rPr>
          <w:rFonts w:asciiTheme="majorHAnsi" w:hAnsiTheme="majorHAnsi" w:cstheme="majorHAnsi"/>
          <w:lang w:val="pt-BR"/>
        </w:rPr>
        <w:t>; Ahmed, 2025) e a descontinuidade ou o abandono do acompanhamento (</w:t>
      </w:r>
      <w:proofErr w:type="spellStart"/>
      <w:r w:rsidRPr="008C5F49">
        <w:rPr>
          <w:rFonts w:asciiTheme="majorHAnsi" w:hAnsiTheme="majorHAnsi" w:cstheme="majorHAnsi"/>
          <w:lang w:val="pt-BR"/>
        </w:rPr>
        <w:t>Yoseph</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Mussie</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Belayneh</w:t>
      </w:r>
      <w:proofErr w:type="spellEnd"/>
      <w:r w:rsidRPr="008C5F49">
        <w:rPr>
          <w:rFonts w:asciiTheme="majorHAnsi" w:hAnsiTheme="majorHAnsi" w:cstheme="majorHAnsi"/>
          <w:lang w:val="pt-BR"/>
        </w:rPr>
        <w:t>, 2026), com emprego predominante de dados reais de inquéritos populacionais e de conjuntos baseados em árvores.</w:t>
      </w:r>
    </w:p>
    <w:p w14:paraId="007CD851" w14:textId="22364642" w:rsidR="00114E20" w:rsidRPr="008C5F49" w:rsidRDefault="00D41E34">
      <w:pPr>
        <w:pStyle w:val="CorpoTexto"/>
        <w:rPr>
          <w:rFonts w:asciiTheme="majorHAnsi" w:hAnsiTheme="majorHAnsi" w:cstheme="majorHAnsi"/>
          <w:lang w:val="pt-BR"/>
        </w:rPr>
      </w:pPr>
      <w:r w:rsidRPr="008C5F49">
        <w:rPr>
          <w:rFonts w:asciiTheme="majorHAnsi" w:hAnsiTheme="majorHAnsi" w:cstheme="majorHAnsi"/>
          <w:lang w:val="pt-BR"/>
        </w:rPr>
        <w:t>Trabalhos adicionais exploraram a modelagem da utilização incompleta do pré-natal (Adem et al., 2026; Osborne et al., 2026), o início tardio do acompanhamento (</w:t>
      </w:r>
      <w:proofErr w:type="spellStart"/>
      <w:r w:rsidRPr="008C5F49">
        <w:rPr>
          <w:rFonts w:asciiTheme="majorHAnsi" w:hAnsiTheme="majorHAnsi" w:cstheme="majorHAnsi"/>
          <w:lang w:val="pt-BR"/>
        </w:rPr>
        <w:t>Baykemagn</w:t>
      </w:r>
      <w:proofErr w:type="spellEnd"/>
      <w:r w:rsidRPr="008C5F49">
        <w:rPr>
          <w:rFonts w:asciiTheme="majorHAnsi" w:hAnsiTheme="majorHAnsi" w:cstheme="majorHAnsi"/>
          <w:lang w:val="pt-BR"/>
        </w:rPr>
        <w:t xml:space="preserve"> et al., 2025), o risco materno a partir de determinantes sociais (Patel; </w:t>
      </w:r>
      <w:proofErr w:type="spellStart"/>
      <w:r w:rsidRPr="008C5F49">
        <w:rPr>
          <w:rFonts w:asciiTheme="majorHAnsi" w:hAnsiTheme="majorHAnsi" w:cstheme="majorHAnsi"/>
          <w:lang w:val="pt-BR"/>
        </w:rPr>
        <w:t>Akileswaran</w:t>
      </w:r>
      <w:proofErr w:type="spellEnd"/>
      <w:r w:rsidRPr="008C5F49">
        <w:rPr>
          <w:rFonts w:asciiTheme="majorHAnsi" w:hAnsiTheme="majorHAnsi" w:cstheme="majorHAnsi"/>
          <w:lang w:val="pt-BR"/>
        </w:rPr>
        <w:t xml:space="preserve">; Basu, 2026; </w:t>
      </w:r>
      <w:proofErr w:type="spellStart"/>
      <w:r w:rsidRPr="008C5F49">
        <w:rPr>
          <w:rFonts w:asciiTheme="majorHAnsi" w:hAnsiTheme="majorHAnsi" w:cstheme="majorHAnsi"/>
          <w:lang w:val="pt-BR"/>
        </w:rPr>
        <w:t>Khadidos</w:t>
      </w:r>
      <w:proofErr w:type="spellEnd"/>
      <w:r w:rsidRPr="008C5F49">
        <w:rPr>
          <w:rFonts w:asciiTheme="majorHAnsi" w:hAnsiTheme="majorHAnsi" w:cstheme="majorHAnsi"/>
          <w:lang w:val="pt-BR"/>
        </w:rPr>
        <w:t xml:space="preserve"> et al., 2024), a predição de faltas a consultas (Yang; </w:t>
      </w:r>
      <w:proofErr w:type="spellStart"/>
      <w:r w:rsidRPr="008C5F49">
        <w:rPr>
          <w:rFonts w:asciiTheme="majorHAnsi" w:hAnsiTheme="majorHAnsi" w:cstheme="majorHAnsi"/>
          <w:lang w:val="pt-BR"/>
        </w:rPr>
        <w:t>Madanian</w:t>
      </w:r>
      <w:proofErr w:type="spellEnd"/>
      <w:r w:rsidRPr="008C5F49">
        <w:rPr>
          <w:rFonts w:asciiTheme="majorHAnsi" w:hAnsiTheme="majorHAnsi" w:cstheme="majorHAnsi"/>
          <w:lang w:val="pt-BR"/>
        </w:rPr>
        <w:t>; Parry, 2024), o uso de dados sintéticos para predição de risco materno (</w:t>
      </w:r>
      <w:proofErr w:type="spellStart"/>
      <w:r w:rsidRPr="008C5F49">
        <w:rPr>
          <w:rFonts w:asciiTheme="majorHAnsi" w:hAnsiTheme="majorHAnsi" w:cstheme="majorHAnsi"/>
          <w:lang w:val="pt-BR"/>
        </w:rPr>
        <w:t>Praba</w:t>
      </w:r>
      <w:proofErr w:type="spellEnd"/>
      <w:r w:rsidRPr="008C5F49">
        <w:rPr>
          <w:rFonts w:asciiTheme="majorHAnsi" w:hAnsiTheme="majorHAnsi" w:cstheme="majorHAnsi"/>
          <w:lang w:val="pt-BR"/>
        </w:rPr>
        <w:t xml:space="preserve">; Vani; </w:t>
      </w:r>
      <w:proofErr w:type="spellStart"/>
      <w:r w:rsidRPr="008C5F49">
        <w:rPr>
          <w:rFonts w:asciiTheme="majorHAnsi" w:hAnsiTheme="majorHAnsi" w:cstheme="majorHAnsi"/>
          <w:lang w:val="pt-BR"/>
        </w:rPr>
        <w:t>Suganya</w:t>
      </w:r>
      <w:proofErr w:type="spellEnd"/>
      <w:r w:rsidRPr="008C5F49">
        <w:rPr>
          <w:rFonts w:asciiTheme="majorHAnsi" w:hAnsiTheme="majorHAnsi" w:cstheme="majorHAnsi"/>
          <w:lang w:val="pt-BR"/>
        </w:rPr>
        <w:t>, 2026) e aplicações com questionário voltadas ao risco materno (</w:t>
      </w:r>
      <w:proofErr w:type="spellStart"/>
      <w:r w:rsidRPr="008C5F49">
        <w:rPr>
          <w:rFonts w:asciiTheme="majorHAnsi" w:hAnsiTheme="majorHAnsi" w:cstheme="majorHAnsi"/>
          <w:lang w:val="pt-BR"/>
        </w:rPr>
        <w:t>Adeola</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Iwendi</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Akeren</w:t>
      </w:r>
      <w:proofErr w:type="spellEnd"/>
      <w:r w:rsidRPr="008C5F49">
        <w:rPr>
          <w:rFonts w:asciiTheme="majorHAnsi" w:hAnsiTheme="majorHAnsi" w:cstheme="majorHAnsi"/>
          <w:lang w:val="pt-BR"/>
        </w:rPr>
        <w:t xml:space="preserve">, 2025). Entre o conjunto aqui selecionado, nenhum dos estudos combina, em uma mesma solução, aplicativo móvel (Flutter), </w:t>
      </w:r>
      <w:r w:rsidRPr="008C5F49">
        <w:rPr>
          <w:rFonts w:asciiTheme="majorHAnsi" w:hAnsiTheme="majorHAnsi" w:cstheme="majorHAnsi"/>
          <w:iCs/>
          <w:lang w:val="pt-BR"/>
        </w:rPr>
        <w:t>servidor</w:t>
      </w:r>
      <w:r w:rsidRPr="008C5F49">
        <w:rPr>
          <w:rFonts w:asciiTheme="majorHAnsi" w:hAnsiTheme="majorHAnsi" w:cstheme="majorHAnsi"/>
          <w:lang w:val="pt-BR"/>
        </w:rPr>
        <w:t xml:space="preserve"> com API, dados sintéticos reproduzíveis, variáveis dos DSS e a avaliação por PR-AUC, </w:t>
      </w:r>
      <w:proofErr w:type="spellStart"/>
      <w:r w:rsidRPr="008C5F49">
        <w:rPr>
          <w:rFonts w:asciiTheme="majorHAnsi" w:hAnsiTheme="majorHAnsi" w:cstheme="majorHAnsi"/>
          <w:i/>
          <w:iCs/>
          <w:lang w:val="pt-BR"/>
        </w:rPr>
        <w:t>Brier</w:t>
      </w:r>
      <w:proofErr w:type="spellEnd"/>
      <w:r w:rsidRPr="008C5F49">
        <w:rPr>
          <w:rFonts w:asciiTheme="majorHAnsi" w:hAnsiTheme="majorHAnsi" w:cstheme="majorHAnsi"/>
          <w:i/>
          <w:iCs/>
          <w:lang w:val="pt-BR"/>
        </w:rPr>
        <w:t xml:space="preserve"> escore</w:t>
      </w:r>
      <w:r w:rsidRPr="008C5F49">
        <w:rPr>
          <w:rFonts w:asciiTheme="majorHAnsi" w:hAnsiTheme="majorHAnsi" w:cstheme="majorHAnsi"/>
          <w:lang w:val="pt-BR"/>
        </w:rPr>
        <w:t xml:space="preserve"> e calibração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configuração que constitui o diferencial do presente trabalho, sem que isso configure alegação universal de ineditismo.</w:t>
      </w:r>
    </w:p>
    <w:p w14:paraId="50833F77" w14:textId="514E278E" w:rsidR="00114E20" w:rsidRPr="008C5F49" w:rsidRDefault="00D41E34">
      <w:pPr>
        <w:pStyle w:val="LegendaQuadro"/>
        <w:rPr>
          <w:rFonts w:asciiTheme="majorHAnsi" w:hAnsiTheme="majorHAnsi" w:cstheme="majorHAnsi"/>
          <w:lang w:val="pt-BR"/>
        </w:rPr>
      </w:pPr>
      <w:bookmarkStart w:id="53" w:name="_Toc239679136"/>
      <w:r w:rsidRPr="008C5F49">
        <w:rPr>
          <w:rFonts w:asciiTheme="majorHAnsi" w:hAnsiTheme="majorHAnsi" w:cstheme="majorHAnsi"/>
          <w:lang w:val="pt-BR"/>
        </w:rPr>
        <w:t xml:space="preserve">Quadro </w:t>
      </w:r>
      <w:r w:rsidRPr="008C5F49">
        <w:rPr>
          <w:rFonts w:asciiTheme="majorHAnsi" w:hAnsiTheme="majorHAnsi" w:cstheme="majorHAnsi"/>
          <w:lang w:val="pt-BR"/>
        </w:rPr>
        <w:fldChar w:fldCharType="begin"/>
      </w:r>
      <w:r w:rsidRPr="008C5F49">
        <w:rPr>
          <w:rFonts w:asciiTheme="majorHAnsi" w:hAnsiTheme="majorHAnsi" w:cstheme="majorHAnsi"/>
          <w:lang w:val="pt-BR"/>
        </w:rPr>
        <w:instrText xml:space="preserve"> SEQ Quadro </w:instrText>
      </w:r>
      <w:r w:rsidRPr="008C5F49">
        <w:rPr>
          <w:rFonts w:asciiTheme="majorHAnsi" w:hAnsiTheme="majorHAnsi" w:cstheme="majorHAnsi"/>
          <w:lang w:val="pt-BR"/>
        </w:rPr>
        <w:fldChar w:fldCharType="separate"/>
      </w:r>
      <w:r w:rsidR="00C53B7D" w:rsidRPr="008C5F49">
        <w:rPr>
          <w:rFonts w:asciiTheme="majorHAnsi" w:hAnsiTheme="majorHAnsi" w:cstheme="majorHAnsi"/>
          <w:noProof/>
          <w:lang w:val="pt-BR"/>
        </w:rPr>
        <w:t>1</w:t>
      </w:r>
      <w:r w:rsidRPr="008C5F49">
        <w:rPr>
          <w:rFonts w:asciiTheme="majorHAnsi" w:hAnsiTheme="majorHAnsi" w:cstheme="majorHAnsi"/>
          <w:lang w:val="pt-BR"/>
        </w:rPr>
        <w:fldChar w:fldCharType="end"/>
      </w:r>
      <w:r w:rsidRPr="008C5F49">
        <w:rPr>
          <w:rFonts w:asciiTheme="majorHAnsi" w:hAnsiTheme="majorHAnsi" w:cstheme="majorHAnsi"/>
          <w:lang w:val="pt-BR"/>
        </w:rPr>
        <w:t xml:space="preserve"> – Síntese comparativa dos trabalhos relacionados</w:t>
      </w:r>
      <w:bookmarkEnd w:id="53"/>
    </w:p>
    <w:tbl>
      <w:tblPr>
        <w:tblStyle w:val="Tabelacomgrade"/>
        <w:tblW w:w="0" w:type="auto"/>
        <w:tblLook w:val="04A0" w:firstRow="1" w:lastRow="0" w:firstColumn="1" w:lastColumn="0" w:noHBand="0" w:noVBand="1"/>
      </w:tblPr>
      <w:tblGrid>
        <w:gridCol w:w="1950"/>
        <w:gridCol w:w="1814"/>
        <w:gridCol w:w="1814"/>
        <w:gridCol w:w="1814"/>
        <w:gridCol w:w="1814"/>
      </w:tblGrid>
      <w:tr w:rsidR="00114E20" w:rsidRPr="008C5F49" w14:paraId="36328471" w14:textId="77777777">
        <w:trPr>
          <w:cantSplit/>
          <w:tblHeader/>
        </w:trPr>
        <w:tc>
          <w:tcPr>
            <w:tcW w:w="1814" w:type="dxa"/>
          </w:tcPr>
          <w:p w14:paraId="5626A03B"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b/>
                <w:sz w:val="20"/>
                <w:szCs w:val="20"/>
                <w:lang w:val="pt-BR"/>
              </w:rPr>
              <w:t>Trabalho (ano)</w:t>
            </w:r>
          </w:p>
        </w:tc>
        <w:tc>
          <w:tcPr>
            <w:tcW w:w="1814" w:type="dxa"/>
          </w:tcPr>
          <w:p w14:paraId="22DDE13C"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b/>
                <w:sz w:val="20"/>
                <w:szCs w:val="20"/>
                <w:lang w:val="pt-BR"/>
              </w:rPr>
              <w:t>Desfecho / foco</w:t>
            </w:r>
          </w:p>
        </w:tc>
        <w:tc>
          <w:tcPr>
            <w:tcW w:w="1814" w:type="dxa"/>
          </w:tcPr>
          <w:p w14:paraId="3516808E"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b/>
                <w:sz w:val="20"/>
                <w:szCs w:val="20"/>
                <w:lang w:val="pt-BR"/>
              </w:rPr>
              <w:t xml:space="preserve">Aplicativo móvel + </w:t>
            </w:r>
            <w:r w:rsidRPr="008C5F49">
              <w:rPr>
                <w:rFonts w:asciiTheme="majorHAnsi" w:hAnsiTheme="majorHAnsi" w:cstheme="majorHAnsi"/>
                <w:b/>
                <w:iCs/>
                <w:sz w:val="20"/>
                <w:szCs w:val="20"/>
                <w:lang w:val="pt-BR"/>
              </w:rPr>
              <w:t>servidor</w:t>
            </w:r>
            <w:r w:rsidRPr="008C5F49">
              <w:rPr>
                <w:rFonts w:asciiTheme="majorHAnsi" w:hAnsiTheme="majorHAnsi" w:cstheme="majorHAnsi"/>
                <w:b/>
                <w:sz w:val="20"/>
                <w:szCs w:val="20"/>
                <w:lang w:val="pt-BR"/>
              </w:rPr>
              <w:t xml:space="preserve"> (API)</w:t>
            </w:r>
          </w:p>
        </w:tc>
        <w:tc>
          <w:tcPr>
            <w:tcW w:w="1814" w:type="dxa"/>
          </w:tcPr>
          <w:p w14:paraId="3B4EA58C"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b/>
                <w:sz w:val="20"/>
                <w:szCs w:val="20"/>
                <w:lang w:val="pt-BR"/>
              </w:rPr>
              <w:t>Dados sintéticos + DSS</w:t>
            </w:r>
          </w:p>
        </w:tc>
        <w:tc>
          <w:tcPr>
            <w:tcW w:w="1814" w:type="dxa"/>
          </w:tcPr>
          <w:p w14:paraId="5331BD28"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b/>
                <w:sz w:val="20"/>
                <w:szCs w:val="20"/>
                <w:lang w:val="pt-BR"/>
              </w:rPr>
              <w:t xml:space="preserve">PR-AUC + </w:t>
            </w:r>
            <w:proofErr w:type="spellStart"/>
            <w:r w:rsidRPr="008C5F49">
              <w:rPr>
                <w:rFonts w:asciiTheme="majorHAnsi" w:hAnsiTheme="majorHAnsi" w:cstheme="majorHAnsi"/>
                <w:b/>
                <w:i/>
                <w:iCs/>
                <w:sz w:val="20"/>
                <w:szCs w:val="20"/>
                <w:lang w:val="pt-BR"/>
              </w:rPr>
              <w:t>Brier</w:t>
            </w:r>
            <w:proofErr w:type="spellEnd"/>
            <w:r w:rsidRPr="008C5F49">
              <w:rPr>
                <w:rFonts w:asciiTheme="majorHAnsi" w:hAnsiTheme="majorHAnsi" w:cstheme="majorHAnsi"/>
                <w:b/>
                <w:sz w:val="20"/>
                <w:szCs w:val="20"/>
                <w:lang w:val="pt-BR"/>
              </w:rPr>
              <w:t xml:space="preserve"> + calibração</w:t>
            </w:r>
          </w:p>
        </w:tc>
      </w:tr>
      <w:tr w:rsidR="00114E20" w:rsidRPr="008C5F49" w14:paraId="208CA0DC" w14:textId="77777777">
        <w:trPr>
          <w:cantSplit/>
        </w:trPr>
        <w:tc>
          <w:tcPr>
            <w:tcW w:w="1814" w:type="dxa"/>
          </w:tcPr>
          <w:p w14:paraId="4B0FC5E1"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WILDER et al. (2023)</w:t>
            </w:r>
          </w:p>
        </w:tc>
        <w:tc>
          <w:tcPr>
            <w:tcW w:w="1814" w:type="dxa"/>
          </w:tcPr>
          <w:p w14:paraId="372738FB"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Comparecimento às consultas de pré-natal</w:t>
            </w:r>
          </w:p>
        </w:tc>
        <w:tc>
          <w:tcPr>
            <w:tcW w:w="1814" w:type="dxa"/>
          </w:tcPr>
          <w:p w14:paraId="76C1D2C4"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Não identificado nas funcionalidades publicamente descritas</w:t>
            </w:r>
          </w:p>
        </w:tc>
        <w:tc>
          <w:tcPr>
            <w:tcW w:w="1814" w:type="dxa"/>
          </w:tcPr>
          <w:p w14:paraId="04BFA464"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Não identificado nas funcionalidades publicamente descritas</w:t>
            </w:r>
          </w:p>
        </w:tc>
        <w:tc>
          <w:tcPr>
            <w:tcW w:w="1814" w:type="dxa"/>
          </w:tcPr>
          <w:p w14:paraId="4712351E"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Não identificado nas funcionalidades publicamente descritas</w:t>
            </w:r>
          </w:p>
        </w:tc>
      </w:tr>
      <w:tr w:rsidR="00114E20" w:rsidRPr="008C5F49" w14:paraId="41CE62AC" w14:textId="77777777">
        <w:trPr>
          <w:cantSplit/>
        </w:trPr>
        <w:tc>
          <w:tcPr>
            <w:tcW w:w="1814" w:type="dxa"/>
          </w:tcPr>
          <w:p w14:paraId="4E03CD0C"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SANI; OLUWAGBEMIGA; AHMED (2025)</w:t>
            </w:r>
          </w:p>
        </w:tc>
        <w:tc>
          <w:tcPr>
            <w:tcW w:w="1814" w:type="dxa"/>
          </w:tcPr>
          <w:p w14:paraId="02DE16E3"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Utilização ótima do pré-natal</w:t>
            </w:r>
          </w:p>
        </w:tc>
        <w:tc>
          <w:tcPr>
            <w:tcW w:w="1814" w:type="dxa"/>
          </w:tcPr>
          <w:p w14:paraId="1D20A78F"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Não identificado nas funcionalidades publicamente descritas</w:t>
            </w:r>
          </w:p>
        </w:tc>
        <w:tc>
          <w:tcPr>
            <w:tcW w:w="1814" w:type="dxa"/>
          </w:tcPr>
          <w:p w14:paraId="08C8C90F"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Não identificado nas funcionalidades publicamente descritas</w:t>
            </w:r>
          </w:p>
        </w:tc>
        <w:tc>
          <w:tcPr>
            <w:tcW w:w="1814" w:type="dxa"/>
          </w:tcPr>
          <w:p w14:paraId="19D60018"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Não identificado nas funcionalidades publicamente descritas</w:t>
            </w:r>
          </w:p>
        </w:tc>
      </w:tr>
      <w:tr w:rsidR="00114E20" w:rsidRPr="008C5F49" w14:paraId="612C479D" w14:textId="77777777">
        <w:trPr>
          <w:cantSplit/>
        </w:trPr>
        <w:tc>
          <w:tcPr>
            <w:tcW w:w="1814" w:type="dxa"/>
          </w:tcPr>
          <w:p w14:paraId="25AC450A"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YOSEPH; MUSSIE; BELAYNEH (2026)</w:t>
            </w:r>
          </w:p>
        </w:tc>
        <w:tc>
          <w:tcPr>
            <w:tcW w:w="1814" w:type="dxa"/>
          </w:tcPr>
          <w:p w14:paraId="5CE16154"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Abandono do pré-natal</w:t>
            </w:r>
          </w:p>
        </w:tc>
        <w:tc>
          <w:tcPr>
            <w:tcW w:w="1814" w:type="dxa"/>
          </w:tcPr>
          <w:p w14:paraId="4D5FC568"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Não identificado nas funcionalidades publicamente descritas</w:t>
            </w:r>
          </w:p>
        </w:tc>
        <w:tc>
          <w:tcPr>
            <w:tcW w:w="1814" w:type="dxa"/>
          </w:tcPr>
          <w:p w14:paraId="6E250437"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Não identificado nas funcionalidades publicamente descritas</w:t>
            </w:r>
          </w:p>
        </w:tc>
        <w:tc>
          <w:tcPr>
            <w:tcW w:w="1814" w:type="dxa"/>
          </w:tcPr>
          <w:p w14:paraId="1D1F9F3A"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Não identificado nas funcionalidades publicamente descritas</w:t>
            </w:r>
          </w:p>
        </w:tc>
      </w:tr>
      <w:tr w:rsidR="00114E20" w:rsidRPr="008C5F49" w14:paraId="6EFE373A" w14:textId="77777777">
        <w:trPr>
          <w:cantSplit/>
        </w:trPr>
        <w:tc>
          <w:tcPr>
            <w:tcW w:w="1814" w:type="dxa"/>
          </w:tcPr>
          <w:p w14:paraId="7AC4402D"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ADEM et al. (2026)</w:t>
            </w:r>
          </w:p>
        </w:tc>
        <w:tc>
          <w:tcPr>
            <w:tcW w:w="1814" w:type="dxa"/>
          </w:tcPr>
          <w:p w14:paraId="55DEFF00"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Utilização incompleta do pré-natal</w:t>
            </w:r>
          </w:p>
        </w:tc>
        <w:tc>
          <w:tcPr>
            <w:tcW w:w="1814" w:type="dxa"/>
          </w:tcPr>
          <w:p w14:paraId="66E97831"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Não identificado nas funcionalidades publicamente descritas</w:t>
            </w:r>
          </w:p>
        </w:tc>
        <w:tc>
          <w:tcPr>
            <w:tcW w:w="1814" w:type="dxa"/>
          </w:tcPr>
          <w:p w14:paraId="25B4DDCC"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Não identificado nas funcionalidades publicamente descritas</w:t>
            </w:r>
          </w:p>
        </w:tc>
        <w:tc>
          <w:tcPr>
            <w:tcW w:w="1814" w:type="dxa"/>
          </w:tcPr>
          <w:p w14:paraId="26ADA777"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Não identificado nas funcionalidades publicamente descritas</w:t>
            </w:r>
          </w:p>
        </w:tc>
      </w:tr>
      <w:tr w:rsidR="00114E20" w:rsidRPr="008C5F49" w14:paraId="452243B3" w14:textId="77777777">
        <w:trPr>
          <w:cantSplit/>
        </w:trPr>
        <w:tc>
          <w:tcPr>
            <w:tcW w:w="1814" w:type="dxa"/>
          </w:tcPr>
          <w:p w14:paraId="29999259"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OSBORNE et al. (2026)</w:t>
            </w:r>
          </w:p>
        </w:tc>
        <w:tc>
          <w:tcPr>
            <w:tcW w:w="1814" w:type="dxa"/>
          </w:tcPr>
          <w:p w14:paraId="039037ED"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Utilização do pré-natal</w:t>
            </w:r>
          </w:p>
        </w:tc>
        <w:tc>
          <w:tcPr>
            <w:tcW w:w="1814" w:type="dxa"/>
          </w:tcPr>
          <w:p w14:paraId="4EBE3F89"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Não identificado nas funcionalidades publicamente descritas</w:t>
            </w:r>
          </w:p>
        </w:tc>
        <w:tc>
          <w:tcPr>
            <w:tcW w:w="1814" w:type="dxa"/>
          </w:tcPr>
          <w:p w14:paraId="73984CB3"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Não identificado nas funcionalidades publicamente descritas</w:t>
            </w:r>
          </w:p>
        </w:tc>
        <w:tc>
          <w:tcPr>
            <w:tcW w:w="1814" w:type="dxa"/>
          </w:tcPr>
          <w:p w14:paraId="34C35861"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Não identificado nas funcionalidades publicamente descritas</w:t>
            </w:r>
          </w:p>
        </w:tc>
      </w:tr>
      <w:tr w:rsidR="00114E20" w:rsidRPr="008C5F49" w14:paraId="1647FD03" w14:textId="77777777">
        <w:trPr>
          <w:cantSplit/>
        </w:trPr>
        <w:tc>
          <w:tcPr>
            <w:tcW w:w="1814" w:type="dxa"/>
          </w:tcPr>
          <w:p w14:paraId="4E8C0849"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BAYKEMAGN et al. (2025)</w:t>
            </w:r>
          </w:p>
        </w:tc>
        <w:tc>
          <w:tcPr>
            <w:tcW w:w="1814" w:type="dxa"/>
          </w:tcPr>
          <w:p w14:paraId="6D26C5B0"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Início tardio do pré-natal</w:t>
            </w:r>
          </w:p>
        </w:tc>
        <w:tc>
          <w:tcPr>
            <w:tcW w:w="1814" w:type="dxa"/>
          </w:tcPr>
          <w:p w14:paraId="037AE3BB"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Não identificado nas funcionalidades publicamente descritas</w:t>
            </w:r>
          </w:p>
        </w:tc>
        <w:tc>
          <w:tcPr>
            <w:tcW w:w="1814" w:type="dxa"/>
          </w:tcPr>
          <w:p w14:paraId="1C7F3AE7"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Não identificado nas funcionalidades publicamente descritas</w:t>
            </w:r>
          </w:p>
        </w:tc>
        <w:tc>
          <w:tcPr>
            <w:tcW w:w="1814" w:type="dxa"/>
          </w:tcPr>
          <w:p w14:paraId="58036BB6"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Não identificado nas funcionalidades publicamente descritas</w:t>
            </w:r>
          </w:p>
        </w:tc>
      </w:tr>
      <w:tr w:rsidR="00114E20" w:rsidRPr="008C5F49" w14:paraId="092F7A29" w14:textId="77777777">
        <w:trPr>
          <w:cantSplit/>
        </w:trPr>
        <w:tc>
          <w:tcPr>
            <w:tcW w:w="1814" w:type="dxa"/>
          </w:tcPr>
          <w:p w14:paraId="62C21209"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lastRenderedPageBreak/>
              <w:t>PATEL; AKILESWARAN; BASU (2026)</w:t>
            </w:r>
          </w:p>
        </w:tc>
        <w:tc>
          <w:tcPr>
            <w:tcW w:w="1814" w:type="dxa"/>
          </w:tcPr>
          <w:p w14:paraId="4A3ADB14"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Risco em gestações (clínico e social)</w:t>
            </w:r>
          </w:p>
        </w:tc>
        <w:tc>
          <w:tcPr>
            <w:tcW w:w="1814" w:type="dxa"/>
          </w:tcPr>
          <w:p w14:paraId="4EF3791D"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Não identificado nas funcionalidades publicamente descritas</w:t>
            </w:r>
          </w:p>
        </w:tc>
        <w:tc>
          <w:tcPr>
            <w:tcW w:w="1814" w:type="dxa"/>
          </w:tcPr>
          <w:p w14:paraId="6D7A281F"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Não identificado nas funcionalidades publicamente descritas</w:t>
            </w:r>
          </w:p>
        </w:tc>
        <w:tc>
          <w:tcPr>
            <w:tcW w:w="1814" w:type="dxa"/>
          </w:tcPr>
          <w:p w14:paraId="02621E42"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Não identificado nas funcionalidades publicamente descritas</w:t>
            </w:r>
          </w:p>
        </w:tc>
      </w:tr>
      <w:tr w:rsidR="00114E20" w:rsidRPr="008C5F49" w14:paraId="4481AF78" w14:textId="77777777">
        <w:trPr>
          <w:cantSplit/>
        </w:trPr>
        <w:tc>
          <w:tcPr>
            <w:tcW w:w="1814" w:type="dxa"/>
          </w:tcPr>
          <w:p w14:paraId="7D6E2280"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KHADIDOS et al. (2024)</w:t>
            </w:r>
          </w:p>
        </w:tc>
        <w:tc>
          <w:tcPr>
            <w:tcW w:w="1814" w:type="dxa"/>
          </w:tcPr>
          <w:p w14:paraId="052E94C3"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Risco materno</w:t>
            </w:r>
          </w:p>
        </w:tc>
        <w:tc>
          <w:tcPr>
            <w:tcW w:w="1814" w:type="dxa"/>
          </w:tcPr>
          <w:p w14:paraId="670DA260"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Não identificado nas funcionalidades publicamente descritas</w:t>
            </w:r>
          </w:p>
        </w:tc>
        <w:tc>
          <w:tcPr>
            <w:tcW w:w="1814" w:type="dxa"/>
          </w:tcPr>
          <w:p w14:paraId="111B3D28"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Não identificado nas funcionalidades publicamente descritas</w:t>
            </w:r>
          </w:p>
        </w:tc>
        <w:tc>
          <w:tcPr>
            <w:tcW w:w="1814" w:type="dxa"/>
          </w:tcPr>
          <w:p w14:paraId="5D05D9CF"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Não identificado nas funcionalidades publicamente descritas</w:t>
            </w:r>
          </w:p>
        </w:tc>
      </w:tr>
    </w:tbl>
    <w:p w14:paraId="3E355D32" w14:textId="77777777" w:rsidR="006242A1" w:rsidRPr="008C5F49" w:rsidRDefault="007F1D0F">
      <w:pPr>
        <w:pageBreakBefore/>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lastRenderedPageBreak/>
        <w:t>Continuação</w:t>
      </w:r>
    </w:p>
    <w:tbl>
      <w:tblPr>
        <w:tblStyle w:val="Tabelacomgrade"/>
        <w:tblW w:w="0" w:type="auto"/>
        <w:tblLook w:val="04A0" w:firstRow="1" w:lastRow="0" w:firstColumn="1" w:lastColumn="0" w:noHBand="0" w:noVBand="1"/>
      </w:tblPr>
      <w:tblGrid>
        <w:gridCol w:w="1814"/>
        <w:gridCol w:w="1814"/>
        <w:gridCol w:w="1814"/>
        <w:gridCol w:w="1814"/>
        <w:gridCol w:w="1814"/>
      </w:tblGrid>
      <w:tr w:rsidR="00114E20" w:rsidRPr="008C5F49" w14:paraId="3B66D3EB" w14:textId="77777777">
        <w:trPr>
          <w:cantSplit/>
          <w:tblHeader/>
        </w:trPr>
        <w:tc>
          <w:tcPr>
            <w:tcW w:w="1814" w:type="dxa"/>
          </w:tcPr>
          <w:p w14:paraId="20450F66"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b/>
                <w:sz w:val="20"/>
                <w:szCs w:val="20"/>
                <w:lang w:val="pt-BR"/>
              </w:rPr>
              <w:t>Trabalho (ano)</w:t>
            </w:r>
          </w:p>
        </w:tc>
        <w:tc>
          <w:tcPr>
            <w:tcW w:w="1814" w:type="dxa"/>
          </w:tcPr>
          <w:p w14:paraId="146C736E"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b/>
                <w:sz w:val="20"/>
                <w:szCs w:val="20"/>
                <w:lang w:val="pt-BR"/>
              </w:rPr>
              <w:t>Desfecho / foco</w:t>
            </w:r>
          </w:p>
        </w:tc>
        <w:tc>
          <w:tcPr>
            <w:tcW w:w="1814" w:type="dxa"/>
          </w:tcPr>
          <w:p w14:paraId="1F94FF5B"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b/>
                <w:sz w:val="20"/>
                <w:szCs w:val="20"/>
                <w:lang w:val="pt-BR"/>
              </w:rPr>
              <w:t xml:space="preserve">Aplicativo móvel + </w:t>
            </w:r>
            <w:r w:rsidRPr="008C5F49">
              <w:rPr>
                <w:rFonts w:asciiTheme="majorHAnsi" w:hAnsiTheme="majorHAnsi" w:cstheme="majorHAnsi"/>
                <w:b/>
                <w:iCs/>
                <w:sz w:val="20"/>
                <w:szCs w:val="20"/>
                <w:lang w:val="pt-BR"/>
              </w:rPr>
              <w:t>servidor</w:t>
            </w:r>
            <w:r w:rsidRPr="008C5F49">
              <w:rPr>
                <w:rFonts w:asciiTheme="majorHAnsi" w:hAnsiTheme="majorHAnsi" w:cstheme="majorHAnsi"/>
                <w:b/>
                <w:sz w:val="20"/>
                <w:szCs w:val="20"/>
                <w:lang w:val="pt-BR"/>
              </w:rPr>
              <w:t xml:space="preserve"> (API)</w:t>
            </w:r>
          </w:p>
        </w:tc>
        <w:tc>
          <w:tcPr>
            <w:tcW w:w="1814" w:type="dxa"/>
          </w:tcPr>
          <w:p w14:paraId="321508F9"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b/>
                <w:sz w:val="20"/>
                <w:szCs w:val="20"/>
                <w:lang w:val="pt-BR"/>
              </w:rPr>
              <w:t>Dados sintéticos + DSS</w:t>
            </w:r>
          </w:p>
        </w:tc>
        <w:tc>
          <w:tcPr>
            <w:tcW w:w="1814" w:type="dxa"/>
          </w:tcPr>
          <w:p w14:paraId="6C05F3CC"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b/>
                <w:sz w:val="20"/>
                <w:szCs w:val="20"/>
                <w:lang w:val="pt-BR"/>
              </w:rPr>
              <w:t xml:space="preserve">PR-AUC + </w:t>
            </w:r>
            <w:proofErr w:type="spellStart"/>
            <w:r w:rsidRPr="008C5F49">
              <w:rPr>
                <w:rFonts w:asciiTheme="majorHAnsi" w:hAnsiTheme="majorHAnsi" w:cstheme="majorHAnsi"/>
                <w:b/>
                <w:i/>
                <w:iCs/>
                <w:sz w:val="20"/>
                <w:szCs w:val="20"/>
                <w:lang w:val="pt-BR"/>
              </w:rPr>
              <w:t>Brier</w:t>
            </w:r>
            <w:proofErr w:type="spellEnd"/>
            <w:r w:rsidRPr="008C5F49">
              <w:rPr>
                <w:rFonts w:asciiTheme="majorHAnsi" w:hAnsiTheme="majorHAnsi" w:cstheme="majorHAnsi"/>
                <w:b/>
                <w:sz w:val="20"/>
                <w:szCs w:val="20"/>
                <w:lang w:val="pt-BR"/>
              </w:rPr>
              <w:t xml:space="preserve"> + calibração</w:t>
            </w:r>
          </w:p>
        </w:tc>
      </w:tr>
      <w:tr w:rsidR="00114E20" w:rsidRPr="008C5F49" w14:paraId="61281953" w14:textId="77777777">
        <w:trPr>
          <w:cantSplit/>
        </w:trPr>
        <w:tc>
          <w:tcPr>
            <w:tcW w:w="1814" w:type="dxa"/>
          </w:tcPr>
          <w:p w14:paraId="72DCAD1E"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YANG; MADANIAN; PARRY (2024)</w:t>
            </w:r>
          </w:p>
        </w:tc>
        <w:tc>
          <w:tcPr>
            <w:tcW w:w="1814" w:type="dxa"/>
          </w:tcPr>
          <w:p w14:paraId="16EA546F"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Faltas a consultas</w:t>
            </w:r>
          </w:p>
        </w:tc>
        <w:tc>
          <w:tcPr>
            <w:tcW w:w="1814" w:type="dxa"/>
          </w:tcPr>
          <w:p w14:paraId="36B5D59B"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Não identificado nas funcionalidades publicamente descritas</w:t>
            </w:r>
          </w:p>
        </w:tc>
        <w:tc>
          <w:tcPr>
            <w:tcW w:w="1814" w:type="dxa"/>
          </w:tcPr>
          <w:p w14:paraId="78D06662"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Não identificado nas funcionalidades publicamente descritas</w:t>
            </w:r>
          </w:p>
        </w:tc>
        <w:tc>
          <w:tcPr>
            <w:tcW w:w="1814" w:type="dxa"/>
          </w:tcPr>
          <w:p w14:paraId="6DF4BDF4"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Não identificado nas funcionalidades publicamente descritas</w:t>
            </w:r>
          </w:p>
        </w:tc>
      </w:tr>
      <w:tr w:rsidR="00114E20" w:rsidRPr="008C5F49" w14:paraId="2430AE37" w14:textId="77777777">
        <w:trPr>
          <w:cantSplit/>
        </w:trPr>
        <w:tc>
          <w:tcPr>
            <w:tcW w:w="1814" w:type="dxa"/>
          </w:tcPr>
          <w:p w14:paraId="5A605D57"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PRABA; VANI; SUGANYA (2026)</w:t>
            </w:r>
          </w:p>
        </w:tc>
        <w:tc>
          <w:tcPr>
            <w:tcW w:w="1814" w:type="dxa"/>
          </w:tcPr>
          <w:p w14:paraId="3DE9CACA"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Risco materno (dados sintéticos)</w:t>
            </w:r>
          </w:p>
        </w:tc>
        <w:tc>
          <w:tcPr>
            <w:tcW w:w="1814" w:type="dxa"/>
          </w:tcPr>
          <w:p w14:paraId="4D158EB5"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Não identificado nas funcionalidades publicamente descritas</w:t>
            </w:r>
          </w:p>
        </w:tc>
        <w:tc>
          <w:tcPr>
            <w:tcW w:w="1814" w:type="dxa"/>
          </w:tcPr>
          <w:p w14:paraId="4F10A21A"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Sintético (sem DSS)</w:t>
            </w:r>
          </w:p>
        </w:tc>
        <w:tc>
          <w:tcPr>
            <w:tcW w:w="1814" w:type="dxa"/>
          </w:tcPr>
          <w:p w14:paraId="4C278BF2"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Não identificado nas funcionalidades publicamente descritas</w:t>
            </w:r>
          </w:p>
        </w:tc>
      </w:tr>
      <w:tr w:rsidR="00114E20" w:rsidRPr="008C5F49" w14:paraId="7CAFAB7C" w14:textId="77777777">
        <w:trPr>
          <w:cantSplit/>
        </w:trPr>
        <w:tc>
          <w:tcPr>
            <w:tcW w:w="1814" w:type="dxa"/>
          </w:tcPr>
          <w:p w14:paraId="7A982BA6"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ADEOLA; IWENDI; AKEREN (2025)</w:t>
            </w:r>
          </w:p>
        </w:tc>
        <w:tc>
          <w:tcPr>
            <w:tcW w:w="1814" w:type="dxa"/>
          </w:tcPr>
          <w:p w14:paraId="3ACF7DEF"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Risco materno (aplicação web)</w:t>
            </w:r>
          </w:p>
        </w:tc>
        <w:tc>
          <w:tcPr>
            <w:tcW w:w="1814" w:type="dxa"/>
          </w:tcPr>
          <w:p w14:paraId="451F12C4"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Aplicação web (Materna), não Flutter</w:t>
            </w:r>
          </w:p>
        </w:tc>
        <w:tc>
          <w:tcPr>
            <w:tcW w:w="1814" w:type="dxa"/>
          </w:tcPr>
          <w:p w14:paraId="541FB3FB"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Não identificado nas funcionalidades publicamente descritas</w:t>
            </w:r>
          </w:p>
        </w:tc>
        <w:tc>
          <w:tcPr>
            <w:tcW w:w="1814" w:type="dxa"/>
          </w:tcPr>
          <w:p w14:paraId="5F4888A9"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Não identificado nas funcionalidades publicamente descritas</w:t>
            </w:r>
          </w:p>
        </w:tc>
      </w:tr>
      <w:tr w:rsidR="00114E20" w:rsidRPr="008C5F49" w14:paraId="2F65708D" w14:textId="77777777">
        <w:trPr>
          <w:cantSplit/>
        </w:trPr>
        <w:tc>
          <w:tcPr>
            <w:tcW w:w="1814" w:type="dxa"/>
          </w:tcPr>
          <w:p w14:paraId="7A52AA0E"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Este trabalho (2026)</w:t>
            </w:r>
          </w:p>
        </w:tc>
        <w:tc>
          <w:tcPr>
            <w:tcW w:w="1814" w:type="dxa"/>
          </w:tcPr>
          <w:p w14:paraId="5052DE96"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Descontinuidade do pré-natal</w:t>
            </w:r>
          </w:p>
        </w:tc>
        <w:tc>
          <w:tcPr>
            <w:tcW w:w="1814" w:type="dxa"/>
          </w:tcPr>
          <w:p w14:paraId="1631F1F1"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Sim (Flutter + API)</w:t>
            </w:r>
          </w:p>
        </w:tc>
        <w:tc>
          <w:tcPr>
            <w:tcW w:w="1814" w:type="dxa"/>
          </w:tcPr>
          <w:p w14:paraId="151B6F0A"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Sim</w:t>
            </w:r>
          </w:p>
        </w:tc>
        <w:tc>
          <w:tcPr>
            <w:tcW w:w="1814" w:type="dxa"/>
          </w:tcPr>
          <w:p w14:paraId="587F86DB"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Sim</w:t>
            </w:r>
          </w:p>
        </w:tc>
      </w:tr>
    </w:tbl>
    <w:p w14:paraId="619BA7C3" w14:textId="77777777" w:rsidR="00114E20" w:rsidRPr="008C5F49" w:rsidRDefault="00D41E34">
      <w:pPr>
        <w:pStyle w:val="FonteQuadro"/>
        <w:rPr>
          <w:rFonts w:asciiTheme="majorHAnsi" w:hAnsiTheme="majorHAnsi" w:cstheme="majorHAnsi"/>
          <w:lang w:val="pt-BR"/>
        </w:rPr>
      </w:pPr>
      <w:r w:rsidRPr="008C5F49">
        <w:rPr>
          <w:rFonts w:asciiTheme="majorHAnsi" w:hAnsiTheme="majorHAnsi" w:cstheme="majorHAnsi"/>
          <w:lang w:val="pt-BR"/>
        </w:rPr>
        <w:t>Fonte: elaboração própria (2026), a partir da revisão da literatura. “Não identificado nas funcionalidades publicamente descritas” significa que o recurso não foi localizado na descrição pública dos trabalhos, sem configurar afirmação absoluta de inexistência.</w:t>
      </w:r>
    </w:p>
    <w:p w14:paraId="2B7FDC2D" w14:textId="77777777" w:rsidR="00E62C65" w:rsidRPr="008C5F49" w:rsidRDefault="00474360">
      <w:pPr>
        <w:pStyle w:val="Ttulo1"/>
        <w:pageBreakBefore/>
        <w:spacing w:before="0"/>
        <w:rPr>
          <w:rFonts w:cstheme="majorHAnsi"/>
          <w:lang w:val="pt-BR"/>
        </w:rPr>
      </w:pPr>
      <w:bookmarkStart w:id="54" w:name="_Toc239340141"/>
      <w:bookmarkStart w:id="55" w:name="_Toc239460035"/>
      <w:bookmarkStart w:id="56" w:name="_Toc239679156"/>
      <w:r w:rsidRPr="008C5F49">
        <w:rPr>
          <w:rFonts w:eastAsia="Times New Roman" w:cstheme="majorHAnsi"/>
          <w:lang w:val="pt-BR"/>
        </w:rPr>
        <w:lastRenderedPageBreak/>
        <w:t>3 METODOLOGIA</w:t>
      </w:r>
      <w:bookmarkEnd w:id="54"/>
      <w:bookmarkEnd w:id="55"/>
      <w:bookmarkEnd w:id="56"/>
    </w:p>
    <w:p w14:paraId="632E793F" w14:textId="77777777" w:rsidR="00E62C65" w:rsidRPr="008C5F49" w:rsidRDefault="00474360">
      <w:pPr>
        <w:pStyle w:val="Ttulo2"/>
        <w:rPr>
          <w:rFonts w:cstheme="majorHAnsi"/>
          <w:lang w:val="pt-BR"/>
        </w:rPr>
      </w:pPr>
      <w:bookmarkStart w:id="57" w:name="_Toc239340142"/>
      <w:bookmarkStart w:id="58" w:name="_Toc239460036"/>
      <w:bookmarkStart w:id="59" w:name="_Toc239679157"/>
      <w:r w:rsidRPr="008C5F49">
        <w:rPr>
          <w:rFonts w:eastAsia="Times New Roman" w:cstheme="majorHAnsi"/>
          <w:lang w:val="pt-BR"/>
        </w:rPr>
        <w:t>3.1 Tipo de pesquisa</w:t>
      </w:r>
      <w:bookmarkEnd w:id="57"/>
      <w:bookmarkEnd w:id="58"/>
      <w:bookmarkEnd w:id="59"/>
    </w:p>
    <w:p w14:paraId="08EE49FF" w14:textId="79B3CF02" w:rsidR="00E62C65" w:rsidRPr="008C5F49" w:rsidRDefault="00474360">
      <w:pPr>
        <w:pStyle w:val="CorpoTexto"/>
        <w:rPr>
          <w:rFonts w:asciiTheme="majorHAnsi" w:hAnsiTheme="majorHAnsi" w:cstheme="majorHAnsi"/>
          <w:lang w:val="pt-BR"/>
        </w:rPr>
      </w:pPr>
      <w:r w:rsidRPr="008C5F49">
        <w:rPr>
          <w:rFonts w:asciiTheme="majorHAnsi" w:hAnsiTheme="majorHAnsi" w:cstheme="majorHAnsi"/>
          <w:lang w:val="pt-BR"/>
        </w:rPr>
        <w:t xml:space="preserve">Trata-se de pesquisa aplicada, de natureza experimental e quantitativa, conduzida sobre dados sintéticos como etapa de validação técnica da metodologia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anterior e distinta de qualquer validação com dados reais ou de validação clínica. O estudo segue o desenho de um experimento de simulação destinado a avaliar um </w:t>
      </w:r>
      <w:r w:rsidRPr="008C5F49">
        <w:rPr>
          <w:rFonts w:asciiTheme="majorHAnsi" w:hAnsiTheme="majorHAnsi" w:cstheme="majorHAnsi"/>
          <w:iCs/>
          <w:lang w:val="pt-BR"/>
        </w:rPr>
        <w:t>fluxo</w:t>
      </w:r>
      <w:r w:rsidRPr="008C5F49">
        <w:rPr>
          <w:rFonts w:asciiTheme="majorHAnsi" w:hAnsiTheme="majorHAnsi" w:cstheme="majorHAnsi"/>
          <w:lang w:val="pt-BR"/>
        </w:rPr>
        <w:t xml:space="preserve"> de modelagem preditiva, conforme as boas práticas de desenho de estudos de simulação (Burton et al., 2006; Morris; White; </w:t>
      </w:r>
      <w:proofErr w:type="spellStart"/>
      <w:r w:rsidRPr="008C5F49">
        <w:rPr>
          <w:rFonts w:asciiTheme="majorHAnsi" w:hAnsiTheme="majorHAnsi" w:cstheme="majorHAnsi"/>
          <w:lang w:val="pt-BR"/>
        </w:rPr>
        <w:t>Crowther</w:t>
      </w:r>
      <w:proofErr w:type="spellEnd"/>
      <w:r w:rsidRPr="008C5F49">
        <w:rPr>
          <w:rFonts w:asciiTheme="majorHAnsi" w:hAnsiTheme="majorHAnsi" w:cstheme="majorHAnsi"/>
          <w:lang w:val="pt-BR"/>
        </w:rPr>
        <w:t xml:space="preserve">, 2019) e de relato transparente de modelos preditivos (Collins et al., 2015; </w:t>
      </w:r>
      <w:proofErr w:type="spellStart"/>
      <w:r w:rsidRPr="008C5F49">
        <w:rPr>
          <w:rFonts w:asciiTheme="majorHAnsi" w:hAnsiTheme="majorHAnsi" w:cstheme="majorHAnsi"/>
          <w:lang w:val="pt-BR"/>
        </w:rPr>
        <w:t>Steyerberg</w:t>
      </w:r>
      <w:proofErr w:type="spellEnd"/>
      <w:r w:rsidRPr="008C5F49">
        <w:rPr>
          <w:rFonts w:asciiTheme="majorHAnsi" w:hAnsiTheme="majorHAnsi" w:cstheme="majorHAnsi"/>
          <w:lang w:val="pt-BR"/>
        </w:rPr>
        <w:t>, 2019).</w:t>
      </w:r>
    </w:p>
    <w:p w14:paraId="38996286" w14:textId="77777777" w:rsidR="00E62C65" w:rsidRPr="008C5F49" w:rsidRDefault="00474360">
      <w:pPr>
        <w:pStyle w:val="Ttulo2"/>
        <w:rPr>
          <w:rFonts w:cstheme="majorHAnsi"/>
          <w:lang w:val="pt-BR"/>
        </w:rPr>
      </w:pPr>
      <w:bookmarkStart w:id="60" w:name="_Toc239340143"/>
      <w:bookmarkStart w:id="61" w:name="_Toc239460037"/>
      <w:bookmarkStart w:id="62" w:name="_Toc239679158"/>
      <w:r w:rsidRPr="008C5F49">
        <w:rPr>
          <w:rFonts w:eastAsia="Times New Roman" w:cstheme="majorHAnsi"/>
          <w:lang w:val="pt-BR"/>
        </w:rPr>
        <w:t>3.2 Determinantes Sociais da Saúde utilizados</w:t>
      </w:r>
      <w:bookmarkEnd w:id="60"/>
      <w:bookmarkEnd w:id="61"/>
      <w:bookmarkEnd w:id="62"/>
    </w:p>
    <w:p w14:paraId="6F6592EE" w14:textId="77777777"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O instrumento coleta seis dimensões e 48 variáveis:</w:t>
      </w:r>
    </w:p>
    <w:p w14:paraId="26C2B604" w14:textId="77777777" w:rsidR="00E62C65" w:rsidRPr="008C5F49" w:rsidRDefault="00474360">
      <w:pPr>
        <w:spacing w:line="360" w:lineRule="auto"/>
        <w:ind w:left="454" w:hanging="340"/>
        <w:jc w:val="both"/>
        <w:rPr>
          <w:rFonts w:asciiTheme="majorHAnsi" w:hAnsiTheme="majorHAnsi" w:cstheme="majorHAnsi"/>
          <w:lang w:val="pt-BR"/>
        </w:rPr>
      </w:pPr>
      <w:r w:rsidRPr="008C5F49">
        <w:rPr>
          <w:rFonts w:asciiTheme="majorHAnsi" w:eastAsia="Times New Roman" w:hAnsiTheme="majorHAnsi" w:cstheme="majorHAnsi"/>
          <w:lang w:val="pt-BR"/>
        </w:rPr>
        <w:t>1. Educação</w:t>
      </w:r>
    </w:p>
    <w:p w14:paraId="16CD6D2E" w14:textId="77777777" w:rsidR="00E62C65" w:rsidRPr="008C5F49" w:rsidRDefault="00474360">
      <w:pPr>
        <w:spacing w:line="360" w:lineRule="auto"/>
        <w:ind w:left="454" w:hanging="340"/>
        <w:jc w:val="both"/>
        <w:rPr>
          <w:rFonts w:asciiTheme="majorHAnsi" w:hAnsiTheme="majorHAnsi" w:cstheme="majorHAnsi"/>
          <w:lang w:val="pt-BR"/>
        </w:rPr>
      </w:pPr>
      <w:r w:rsidRPr="008C5F49">
        <w:rPr>
          <w:rFonts w:asciiTheme="majorHAnsi" w:eastAsia="Times New Roman" w:hAnsiTheme="majorHAnsi" w:cstheme="majorHAnsi"/>
          <w:lang w:val="pt-BR"/>
        </w:rPr>
        <w:t>2. Trabalho e renda</w:t>
      </w:r>
    </w:p>
    <w:p w14:paraId="61E23A40" w14:textId="77777777" w:rsidR="00E62C65" w:rsidRPr="008C5F49" w:rsidRDefault="00474360">
      <w:pPr>
        <w:spacing w:line="360" w:lineRule="auto"/>
        <w:ind w:left="454" w:hanging="340"/>
        <w:jc w:val="both"/>
        <w:rPr>
          <w:rFonts w:asciiTheme="majorHAnsi" w:hAnsiTheme="majorHAnsi" w:cstheme="majorHAnsi"/>
          <w:lang w:val="pt-BR"/>
        </w:rPr>
      </w:pPr>
      <w:r w:rsidRPr="008C5F49">
        <w:rPr>
          <w:rFonts w:asciiTheme="majorHAnsi" w:eastAsia="Times New Roman" w:hAnsiTheme="majorHAnsi" w:cstheme="majorHAnsi"/>
          <w:lang w:val="pt-BR"/>
        </w:rPr>
        <w:t>3. Saneamento</w:t>
      </w:r>
    </w:p>
    <w:p w14:paraId="3EE1A076" w14:textId="77777777" w:rsidR="00E62C65" w:rsidRPr="008C5F49" w:rsidRDefault="00474360">
      <w:pPr>
        <w:spacing w:line="360" w:lineRule="auto"/>
        <w:ind w:left="454" w:hanging="340"/>
        <w:jc w:val="both"/>
        <w:rPr>
          <w:rFonts w:asciiTheme="majorHAnsi" w:hAnsiTheme="majorHAnsi" w:cstheme="majorHAnsi"/>
          <w:lang w:val="pt-BR"/>
        </w:rPr>
      </w:pPr>
      <w:r w:rsidRPr="008C5F49">
        <w:rPr>
          <w:rFonts w:asciiTheme="majorHAnsi" w:eastAsia="Times New Roman" w:hAnsiTheme="majorHAnsi" w:cstheme="majorHAnsi"/>
          <w:lang w:val="pt-BR"/>
        </w:rPr>
        <w:t>4. Acesso aos serviços de saúde</w:t>
      </w:r>
    </w:p>
    <w:p w14:paraId="70D5A854" w14:textId="77777777" w:rsidR="00E62C65" w:rsidRPr="008C5F49" w:rsidRDefault="00474360">
      <w:pPr>
        <w:spacing w:line="360" w:lineRule="auto"/>
        <w:ind w:left="454" w:hanging="340"/>
        <w:jc w:val="both"/>
        <w:rPr>
          <w:rFonts w:asciiTheme="majorHAnsi" w:hAnsiTheme="majorHAnsi" w:cstheme="majorHAnsi"/>
          <w:lang w:val="pt-BR"/>
        </w:rPr>
      </w:pPr>
      <w:r w:rsidRPr="008C5F49">
        <w:rPr>
          <w:rFonts w:asciiTheme="majorHAnsi" w:eastAsia="Times New Roman" w:hAnsiTheme="majorHAnsi" w:cstheme="majorHAnsi"/>
          <w:lang w:val="pt-BR"/>
        </w:rPr>
        <w:t>5. Habitação</w:t>
      </w:r>
    </w:p>
    <w:p w14:paraId="4FA79A12" w14:textId="77777777" w:rsidR="00E62C65" w:rsidRPr="008C5F49" w:rsidRDefault="00474360">
      <w:pPr>
        <w:spacing w:line="360" w:lineRule="auto"/>
        <w:ind w:left="454" w:hanging="340"/>
        <w:jc w:val="both"/>
        <w:rPr>
          <w:rFonts w:asciiTheme="majorHAnsi" w:hAnsiTheme="majorHAnsi" w:cstheme="majorHAnsi"/>
          <w:lang w:val="pt-BR"/>
        </w:rPr>
      </w:pPr>
      <w:r w:rsidRPr="008C5F49">
        <w:rPr>
          <w:rFonts w:asciiTheme="majorHAnsi" w:eastAsia="Times New Roman" w:hAnsiTheme="majorHAnsi" w:cstheme="majorHAnsi"/>
          <w:lang w:val="pt-BR"/>
        </w:rPr>
        <w:t>6. Alimentação</w:t>
      </w:r>
    </w:p>
    <w:p w14:paraId="6BCE929B" w14:textId="2A7998CC" w:rsidR="00114E20" w:rsidRPr="008C5F49" w:rsidRDefault="00D41E34">
      <w:pPr>
        <w:pStyle w:val="LegendaTabela"/>
        <w:rPr>
          <w:rFonts w:asciiTheme="majorHAnsi" w:hAnsiTheme="majorHAnsi" w:cstheme="majorHAnsi"/>
          <w:lang w:val="pt-BR"/>
        </w:rPr>
      </w:pPr>
      <w:bookmarkStart w:id="63" w:name="_Toc239679126"/>
      <w:r w:rsidRPr="008C5F49">
        <w:rPr>
          <w:rFonts w:asciiTheme="majorHAnsi" w:hAnsiTheme="majorHAnsi" w:cstheme="majorHAnsi"/>
          <w:lang w:val="pt-BR"/>
        </w:rPr>
        <w:t xml:space="preserve">Tabela </w:t>
      </w:r>
      <w:r w:rsidRPr="008C5F49">
        <w:rPr>
          <w:rFonts w:asciiTheme="majorHAnsi" w:hAnsiTheme="majorHAnsi" w:cstheme="majorHAnsi"/>
          <w:lang w:val="pt-BR"/>
        </w:rPr>
        <w:fldChar w:fldCharType="begin"/>
      </w:r>
      <w:r w:rsidRPr="008C5F49">
        <w:rPr>
          <w:rFonts w:asciiTheme="majorHAnsi" w:hAnsiTheme="majorHAnsi" w:cstheme="majorHAnsi"/>
          <w:lang w:val="pt-BR"/>
        </w:rPr>
        <w:instrText xml:space="preserve"> SEQ Tabela </w:instrText>
      </w:r>
      <w:r w:rsidRPr="008C5F49">
        <w:rPr>
          <w:rFonts w:asciiTheme="majorHAnsi" w:hAnsiTheme="majorHAnsi" w:cstheme="majorHAnsi"/>
          <w:lang w:val="pt-BR"/>
        </w:rPr>
        <w:fldChar w:fldCharType="separate"/>
      </w:r>
      <w:r w:rsidR="00C53B7D" w:rsidRPr="008C5F49">
        <w:rPr>
          <w:rFonts w:asciiTheme="majorHAnsi" w:hAnsiTheme="majorHAnsi" w:cstheme="majorHAnsi"/>
          <w:noProof/>
          <w:lang w:val="pt-BR"/>
        </w:rPr>
        <w:t>1</w:t>
      </w:r>
      <w:r w:rsidRPr="008C5F49">
        <w:rPr>
          <w:rFonts w:asciiTheme="majorHAnsi" w:hAnsiTheme="majorHAnsi" w:cstheme="majorHAnsi"/>
          <w:lang w:val="pt-BR"/>
        </w:rPr>
        <w:fldChar w:fldCharType="end"/>
      </w:r>
      <w:r w:rsidRPr="008C5F49">
        <w:rPr>
          <w:rFonts w:asciiTheme="majorHAnsi" w:hAnsiTheme="majorHAnsi" w:cstheme="majorHAnsi"/>
          <w:lang w:val="pt-BR"/>
        </w:rPr>
        <w:t xml:space="preserve"> – Questionário DSS: seis dimensões e variáveis por dimensão</w:t>
      </w:r>
      <w:bookmarkEnd w:id="63"/>
    </w:p>
    <w:tbl>
      <w:tblPr>
        <w:tblStyle w:val="Tabelacomgrade"/>
        <w:tblW w:w="0" w:type="auto"/>
        <w:tblLook w:val="04A0" w:firstRow="1" w:lastRow="0" w:firstColumn="1" w:lastColumn="0" w:noHBand="0" w:noVBand="1"/>
      </w:tblPr>
      <w:tblGrid>
        <w:gridCol w:w="4535"/>
        <w:gridCol w:w="4535"/>
      </w:tblGrid>
      <w:tr w:rsidR="00114E20" w:rsidRPr="008C5F49" w14:paraId="74611250" w14:textId="77777777">
        <w:trPr>
          <w:cantSplit/>
        </w:trPr>
        <w:tc>
          <w:tcPr>
            <w:tcW w:w="4535" w:type="dxa"/>
          </w:tcPr>
          <w:p w14:paraId="6EDB3DFD"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b/>
                <w:sz w:val="20"/>
                <w:lang w:val="pt-BR"/>
              </w:rPr>
              <w:t>Dimensão</w:t>
            </w:r>
          </w:p>
        </w:tc>
        <w:tc>
          <w:tcPr>
            <w:tcW w:w="4535" w:type="dxa"/>
          </w:tcPr>
          <w:p w14:paraId="6BE61283"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b/>
                <w:sz w:val="20"/>
                <w:lang w:val="pt-BR"/>
              </w:rPr>
              <w:t>Variáveis</w:t>
            </w:r>
          </w:p>
        </w:tc>
      </w:tr>
      <w:tr w:rsidR="00114E20" w:rsidRPr="008C5F49" w14:paraId="2F897363" w14:textId="77777777">
        <w:trPr>
          <w:cantSplit/>
        </w:trPr>
        <w:tc>
          <w:tcPr>
            <w:tcW w:w="4535" w:type="dxa"/>
          </w:tcPr>
          <w:p w14:paraId="4B088877"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lang w:val="pt-BR"/>
              </w:rPr>
              <w:t>Educação</w:t>
            </w:r>
          </w:p>
        </w:tc>
        <w:tc>
          <w:tcPr>
            <w:tcW w:w="4535" w:type="dxa"/>
          </w:tcPr>
          <w:p w14:paraId="21680B62"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lang w:val="pt-BR"/>
              </w:rPr>
              <w:t>6</w:t>
            </w:r>
          </w:p>
        </w:tc>
      </w:tr>
      <w:tr w:rsidR="00114E20" w:rsidRPr="008C5F49" w14:paraId="58D424D4" w14:textId="77777777">
        <w:trPr>
          <w:cantSplit/>
        </w:trPr>
        <w:tc>
          <w:tcPr>
            <w:tcW w:w="4535" w:type="dxa"/>
          </w:tcPr>
          <w:p w14:paraId="471C6D10"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lang w:val="pt-BR"/>
              </w:rPr>
              <w:t>Trabalho e renda</w:t>
            </w:r>
          </w:p>
        </w:tc>
        <w:tc>
          <w:tcPr>
            <w:tcW w:w="4535" w:type="dxa"/>
          </w:tcPr>
          <w:p w14:paraId="2890DF52"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lang w:val="pt-BR"/>
              </w:rPr>
              <w:t>10</w:t>
            </w:r>
          </w:p>
        </w:tc>
      </w:tr>
      <w:tr w:rsidR="00114E20" w:rsidRPr="008C5F49" w14:paraId="640B3FE0" w14:textId="77777777">
        <w:trPr>
          <w:cantSplit/>
        </w:trPr>
        <w:tc>
          <w:tcPr>
            <w:tcW w:w="4535" w:type="dxa"/>
          </w:tcPr>
          <w:p w14:paraId="5D95C343"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lang w:val="pt-BR"/>
              </w:rPr>
              <w:t>Saneamento</w:t>
            </w:r>
          </w:p>
        </w:tc>
        <w:tc>
          <w:tcPr>
            <w:tcW w:w="4535" w:type="dxa"/>
          </w:tcPr>
          <w:p w14:paraId="5570D0E8"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lang w:val="pt-BR"/>
              </w:rPr>
              <w:t>7</w:t>
            </w:r>
          </w:p>
        </w:tc>
      </w:tr>
      <w:tr w:rsidR="00114E20" w:rsidRPr="008C5F49" w14:paraId="0BA09A44" w14:textId="77777777">
        <w:trPr>
          <w:cantSplit/>
        </w:trPr>
        <w:tc>
          <w:tcPr>
            <w:tcW w:w="4535" w:type="dxa"/>
          </w:tcPr>
          <w:p w14:paraId="1E9E6E49"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lang w:val="pt-BR"/>
              </w:rPr>
              <w:t>Acesso aos serviços de saúde</w:t>
            </w:r>
          </w:p>
        </w:tc>
        <w:tc>
          <w:tcPr>
            <w:tcW w:w="4535" w:type="dxa"/>
          </w:tcPr>
          <w:p w14:paraId="3EF9AE4D"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lang w:val="pt-BR"/>
              </w:rPr>
              <w:t>9</w:t>
            </w:r>
          </w:p>
        </w:tc>
      </w:tr>
      <w:tr w:rsidR="00114E20" w:rsidRPr="008C5F49" w14:paraId="22B49DE2" w14:textId="77777777">
        <w:trPr>
          <w:cantSplit/>
        </w:trPr>
        <w:tc>
          <w:tcPr>
            <w:tcW w:w="4535" w:type="dxa"/>
          </w:tcPr>
          <w:p w14:paraId="2B4AD176"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lang w:val="pt-BR"/>
              </w:rPr>
              <w:t>Habitação</w:t>
            </w:r>
          </w:p>
        </w:tc>
        <w:tc>
          <w:tcPr>
            <w:tcW w:w="4535" w:type="dxa"/>
          </w:tcPr>
          <w:p w14:paraId="70525C87"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lang w:val="pt-BR"/>
              </w:rPr>
              <w:t>9</w:t>
            </w:r>
          </w:p>
        </w:tc>
      </w:tr>
      <w:tr w:rsidR="00114E20" w:rsidRPr="008C5F49" w14:paraId="33946244" w14:textId="77777777">
        <w:trPr>
          <w:cantSplit/>
        </w:trPr>
        <w:tc>
          <w:tcPr>
            <w:tcW w:w="4535" w:type="dxa"/>
          </w:tcPr>
          <w:p w14:paraId="06199DE1"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lang w:val="pt-BR"/>
              </w:rPr>
              <w:t>Alimentação</w:t>
            </w:r>
          </w:p>
        </w:tc>
        <w:tc>
          <w:tcPr>
            <w:tcW w:w="4535" w:type="dxa"/>
          </w:tcPr>
          <w:p w14:paraId="1FCA6BC0"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lang w:val="pt-BR"/>
              </w:rPr>
              <w:t>7</w:t>
            </w:r>
          </w:p>
        </w:tc>
      </w:tr>
      <w:tr w:rsidR="00114E20" w:rsidRPr="008C5F49" w14:paraId="66C03FE7" w14:textId="77777777">
        <w:trPr>
          <w:cantSplit/>
        </w:trPr>
        <w:tc>
          <w:tcPr>
            <w:tcW w:w="4535" w:type="dxa"/>
          </w:tcPr>
          <w:p w14:paraId="5E8AA969"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lang w:val="pt-BR"/>
              </w:rPr>
              <w:t>Total</w:t>
            </w:r>
          </w:p>
        </w:tc>
        <w:tc>
          <w:tcPr>
            <w:tcW w:w="4535" w:type="dxa"/>
          </w:tcPr>
          <w:p w14:paraId="089211C4"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lang w:val="pt-BR"/>
              </w:rPr>
              <w:t>48</w:t>
            </w:r>
          </w:p>
        </w:tc>
      </w:tr>
    </w:tbl>
    <w:p w14:paraId="7860677E" w14:textId="77777777" w:rsidR="00114E20" w:rsidRPr="008C5F49" w:rsidRDefault="00D41E34">
      <w:pPr>
        <w:pStyle w:val="FonteTabela"/>
        <w:rPr>
          <w:rFonts w:asciiTheme="majorHAnsi" w:hAnsiTheme="majorHAnsi" w:cstheme="majorHAnsi"/>
          <w:lang w:val="pt-BR"/>
        </w:rPr>
      </w:pPr>
      <w:r w:rsidRPr="008C5F49">
        <w:rPr>
          <w:rFonts w:asciiTheme="majorHAnsi" w:hAnsiTheme="majorHAnsi" w:cstheme="majorHAnsi"/>
          <w:lang w:val="pt-BR"/>
        </w:rPr>
        <w:t>Fonte: elaboração própria (2026), a partir do contrato de dados DSS (esquema de dados 1.13).</w:t>
      </w:r>
    </w:p>
    <w:p w14:paraId="256F402A" w14:textId="77777777" w:rsidR="00E62C65" w:rsidRPr="008C5F49" w:rsidRDefault="00474360">
      <w:pPr>
        <w:pStyle w:val="CorpoTexto"/>
        <w:rPr>
          <w:rFonts w:asciiTheme="majorHAnsi" w:hAnsiTheme="majorHAnsi" w:cstheme="majorHAnsi"/>
          <w:lang w:val="pt-BR"/>
        </w:rPr>
      </w:pPr>
      <w:r w:rsidRPr="008C5F49">
        <w:rPr>
          <w:rFonts w:asciiTheme="majorHAnsi" w:hAnsiTheme="majorHAnsi" w:cstheme="majorHAnsi"/>
          <w:lang w:val="pt-BR"/>
        </w:rPr>
        <w:t>Observa-se, quanto à nomenclatura, que o formulário possui uma dimensão denominada “Saúde”; entretanto, após a exclusão das variáveis relacionadas à adesão e ao desfecho (seção 3.7), o IV-DSS e o modelo utilizam apenas os indicadores relativos ao acesso aos serviços de saúde. Essa distinção evita a interpretação de que o índice mede qualidade ou adesão ao pré-natal: ele caracteriza a vulnerabilidade de acesso aos serviços de saúde.</w:t>
      </w:r>
    </w:p>
    <w:p w14:paraId="37FD5A9C" w14:textId="77777777" w:rsidR="00E62C65" w:rsidRPr="008C5F49" w:rsidRDefault="00474360">
      <w:pPr>
        <w:pStyle w:val="Ttulo2"/>
        <w:rPr>
          <w:rFonts w:cstheme="majorHAnsi"/>
          <w:lang w:val="pt-BR"/>
        </w:rPr>
      </w:pPr>
      <w:bookmarkStart w:id="64" w:name="_Toc239340144"/>
      <w:bookmarkStart w:id="65" w:name="_Toc239460038"/>
      <w:bookmarkStart w:id="66" w:name="_Toc239679159"/>
      <w:r w:rsidRPr="008C5F49">
        <w:rPr>
          <w:rFonts w:eastAsia="Times New Roman" w:cstheme="majorHAnsi"/>
          <w:lang w:val="pt-BR"/>
        </w:rPr>
        <w:lastRenderedPageBreak/>
        <w:t>3.3 Construção do Índice de Vulnerabilidade dos DSS (IV-DSS)</w:t>
      </w:r>
      <w:bookmarkEnd w:id="64"/>
      <w:bookmarkEnd w:id="65"/>
      <w:bookmarkEnd w:id="66"/>
    </w:p>
    <w:p w14:paraId="0D89D3DD" w14:textId="77777777"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A especificação técnica completa encontra-se registrada nos artefatos técnicos do projeto.</w:t>
      </w:r>
    </w:p>
    <w:p w14:paraId="7B9179CE" w14:textId="77777777" w:rsidR="00E62C65" w:rsidRPr="008C5F49" w:rsidRDefault="00474360">
      <w:pPr>
        <w:pStyle w:val="Ttulo3"/>
        <w:rPr>
          <w:rFonts w:cstheme="majorHAnsi"/>
          <w:lang w:val="pt-BR"/>
        </w:rPr>
      </w:pPr>
      <w:bookmarkStart w:id="67" w:name="_Toc239340145"/>
      <w:bookmarkStart w:id="68" w:name="_Toc239460039"/>
      <w:bookmarkStart w:id="69" w:name="_Toc239679160"/>
      <w:r w:rsidRPr="008C5F49">
        <w:rPr>
          <w:rFonts w:eastAsia="Times New Roman" w:cstheme="majorHAnsi"/>
          <w:lang w:val="pt-BR"/>
        </w:rPr>
        <w:t>3.3.1 Definição conceitual</w:t>
      </w:r>
      <w:bookmarkEnd w:id="67"/>
      <w:bookmarkEnd w:id="68"/>
      <w:bookmarkEnd w:id="69"/>
    </w:p>
    <w:p w14:paraId="16FAE0B4" w14:textId="77777777" w:rsidR="00E62C65" w:rsidRPr="008C5F49" w:rsidRDefault="00474360">
      <w:pPr>
        <w:pStyle w:val="CorpoTexto"/>
        <w:rPr>
          <w:rFonts w:asciiTheme="majorHAnsi" w:hAnsiTheme="majorHAnsi" w:cstheme="majorHAnsi"/>
          <w:lang w:val="pt-BR"/>
        </w:rPr>
      </w:pPr>
      <w:r w:rsidRPr="008C5F49">
        <w:rPr>
          <w:rFonts w:asciiTheme="majorHAnsi" w:eastAsia="Courier New" w:hAnsiTheme="majorHAnsi" w:cstheme="majorHAnsi"/>
          <w:lang w:val="pt-BR"/>
        </w:rPr>
        <w:t>As mesmas informações estruturadas dos DSS alimentam duas leituras independentes: o IV-DSS, que caracteriza o nível agregado de vulnerabilidade social, e o modelo de aprendizado de máquina, que estima a propensão à descontinuidade do pré-natal.</w:t>
      </w:r>
    </w:p>
    <w:p w14:paraId="318B1F73" w14:textId="77777777"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IV-DSS ≠ probabilidade de descontinuidade. O índice responde a "qual o nível de vulnerabilidade social da gestante segundo os DSS?"; o modelo responde a "qual a propensão à descontinuidade do pré-natal?".</w:t>
      </w:r>
    </w:p>
    <w:p w14:paraId="4142523F" w14:textId="77777777" w:rsidR="00E62C65" w:rsidRPr="008C5F49" w:rsidRDefault="00474360">
      <w:pPr>
        <w:pStyle w:val="Ttulo3"/>
        <w:rPr>
          <w:rFonts w:cstheme="majorHAnsi"/>
          <w:lang w:val="pt-BR"/>
        </w:rPr>
      </w:pPr>
      <w:bookmarkStart w:id="70" w:name="_Toc239340146"/>
      <w:bookmarkStart w:id="71" w:name="_Toc239460040"/>
      <w:bookmarkStart w:id="72" w:name="_Toc239679161"/>
      <w:r w:rsidRPr="008C5F49">
        <w:rPr>
          <w:rFonts w:eastAsia="Times New Roman" w:cstheme="majorHAnsi"/>
          <w:lang w:val="pt-BR"/>
        </w:rPr>
        <w:t>3.3.2 Estrutura (três níveis de agregação)</w:t>
      </w:r>
      <w:bookmarkEnd w:id="70"/>
      <w:bookmarkEnd w:id="71"/>
      <w:bookmarkEnd w:id="72"/>
    </w:p>
    <w:p w14:paraId="285A2211" w14:textId="29084B4B" w:rsidR="00E62C65" w:rsidRPr="008C5F49" w:rsidRDefault="00474360">
      <w:pPr>
        <w:pStyle w:val="Commarcadores"/>
        <w:spacing w:line="360" w:lineRule="auto"/>
        <w:ind w:left="454" w:hanging="227"/>
        <w:rPr>
          <w:rFonts w:asciiTheme="majorHAnsi" w:hAnsiTheme="majorHAnsi" w:cstheme="majorHAnsi"/>
          <w:lang w:val="pt-BR"/>
        </w:rPr>
      </w:pPr>
      <w:r w:rsidRPr="008C5F49">
        <w:rPr>
          <w:rFonts w:asciiTheme="majorHAnsi" w:eastAsia="Times New Roman" w:hAnsiTheme="majorHAnsi" w:cstheme="majorHAnsi"/>
          <w:lang w:val="pt-BR"/>
        </w:rPr>
        <w:t xml:space="preserve">Nível 1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indicador → escore: cada indicador selecionado é transformado em um escore de vulnerabilidade </w:t>
      </w:r>
      <w:proofErr w:type="spellStart"/>
      <w:r w:rsidRPr="008C5F49">
        <w:rPr>
          <w:rFonts w:asciiTheme="majorHAnsi" w:eastAsia="Times New Roman" w:hAnsiTheme="majorHAnsi" w:cstheme="majorHAnsi"/>
          <w:lang w:val="pt-BR"/>
        </w:rPr>
        <w:t>v_i</w:t>
      </w:r>
      <w:proofErr w:type="spellEnd"/>
      <w:r w:rsidRPr="008C5F49">
        <w:rPr>
          <w:rFonts w:asciiTheme="majorHAnsi" w:eastAsia="Times New Roman" w:hAnsiTheme="majorHAnsi" w:cstheme="majorHAnsi"/>
          <w:lang w:val="pt-BR"/>
        </w:rPr>
        <w:t xml:space="preserve"> </w:t>
      </w:r>
      <w:r w:rsidRPr="008C5F49">
        <w:rPr>
          <w:rFonts w:ascii="Cambria Math" w:eastAsia="Times New Roman" w:hAnsi="Cambria Math" w:cs="Cambria Math"/>
          <w:lang w:val="pt-BR"/>
        </w:rPr>
        <w:t>∈</w:t>
      </w:r>
      <w:r w:rsidRPr="008C5F49">
        <w:rPr>
          <w:rFonts w:asciiTheme="majorHAnsi" w:eastAsia="Times New Roman" w:hAnsiTheme="majorHAnsi" w:cstheme="majorHAnsi"/>
          <w:lang w:val="pt-BR"/>
        </w:rPr>
        <w:t xml:space="preserve"> [0,1], onde 0 = menor vulnerabilidade e 1 = maior vulnerabilidade, segundo a operacionaliza</w:t>
      </w:r>
      <w:r w:rsidRPr="008C5F49">
        <w:rPr>
          <w:rFonts w:eastAsia="Times New Roman" w:cs="Times New Roman"/>
          <w:lang w:val="pt-BR"/>
        </w:rPr>
        <w:t>çã</w:t>
      </w:r>
      <w:r w:rsidRPr="008C5F49">
        <w:rPr>
          <w:rFonts w:asciiTheme="majorHAnsi" w:eastAsia="Times New Roman" w:hAnsiTheme="majorHAnsi" w:cstheme="majorHAnsi"/>
          <w:lang w:val="pt-BR"/>
        </w:rPr>
        <w:t>o adotada.</w:t>
      </w:r>
    </w:p>
    <w:p w14:paraId="24D99E39" w14:textId="4FF76B5E" w:rsidR="00E62C65" w:rsidRPr="008C5F49" w:rsidRDefault="00474360">
      <w:pPr>
        <w:pStyle w:val="Commarcadores"/>
        <w:spacing w:line="360" w:lineRule="auto"/>
        <w:ind w:left="454" w:hanging="227"/>
        <w:rPr>
          <w:rFonts w:asciiTheme="majorHAnsi" w:hAnsiTheme="majorHAnsi" w:cstheme="majorHAnsi"/>
          <w:lang w:val="pt-BR"/>
        </w:rPr>
      </w:pPr>
      <w:r w:rsidRPr="008C5F49">
        <w:rPr>
          <w:rFonts w:asciiTheme="majorHAnsi" w:eastAsia="Times New Roman" w:hAnsiTheme="majorHAnsi" w:cstheme="majorHAnsi"/>
          <w:lang w:val="pt-BR"/>
        </w:rPr>
        <w:t xml:space="preserve">Nível 2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dimensão: </w:t>
      </w:r>
      <w:proofErr w:type="spellStart"/>
      <w:r w:rsidRPr="008C5F49">
        <w:rPr>
          <w:rFonts w:asciiTheme="majorHAnsi" w:eastAsia="Times New Roman" w:hAnsiTheme="majorHAnsi" w:cstheme="majorHAnsi"/>
          <w:lang w:val="pt-BR"/>
        </w:rPr>
        <w:t>D_d</w:t>
      </w:r>
      <w:proofErr w:type="spellEnd"/>
      <w:r w:rsidRPr="008C5F49">
        <w:rPr>
          <w:rFonts w:asciiTheme="majorHAnsi" w:eastAsia="Times New Roman" w:hAnsiTheme="majorHAnsi" w:cstheme="majorHAnsi"/>
          <w:lang w:val="pt-BR"/>
        </w:rPr>
        <w:t xml:space="preserve"> agrega os escores dos indicadores válidos da dimensão d.</w:t>
      </w:r>
    </w:p>
    <w:p w14:paraId="4B97C573" w14:textId="3D443FBC" w:rsidR="00E62C65" w:rsidRPr="008C5F49" w:rsidRDefault="00474360">
      <w:pPr>
        <w:pStyle w:val="Commarcadores"/>
        <w:spacing w:line="360" w:lineRule="auto"/>
        <w:ind w:left="454" w:hanging="227"/>
        <w:rPr>
          <w:rFonts w:asciiTheme="majorHAnsi" w:hAnsiTheme="majorHAnsi" w:cstheme="majorHAnsi"/>
          <w:lang w:val="pt-BR"/>
        </w:rPr>
      </w:pPr>
      <w:r w:rsidRPr="008C5F49">
        <w:rPr>
          <w:rFonts w:asciiTheme="majorHAnsi" w:eastAsia="Times New Roman" w:hAnsiTheme="majorHAnsi" w:cstheme="majorHAnsi"/>
          <w:lang w:val="pt-BR"/>
        </w:rPr>
        <w:t xml:space="preserve">Nível 3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índice: média aritmética das seis dimensões, com pesos iguais. A Figura 3 apresenta essa estrutura de agregação.</w:t>
      </w:r>
    </w:p>
    <w:p w14:paraId="187EB754" w14:textId="77777777" w:rsidR="00E62C65" w:rsidRPr="008C5F49" w:rsidRDefault="00474360">
      <w:pPr>
        <w:pStyle w:val="CorpoTexto"/>
        <w:rPr>
          <w:rFonts w:asciiTheme="majorHAnsi" w:hAnsiTheme="majorHAnsi" w:cstheme="majorHAnsi"/>
          <w:lang w:val="pt-BR"/>
        </w:rPr>
      </w:pPr>
      <w:r w:rsidRPr="008C5F49">
        <w:rPr>
          <w:rFonts w:asciiTheme="majorHAnsi" w:eastAsia="Courier New" w:hAnsiTheme="majorHAnsi" w:cstheme="majorHAnsi"/>
          <w:lang w:val="pt-BR"/>
        </w:rPr>
        <w:t>O escore de cada dimensão (</w:t>
      </w:r>
      <w:proofErr w:type="spellStart"/>
      <w:r w:rsidRPr="008C5F49">
        <w:rPr>
          <w:rFonts w:asciiTheme="majorHAnsi" w:eastAsia="Courier New" w:hAnsiTheme="majorHAnsi" w:cstheme="majorHAnsi"/>
          <w:lang w:val="pt-BR"/>
        </w:rPr>
        <w:t>D_d</w:t>
      </w:r>
      <w:proofErr w:type="spellEnd"/>
      <w:r w:rsidRPr="008C5F49">
        <w:rPr>
          <w:rFonts w:asciiTheme="majorHAnsi" w:eastAsia="Courier New" w:hAnsiTheme="majorHAnsi" w:cstheme="majorHAnsi"/>
          <w:lang w:val="pt-BR"/>
        </w:rPr>
        <w:t>) é obtido pela agregação dos escores válidos dos seus indicadores, e o IV-DSS é a média aritmética simples das seis dimensões, com pesos iguais: IV-DSS = (1/6) × (</w:t>
      </w:r>
      <w:proofErr w:type="spellStart"/>
      <w:r w:rsidRPr="008C5F49">
        <w:rPr>
          <w:rFonts w:asciiTheme="majorHAnsi" w:eastAsia="Courier New" w:hAnsiTheme="majorHAnsi" w:cstheme="majorHAnsi"/>
          <w:lang w:val="pt-BR"/>
        </w:rPr>
        <w:t>D_educação</w:t>
      </w:r>
      <w:proofErr w:type="spellEnd"/>
      <w:r w:rsidRPr="008C5F49">
        <w:rPr>
          <w:rFonts w:asciiTheme="majorHAnsi" w:eastAsia="Courier New" w:hAnsiTheme="majorHAnsi" w:cstheme="majorHAnsi"/>
          <w:lang w:val="pt-BR"/>
        </w:rPr>
        <w:t xml:space="preserve"> + </w:t>
      </w:r>
      <w:proofErr w:type="spellStart"/>
      <w:r w:rsidRPr="008C5F49">
        <w:rPr>
          <w:rFonts w:asciiTheme="majorHAnsi" w:eastAsia="Courier New" w:hAnsiTheme="majorHAnsi" w:cstheme="majorHAnsi"/>
          <w:lang w:val="pt-BR"/>
        </w:rPr>
        <w:t>D_trabalho</w:t>
      </w:r>
      <w:proofErr w:type="spellEnd"/>
      <w:r w:rsidRPr="008C5F49">
        <w:rPr>
          <w:rFonts w:asciiTheme="majorHAnsi" w:eastAsia="Courier New" w:hAnsiTheme="majorHAnsi" w:cstheme="majorHAnsi"/>
          <w:lang w:val="pt-BR"/>
        </w:rPr>
        <w:t xml:space="preserve"> + </w:t>
      </w:r>
      <w:proofErr w:type="spellStart"/>
      <w:r w:rsidRPr="008C5F49">
        <w:rPr>
          <w:rFonts w:asciiTheme="majorHAnsi" w:eastAsia="Courier New" w:hAnsiTheme="majorHAnsi" w:cstheme="majorHAnsi"/>
          <w:lang w:val="pt-BR"/>
        </w:rPr>
        <w:t>D_saneamento</w:t>
      </w:r>
      <w:proofErr w:type="spellEnd"/>
      <w:r w:rsidRPr="008C5F49">
        <w:rPr>
          <w:rFonts w:asciiTheme="majorHAnsi" w:eastAsia="Courier New" w:hAnsiTheme="majorHAnsi" w:cstheme="majorHAnsi"/>
          <w:lang w:val="pt-BR"/>
        </w:rPr>
        <w:t xml:space="preserve"> + </w:t>
      </w:r>
      <w:proofErr w:type="spellStart"/>
      <w:r w:rsidRPr="008C5F49">
        <w:rPr>
          <w:rFonts w:asciiTheme="majorHAnsi" w:eastAsia="Courier New" w:hAnsiTheme="majorHAnsi" w:cstheme="majorHAnsi"/>
          <w:lang w:val="pt-BR"/>
        </w:rPr>
        <w:t>D_saúde</w:t>
      </w:r>
      <w:proofErr w:type="spellEnd"/>
      <w:r w:rsidRPr="008C5F49">
        <w:rPr>
          <w:rFonts w:asciiTheme="majorHAnsi" w:eastAsia="Courier New" w:hAnsiTheme="majorHAnsi" w:cstheme="majorHAnsi"/>
          <w:lang w:val="pt-BR"/>
        </w:rPr>
        <w:t xml:space="preserve"> + </w:t>
      </w:r>
      <w:proofErr w:type="spellStart"/>
      <w:r w:rsidRPr="008C5F49">
        <w:rPr>
          <w:rFonts w:asciiTheme="majorHAnsi" w:eastAsia="Courier New" w:hAnsiTheme="majorHAnsi" w:cstheme="majorHAnsi"/>
          <w:lang w:val="pt-BR"/>
        </w:rPr>
        <w:t>D_habitação</w:t>
      </w:r>
      <w:proofErr w:type="spellEnd"/>
      <w:r w:rsidRPr="008C5F49">
        <w:rPr>
          <w:rFonts w:asciiTheme="majorHAnsi" w:eastAsia="Courier New" w:hAnsiTheme="majorHAnsi" w:cstheme="majorHAnsi"/>
          <w:lang w:val="pt-BR"/>
        </w:rPr>
        <w:t xml:space="preserve"> + </w:t>
      </w:r>
      <w:proofErr w:type="spellStart"/>
      <w:r w:rsidRPr="008C5F49">
        <w:rPr>
          <w:rFonts w:asciiTheme="majorHAnsi" w:eastAsia="Courier New" w:hAnsiTheme="majorHAnsi" w:cstheme="majorHAnsi"/>
          <w:lang w:val="pt-BR"/>
        </w:rPr>
        <w:t>D_alimentação</w:t>
      </w:r>
      <w:proofErr w:type="spellEnd"/>
      <w:r w:rsidRPr="008C5F49">
        <w:rPr>
          <w:rFonts w:asciiTheme="majorHAnsi" w:eastAsia="Courier New" w:hAnsiTheme="majorHAnsi" w:cstheme="majorHAnsi"/>
          <w:lang w:val="pt-BR"/>
        </w:rPr>
        <w:t>).</w:t>
      </w:r>
    </w:p>
    <w:p w14:paraId="504BD03B" w14:textId="77777777"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onde:</w:t>
      </w:r>
    </w:p>
    <w:p w14:paraId="0780428D" w14:textId="77777777" w:rsidR="00E62C65" w:rsidRPr="008C5F49" w:rsidRDefault="00474360">
      <w:pPr>
        <w:pStyle w:val="Commarcadores"/>
        <w:spacing w:line="360" w:lineRule="auto"/>
        <w:ind w:left="454" w:hanging="227"/>
        <w:rPr>
          <w:rFonts w:asciiTheme="majorHAnsi" w:hAnsiTheme="majorHAnsi" w:cstheme="majorHAnsi"/>
          <w:lang w:val="pt-BR"/>
        </w:rPr>
      </w:pPr>
      <w:proofErr w:type="spellStart"/>
      <w:r w:rsidRPr="008C5F49">
        <w:rPr>
          <w:rFonts w:asciiTheme="majorHAnsi" w:eastAsia="Times New Roman" w:hAnsiTheme="majorHAnsi" w:cstheme="majorHAnsi"/>
          <w:lang w:val="pt-BR"/>
        </w:rPr>
        <w:t>v_i</w:t>
      </w:r>
      <w:proofErr w:type="spellEnd"/>
      <w:r w:rsidRPr="008C5F49">
        <w:rPr>
          <w:rFonts w:asciiTheme="majorHAnsi" w:eastAsia="Times New Roman" w:hAnsiTheme="majorHAnsi" w:cstheme="majorHAnsi"/>
          <w:lang w:val="pt-BR"/>
        </w:rPr>
        <w:t xml:space="preserve"> = escore de vulnerabilidade do indicador i;</w:t>
      </w:r>
    </w:p>
    <w:p w14:paraId="5E85C9E7" w14:textId="77777777" w:rsidR="00E62C65" w:rsidRPr="008C5F49" w:rsidRDefault="00474360">
      <w:pPr>
        <w:pStyle w:val="Commarcadores"/>
        <w:spacing w:line="360" w:lineRule="auto"/>
        <w:ind w:left="454" w:hanging="227"/>
        <w:rPr>
          <w:rFonts w:asciiTheme="majorHAnsi" w:hAnsiTheme="majorHAnsi" w:cstheme="majorHAnsi"/>
          <w:lang w:val="pt-BR"/>
        </w:rPr>
      </w:pPr>
      <w:proofErr w:type="spellStart"/>
      <w:r w:rsidRPr="008C5F49">
        <w:rPr>
          <w:rFonts w:asciiTheme="majorHAnsi" w:eastAsia="Times New Roman" w:hAnsiTheme="majorHAnsi" w:cstheme="majorHAnsi"/>
          <w:lang w:val="pt-BR"/>
        </w:rPr>
        <w:t>D_d</w:t>
      </w:r>
      <w:proofErr w:type="spellEnd"/>
      <w:r w:rsidRPr="008C5F49">
        <w:rPr>
          <w:rFonts w:asciiTheme="majorHAnsi" w:eastAsia="Times New Roman" w:hAnsiTheme="majorHAnsi" w:cstheme="majorHAnsi"/>
          <w:lang w:val="pt-BR"/>
        </w:rPr>
        <w:t xml:space="preserve"> = escore da dimensão d.</w:t>
      </w:r>
    </w:p>
    <w:p w14:paraId="4D9F82FA" w14:textId="77777777"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Separação metodológica entre o IV-DSS e o modelo de aprendizado de máquina:</w:t>
      </w:r>
    </w:p>
    <w:p w14:paraId="7B708569" w14:textId="77777777" w:rsidR="00E62C65" w:rsidRPr="008C5F49" w:rsidRDefault="00474360">
      <w:pPr>
        <w:pStyle w:val="Commarcadores"/>
        <w:spacing w:line="360" w:lineRule="auto"/>
        <w:ind w:left="454" w:hanging="227"/>
        <w:rPr>
          <w:rFonts w:asciiTheme="majorHAnsi" w:hAnsiTheme="majorHAnsi" w:cstheme="majorHAnsi"/>
          <w:lang w:val="pt-BR"/>
        </w:rPr>
      </w:pPr>
      <w:r w:rsidRPr="008C5F49">
        <w:rPr>
          <w:rFonts w:asciiTheme="majorHAnsi" w:eastAsia="Times New Roman" w:hAnsiTheme="majorHAnsi" w:cstheme="majorHAnsi"/>
          <w:lang w:val="pt-BR"/>
        </w:rPr>
        <w:t>o IV-DSS não é utilizado como variável-alvo (variável-alvo);</w:t>
      </w:r>
    </w:p>
    <w:p w14:paraId="26BB101F" w14:textId="77777777" w:rsidR="00E62C65" w:rsidRPr="008C5F49" w:rsidRDefault="00474360">
      <w:pPr>
        <w:pStyle w:val="Commarcadores"/>
        <w:spacing w:line="360" w:lineRule="auto"/>
        <w:ind w:left="454" w:hanging="227"/>
        <w:rPr>
          <w:rFonts w:asciiTheme="majorHAnsi" w:hAnsiTheme="majorHAnsi" w:cstheme="majorHAnsi"/>
          <w:lang w:val="pt-BR"/>
        </w:rPr>
      </w:pPr>
      <w:r w:rsidRPr="008C5F49">
        <w:rPr>
          <w:rFonts w:asciiTheme="majorHAnsi" w:eastAsia="Times New Roman" w:hAnsiTheme="majorHAnsi" w:cstheme="majorHAnsi"/>
          <w:lang w:val="pt-BR"/>
        </w:rPr>
        <w:t>o IV-DSS não é utilizado para gerar a variável-alvo Y;</w:t>
      </w:r>
    </w:p>
    <w:p w14:paraId="71663C37" w14:textId="77777777" w:rsidR="00E62C65" w:rsidRPr="008C5F49" w:rsidRDefault="00474360">
      <w:pPr>
        <w:pStyle w:val="Commarcadores"/>
        <w:spacing w:line="360" w:lineRule="auto"/>
        <w:ind w:left="454" w:hanging="227"/>
        <w:rPr>
          <w:rFonts w:asciiTheme="majorHAnsi" w:hAnsiTheme="majorHAnsi" w:cstheme="majorHAnsi"/>
          <w:lang w:val="pt-BR"/>
        </w:rPr>
      </w:pPr>
      <w:r w:rsidRPr="008C5F49">
        <w:rPr>
          <w:rFonts w:asciiTheme="majorHAnsi" w:eastAsia="Times New Roman" w:hAnsiTheme="majorHAnsi" w:cstheme="majorHAnsi"/>
          <w:lang w:val="pt-BR"/>
        </w:rPr>
        <w:t>o IV-DSS não é utilizado como variável de entrada principal do modelo de aprendizado de máquina;</w:t>
      </w:r>
    </w:p>
    <w:p w14:paraId="7A210AB4" w14:textId="77777777" w:rsidR="00E62C65" w:rsidRPr="008C5F49" w:rsidRDefault="00474360">
      <w:pPr>
        <w:pStyle w:val="Commarcadores"/>
        <w:spacing w:line="360" w:lineRule="auto"/>
        <w:ind w:left="454" w:hanging="227"/>
        <w:rPr>
          <w:rFonts w:asciiTheme="majorHAnsi" w:hAnsiTheme="majorHAnsi" w:cstheme="majorHAnsi"/>
          <w:lang w:val="pt-BR"/>
        </w:rPr>
      </w:pPr>
      <w:r w:rsidRPr="008C5F49">
        <w:rPr>
          <w:rFonts w:asciiTheme="majorHAnsi" w:eastAsia="Times New Roman" w:hAnsiTheme="majorHAnsi" w:cstheme="majorHAnsi"/>
          <w:lang w:val="pt-BR"/>
        </w:rPr>
        <w:t>o IV-DSS poderá ser analisado em relação às previsões e ao Y, mas é calculado de forma independente.</w:t>
      </w:r>
    </w:p>
    <w:p w14:paraId="60A49DFD" w14:textId="6E704227" w:rsidR="00114E20" w:rsidRPr="008C5F49" w:rsidRDefault="00D41E34">
      <w:pPr>
        <w:pStyle w:val="LegendaFigura"/>
        <w:keepNext/>
        <w:jc w:val="center"/>
        <w:rPr>
          <w:rFonts w:asciiTheme="majorHAnsi" w:hAnsiTheme="majorHAnsi" w:cstheme="majorHAnsi"/>
          <w:lang w:val="pt-BR"/>
        </w:rPr>
      </w:pPr>
      <w:bookmarkStart w:id="73" w:name="_Toc239679100"/>
      <w:r w:rsidRPr="008C5F49">
        <w:rPr>
          <w:rFonts w:asciiTheme="majorHAnsi" w:hAnsiTheme="majorHAnsi" w:cstheme="majorHAnsi"/>
          <w:lang w:val="pt-BR"/>
        </w:rPr>
        <w:lastRenderedPageBreak/>
        <w:t xml:space="preserve">Figura </w:t>
      </w:r>
      <w:r w:rsidRPr="008C5F49">
        <w:rPr>
          <w:rFonts w:asciiTheme="majorHAnsi" w:hAnsiTheme="majorHAnsi" w:cstheme="majorHAnsi"/>
          <w:lang w:val="pt-BR"/>
        </w:rPr>
        <w:fldChar w:fldCharType="begin"/>
      </w:r>
      <w:r w:rsidRPr="008C5F49">
        <w:rPr>
          <w:rFonts w:asciiTheme="majorHAnsi" w:hAnsiTheme="majorHAnsi" w:cstheme="majorHAnsi"/>
          <w:lang w:val="pt-BR"/>
        </w:rPr>
        <w:instrText xml:space="preserve"> SEQ Figura </w:instrText>
      </w:r>
      <w:r w:rsidRPr="008C5F49">
        <w:rPr>
          <w:rFonts w:asciiTheme="majorHAnsi" w:hAnsiTheme="majorHAnsi" w:cstheme="majorHAnsi"/>
          <w:lang w:val="pt-BR"/>
        </w:rPr>
        <w:fldChar w:fldCharType="separate"/>
      </w:r>
      <w:r w:rsidR="00C53B7D" w:rsidRPr="008C5F49">
        <w:rPr>
          <w:rFonts w:asciiTheme="majorHAnsi" w:hAnsiTheme="majorHAnsi" w:cstheme="majorHAnsi"/>
          <w:noProof/>
          <w:lang w:val="pt-BR"/>
        </w:rPr>
        <w:t>3</w:t>
      </w:r>
      <w:r w:rsidRPr="008C5F49">
        <w:rPr>
          <w:rFonts w:asciiTheme="majorHAnsi" w:hAnsiTheme="majorHAnsi" w:cstheme="majorHAnsi"/>
          <w:lang w:val="pt-BR"/>
        </w:rPr>
        <w:fldChar w:fldCharType="end"/>
      </w:r>
      <w:r w:rsidRPr="008C5F49">
        <w:rPr>
          <w:rFonts w:asciiTheme="majorHAnsi" w:hAnsiTheme="majorHAnsi" w:cstheme="majorHAnsi"/>
          <w:lang w:val="pt-BR"/>
        </w:rPr>
        <w:t xml:space="preserve">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Estrutura em três níveis de agregação do IV-DSS</w:t>
      </w:r>
      <w:bookmarkEnd w:id="73"/>
    </w:p>
    <w:p w14:paraId="264DE3D4" w14:textId="77777777" w:rsidR="00114E20" w:rsidRPr="008C5F49" w:rsidRDefault="00D41E34">
      <w:pPr>
        <w:keepNext/>
        <w:jc w:val="center"/>
        <w:rPr>
          <w:rFonts w:asciiTheme="majorHAnsi" w:hAnsiTheme="majorHAnsi" w:cstheme="majorHAnsi"/>
          <w:lang w:val="pt-BR"/>
        </w:rPr>
      </w:pPr>
      <w:r w:rsidRPr="008C5F49">
        <w:rPr>
          <w:rFonts w:asciiTheme="majorHAnsi" w:hAnsiTheme="majorHAnsi" w:cstheme="majorHAnsi"/>
          <w:noProof/>
          <w:lang w:val="pt-BR"/>
        </w:rPr>
        <w:drawing>
          <wp:inline distT="0" distB="0" distL="0" distR="0" wp14:anchorId="225A9A9E" wp14:editId="08EA5CB2">
            <wp:extent cx="5400000" cy="36223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iv_dss.png"/>
                    <pic:cNvPicPr/>
                  </pic:nvPicPr>
                  <pic:blipFill>
                    <a:blip r:embed="rId11"/>
                    <a:stretch>
                      <a:fillRect/>
                    </a:stretch>
                  </pic:blipFill>
                  <pic:spPr>
                    <a:xfrm>
                      <a:off x="0" y="0"/>
                      <a:ext cx="5400000" cy="3622382"/>
                    </a:xfrm>
                    <a:prstGeom prst="rect">
                      <a:avLst/>
                    </a:prstGeom>
                  </pic:spPr>
                </pic:pic>
              </a:graphicData>
            </a:graphic>
          </wp:inline>
        </w:drawing>
      </w:r>
    </w:p>
    <w:p w14:paraId="152A0B98" w14:textId="77777777" w:rsidR="00114E20" w:rsidRPr="008C5F49" w:rsidRDefault="00D41E34">
      <w:pPr>
        <w:pStyle w:val="FonteFigura"/>
        <w:jc w:val="center"/>
        <w:rPr>
          <w:rFonts w:asciiTheme="majorHAnsi" w:hAnsiTheme="majorHAnsi" w:cstheme="majorHAnsi"/>
          <w:lang w:val="pt-BR"/>
        </w:rPr>
      </w:pPr>
      <w:r w:rsidRPr="008C5F49">
        <w:rPr>
          <w:rFonts w:asciiTheme="majorHAnsi" w:hAnsiTheme="majorHAnsi" w:cstheme="majorHAnsi"/>
          <w:sz w:val="18"/>
          <w:lang w:val="pt-BR"/>
        </w:rPr>
        <w:t>Fonte: elaborado pelo autor.</w:t>
      </w:r>
    </w:p>
    <w:p w14:paraId="090B75F4" w14:textId="77777777" w:rsidR="00E62C65" w:rsidRPr="008C5F49" w:rsidRDefault="00474360">
      <w:pPr>
        <w:pStyle w:val="Ttulo3"/>
        <w:rPr>
          <w:rFonts w:cstheme="majorHAnsi"/>
          <w:lang w:val="pt-BR"/>
        </w:rPr>
      </w:pPr>
      <w:bookmarkStart w:id="74" w:name="_Toc239340147"/>
      <w:bookmarkStart w:id="75" w:name="_Toc239460041"/>
      <w:bookmarkStart w:id="76" w:name="_Toc239679162"/>
      <w:r w:rsidRPr="008C5F49">
        <w:rPr>
          <w:rFonts w:eastAsia="Times New Roman" w:cstheme="majorHAnsi"/>
          <w:lang w:val="pt-BR"/>
        </w:rPr>
        <w:t>3.3.3 Indicadores e escores por dimensão</w:t>
      </w:r>
      <w:bookmarkEnd w:id="74"/>
      <w:bookmarkEnd w:id="75"/>
      <w:bookmarkEnd w:id="76"/>
    </w:p>
    <w:p w14:paraId="17B8B9CE" w14:textId="588FD2C3"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 xml:space="preserve">Para a dimensão Educação, o único indicador utilizado é o grau de escolaridade, convertido em uma escala ordinal de vulnerabilidade com intervalos iguais operacionais: os sete níveis de escolaridade do questionário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da ausência de instrução ao nível superior completo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são distribuídos uniformemente entre 0 (menor vulnerabilidade) e 1 (maior vulnerabilidade). Ressalva-se que essa normalização ordinal é uma escolha operacional e não pressupõe que as diferenças sociais entre níveis consecutivos sejam empiricamente iguais (seção 3.12).</w:t>
      </w:r>
    </w:p>
    <w:p w14:paraId="24BCD51A" w14:textId="1E3F234E"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 xml:space="preserve">Para a dimensão Trabalho e renda, utiliza-se a faixa de renda familiar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e não a renda per capita, limitação registrada na seção 3.12. As faixas são dispostas em escala ordinal de vulnerabilidade, e a resposta de não informação não pontua, sendo tratada como ausência de informação, e não como vulnerabilidade intermediária.</w:t>
      </w:r>
    </w:p>
    <w:p w14:paraId="7B4801EF" w14:textId="15EADB24"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 xml:space="preserve">Para a dimensão Saneamento, o escore é a média de três componentes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abastecimento de água, esgotamento sanitário e resíduos sólidos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exigindo-se ao menos duas das três componentes válidas. A componente de água combina a fonte de abastecimento (rede pública ou poço/nascente indicam menor vulnerabilidade; carro-pipa, maior), a existência de água encanada na residência e a ocorrência de interrupções no fornecimento. A componente de esgotamento distingue soluções sanitárias adequadas (rede coletora ou fossa séptica) do </w:t>
      </w:r>
      <w:r w:rsidRPr="008C5F49">
        <w:rPr>
          <w:rFonts w:asciiTheme="majorHAnsi" w:eastAsia="Times New Roman" w:hAnsiTheme="majorHAnsi" w:cstheme="majorHAnsi"/>
          <w:lang w:val="pt-BR"/>
        </w:rPr>
        <w:lastRenderedPageBreak/>
        <w:t>esgoto a céu aberto. A componente de resíduos combina a regularidade da coleta de lixo com o destino dado aos resíduos na ausência de coleta.</w:t>
      </w:r>
    </w:p>
    <w:p w14:paraId="147F3692" w14:textId="3EECEDC3"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 xml:space="preserve">Para a dimensão Acesso aos serviços de saúde, o escore é a média de dois componentes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distância e barreiras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exigindo-se ambos válidos. A distância à unidade de saúde é classificada em três níveis ordinais. As barreiras agregam três domínios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transporte, organização e disponibilidade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cada um derivado das dificuldades de acesso relatadas: falta de transporte; dificuldade de agendamento, demora no atendimento ou horário incompatível (organização); e falta de profissionais ou de exames (disponibilidade). A resposta que declara ausência de dificuldades corresponde à ausência de barreiras.</w:t>
      </w:r>
    </w:p>
    <w:p w14:paraId="6F5D458B" w14:textId="77777777"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Para a dimensão Habitação, utiliza-se o indicador de adensamento habitacional, derivado da razão entre o número de moradores e o número de dormitórios, convertido em três faixas de vulnerabilidade (razão até 2; entre 2 e 3; acima de 3). Em análise de sensibilidade já executada, comparou-se esse critério em três níveis com um critério binário (razão superior a 3).</w:t>
      </w:r>
    </w:p>
    <w:p w14:paraId="6841E2C6" w14:textId="77777777"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Para a dimensão Alimentação, utiliza-se um único indicador: a experiência autorrelatada de privação alimentar associada à insuficiência de recursos financeiros nos três meses anteriores, operacionalizada pela variável que registra se a gestante deixou de comer por falta de dinheiro. Trata-se de um indicador de privação alimentar, sem constituir aplicação da Escala Brasileira de Insegurança Alimentar (EBIA) nem da classificação de insegurança alimentar da Organização das Nações Unidas para a Alimentação e a Agricultura.</w:t>
      </w:r>
    </w:p>
    <w:p w14:paraId="42A5BABE" w14:textId="242E16FA"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 xml:space="preserve">Permanecem fora do IV-DSS, por decisão metodológica: as variáveis que descrevem a própria trajetória ou adesão ao pré-natal (cinco variáveis de vazamento, seção 3.7), as que misturam condição antecedente com acontecimentos durante a gestação (cinco variáveis temporais, seção 3.7), as duas variáveis descritivas (cuidados com vetores e melhorias desejadas na moradia) e as duas variáveis de sensibilidade (problemas de saúde associados à água e facilidade de acesso a serviços de saúde). O meio de acesso à unidade de saúde e o vínculo cadastral com a UBS permanecem disponíveis ao modelo de aprendizado de máquina como variáveis nominais, mas não pontuam no IV-DSS. A especificação operacional completa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indicador por dimensão, categorias e respectivos escores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encontra-se no Apêndice C.</w:t>
      </w:r>
    </w:p>
    <w:p w14:paraId="6AF9EBAE" w14:textId="77777777" w:rsidR="00E62C65" w:rsidRPr="008C5F49" w:rsidRDefault="00474360">
      <w:pPr>
        <w:pStyle w:val="Ttulo3"/>
        <w:rPr>
          <w:rFonts w:cstheme="majorHAnsi"/>
          <w:lang w:val="pt-BR"/>
        </w:rPr>
      </w:pPr>
      <w:bookmarkStart w:id="77" w:name="_Toc239340148"/>
      <w:bookmarkStart w:id="78" w:name="_Toc239460042"/>
      <w:bookmarkStart w:id="79" w:name="_Toc239679163"/>
      <w:r w:rsidRPr="008C5F49">
        <w:rPr>
          <w:rFonts w:eastAsia="Times New Roman" w:cstheme="majorHAnsi"/>
          <w:lang w:val="pt-BR"/>
        </w:rPr>
        <w:t>3.3.4 Pesos</w:t>
      </w:r>
      <w:bookmarkEnd w:id="77"/>
      <w:bookmarkEnd w:id="78"/>
      <w:bookmarkEnd w:id="79"/>
    </w:p>
    <w:p w14:paraId="10D35831" w14:textId="77777777"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 xml:space="preserve">Na ausência de evidência empírica que sustente pesos diferenciados entre as dimensões, este estudo adota pesos iguais (1/6) como opção metodológica transparente e </w:t>
      </w:r>
      <w:r w:rsidRPr="008C5F49">
        <w:rPr>
          <w:rFonts w:asciiTheme="majorHAnsi" w:eastAsia="Times New Roman" w:hAnsiTheme="majorHAnsi" w:cstheme="majorHAnsi"/>
          <w:lang w:val="pt-BR"/>
        </w:rPr>
        <w:lastRenderedPageBreak/>
        <w:t>parcimoniosa. Essa escolha é explícita e será submetida à análise de sensibilidade. O OECD/JRC é citado como referência geral para construção de indicadores compostos (normalização, ponderação, agregação e análise de sensibilidade), sem que o peso igual seja tratado como regra universal por ele determinada.</w:t>
      </w:r>
    </w:p>
    <w:p w14:paraId="16EB0B85" w14:textId="77777777" w:rsidR="00E62C65" w:rsidRPr="008C5F49" w:rsidRDefault="00474360">
      <w:pPr>
        <w:pStyle w:val="Ttulo3"/>
        <w:rPr>
          <w:rFonts w:cstheme="majorHAnsi"/>
          <w:lang w:val="pt-BR"/>
        </w:rPr>
      </w:pPr>
      <w:bookmarkStart w:id="80" w:name="_Toc239340149"/>
      <w:bookmarkStart w:id="81" w:name="_Toc239460043"/>
      <w:bookmarkStart w:id="82" w:name="_Toc239679164"/>
      <w:r w:rsidRPr="008C5F49">
        <w:rPr>
          <w:rFonts w:eastAsia="Times New Roman" w:cstheme="majorHAnsi"/>
          <w:lang w:val="pt-BR"/>
        </w:rPr>
        <w:t>3.3.5 Escala e interpretação</w:t>
      </w:r>
      <w:bookmarkEnd w:id="80"/>
      <w:bookmarkEnd w:id="81"/>
      <w:bookmarkEnd w:id="82"/>
    </w:p>
    <w:p w14:paraId="5225BE3D" w14:textId="77777777" w:rsidR="00E62C65" w:rsidRPr="008C5F49" w:rsidRDefault="00474360">
      <w:pPr>
        <w:pStyle w:val="Commarcadores"/>
        <w:spacing w:line="360" w:lineRule="auto"/>
        <w:ind w:left="454" w:hanging="227"/>
        <w:rPr>
          <w:rFonts w:asciiTheme="majorHAnsi" w:hAnsiTheme="majorHAnsi" w:cstheme="majorHAnsi"/>
          <w:lang w:val="pt-BR"/>
        </w:rPr>
      </w:pPr>
      <w:r w:rsidRPr="008C5F49">
        <w:rPr>
          <w:rFonts w:asciiTheme="majorHAnsi" w:eastAsia="Times New Roman" w:hAnsiTheme="majorHAnsi" w:cstheme="majorHAnsi"/>
          <w:lang w:val="pt-BR"/>
        </w:rPr>
        <w:t>Saída principal: IV-DSS contínuo no intervalo [0,1].</w:t>
      </w:r>
    </w:p>
    <w:p w14:paraId="0D000A99" w14:textId="77777777" w:rsidR="00E62C65" w:rsidRPr="008C5F49" w:rsidRDefault="00474360">
      <w:pPr>
        <w:pStyle w:val="Commarcadores"/>
        <w:spacing w:line="360" w:lineRule="auto"/>
        <w:ind w:left="454" w:hanging="227"/>
        <w:rPr>
          <w:rFonts w:asciiTheme="majorHAnsi" w:hAnsiTheme="majorHAnsi" w:cstheme="majorHAnsi"/>
          <w:lang w:val="pt-BR"/>
        </w:rPr>
      </w:pPr>
      <w:r w:rsidRPr="008C5F49">
        <w:rPr>
          <w:rFonts w:asciiTheme="majorHAnsi" w:eastAsia="Times New Roman" w:hAnsiTheme="majorHAnsi" w:cstheme="majorHAnsi"/>
          <w:lang w:val="pt-BR"/>
        </w:rPr>
        <w:t>O estudo não adota pontos de corte absolutos de baixa, média ou alta vulnerabilidade.</w:t>
      </w:r>
    </w:p>
    <w:p w14:paraId="55A33A4A" w14:textId="77777777" w:rsidR="00E62C65" w:rsidRPr="008C5F49" w:rsidRDefault="00474360">
      <w:pPr>
        <w:pStyle w:val="Commarcadores"/>
        <w:spacing w:line="360" w:lineRule="auto"/>
        <w:ind w:left="454" w:hanging="227"/>
        <w:rPr>
          <w:rFonts w:asciiTheme="majorHAnsi" w:hAnsiTheme="majorHAnsi" w:cstheme="majorHAnsi"/>
          <w:lang w:val="pt-BR"/>
        </w:rPr>
      </w:pPr>
      <w:r w:rsidRPr="008C5F49">
        <w:rPr>
          <w:rFonts w:asciiTheme="majorHAnsi" w:eastAsia="Times New Roman" w:hAnsiTheme="majorHAnsi" w:cstheme="majorHAnsi"/>
          <w:lang w:val="pt-BR"/>
        </w:rPr>
        <w:t xml:space="preserve">Caso seja necessária uma categorização apenas para visualização ou descrição, são utilizados </w:t>
      </w:r>
      <w:proofErr w:type="spellStart"/>
      <w:r w:rsidRPr="008C5F49">
        <w:rPr>
          <w:rFonts w:asciiTheme="majorHAnsi" w:eastAsia="Times New Roman" w:hAnsiTheme="majorHAnsi" w:cstheme="majorHAnsi"/>
          <w:lang w:val="pt-BR"/>
        </w:rPr>
        <w:t>quantis</w:t>
      </w:r>
      <w:proofErr w:type="spellEnd"/>
      <w:r w:rsidRPr="008C5F49">
        <w:rPr>
          <w:rFonts w:asciiTheme="majorHAnsi" w:eastAsia="Times New Roman" w:hAnsiTheme="majorHAnsi" w:cstheme="majorHAnsi"/>
          <w:lang w:val="pt-BR"/>
        </w:rPr>
        <w:t xml:space="preserve"> relativos à amostra.</w:t>
      </w:r>
    </w:p>
    <w:p w14:paraId="72001740" w14:textId="77777777" w:rsidR="00E62C65" w:rsidRPr="008C5F49" w:rsidRDefault="00474360">
      <w:pPr>
        <w:pStyle w:val="Commarcadores"/>
        <w:spacing w:line="360" w:lineRule="auto"/>
        <w:ind w:left="454" w:hanging="227"/>
        <w:rPr>
          <w:rFonts w:asciiTheme="majorHAnsi" w:hAnsiTheme="majorHAnsi" w:cstheme="majorHAnsi"/>
          <w:lang w:val="pt-BR"/>
        </w:rPr>
      </w:pPr>
      <w:r w:rsidRPr="008C5F49">
        <w:rPr>
          <w:rFonts w:asciiTheme="majorHAnsi" w:eastAsia="Times New Roman" w:hAnsiTheme="majorHAnsi" w:cstheme="majorHAnsi"/>
          <w:lang w:val="pt-BR"/>
        </w:rPr>
        <w:t xml:space="preserve">Essas categorias por </w:t>
      </w:r>
      <w:proofErr w:type="spellStart"/>
      <w:r w:rsidRPr="008C5F49">
        <w:rPr>
          <w:rFonts w:asciiTheme="majorHAnsi" w:eastAsia="Times New Roman" w:hAnsiTheme="majorHAnsi" w:cstheme="majorHAnsi"/>
          <w:lang w:val="pt-BR"/>
        </w:rPr>
        <w:t>quantis</w:t>
      </w:r>
      <w:proofErr w:type="spellEnd"/>
      <w:r w:rsidRPr="008C5F49">
        <w:rPr>
          <w:rFonts w:asciiTheme="majorHAnsi" w:eastAsia="Times New Roman" w:hAnsiTheme="majorHAnsi" w:cstheme="majorHAnsi"/>
          <w:lang w:val="pt-BR"/>
        </w:rPr>
        <w:t xml:space="preserve"> são amostrais e não representam pontos de corte clínicos, epidemiológicos ou validados.</w:t>
      </w:r>
    </w:p>
    <w:p w14:paraId="0888E173" w14:textId="77777777" w:rsidR="00E62C65" w:rsidRPr="008C5F49" w:rsidRDefault="00474360">
      <w:pPr>
        <w:pStyle w:val="Ttulo3"/>
        <w:rPr>
          <w:rFonts w:cstheme="majorHAnsi"/>
          <w:lang w:val="pt-BR"/>
        </w:rPr>
      </w:pPr>
      <w:bookmarkStart w:id="83" w:name="_Toc239340150"/>
      <w:bookmarkStart w:id="84" w:name="_Toc239460044"/>
      <w:bookmarkStart w:id="85" w:name="_Toc239679165"/>
      <w:r w:rsidRPr="008C5F49">
        <w:rPr>
          <w:rFonts w:eastAsia="Times New Roman" w:cstheme="majorHAnsi"/>
          <w:lang w:val="pt-BR"/>
        </w:rPr>
        <w:t>3.3.6 Tratamento de dados ausentes e critérios de validade</w:t>
      </w:r>
      <w:bookmarkEnd w:id="83"/>
      <w:bookmarkEnd w:id="84"/>
      <w:bookmarkEnd w:id="85"/>
    </w:p>
    <w:p w14:paraId="063D9B2C" w14:textId="77777777"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A ausência de informação não equivale a vulnerabilidade nula, tampouco a vulnerabilidade intermediária: distinguem-se a resposta ausente, a não aplicável estrutural (condicional do contrato de dados) e a categoria válida porém analiticamente indeterminada. Não se realiza imputação automática. O IV-DSS principal exige as seis dimensões válidas; caso contrário, é tratado como não calculável, em vez de se calcular silenciosamente a média das dimensões restantes. Um índice parcial, com cobertura de cinco em seis dimensões, é calculado como resultado auxiliar.</w:t>
      </w:r>
    </w:p>
    <w:p w14:paraId="0476A8C6" w14:textId="77777777" w:rsidR="00E62C65" w:rsidRPr="008C5F49" w:rsidRDefault="00474360">
      <w:pPr>
        <w:pStyle w:val="Ttulo3"/>
        <w:rPr>
          <w:rFonts w:cstheme="majorHAnsi"/>
          <w:lang w:val="pt-BR"/>
        </w:rPr>
      </w:pPr>
      <w:bookmarkStart w:id="86" w:name="_Toc239340151"/>
      <w:bookmarkStart w:id="87" w:name="_Toc239460045"/>
      <w:bookmarkStart w:id="88" w:name="_Toc239679166"/>
      <w:r w:rsidRPr="008C5F49">
        <w:rPr>
          <w:rFonts w:eastAsia="Times New Roman" w:cstheme="majorHAnsi"/>
          <w:lang w:val="pt-BR"/>
        </w:rPr>
        <w:t>3.3.7 Análises de sensibilidade</w:t>
      </w:r>
      <w:bookmarkEnd w:id="86"/>
      <w:bookmarkEnd w:id="87"/>
      <w:bookmarkEnd w:id="88"/>
    </w:p>
    <w:p w14:paraId="573579D6" w14:textId="77777777"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A agregação principal é aritmética, e não geométrica como primeira alternativa, pois as dimensões podem assumir valor zero.</w:t>
      </w:r>
    </w:p>
    <w:p w14:paraId="398FF2A4" w14:textId="77777777"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Já executado: a análise de sensibilidade do adensamento habitacional comparou o critério em três níveis (≤ 2 / &gt; 2 e ≤ 3 / &gt; 3), usado no índice principal, com o critério binário (&gt; 3), como variante alternativa; ambas as versões foram calculadas sobre os registros sintéticos.</w:t>
      </w:r>
    </w:p>
    <w:p w14:paraId="625C46A2" w14:textId="4AE03068"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 xml:space="preserve">Como extensões metodológicas de sensibilidade ainda não executadas, registram-se a normalização alternativa da escolaridade, perturbações nos pesos, um possível componente ocupacional e uma agregação menos compensatória justificável. O objetivo de toda análise de sensibilidade é testar robustez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não escolher a posteriori a versão com “melhor resultado”.</w:t>
      </w:r>
    </w:p>
    <w:p w14:paraId="090E9284" w14:textId="77777777" w:rsidR="00E62C65" w:rsidRPr="008C5F49" w:rsidRDefault="00474360">
      <w:pPr>
        <w:pStyle w:val="Ttulo2"/>
        <w:rPr>
          <w:rFonts w:cstheme="majorHAnsi"/>
          <w:lang w:val="pt-BR"/>
        </w:rPr>
      </w:pPr>
      <w:bookmarkStart w:id="89" w:name="_Toc239340152"/>
      <w:bookmarkStart w:id="90" w:name="_Toc239460046"/>
      <w:bookmarkStart w:id="91" w:name="_Toc239679167"/>
      <w:r w:rsidRPr="008C5F49">
        <w:rPr>
          <w:rFonts w:eastAsia="Times New Roman" w:cstheme="majorHAnsi"/>
          <w:lang w:val="pt-BR"/>
        </w:rPr>
        <w:lastRenderedPageBreak/>
        <w:t>3.4 Modelagem dos dados</w:t>
      </w:r>
      <w:bookmarkEnd w:id="89"/>
      <w:bookmarkEnd w:id="90"/>
      <w:bookmarkEnd w:id="91"/>
    </w:p>
    <w:p w14:paraId="0F178761" w14:textId="7881C3E5"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 xml:space="preserve">O contrato de dados é canônico e </w:t>
      </w:r>
      <w:proofErr w:type="spellStart"/>
      <w:r w:rsidRPr="008C5F49">
        <w:rPr>
          <w:rFonts w:asciiTheme="majorHAnsi" w:eastAsia="Times New Roman" w:hAnsiTheme="majorHAnsi" w:cstheme="majorHAnsi"/>
          <w:lang w:val="pt-BR"/>
        </w:rPr>
        <w:t>versionado</w:t>
      </w:r>
      <w:proofErr w:type="spellEnd"/>
      <w:r w:rsidRPr="008C5F49">
        <w:rPr>
          <w:rFonts w:asciiTheme="majorHAnsi" w:eastAsia="Times New Roman" w:hAnsiTheme="majorHAnsi" w:cstheme="majorHAnsi"/>
          <w:lang w:val="pt-BR"/>
        </w:rPr>
        <w:t xml:space="preserve"> (versão 1.13), com códigos canônicos separados dos rótulos exibidos na interface do aplicativo. O formulário é serializado em duas formas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uma aninhada e </w:t>
      </w:r>
      <w:proofErr w:type="spellStart"/>
      <w:r w:rsidRPr="008C5F49">
        <w:rPr>
          <w:rFonts w:asciiTheme="majorHAnsi" w:eastAsia="Times New Roman" w:hAnsiTheme="majorHAnsi" w:cstheme="majorHAnsi"/>
          <w:lang w:val="pt-BR"/>
        </w:rPr>
        <w:t>versionada</w:t>
      </w:r>
      <w:proofErr w:type="spellEnd"/>
      <w:r w:rsidRPr="008C5F49">
        <w:rPr>
          <w:rFonts w:asciiTheme="majorHAnsi" w:eastAsia="Times New Roman" w:hAnsiTheme="majorHAnsi" w:cstheme="majorHAnsi"/>
          <w:lang w:val="pt-BR"/>
        </w:rPr>
        <w:t xml:space="preserve">, e outra achatada no formato </w:t>
      </w:r>
      <w:proofErr w:type="spellStart"/>
      <w:proofErr w:type="gramStart"/>
      <w:r w:rsidRPr="008C5F49">
        <w:rPr>
          <w:rFonts w:asciiTheme="majorHAnsi" w:eastAsia="Times New Roman" w:hAnsiTheme="majorHAnsi" w:cstheme="majorHAnsi"/>
          <w:lang w:val="pt-BR"/>
        </w:rPr>
        <w:t>dimensão.campo</w:t>
      </w:r>
      <w:proofErr w:type="spellEnd"/>
      <w:proofErr w:type="gramEnd"/>
      <w:r w:rsidRPr="008C5F49">
        <w:rPr>
          <w:rFonts w:asciiTheme="majorHAnsi" w:eastAsia="Times New Roman" w:hAnsiTheme="majorHAnsi" w:cstheme="majorHAnsi"/>
          <w:lang w:val="pt-BR"/>
        </w:rPr>
        <w:t xml:space="preserve">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e possui seis dimensões e 48 variáveis, todas estruturadas (booleanas, categóricas por código, múltipla escolha por código ou numéricas), sem campos de texto livre.</w:t>
      </w:r>
    </w:p>
    <w:p w14:paraId="14B15B46" w14:textId="77777777" w:rsidR="00E62C65" w:rsidRPr="008C5F49" w:rsidRDefault="00474360">
      <w:pPr>
        <w:pStyle w:val="Ttulo2"/>
        <w:rPr>
          <w:rFonts w:cstheme="majorHAnsi"/>
          <w:lang w:val="pt-BR"/>
        </w:rPr>
      </w:pPr>
      <w:bookmarkStart w:id="92" w:name="_Toc239340153"/>
      <w:bookmarkStart w:id="93" w:name="_Toc239460047"/>
      <w:bookmarkStart w:id="94" w:name="_Toc239679168"/>
      <w:r w:rsidRPr="008C5F49">
        <w:rPr>
          <w:rFonts w:eastAsia="Times New Roman" w:cstheme="majorHAnsi"/>
          <w:lang w:val="pt-BR"/>
        </w:rPr>
        <w:t>3.5 População, T0 e variável-alvo</w:t>
      </w:r>
      <w:bookmarkEnd w:id="92"/>
      <w:bookmarkEnd w:id="93"/>
      <w:bookmarkEnd w:id="94"/>
    </w:p>
    <w:p w14:paraId="73074765" w14:textId="77777777"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População-alvo do modelo: gestantes que já iniciaram o acompanhamento pré-natal. O critério de inclusão "iniciou o pré-natal" é parte da população, não uma variável coletada pelo formulário.</w:t>
      </w:r>
    </w:p>
    <w:p w14:paraId="794AEC04" w14:textId="77777777"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T0 = instante em que a gestante conclui o questionário DSS e os dados são enviados à API para inferência. Somente informações legitimamente disponíveis em ou antes de T0 participam do modelo preditivo principal.</w:t>
      </w:r>
    </w:p>
    <w:p w14:paraId="4A4D5F3F" w14:textId="77777777"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Horizonte: de T0 até o término da gestação.</w:t>
      </w:r>
    </w:p>
    <w:p w14:paraId="154BCF3A" w14:textId="77777777"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Variável-alvo (externa ao formulário):</w:t>
      </w:r>
    </w:p>
    <w:p w14:paraId="1859A7A9" w14:textId="77777777"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Conceito: descontinuidade do acompanhamento pré-natal.</w:t>
      </w:r>
    </w:p>
    <w:p w14:paraId="4281ABBA" w14:textId="77777777"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Há dois planos distintos que não devem ser confundidos:</w:t>
      </w:r>
    </w:p>
    <w:p w14:paraId="03A5D44B" w14:textId="77777777"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A) Referência para futuro estudo com dados reais.</w:t>
      </w:r>
    </w:p>
    <w:p w14:paraId="0BCDECEF" w14:textId="77777777" w:rsidR="00E62C65" w:rsidRPr="008C5F49" w:rsidRDefault="00474360">
      <w:pPr>
        <w:pStyle w:val="Commarcadores"/>
        <w:spacing w:line="360" w:lineRule="auto"/>
        <w:ind w:left="454" w:hanging="227"/>
        <w:rPr>
          <w:rFonts w:asciiTheme="majorHAnsi" w:hAnsiTheme="majorHAnsi" w:cstheme="majorHAnsi"/>
          <w:lang w:val="pt-BR"/>
        </w:rPr>
      </w:pPr>
      <w:r w:rsidRPr="008C5F49">
        <w:rPr>
          <w:rFonts w:asciiTheme="majorHAnsi" w:eastAsia="Times New Roman" w:hAnsiTheme="majorHAnsi" w:cstheme="majorHAnsi"/>
          <w:lang w:val="pt-BR"/>
        </w:rPr>
        <w:t>A Portaria GM/MS nº 5.350/2024 estabelece, no contexto da Rede Alyne, captação até 12 semanas e no mínimo sete consultas (Art. 7º, §1º, I).</w:t>
      </w:r>
    </w:p>
    <w:p w14:paraId="76073C53" w14:textId="77777777" w:rsidR="00E62C65" w:rsidRPr="008C5F49" w:rsidRDefault="00474360">
      <w:pPr>
        <w:pStyle w:val="Commarcadores"/>
        <w:spacing w:line="360" w:lineRule="auto"/>
        <w:ind w:left="454" w:hanging="227"/>
        <w:rPr>
          <w:rFonts w:asciiTheme="majorHAnsi" w:hAnsiTheme="majorHAnsi" w:cstheme="majorHAnsi"/>
          <w:lang w:val="pt-BR"/>
        </w:rPr>
      </w:pPr>
      <w:r w:rsidRPr="008C5F49">
        <w:rPr>
          <w:rFonts w:asciiTheme="majorHAnsi" w:eastAsia="Times New Roman" w:hAnsiTheme="majorHAnsi" w:cstheme="majorHAnsi"/>
          <w:lang w:val="pt-BR"/>
        </w:rPr>
        <w:t>Essa referência normativa contextualiza a adequação quantitativa do acompanhamento.</w:t>
      </w:r>
    </w:p>
    <w:p w14:paraId="0EA24281" w14:textId="77777777" w:rsidR="00E62C65" w:rsidRPr="008C5F49" w:rsidRDefault="00474360">
      <w:pPr>
        <w:pStyle w:val="Commarcadores"/>
        <w:spacing w:line="360" w:lineRule="auto"/>
        <w:ind w:left="454" w:hanging="227"/>
        <w:rPr>
          <w:rFonts w:asciiTheme="majorHAnsi" w:hAnsiTheme="majorHAnsi" w:cstheme="majorHAnsi"/>
          <w:lang w:val="pt-BR"/>
        </w:rPr>
      </w:pPr>
      <w:r w:rsidRPr="008C5F49">
        <w:rPr>
          <w:rFonts w:asciiTheme="majorHAnsi" w:eastAsia="Times New Roman" w:hAnsiTheme="majorHAnsi" w:cstheme="majorHAnsi"/>
          <w:lang w:val="pt-BR"/>
        </w:rPr>
        <w:t>A Portaria não define "menos de sete consultas" como critério clínico universal de abandono/descontinuidade.</w:t>
      </w:r>
    </w:p>
    <w:p w14:paraId="01DDF634" w14:textId="77777777" w:rsidR="00E62C65" w:rsidRPr="008C5F49" w:rsidRDefault="00474360">
      <w:pPr>
        <w:pStyle w:val="Commarcadores"/>
        <w:spacing w:line="360" w:lineRule="auto"/>
        <w:ind w:left="454" w:hanging="227"/>
        <w:rPr>
          <w:rFonts w:asciiTheme="majorHAnsi" w:hAnsiTheme="majorHAnsi" w:cstheme="majorHAnsi"/>
          <w:lang w:val="pt-BR"/>
        </w:rPr>
      </w:pPr>
      <w:r w:rsidRPr="008C5F49">
        <w:rPr>
          <w:rFonts w:asciiTheme="majorHAnsi" w:eastAsia="Times New Roman" w:hAnsiTheme="majorHAnsi" w:cstheme="majorHAnsi"/>
          <w:lang w:val="pt-BR"/>
        </w:rPr>
        <w:t>A Portaria não fornece, nesse dispositivo, tabela de número mínimo de consultas ajustada pela duração gestacional.</w:t>
      </w:r>
    </w:p>
    <w:p w14:paraId="3B3AEA3B" w14:textId="77777777" w:rsidR="00E62C65" w:rsidRPr="008C5F49" w:rsidRDefault="00474360">
      <w:pPr>
        <w:pStyle w:val="Commarcadores"/>
        <w:spacing w:line="360" w:lineRule="auto"/>
        <w:ind w:left="454" w:hanging="227"/>
        <w:rPr>
          <w:rFonts w:asciiTheme="majorHAnsi" w:hAnsiTheme="majorHAnsi" w:cstheme="majorHAnsi"/>
          <w:lang w:val="pt-BR"/>
        </w:rPr>
      </w:pPr>
      <w:r w:rsidRPr="008C5F49">
        <w:rPr>
          <w:rFonts w:asciiTheme="majorHAnsi" w:eastAsia="Times New Roman" w:hAnsiTheme="majorHAnsi" w:cstheme="majorHAnsi"/>
          <w:lang w:val="pt-BR"/>
        </w:rPr>
        <w:t>Em futura pesquisa com dados reais, a operacionalização longitudinal do desfecho ainda deverá ser fundamentada especificamente e considerar adequadamente a duração da gestação.</w:t>
      </w:r>
    </w:p>
    <w:p w14:paraId="5E389BE5" w14:textId="77777777"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B) Experimento sintético atual.</w:t>
      </w:r>
    </w:p>
    <w:p w14:paraId="3CC19574" w14:textId="77777777" w:rsidR="00E62C65" w:rsidRPr="008C5F49" w:rsidRDefault="00474360">
      <w:pPr>
        <w:pStyle w:val="Commarcadores"/>
        <w:spacing w:line="360" w:lineRule="auto"/>
        <w:ind w:left="454" w:hanging="227"/>
        <w:rPr>
          <w:rFonts w:asciiTheme="majorHAnsi" w:hAnsiTheme="majorHAnsi" w:cstheme="majorHAnsi"/>
          <w:lang w:val="pt-BR"/>
        </w:rPr>
      </w:pPr>
      <w:r w:rsidRPr="008C5F49">
        <w:rPr>
          <w:rFonts w:asciiTheme="majorHAnsi" w:eastAsia="Times New Roman" w:hAnsiTheme="majorHAnsi" w:cstheme="majorHAnsi"/>
          <w:lang w:val="pt-BR"/>
        </w:rPr>
        <w:t>A variável-alvo Y é uma variável binária experimental, externa ao formulário, que assume os valores 0 ou 1.</w:t>
      </w:r>
    </w:p>
    <w:p w14:paraId="698F673E" w14:textId="77777777" w:rsidR="00E62C65" w:rsidRPr="008C5F49" w:rsidRDefault="00474360">
      <w:pPr>
        <w:pStyle w:val="Commarcadores"/>
        <w:spacing w:line="360" w:lineRule="auto"/>
        <w:ind w:left="454" w:hanging="227"/>
        <w:rPr>
          <w:rFonts w:asciiTheme="majorHAnsi" w:hAnsiTheme="majorHAnsi" w:cstheme="majorHAnsi"/>
          <w:lang w:val="pt-BR"/>
        </w:rPr>
      </w:pPr>
      <w:r w:rsidRPr="008C5F49">
        <w:rPr>
          <w:rFonts w:asciiTheme="majorHAnsi" w:eastAsia="Times New Roman" w:hAnsiTheme="majorHAnsi" w:cstheme="majorHAnsi"/>
          <w:lang w:val="pt-BR"/>
        </w:rPr>
        <w:t>Y não é calculado a partir de consultas simuladas.</w:t>
      </w:r>
    </w:p>
    <w:p w14:paraId="3D78A923" w14:textId="77777777" w:rsidR="00E62C65" w:rsidRPr="008C5F49" w:rsidRDefault="00474360">
      <w:pPr>
        <w:pStyle w:val="Commarcadores"/>
        <w:spacing w:line="360" w:lineRule="auto"/>
        <w:ind w:left="454" w:hanging="227"/>
        <w:rPr>
          <w:rFonts w:asciiTheme="majorHAnsi" w:hAnsiTheme="majorHAnsi" w:cstheme="majorHAnsi"/>
          <w:lang w:val="pt-BR"/>
        </w:rPr>
      </w:pPr>
      <w:r w:rsidRPr="008C5F49">
        <w:rPr>
          <w:rFonts w:asciiTheme="majorHAnsi" w:eastAsia="Times New Roman" w:hAnsiTheme="majorHAnsi" w:cstheme="majorHAnsi"/>
          <w:lang w:val="pt-BR"/>
        </w:rPr>
        <w:t>Y não é produzido pela aplicação da regra de sete consultas.</w:t>
      </w:r>
    </w:p>
    <w:p w14:paraId="58FD87F8" w14:textId="77777777" w:rsidR="00E62C65" w:rsidRPr="008C5F49" w:rsidRDefault="00474360">
      <w:pPr>
        <w:pStyle w:val="Commarcadores"/>
        <w:spacing w:line="360" w:lineRule="auto"/>
        <w:ind w:left="454" w:hanging="227"/>
        <w:rPr>
          <w:rFonts w:asciiTheme="majorHAnsi" w:hAnsiTheme="majorHAnsi" w:cstheme="majorHAnsi"/>
          <w:lang w:val="pt-BR"/>
        </w:rPr>
      </w:pPr>
      <w:r w:rsidRPr="008C5F49">
        <w:rPr>
          <w:rFonts w:asciiTheme="majorHAnsi" w:eastAsia="Times New Roman" w:hAnsiTheme="majorHAnsi" w:cstheme="majorHAnsi"/>
          <w:lang w:val="pt-BR"/>
        </w:rPr>
        <w:lastRenderedPageBreak/>
        <w:t>A variável-alvo Y é gerada pelo mecanismo probabilístico do DGM, por meio de um escore latente transformado em probabilidade e de um sorteio binário (seção 3.6).</w:t>
      </w:r>
    </w:p>
    <w:p w14:paraId="11561049" w14:textId="77777777" w:rsidR="00E62C65" w:rsidRPr="008C5F49" w:rsidRDefault="00474360">
      <w:pPr>
        <w:pStyle w:val="Commarcadores"/>
        <w:spacing w:line="360" w:lineRule="auto"/>
        <w:ind w:left="454" w:hanging="227"/>
        <w:rPr>
          <w:rFonts w:asciiTheme="majorHAnsi" w:hAnsiTheme="majorHAnsi" w:cstheme="majorHAnsi"/>
          <w:lang w:val="pt-BR"/>
        </w:rPr>
      </w:pPr>
      <w:r w:rsidRPr="008C5F49">
        <w:rPr>
          <w:rFonts w:asciiTheme="majorHAnsi" w:eastAsia="Times New Roman" w:hAnsiTheme="majorHAnsi" w:cstheme="majorHAnsi"/>
          <w:lang w:val="pt-BR"/>
        </w:rPr>
        <w:t xml:space="preserve">O objetivo desse Y é testar tecnicamente o </w:t>
      </w:r>
      <w:r w:rsidRPr="008C5F49">
        <w:rPr>
          <w:rFonts w:asciiTheme="majorHAnsi" w:eastAsia="Times New Roman" w:hAnsiTheme="majorHAnsi" w:cstheme="majorHAnsi"/>
          <w:iCs/>
          <w:lang w:val="pt-BR"/>
        </w:rPr>
        <w:t>fluxo</w:t>
      </w:r>
      <w:r w:rsidRPr="008C5F49">
        <w:rPr>
          <w:rFonts w:asciiTheme="majorHAnsi" w:eastAsia="Times New Roman" w:hAnsiTheme="majorHAnsi" w:cstheme="majorHAnsi"/>
          <w:lang w:val="pt-BR"/>
        </w:rPr>
        <w:t xml:space="preserve"> de ML em cenário controlado.</w:t>
      </w:r>
    </w:p>
    <w:p w14:paraId="2DBB762B" w14:textId="77777777"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Nenhuma pergunta do formulário fabrica o rótulo. Em futura validação com dados reais, o critério longitudinal de desfecho deve ser definido e validado a partir dos registros reais de acompanhamento (prontuário/SISPRENATAL).</w:t>
      </w:r>
    </w:p>
    <w:p w14:paraId="0BB12B90" w14:textId="77777777" w:rsidR="00E62C65" w:rsidRPr="008C5F49" w:rsidRDefault="00474360">
      <w:pPr>
        <w:pStyle w:val="Ttulo2"/>
        <w:rPr>
          <w:rFonts w:cstheme="majorHAnsi"/>
          <w:lang w:val="pt-BR"/>
        </w:rPr>
      </w:pPr>
      <w:bookmarkStart w:id="95" w:name="_Toc239340154"/>
      <w:bookmarkStart w:id="96" w:name="_Toc239460048"/>
      <w:bookmarkStart w:id="97" w:name="_Toc239679169"/>
      <w:r w:rsidRPr="008C5F49">
        <w:rPr>
          <w:rFonts w:eastAsia="Times New Roman" w:cstheme="majorHAnsi"/>
          <w:lang w:val="pt-BR"/>
        </w:rPr>
        <w:t xml:space="preserve">3.6 Geração do </w:t>
      </w:r>
      <w:r w:rsidRPr="008C5F49">
        <w:rPr>
          <w:rFonts w:eastAsia="Times New Roman" w:cstheme="majorHAnsi"/>
          <w:iCs/>
          <w:lang w:val="pt-BR"/>
        </w:rPr>
        <w:t>conjunto de dados</w:t>
      </w:r>
      <w:r w:rsidRPr="008C5F49">
        <w:rPr>
          <w:rFonts w:eastAsia="Times New Roman" w:cstheme="majorHAnsi"/>
          <w:lang w:val="pt-BR"/>
        </w:rPr>
        <w:t xml:space="preserve"> sintético</w:t>
      </w:r>
      <w:bookmarkEnd w:id="95"/>
      <w:bookmarkEnd w:id="96"/>
      <w:bookmarkEnd w:id="97"/>
    </w:p>
    <w:p w14:paraId="26E0E1EB" w14:textId="77777777"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 xml:space="preserve">O experimento exige um conjunto de dados rotulado para treinar e avaliar os modelos preditivos. Como não há dados reais disponíveis nesta etapa, o rótulo é produzido por um gerador de dados sintéticos (DGM, do inglês Data </w:t>
      </w:r>
      <w:proofErr w:type="spellStart"/>
      <w:r w:rsidRPr="008C5F49">
        <w:rPr>
          <w:rFonts w:asciiTheme="majorHAnsi" w:eastAsia="Times New Roman" w:hAnsiTheme="majorHAnsi" w:cstheme="majorHAnsi"/>
          <w:lang w:val="pt-BR"/>
        </w:rPr>
        <w:t>Generating</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Mechanism</w:t>
      </w:r>
      <w:proofErr w:type="spellEnd"/>
      <w:r w:rsidRPr="008C5F49">
        <w:rPr>
          <w:rFonts w:asciiTheme="majorHAnsi" w:eastAsia="Times New Roman" w:hAnsiTheme="majorHAnsi" w:cstheme="majorHAnsi"/>
          <w:lang w:val="pt-BR"/>
        </w:rPr>
        <w:t>): um mecanismo probabilístico experimental que cria registros fictícios, porém metodologicamente coerentes, do questionário DSS e, para cada registro, um desfecho binário. O DGM é o único responsável pela criação do desfecho; nenhuma pergunta do formulário fabrica o rótulo (seção 3.5).</w:t>
      </w:r>
    </w:p>
    <w:p w14:paraId="1C47CD77" w14:textId="77777777" w:rsidR="00E62C65" w:rsidRPr="008C5F49" w:rsidRDefault="00474360">
      <w:pPr>
        <w:pStyle w:val="Commarcadores"/>
        <w:spacing w:line="360" w:lineRule="auto"/>
        <w:ind w:left="454" w:hanging="227"/>
        <w:rPr>
          <w:rFonts w:asciiTheme="majorHAnsi" w:hAnsiTheme="majorHAnsi" w:cstheme="majorHAnsi"/>
          <w:lang w:val="pt-BR"/>
        </w:rPr>
      </w:pPr>
      <w:r w:rsidRPr="008C5F49">
        <w:rPr>
          <w:rFonts w:asciiTheme="majorHAnsi" w:eastAsia="Times New Roman" w:hAnsiTheme="majorHAnsi" w:cstheme="majorHAnsi"/>
          <w:lang w:val="pt-BR"/>
        </w:rPr>
        <w:t>1. Questionário DSS: as 48 variáveis observadas, distribuídas nas seis dimensões (educação, trabalho e renda, saneamento, saúde, habitação e alimentação), constituem o ponto de partida da simulação.</w:t>
      </w:r>
    </w:p>
    <w:p w14:paraId="09A20096" w14:textId="75B54AC0" w:rsidR="00E62C65" w:rsidRPr="008C5F49" w:rsidRDefault="00474360">
      <w:pPr>
        <w:pStyle w:val="Commarcadores"/>
        <w:spacing w:line="360" w:lineRule="auto"/>
        <w:ind w:left="454" w:hanging="227"/>
        <w:rPr>
          <w:rFonts w:asciiTheme="majorHAnsi" w:hAnsiTheme="majorHAnsi" w:cstheme="majorHAnsi"/>
          <w:lang w:val="pt-BR"/>
        </w:rPr>
      </w:pPr>
      <w:r w:rsidRPr="008C5F49">
        <w:rPr>
          <w:rFonts w:asciiTheme="majorHAnsi" w:eastAsia="Times New Roman" w:hAnsiTheme="majorHAnsi" w:cstheme="majorHAnsi"/>
          <w:lang w:val="pt-BR"/>
        </w:rPr>
        <w:t xml:space="preserve">2. Condições sociais simuladas: para cada registro, o gerador sorteia condições latentes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renda, escolaridade, inserção no trabalho, distância aos serviços, saneamento e privação alimentar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que definem o perfil socioeconômico da gestante simulada.</w:t>
      </w:r>
    </w:p>
    <w:p w14:paraId="26FD305E" w14:textId="77777777" w:rsidR="00E62C65" w:rsidRPr="008C5F49" w:rsidRDefault="00474360">
      <w:pPr>
        <w:pStyle w:val="Commarcadores"/>
        <w:spacing w:line="360" w:lineRule="auto"/>
        <w:ind w:left="454" w:hanging="227"/>
        <w:rPr>
          <w:rFonts w:asciiTheme="majorHAnsi" w:hAnsiTheme="majorHAnsi" w:cstheme="majorHAnsi"/>
          <w:lang w:val="pt-BR"/>
        </w:rPr>
      </w:pPr>
      <w:r w:rsidRPr="008C5F49">
        <w:rPr>
          <w:rFonts w:asciiTheme="majorHAnsi" w:eastAsia="Times New Roman" w:hAnsiTheme="majorHAnsi" w:cstheme="majorHAnsi"/>
          <w:lang w:val="pt-BR"/>
        </w:rPr>
        <w:t>3. Fatores experimentais derivados: essas condições são convertidas em oito fatores experimentais numéricos, que expressam a intensidade de vulnerabilidade em cada dimensão.</w:t>
      </w:r>
    </w:p>
    <w:p w14:paraId="5A3550A0" w14:textId="2E8E90B2" w:rsidR="00E62C65" w:rsidRPr="008C5F49" w:rsidRDefault="00474360">
      <w:pPr>
        <w:pStyle w:val="Commarcadores"/>
        <w:spacing w:line="360" w:lineRule="auto"/>
        <w:ind w:left="454" w:hanging="227"/>
        <w:rPr>
          <w:rFonts w:asciiTheme="majorHAnsi" w:hAnsiTheme="majorHAnsi" w:cstheme="majorHAnsi"/>
          <w:lang w:val="pt-BR"/>
        </w:rPr>
      </w:pPr>
      <w:r w:rsidRPr="008C5F49">
        <w:rPr>
          <w:rFonts w:asciiTheme="majorHAnsi" w:eastAsia="Times New Roman" w:hAnsiTheme="majorHAnsi" w:cstheme="majorHAnsi"/>
          <w:lang w:val="pt-BR"/>
        </w:rPr>
        <w:t xml:space="preserve">4. Combinação matemática: os oito fatores são somados com pesos fixos de simulação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incluindo duas interações entre dimensões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compondo um escore latente.</w:t>
      </w:r>
    </w:p>
    <w:p w14:paraId="4A62F918" w14:textId="77777777" w:rsidR="00E62C65" w:rsidRPr="008C5F49" w:rsidRDefault="00474360">
      <w:pPr>
        <w:pStyle w:val="Commarcadores"/>
        <w:spacing w:line="360" w:lineRule="auto"/>
        <w:ind w:left="454" w:hanging="227"/>
        <w:rPr>
          <w:rFonts w:asciiTheme="majorHAnsi" w:hAnsiTheme="majorHAnsi" w:cstheme="majorHAnsi"/>
          <w:lang w:val="pt-BR"/>
        </w:rPr>
      </w:pPr>
      <w:r w:rsidRPr="008C5F49">
        <w:rPr>
          <w:rFonts w:asciiTheme="majorHAnsi" w:eastAsia="Times New Roman" w:hAnsiTheme="majorHAnsi" w:cstheme="majorHAnsi"/>
          <w:lang w:val="pt-BR"/>
        </w:rPr>
        <w:t>5. Probabilidade sintética e desfecho binário: o escore é transformado em probabilidade (função sigmoide) e o desfecho é sorteado como evento binário de Bernoulli, produzindo a variável-alvo sintética (descontinuidade do pré-natal).</w:t>
      </w:r>
    </w:p>
    <w:p w14:paraId="51FAE7EF" w14:textId="77777777" w:rsidR="00E62C65" w:rsidRPr="008C5F49" w:rsidRDefault="00474360">
      <w:pPr>
        <w:pStyle w:val="CorpoTexto"/>
        <w:rPr>
          <w:rFonts w:asciiTheme="majorHAnsi" w:hAnsiTheme="majorHAnsi" w:cstheme="majorHAnsi"/>
          <w:lang w:val="pt-BR"/>
        </w:rPr>
      </w:pPr>
      <w:r w:rsidRPr="008C5F49">
        <w:rPr>
          <w:rFonts w:asciiTheme="majorHAnsi" w:eastAsia="Courier New" w:hAnsiTheme="majorHAnsi" w:cstheme="majorHAnsi"/>
          <w:lang w:val="pt-BR"/>
        </w:rPr>
        <w:t xml:space="preserve">Paralelamente a essa cadeia, o IV-DSS é calculado como função determinística das 48 variáveis observadas, de forma independente e sem participar da geração do desfecho. A variável-alvo é, portanto, externa ao formulário: não decorre de consultas simuladas nem da regra normativa de sete consultas (seção 3.5), mas exclusivamente do mecanismo </w:t>
      </w:r>
      <w:r w:rsidRPr="008C5F49">
        <w:rPr>
          <w:rFonts w:asciiTheme="majorHAnsi" w:eastAsia="Courier New" w:hAnsiTheme="majorHAnsi" w:cstheme="majorHAnsi"/>
          <w:lang w:val="pt-BR"/>
        </w:rPr>
        <w:lastRenderedPageBreak/>
        <w:t>probabilístico experimental. Os nomes internos do simulador e a especificação completa dos coeficientes e camadas de geração encontram-se no Apêndice B.</w:t>
      </w:r>
    </w:p>
    <w:p w14:paraId="21A089FA" w14:textId="77777777" w:rsidR="00E62C65" w:rsidRPr="008C5F49" w:rsidRDefault="00474360">
      <w:pPr>
        <w:pStyle w:val="CorpoTexto"/>
        <w:rPr>
          <w:rFonts w:asciiTheme="majorHAnsi" w:hAnsiTheme="majorHAnsi" w:cstheme="majorHAnsi"/>
          <w:lang w:val="pt-BR"/>
        </w:rPr>
      </w:pPr>
      <w:r w:rsidRPr="008C5F49">
        <w:rPr>
          <w:rFonts w:asciiTheme="majorHAnsi" w:eastAsia="Courier New" w:hAnsiTheme="majorHAnsi" w:cstheme="majorHAnsi"/>
          <w:lang w:val="pt-BR"/>
        </w:rPr>
        <w:t>Em termos formais, a geração percorre, em sequência: (i) as 48 variáveis observadas do questionário; (ii) o cálculo paralelo e independente do IV-DSS; e (iii) a produção do desfecho sintético. O desfecho é obtido por um escore latente que combina os oito fatores experimentais com coeficientes fixos de simulação (incluindo duas interações), acrescido de um ruído aleatório; a probabilidade resultante alimenta um sorteio binário de Bernoulli. O intercepto do escore é calibrado numericamente para que a média das probabilidades se aproxime da proporção planejada de desfechos (~25%). Os coeficientes são parâmetros de simulação, não efeitos epidemiológicos quantitativamente comprovados (seção 3.12).</w:t>
      </w:r>
    </w:p>
    <w:p w14:paraId="26DA009B" w14:textId="77777777"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O conjunto de dados foi gerado com 5.000 registros, semente aleatória fixa (42) e proporção sintética planejada de aproximadamente 25% de casos positivos, sem pretender representar prevalência real. Cenários de sensibilidade futuros: aproximadamente 15%, 25% e 35%.</w:t>
      </w:r>
    </w:p>
    <w:p w14:paraId="14560A69" w14:textId="77777777" w:rsidR="00114E20" w:rsidRPr="008C5F49" w:rsidRDefault="00D41E34">
      <w:pPr>
        <w:pStyle w:val="CorpoTexto"/>
        <w:rPr>
          <w:rFonts w:asciiTheme="majorHAnsi" w:hAnsiTheme="majorHAnsi" w:cstheme="majorHAnsi"/>
          <w:lang w:val="pt-BR"/>
        </w:rPr>
      </w:pPr>
      <w:r w:rsidRPr="008C5F49">
        <w:rPr>
          <w:rFonts w:asciiTheme="majorHAnsi" w:hAnsiTheme="majorHAnsi" w:cstheme="majorHAnsi"/>
          <w:lang w:val="pt-BR"/>
        </w:rPr>
        <w:t xml:space="preserve">O desenho do estudo de simulação e do gerador probabilístico (DGM) apoia-se nas recomendações metodológicas para estudos de simulação em estatística médica (Burton et al., 2006; Morris; White; </w:t>
      </w:r>
      <w:proofErr w:type="spellStart"/>
      <w:r w:rsidRPr="008C5F49">
        <w:rPr>
          <w:rFonts w:asciiTheme="majorHAnsi" w:hAnsiTheme="majorHAnsi" w:cstheme="majorHAnsi"/>
          <w:lang w:val="pt-BR"/>
        </w:rPr>
        <w:t>Crowther</w:t>
      </w:r>
      <w:proofErr w:type="spellEnd"/>
      <w:r w:rsidRPr="008C5F49">
        <w:rPr>
          <w:rFonts w:asciiTheme="majorHAnsi" w:hAnsiTheme="majorHAnsi" w:cstheme="majorHAnsi"/>
          <w:lang w:val="pt-BR"/>
        </w:rPr>
        <w:t>, 2019), e a utilização de dados sintéticos para avaliação controlada de modelos preditivos em saúde encontra paralelo em trabalhos recentes (</w:t>
      </w:r>
      <w:proofErr w:type="spellStart"/>
      <w:r w:rsidRPr="008C5F49">
        <w:rPr>
          <w:rFonts w:asciiTheme="majorHAnsi" w:hAnsiTheme="majorHAnsi" w:cstheme="majorHAnsi"/>
          <w:lang w:val="pt-BR"/>
        </w:rPr>
        <w:t>Praba</w:t>
      </w:r>
      <w:proofErr w:type="spellEnd"/>
      <w:r w:rsidRPr="008C5F49">
        <w:rPr>
          <w:rFonts w:asciiTheme="majorHAnsi" w:hAnsiTheme="majorHAnsi" w:cstheme="majorHAnsi"/>
          <w:lang w:val="pt-BR"/>
        </w:rPr>
        <w:t xml:space="preserve">; Vani; </w:t>
      </w:r>
      <w:proofErr w:type="spellStart"/>
      <w:r w:rsidRPr="008C5F49">
        <w:rPr>
          <w:rFonts w:asciiTheme="majorHAnsi" w:hAnsiTheme="majorHAnsi" w:cstheme="majorHAnsi"/>
          <w:lang w:val="pt-BR"/>
        </w:rPr>
        <w:t>Suganya</w:t>
      </w:r>
      <w:proofErr w:type="spellEnd"/>
      <w:r w:rsidRPr="008C5F49">
        <w:rPr>
          <w:rFonts w:asciiTheme="majorHAnsi" w:hAnsiTheme="majorHAnsi" w:cstheme="majorHAnsi"/>
          <w:lang w:val="pt-BR"/>
        </w:rPr>
        <w:t>, 2026). A Figura 4 esquematiza o processo gerador.</w:t>
      </w:r>
    </w:p>
    <w:p w14:paraId="43DA184A" w14:textId="0D43ED57" w:rsidR="00114E20" w:rsidRPr="008C5F49" w:rsidRDefault="00D41E34">
      <w:pPr>
        <w:pStyle w:val="LegendaFigura"/>
        <w:keepNext/>
        <w:jc w:val="center"/>
        <w:rPr>
          <w:rFonts w:asciiTheme="majorHAnsi" w:hAnsiTheme="majorHAnsi" w:cstheme="majorHAnsi"/>
          <w:lang w:val="pt-BR"/>
        </w:rPr>
      </w:pPr>
      <w:bookmarkStart w:id="98" w:name="_Toc239679101"/>
      <w:r w:rsidRPr="008C5F49">
        <w:rPr>
          <w:rFonts w:asciiTheme="majorHAnsi" w:hAnsiTheme="majorHAnsi" w:cstheme="majorHAnsi"/>
          <w:lang w:val="pt-BR"/>
        </w:rPr>
        <w:t xml:space="preserve">Figura </w:t>
      </w:r>
      <w:r w:rsidRPr="008C5F49">
        <w:rPr>
          <w:rFonts w:asciiTheme="majorHAnsi" w:hAnsiTheme="majorHAnsi" w:cstheme="majorHAnsi"/>
          <w:lang w:val="pt-BR"/>
        </w:rPr>
        <w:fldChar w:fldCharType="begin"/>
      </w:r>
      <w:r w:rsidRPr="008C5F49">
        <w:rPr>
          <w:rFonts w:asciiTheme="majorHAnsi" w:hAnsiTheme="majorHAnsi" w:cstheme="majorHAnsi"/>
          <w:lang w:val="pt-BR"/>
        </w:rPr>
        <w:instrText xml:space="preserve"> SEQ Figura </w:instrText>
      </w:r>
      <w:r w:rsidRPr="008C5F49">
        <w:rPr>
          <w:rFonts w:asciiTheme="majorHAnsi" w:hAnsiTheme="majorHAnsi" w:cstheme="majorHAnsi"/>
          <w:lang w:val="pt-BR"/>
        </w:rPr>
        <w:fldChar w:fldCharType="separate"/>
      </w:r>
      <w:r w:rsidR="00C53B7D" w:rsidRPr="008C5F49">
        <w:rPr>
          <w:rFonts w:asciiTheme="majorHAnsi" w:hAnsiTheme="majorHAnsi" w:cstheme="majorHAnsi"/>
          <w:noProof/>
          <w:lang w:val="pt-BR"/>
        </w:rPr>
        <w:t>4</w:t>
      </w:r>
      <w:r w:rsidRPr="008C5F49">
        <w:rPr>
          <w:rFonts w:asciiTheme="majorHAnsi" w:hAnsiTheme="majorHAnsi" w:cstheme="majorHAnsi"/>
          <w:lang w:val="pt-BR"/>
        </w:rPr>
        <w:fldChar w:fldCharType="end"/>
      </w:r>
      <w:r w:rsidRPr="008C5F49">
        <w:rPr>
          <w:rFonts w:asciiTheme="majorHAnsi" w:hAnsiTheme="majorHAnsi" w:cstheme="majorHAnsi"/>
          <w:lang w:val="pt-BR"/>
        </w:rPr>
        <w:t xml:space="preserve">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Modelo gerador de dados sintéticos</w:t>
      </w:r>
      <w:bookmarkEnd w:id="98"/>
    </w:p>
    <w:p w14:paraId="20E2A6ED" w14:textId="77777777" w:rsidR="00114E20" w:rsidRPr="008C5F49" w:rsidRDefault="00D41E34">
      <w:pPr>
        <w:keepNext/>
        <w:jc w:val="center"/>
        <w:rPr>
          <w:rFonts w:asciiTheme="majorHAnsi" w:hAnsiTheme="majorHAnsi" w:cstheme="majorHAnsi"/>
          <w:lang w:val="pt-BR"/>
        </w:rPr>
      </w:pPr>
      <w:r w:rsidRPr="008C5F49">
        <w:rPr>
          <w:rFonts w:asciiTheme="majorHAnsi" w:hAnsiTheme="majorHAnsi" w:cstheme="majorHAnsi"/>
          <w:noProof/>
          <w:lang w:val="pt-BR"/>
        </w:rPr>
        <w:drawing>
          <wp:inline distT="0" distB="0" distL="0" distR="0" wp14:anchorId="21F2BC1B" wp14:editId="78272E6C">
            <wp:extent cx="5400000" cy="30633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dgm.png"/>
                    <pic:cNvPicPr/>
                  </pic:nvPicPr>
                  <pic:blipFill>
                    <a:blip r:embed="rId12"/>
                    <a:stretch>
                      <a:fillRect/>
                    </a:stretch>
                  </pic:blipFill>
                  <pic:spPr>
                    <a:xfrm>
                      <a:off x="0" y="0"/>
                      <a:ext cx="5400000" cy="3063396"/>
                    </a:xfrm>
                    <a:prstGeom prst="rect">
                      <a:avLst/>
                    </a:prstGeom>
                  </pic:spPr>
                </pic:pic>
              </a:graphicData>
            </a:graphic>
          </wp:inline>
        </w:drawing>
      </w:r>
    </w:p>
    <w:p w14:paraId="322A95FC" w14:textId="77777777" w:rsidR="00114E20" w:rsidRPr="008C5F49" w:rsidRDefault="00D41E34">
      <w:pPr>
        <w:pStyle w:val="FonteFigura"/>
        <w:jc w:val="center"/>
        <w:rPr>
          <w:rFonts w:asciiTheme="majorHAnsi" w:hAnsiTheme="majorHAnsi" w:cstheme="majorHAnsi"/>
          <w:lang w:val="pt-BR"/>
        </w:rPr>
      </w:pPr>
      <w:r w:rsidRPr="008C5F49">
        <w:rPr>
          <w:rFonts w:asciiTheme="majorHAnsi" w:hAnsiTheme="majorHAnsi" w:cstheme="majorHAnsi"/>
          <w:sz w:val="18"/>
          <w:lang w:val="pt-BR"/>
        </w:rPr>
        <w:t>Fonte: elaborado pelo autor.</w:t>
      </w:r>
    </w:p>
    <w:p w14:paraId="26C8ADC1" w14:textId="3081766B" w:rsidR="004E587F" w:rsidRPr="008C5F49" w:rsidRDefault="00D46B31">
      <w:pPr>
        <w:pStyle w:val="CorpoTexto"/>
        <w:rPr>
          <w:rFonts w:asciiTheme="majorHAnsi" w:hAnsiTheme="majorHAnsi" w:cstheme="majorHAnsi"/>
          <w:lang w:val="pt-BR"/>
        </w:rPr>
        <w:sectPr w:rsidR="004E587F" w:rsidRPr="008C5F49">
          <w:headerReference w:type="default" r:id="rId13"/>
          <w:pgSz w:w="11906" w:h="16838"/>
          <w:pgMar w:top="1701" w:right="1134" w:bottom="1134" w:left="1701" w:header="709" w:footer="0" w:gutter="0"/>
          <w:cols w:space="720"/>
          <w:formProt w:val="0"/>
          <w:docGrid w:linePitch="360"/>
        </w:sectPr>
      </w:pPr>
      <w:r w:rsidRPr="008C5F49">
        <w:rPr>
          <w:rFonts w:asciiTheme="majorHAnsi" w:eastAsia="Times New Roman" w:hAnsiTheme="majorHAnsi" w:cstheme="majorHAnsi"/>
          <w:lang w:val="pt-BR"/>
        </w:rPr>
        <w:lastRenderedPageBreak/>
        <w:t xml:space="preserve">A título de transparência metodológica, a Tabela 2 apresenta uma amostra literal dos registros do conjunto de dados sintéticos efetivamente empregado no experimento. Como a exibição integral das 48 variáveis comprometeria a legibilidade, foram selecionadas oito variáveis representativas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uma por dimensão dos DSS, cobrindo educação (escolaridade), trabalho e renda (renda familiar e situação de emprego), saneamento (fonte de água), saúde (vínculo com a UBS), habitação (tipo de moradia) e alimentação (refeições por dia)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além da variável-alvo (descontinuidade do pré-natal). Os valores são reproduzidos exatamente como constam no arquivo congelado, preservando os códigos canônicos da versão 1.13, e correspondem aos cinco primeiros registros (índices 0 a 4) e aos cinco últimos (índices 4.995 a 4.999).</w:t>
      </w:r>
    </w:p>
    <w:p w14:paraId="7BBE8A58" w14:textId="2991CC1F" w:rsidR="004E587F" w:rsidRPr="008C5F49" w:rsidRDefault="00D46B31">
      <w:pPr>
        <w:pStyle w:val="LegendaTabela"/>
        <w:rPr>
          <w:rFonts w:asciiTheme="majorHAnsi" w:hAnsiTheme="majorHAnsi" w:cstheme="majorHAnsi"/>
          <w:lang w:val="pt-BR"/>
        </w:rPr>
      </w:pPr>
      <w:bookmarkStart w:id="99" w:name="_Toc239679127"/>
      <w:r w:rsidRPr="008C5F49">
        <w:rPr>
          <w:rFonts w:asciiTheme="majorHAnsi" w:hAnsiTheme="majorHAnsi" w:cstheme="majorHAnsi"/>
          <w:lang w:val="pt-BR"/>
        </w:rPr>
        <w:lastRenderedPageBreak/>
        <w:t xml:space="preserve">Tabela </w:t>
      </w:r>
      <w:r w:rsidRPr="008C5F49">
        <w:rPr>
          <w:rFonts w:asciiTheme="majorHAnsi" w:hAnsiTheme="majorHAnsi" w:cstheme="majorHAnsi"/>
          <w:lang w:val="pt-BR"/>
        </w:rPr>
        <w:fldChar w:fldCharType="begin"/>
      </w:r>
      <w:r w:rsidRPr="008C5F49">
        <w:rPr>
          <w:rFonts w:asciiTheme="majorHAnsi" w:hAnsiTheme="majorHAnsi" w:cstheme="majorHAnsi"/>
          <w:lang w:val="pt-BR"/>
        </w:rPr>
        <w:instrText xml:space="preserve"> SEQ Tabela </w:instrText>
      </w:r>
      <w:r w:rsidRPr="008C5F49">
        <w:rPr>
          <w:rFonts w:asciiTheme="majorHAnsi" w:hAnsiTheme="majorHAnsi" w:cstheme="majorHAnsi"/>
          <w:lang w:val="pt-BR"/>
        </w:rPr>
        <w:fldChar w:fldCharType="separate"/>
      </w:r>
      <w:r w:rsidR="00C53B7D" w:rsidRPr="008C5F49">
        <w:rPr>
          <w:rFonts w:asciiTheme="majorHAnsi" w:hAnsiTheme="majorHAnsi" w:cstheme="majorHAnsi"/>
          <w:noProof/>
          <w:lang w:val="pt-BR"/>
        </w:rPr>
        <w:t>2</w:t>
      </w:r>
      <w:r w:rsidRPr="008C5F49">
        <w:rPr>
          <w:rFonts w:asciiTheme="majorHAnsi" w:hAnsiTheme="majorHAnsi" w:cstheme="majorHAnsi"/>
          <w:lang w:val="pt-BR"/>
        </w:rPr>
        <w:fldChar w:fldCharType="end"/>
      </w:r>
      <w:r w:rsidRPr="008C5F49">
        <w:rPr>
          <w:rFonts w:asciiTheme="majorHAnsi" w:hAnsiTheme="majorHAnsi" w:cstheme="majorHAnsi"/>
          <w:lang w:val="pt-BR"/>
        </w:rPr>
        <w:t xml:space="preserve"> – Amostra do conjunto de dados sintético</w:t>
      </w:r>
      <w:bookmarkEnd w:id="99"/>
    </w:p>
    <w:tbl>
      <w:tblPr>
        <w:tblStyle w:val="Tabelacomgrade"/>
        <w:tblW w:w="13448" w:type="dxa"/>
        <w:tblLayout w:type="fixed"/>
        <w:tblLook w:val="04A0" w:firstRow="1" w:lastRow="0" w:firstColumn="1" w:lastColumn="0" w:noHBand="0" w:noVBand="1"/>
      </w:tblPr>
      <w:tblGrid>
        <w:gridCol w:w="700"/>
        <w:gridCol w:w="1826"/>
        <w:gridCol w:w="1486"/>
        <w:gridCol w:w="950"/>
        <w:gridCol w:w="1416"/>
        <w:gridCol w:w="1867"/>
        <w:gridCol w:w="1600"/>
        <w:gridCol w:w="1500"/>
        <w:gridCol w:w="2103"/>
      </w:tblGrid>
      <w:tr w:rsidR="004E587F" w:rsidRPr="008C5F49" w14:paraId="345535CE" w14:textId="77777777" w:rsidTr="005060F5">
        <w:trPr>
          <w:cantSplit/>
          <w:tblHeader/>
        </w:trPr>
        <w:tc>
          <w:tcPr>
            <w:tcW w:w="700" w:type="dxa"/>
          </w:tcPr>
          <w:p w14:paraId="57CE4BE0" w14:textId="77777777" w:rsidR="004E587F" w:rsidRPr="008C5F49" w:rsidRDefault="00D46B31">
            <w:pPr>
              <w:spacing w:after="0" w:line="240" w:lineRule="auto"/>
              <w:rPr>
                <w:rFonts w:asciiTheme="majorHAnsi" w:hAnsiTheme="majorHAnsi" w:cstheme="majorHAnsi"/>
                <w:lang w:val="pt-BR"/>
              </w:rPr>
            </w:pPr>
            <w:r w:rsidRPr="008C5F49">
              <w:rPr>
                <w:rFonts w:asciiTheme="majorHAnsi" w:hAnsiTheme="majorHAnsi" w:cstheme="majorHAnsi"/>
                <w:b/>
                <w:sz w:val="18"/>
                <w:lang w:val="pt-BR"/>
              </w:rPr>
              <w:t>ID</w:t>
            </w:r>
          </w:p>
        </w:tc>
        <w:tc>
          <w:tcPr>
            <w:tcW w:w="1826" w:type="dxa"/>
          </w:tcPr>
          <w:p w14:paraId="2041BE99" w14:textId="77777777" w:rsidR="004E587F" w:rsidRPr="008C5F49" w:rsidRDefault="00D46B31">
            <w:pPr>
              <w:spacing w:after="0" w:line="240" w:lineRule="auto"/>
              <w:rPr>
                <w:rFonts w:asciiTheme="majorHAnsi" w:hAnsiTheme="majorHAnsi" w:cstheme="majorHAnsi"/>
                <w:lang w:val="pt-BR"/>
              </w:rPr>
            </w:pPr>
            <w:r w:rsidRPr="008C5F49">
              <w:rPr>
                <w:rFonts w:asciiTheme="majorHAnsi" w:hAnsiTheme="majorHAnsi" w:cstheme="majorHAnsi"/>
                <w:b/>
                <w:sz w:val="18"/>
                <w:lang w:val="pt-BR"/>
              </w:rPr>
              <w:t>Escolaridade</w:t>
            </w:r>
          </w:p>
        </w:tc>
        <w:tc>
          <w:tcPr>
            <w:tcW w:w="1486" w:type="dxa"/>
          </w:tcPr>
          <w:p w14:paraId="1539AE7B" w14:textId="77777777" w:rsidR="004E587F" w:rsidRPr="008C5F49" w:rsidRDefault="00D46B31">
            <w:pPr>
              <w:spacing w:after="0" w:line="240" w:lineRule="auto"/>
              <w:rPr>
                <w:rFonts w:asciiTheme="majorHAnsi" w:hAnsiTheme="majorHAnsi" w:cstheme="majorHAnsi"/>
                <w:lang w:val="pt-BR"/>
              </w:rPr>
            </w:pPr>
            <w:r w:rsidRPr="008C5F49">
              <w:rPr>
                <w:rFonts w:asciiTheme="majorHAnsi" w:hAnsiTheme="majorHAnsi" w:cstheme="majorHAnsi"/>
                <w:b/>
                <w:sz w:val="18"/>
                <w:lang w:val="pt-BR"/>
              </w:rPr>
              <w:t>Faixa de renda</w:t>
            </w:r>
          </w:p>
        </w:tc>
        <w:tc>
          <w:tcPr>
            <w:tcW w:w="950" w:type="dxa"/>
          </w:tcPr>
          <w:p w14:paraId="60E74F51" w14:textId="77777777" w:rsidR="004E587F" w:rsidRPr="008C5F49" w:rsidRDefault="00D46B31">
            <w:pPr>
              <w:spacing w:after="0" w:line="240" w:lineRule="auto"/>
              <w:rPr>
                <w:rFonts w:asciiTheme="majorHAnsi" w:hAnsiTheme="majorHAnsi" w:cstheme="majorHAnsi"/>
                <w:lang w:val="pt-BR"/>
              </w:rPr>
            </w:pPr>
            <w:r w:rsidRPr="008C5F49">
              <w:rPr>
                <w:rFonts w:asciiTheme="majorHAnsi" w:hAnsiTheme="majorHAnsi" w:cstheme="majorHAnsi"/>
                <w:b/>
                <w:sz w:val="18"/>
                <w:lang w:val="pt-BR"/>
              </w:rPr>
              <w:t>Empregada</w:t>
            </w:r>
          </w:p>
        </w:tc>
        <w:tc>
          <w:tcPr>
            <w:tcW w:w="1416" w:type="dxa"/>
          </w:tcPr>
          <w:p w14:paraId="24DABDD4" w14:textId="77777777" w:rsidR="004E587F" w:rsidRPr="008C5F49" w:rsidRDefault="00D46B31">
            <w:pPr>
              <w:spacing w:after="0" w:line="240" w:lineRule="auto"/>
              <w:rPr>
                <w:rFonts w:asciiTheme="majorHAnsi" w:hAnsiTheme="majorHAnsi" w:cstheme="majorHAnsi"/>
                <w:lang w:val="pt-BR"/>
              </w:rPr>
            </w:pPr>
            <w:r w:rsidRPr="008C5F49">
              <w:rPr>
                <w:rFonts w:asciiTheme="majorHAnsi" w:hAnsiTheme="majorHAnsi" w:cstheme="majorHAnsi"/>
                <w:b/>
                <w:sz w:val="18"/>
                <w:lang w:val="pt-BR"/>
              </w:rPr>
              <w:t>Fonte de água</w:t>
            </w:r>
          </w:p>
        </w:tc>
        <w:tc>
          <w:tcPr>
            <w:tcW w:w="1867" w:type="dxa"/>
          </w:tcPr>
          <w:p w14:paraId="76B13AF7" w14:textId="77777777" w:rsidR="004E587F" w:rsidRPr="008C5F49" w:rsidRDefault="00D46B31">
            <w:pPr>
              <w:spacing w:after="0" w:line="240" w:lineRule="auto"/>
              <w:rPr>
                <w:rFonts w:asciiTheme="majorHAnsi" w:hAnsiTheme="majorHAnsi" w:cstheme="majorHAnsi"/>
                <w:lang w:val="pt-BR"/>
              </w:rPr>
            </w:pPr>
            <w:r w:rsidRPr="008C5F49">
              <w:rPr>
                <w:rFonts w:asciiTheme="majorHAnsi" w:hAnsiTheme="majorHAnsi" w:cstheme="majorHAnsi"/>
                <w:b/>
                <w:sz w:val="18"/>
                <w:lang w:val="pt-BR"/>
              </w:rPr>
              <w:t>Cadastrada na UBS</w:t>
            </w:r>
          </w:p>
        </w:tc>
        <w:tc>
          <w:tcPr>
            <w:tcW w:w="1600" w:type="dxa"/>
          </w:tcPr>
          <w:p w14:paraId="0830047A" w14:textId="77777777" w:rsidR="004E587F" w:rsidRPr="008C5F49" w:rsidRDefault="00D46B31">
            <w:pPr>
              <w:spacing w:after="0" w:line="240" w:lineRule="auto"/>
              <w:rPr>
                <w:rFonts w:asciiTheme="majorHAnsi" w:hAnsiTheme="majorHAnsi" w:cstheme="majorHAnsi"/>
                <w:lang w:val="pt-BR"/>
              </w:rPr>
            </w:pPr>
            <w:r w:rsidRPr="008C5F49">
              <w:rPr>
                <w:rFonts w:asciiTheme="majorHAnsi" w:hAnsiTheme="majorHAnsi" w:cstheme="majorHAnsi"/>
                <w:b/>
                <w:sz w:val="18"/>
                <w:lang w:val="pt-BR"/>
              </w:rPr>
              <w:t>Tipo de moradia</w:t>
            </w:r>
          </w:p>
        </w:tc>
        <w:tc>
          <w:tcPr>
            <w:tcW w:w="1500" w:type="dxa"/>
          </w:tcPr>
          <w:p w14:paraId="352881C8" w14:textId="77777777" w:rsidR="004E587F" w:rsidRPr="008C5F49" w:rsidRDefault="00D46B31">
            <w:pPr>
              <w:spacing w:after="0" w:line="240" w:lineRule="auto"/>
              <w:rPr>
                <w:rFonts w:asciiTheme="majorHAnsi" w:hAnsiTheme="majorHAnsi" w:cstheme="majorHAnsi"/>
                <w:lang w:val="pt-BR"/>
              </w:rPr>
            </w:pPr>
            <w:r w:rsidRPr="008C5F49">
              <w:rPr>
                <w:rFonts w:asciiTheme="majorHAnsi" w:hAnsiTheme="majorHAnsi" w:cstheme="majorHAnsi"/>
                <w:b/>
                <w:sz w:val="18"/>
                <w:lang w:val="pt-BR"/>
              </w:rPr>
              <w:t>Refeições/dia</w:t>
            </w:r>
          </w:p>
        </w:tc>
        <w:tc>
          <w:tcPr>
            <w:tcW w:w="2103" w:type="dxa"/>
          </w:tcPr>
          <w:p w14:paraId="6E0797BE" w14:textId="77777777" w:rsidR="004E587F" w:rsidRPr="008C5F49" w:rsidRDefault="00D46B31">
            <w:pPr>
              <w:spacing w:after="0" w:line="240" w:lineRule="auto"/>
              <w:rPr>
                <w:rFonts w:asciiTheme="majorHAnsi" w:hAnsiTheme="majorHAnsi" w:cstheme="majorHAnsi"/>
                <w:lang w:val="pt-BR"/>
              </w:rPr>
            </w:pPr>
            <w:r w:rsidRPr="008C5F49">
              <w:rPr>
                <w:rFonts w:asciiTheme="majorHAnsi" w:hAnsiTheme="majorHAnsi" w:cstheme="majorHAnsi"/>
                <w:b/>
                <w:sz w:val="18"/>
                <w:lang w:val="pt-BR"/>
              </w:rPr>
              <w:t>Descontinuou pré-natal (alvo sintético)</w:t>
            </w:r>
          </w:p>
        </w:tc>
      </w:tr>
      <w:tr w:rsidR="004E587F" w:rsidRPr="008C5F49" w14:paraId="0890854C" w14:textId="77777777" w:rsidTr="005060F5">
        <w:trPr>
          <w:cantSplit/>
        </w:trPr>
        <w:tc>
          <w:tcPr>
            <w:tcW w:w="700" w:type="dxa"/>
          </w:tcPr>
          <w:p w14:paraId="43FDFB53" w14:textId="77777777" w:rsidR="004E587F" w:rsidRPr="008C5F49" w:rsidRDefault="00D46B31">
            <w:pPr>
              <w:spacing w:after="0" w:line="240" w:lineRule="auto"/>
              <w:rPr>
                <w:rFonts w:asciiTheme="majorHAnsi" w:hAnsiTheme="majorHAnsi" w:cstheme="majorHAnsi"/>
                <w:lang w:val="pt-BR"/>
              </w:rPr>
            </w:pPr>
            <w:r w:rsidRPr="008C5F49">
              <w:rPr>
                <w:rFonts w:asciiTheme="majorHAnsi" w:hAnsiTheme="majorHAnsi" w:cstheme="majorHAnsi"/>
                <w:sz w:val="18"/>
                <w:lang w:val="pt-BR"/>
              </w:rPr>
              <w:t>0</w:t>
            </w:r>
          </w:p>
        </w:tc>
        <w:tc>
          <w:tcPr>
            <w:tcW w:w="1826" w:type="dxa"/>
          </w:tcPr>
          <w:p w14:paraId="019F70AE" w14:textId="77777777" w:rsidR="004E587F" w:rsidRPr="008C5F49" w:rsidRDefault="00D46B31">
            <w:pPr>
              <w:spacing w:after="0" w:line="240" w:lineRule="auto"/>
              <w:rPr>
                <w:rFonts w:asciiTheme="majorHAnsi" w:hAnsiTheme="majorHAnsi" w:cstheme="majorHAnsi"/>
                <w:lang w:val="pt-BR"/>
              </w:rPr>
            </w:pPr>
            <w:proofErr w:type="spellStart"/>
            <w:r w:rsidRPr="008C5F49">
              <w:rPr>
                <w:rFonts w:asciiTheme="majorHAnsi" w:hAnsiTheme="majorHAnsi" w:cstheme="majorHAnsi"/>
                <w:sz w:val="18"/>
                <w:lang w:val="pt-BR"/>
              </w:rPr>
              <w:t>superior_incompleto</w:t>
            </w:r>
            <w:proofErr w:type="spellEnd"/>
          </w:p>
        </w:tc>
        <w:tc>
          <w:tcPr>
            <w:tcW w:w="1486" w:type="dxa"/>
          </w:tcPr>
          <w:p w14:paraId="5CB2684D" w14:textId="77777777" w:rsidR="004E587F" w:rsidRPr="008C5F49" w:rsidRDefault="00D46B31">
            <w:pPr>
              <w:spacing w:after="0" w:line="240" w:lineRule="auto"/>
              <w:rPr>
                <w:rFonts w:asciiTheme="majorHAnsi" w:hAnsiTheme="majorHAnsi" w:cstheme="majorHAnsi"/>
                <w:lang w:val="pt-BR"/>
              </w:rPr>
            </w:pPr>
            <w:r w:rsidRPr="008C5F49">
              <w:rPr>
                <w:rFonts w:asciiTheme="majorHAnsi" w:hAnsiTheme="majorHAnsi" w:cstheme="majorHAnsi"/>
                <w:sz w:val="18"/>
                <w:lang w:val="pt-BR"/>
              </w:rPr>
              <w:t>entre_2_3_sm</w:t>
            </w:r>
          </w:p>
        </w:tc>
        <w:tc>
          <w:tcPr>
            <w:tcW w:w="950" w:type="dxa"/>
          </w:tcPr>
          <w:p w14:paraId="43582871" w14:textId="77777777" w:rsidR="004E587F" w:rsidRPr="008C5F49" w:rsidRDefault="00D46B31">
            <w:pPr>
              <w:spacing w:after="0" w:line="240" w:lineRule="auto"/>
              <w:rPr>
                <w:rFonts w:asciiTheme="majorHAnsi" w:hAnsiTheme="majorHAnsi" w:cstheme="majorHAnsi"/>
                <w:lang w:val="pt-BR"/>
              </w:rPr>
            </w:pPr>
            <w:r w:rsidRPr="008C5F49">
              <w:rPr>
                <w:rFonts w:asciiTheme="majorHAnsi" w:hAnsiTheme="majorHAnsi" w:cstheme="majorHAnsi"/>
                <w:sz w:val="18"/>
                <w:lang w:val="pt-BR"/>
              </w:rPr>
              <w:t>false</w:t>
            </w:r>
          </w:p>
        </w:tc>
        <w:tc>
          <w:tcPr>
            <w:tcW w:w="1416" w:type="dxa"/>
          </w:tcPr>
          <w:p w14:paraId="28144D85" w14:textId="77777777" w:rsidR="004E587F" w:rsidRPr="008C5F49" w:rsidRDefault="00D46B31">
            <w:pPr>
              <w:spacing w:after="0" w:line="240" w:lineRule="auto"/>
              <w:rPr>
                <w:rFonts w:asciiTheme="majorHAnsi" w:hAnsiTheme="majorHAnsi" w:cstheme="majorHAnsi"/>
                <w:lang w:val="pt-BR"/>
              </w:rPr>
            </w:pPr>
            <w:proofErr w:type="spellStart"/>
            <w:r w:rsidRPr="008C5F49">
              <w:rPr>
                <w:rFonts w:asciiTheme="majorHAnsi" w:hAnsiTheme="majorHAnsi" w:cstheme="majorHAnsi"/>
                <w:sz w:val="18"/>
                <w:lang w:val="pt-BR"/>
              </w:rPr>
              <w:t>rede_publica</w:t>
            </w:r>
            <w:proofErr w:type="spellEnd"/>
          </w:p>
        </w:tc>
        <w:tc>
          <w:tcPr>
            <w:tcW w:w="1867" w:type="dxa"/>
          </w:tcPr>
          <w:p w14:paraId="2DEEB252" w14:textId="77777777" w:rsidR="004E587F" w:rsidRPr="008C5F49" w:rsidRDefault="00D46B31">
            <w:pPr>
              <w:spacing w:after="0" w:line="240" w:lineRule="auto"/>
              <w:rPr>
                <w:rFonts w:asciiTheme="majorHAnsi" w:hAnsiTheme="majorHAnsi" w:cstheme="majorHAnsi"/>
                <w:lang w:val="pt-BR"/>
              </w:rPr>
            </w:pPr>
            <w:proofErr w:type="spellStart"/>
            <w:r w:rsidRPr="008C5F49">
              <w:rPr>
                <w:rFonts w:asciiTheme="majorHAnsi" w:hAnsiTheme="majorHAnsi" w:cstheme="majorHAnsi"/>
                <w:sz w:val="18"/>
                <w:lang w:val="pt-BR"/>
              </w:rPr>
              <w:t>true</w:t>
            </w:r>
            <w:proofErr w:type="spellEnd"/>
          </w:p>
        </w:tc>
        <w:tc>
          <w:tcPr>
            <w:tcW w:w="1600" w:type="dxa"/>
          </w:tcPr>
          <w:p w14:paraId="393BC6CF" w14:textId="77777777" w:rsidR="004E587F" w:rsidRPr="008C5F49" w:rsidRDefault="00D46B31">
            <w:pPr>
              <w:spacing w:after="0" w:line="240" w:lineRule="auto"/>
              <w:rPr>
                <w:rFonts w:asciiTheme="majorHAnsi" w:hAnsiTheme="majorHAnsi" w:cstheme="majorHAnsi"/>
                <w:lang w:val="pt-BR"/>
              </w:rPr>
            </w:pPr>
            <w:r w:rsidRPr="008C5F49">
              <w:rPr>
                <w:rFonts w:asciiTheme="majorHAnsi" w:hAnsiTheme="majorHAnsi" w:cstheme="majorHAnsi"/>
                <w:sz w:val="18"/>
                <w:lang w:val="pt-BR"/>
              </w:rPr>
              <w:t>apartamento</w:t>
            </w:r>
          </w:p>
        </w:tc>
        <w:tc>
          <w:tcPr>
            <w:tcW w:w="1500" w:type="dxa"/>
          </w:tcPr>
          <w:p w14:paraId="4546D6EE" w14:textId="77777777" w:rsidR="004E587F" w:rsidRPr="008C5F49" w:rsidRDefault="00D46B31">
            <w:pPr>
              <w:spacing w:after="0" w:line="240" w:lineRule="auto"/>
              <w:rPr>
                <w:rFonts w:asciiTheme="majorHAnsi" w:hAnsiTheme="majorHAnsi" w:cstheme="majorHAnsi"/>
                <w:lang w:val="pt-BR"/>
              </w:rPr>
            </w:pPr>
            <w:proofErr w:type="spellStart"/>
            <w:r w:rsidRPr="008C5F49">
              <w:rPr>
                <w:rFonts w:asciiTheme="majorHAnsi" w:hAnsiTheme="majorHAnsi" w:cstheme="majorHAnsi"/>
                <w:sz w:val="18"/>
                <w:lang w:val="pt-BR"/>
              </w:rPr>
              <w:t>tres</w:t>
            </w:r>
            <w:proofErr w:type="spellEnd"/>
          </w:p>
        </w:tc>
        <w:tc>
          <w:tcPr>
            <w:tcW w:w="2103" w:type="dxa"/>
          </w:tcPr>
          <w:p w14:paraId="49B0393C" w14:textId="77777777" w:rsidR="004E587F" w:rsidRPr="008C5F49" w:rsidRDefault="00D46B31">
            <w:pPr>
              <w:spacing w:after="0" w:line="240" w:lineRule="auto"/>
              <w:rPr>
                <w:rFonts w:asciiTheme="majorHAnsi" w:hAnsiTheme="majorHAnsi" w:cstheme="majorHAnsi"/>
                <w:lang w:val="pt-BR"/>
              </w:rPr>
            </w:pPr>
            <w:r w:rsidRPr="008C5F49">
              <w:rPr>
                <w:rFonts w:asciiTheme="majorHAnsi" w:hAnsiTheme="majorHAnsi" w:cstheme="majorHAnsi"/>
                <w:sz w:val="18"/>
                <w:lang w:val="pt-BR"/>
              </w:rPr>
              <w:t>0</w:t>
            </w:r>
          </w:p>
        </w:tc>
      </w:tr>
      <w:tr w:rsidR="004E587F" w:rsidRPr="008C5F49" w14:paraId="198BA018" w14:textId="77777777" w:rsidTr="005060F5">
        <w:trPr>
          <w:cantSplit/>
        </w:trPr>
        <w:tc>
          <w:tcPr>
            <w:tcW w:w="700" w:type="dxa"/>
          </w:tcPr>
          <w:p w14:paraId="2B566790" w14:textId="77777777" w:rsidR="004E587F" w:rsidRPr="008C5F49" w:rsidRDefault="00D46B31">
            <w:pPr>
              <w:spacing w:after="0" w:line="240" w:lineRule="auto"/>
              <w:rPr>
                <w:rFonts w:asciiTheme="majorHAnsi" w:hAnsiTheme="majorHAnsi" w:cstheme="majorHAnsi"/>
                <w:lang w:val="pt-BR"/>
              </w:rPr>
            </w:pPr>
            <w:r w:rsidRPr="008C5F49">
              <w:rPr>
                <w:rFonts w:asciiTheme="majorHAnsi" w:hAnsiTheme="majorHAnsi" w:cstheme="majorHAnsi"/>
                <w:sz w:val="18"/>
                <w:lang w:val="pt-BR"/>
              </w:rPr>
              <w:t>1</w:t>
            </w:r>
          </w:p>
        </w:tc>
        <w:tc>
          <w:tcPr>
            <w:tcW w:w="1826" w:type="dxa"/>
          </w:tcPr>
          <w:p w14:paraId="2CCFC692" w14:textId="77777777" w:rsidR="004E587F" w:rsidRPr="008C5F49" w:rsidRDefault="00D46B31">
            <w:pPr>
              <w:spacing w:after="0" w:line="240" w:lineRule="auto"/>
              <w:rPr>
                <w:rFonts w:asciiTheme="majorHAnsi" w:hAnsiTheme="majorHAnsi" w:cstheme="majorHAnsi"/>
                <w:lang w:val="pt-BR"/>
              </w:rPr>
            </w:pPr>
            <w:proofErr w:type="spellStart"/>
            <w:r w:rsidRPr="008C5F49">
              <w:rPr>
                <w:rFonts w:asciiTheme="majorHAnsi" w:hAnsiTheme="majorHAnsi" w:cstheme="majorHAnsi"/>
                <w:sz w:val="18"/>
                <w:lang w:val="pt-BR"/>
              </w:rPr>
              <w:t>medio_completo</w:t>
            </w:r>
            <w:proofErr w:type="spellEnd"/>
          </w:p>
        </w:tc>
        <w:tc>
          <w:tcPr>
            <w:tcW w:w="1486" w:type="dxa"/>
          </w:tcPr>
          <w:p w14:paraId="3A019EEA" w14:textId="77777777" w:rsidR="004E587F" w:rsidRPr="008C5F49" w:rsidRDefault="00D46B31">
            <w:pPr>
              <w:spacing w:after="0" w:line="240" w:lineRule="auto"/>
              <w:rPr>
                <w:rFonts w:asciiTheme="majorHAnsi" w:hAnsiTheme="majorHAnsi" w:cstheme="majorHAnsi"/>
                <w:lang w:val="pt-BR"/>
              </w:rPr>
            </w:pPr>
            <w:r w:rsidRPr="008C5F49">
              <w:rPr>
                <w:rFonts w:asciiTheme="majorHAnsi" w:hAnsiTheme="majorHAnsi" w:cstheme="majorHAnsi"/>
                <w:sz w:val="18"/>
                <w:lang w:val="pt-BR"/>
              </w:rPr>
              <w:t>ate_1_sm</w:t>
            </w:r>
          </w:p>
        </w:tc>
        <w:tc>
          <w:tcPr>
            <w:tcW w:w="950" w:type="dxa"/>
          </w:tcPr>
          <w:p w14:paraId="6B3A429C" w14:textId="77777777" w:rsidR="004E587F" w:rsidRPr="008C5F49" w:rsidRDefault="00D46B31">
            <w:pPr>
              <w:spacing w:after="0" w:line="240" w:lineRule="auto"/>
              <w:rPr>
                <w:rFonts w:asciiTheme="majorHAnsi" w:hAnsiTheme="majorHAnsi" w:cstheme="majorHAnsi"/>
                <w:lang w:val="pt-BR"/>
              </w:rPr>
            </w:pPr>
            <w:proofErr w:type="spellStart"/>
            <w:r w:rsidRPr="008C5F49">
              <w:rPr>
                <w:rFonts w:asciiTheme="majorHAnsi" w:hAnsiTheme="majorHAnsi" w:cstheme="majorHAnsi"/>
                <w:sz w:val="18"/>
                <w:lang w:val="pt-BR"/>
              </w:rPr>
              <w:t>true</w:t>
            </w:r>
            <w:proofErr w:type="spellEnd"/>
          </w:p>
        </w:tc>
        <w:tc>
          <w:tcPr>
            <w:tcW w:w="1416" w:type="dxa"/>
          </w:tcPr>
          <w:p w14:paraId="351A3F14" w14:textId="77777777" w:rsidR="004E587F" w:rsidRPr="008C5F49" w:rsidRDefault="00D46B31">
            <w:pPr>
              <w:spacing w:after="0" w:line="240" w:lineRule="auto"/>
              <w:rPr>
                <w:rFonts w:asciiTheme="majorHAnsi" w:hAnsiTheme="majorHAnsi" w:cstheme="majorHAnsi"/>
                <w:lang w:val="pt-BR"/>
              </w:rPr>
            </w:pPr>
            <w:proofErr w:type="spellStart"/>
            <w:r w:rsidRPr="008C5F49">
              <w:rPr>
                <w:rFonts w:asciiTheme="majorHAnsi" w:hAnsiTheme="majorHAnsi" w:cstheme="majorHAnsi"/>
                <w:sz w:val="18"/>
                <w:lang w:val="pt-BR"/>
              </w:rPr>
              <w:t>rede_publica</w:t>
            </w:r>
            <w:proofErr w:type="spellEnd"/>
          </w:p>
        </w:tc>
        <w:tc>
          <w:tcPr>
            <w:tcW w:w="1867" w:type="dxa"/>
          </w:tcPr>
          <w:p w14:paraId="4AF2A507" w14:textId="77777777" w:rsidR="004E587F" w:rsidRPr="008C5F49" w:rsidRDefault="00D46B31">
            <w:pPr>
              <w:spacing w:after="0" w:line="240" w:lineRule="auto"/>
              <w:rPr>
                <w:rFonts w:asciiTheme="majorHAnsi" w:hAnsiTheme="majorHAnsi" w:cstheme="majorHAnsi"/>
                <w:lang w:val="pt-BR"/>
              </w:rPr>
            </w:pPr>
            <w:proofErr w:type="spellStart"/>
            <w:r w:rsidRPr="008C5F49">
              <w:rPr>
                <w:rFonts w:asciiTheme="majorHAnsi" w:hAnsiTheme="majorHAnsi" w:cstheme="majorHAnsi"/>
                <w:sz w:val="18"/>
                <w:lang w:val="pt-BR"/>
              </w:rPr>
              <w:t>true</w:t>
            </w:r>
            <w:proofErr w:type="spellEnd"/>
          </w:p>
        </w:tc>
        <w:tc>
          <w:tcPr>
            <w:tcW w:w="1600" w:type="dxa"/>
          </w:tcPr>
          <w:p w14:paraId="59B1D150" w14:textId="77777777" w:rsidR="004E587F" w:rsidRPr="008C5F49" w:rsidRDefault="00D46B31">
            <w:pPr>
              <w:spacing w:after="0" w:line="240" w:lineRule="auto"/>
              <w:rPr>
                <w:rFonts w:asciiTheme="majorHAnsi" w:hAnsiTheme="majorHAnsi" w:cstheme="majorHAnsi"/>
                <w:lang w:val="pt-BR"/>
              </w:rPr>
            </w:pPr>
            <w:r w:rsidRPr="008C5F49">
              <w:rPr>
                <w:rFonts w:asciiTheme="majorHAnsi" w:hAnsiTheme="majorHAnsi" w:cstheme="majorHAnsi"/>
                <w:sz w:val="18"/>
                <w:lang w:val="pt-BR"/>
              </w:rPr>
              <w:t>casa</w:t>
            </w:r>
          </w:p>
        </w:tc>
        <w:tc>
          <w:tcPr>
            <w:tcW w:w="1500" w:type="dxa"/>
          </w:tcPr>
          <w:p w14:paraId="15B7C6C0" w14:textId="77777777" w:rsidR="004E587F" w:rsidRPr="008C5F49" w:rsidRDefault="00D46B31">
            <w:pPr>
              <w:spacing w:after="0" w:line="240" w:lineRule="auto"/>
              <w:rPr>
                <w:rFonts w:asciiTheme="majorHAnsi" w:hAnsiTheme="majorHAnsi" w:cstheme="majorHAnsi"/>
                <w:lang w:val="pt-BR"/>
              </w:rPr>
            </w:pPr>
            <w:proofErr w:type="spellStart"/>
            <w:r w:rsidRPr="008C5F49">
              <w:rPr>
                <w:rFonts w:asciiTheme="majorHAnsi" w:hAnsiTheme="majorHAnsi" w:cstheme="majorHAnsi"/>
                <w:sz w:val="18"/>
                <w:lang w:val="pt-BR"/>
              </w:rPr>
              <w:t>tres</w:t>
            </w:r>
            <w:proofErr w:type="spellEnd"/>
          </w:p>
        </w:tc>
        <w:tc>
          <w:tcPr>
            <w:tcW w:w="2103" w:type="dxa"/>
          </w:tcPr>
          <w:p w14:paraId="465081AD" w14:textId="77777777" w:rsidR="004E587F" w:rsidRPr="008C5F49" w:rsidRDefault="00D46B31">
            <w:pPr>
              <w:spacing w:after="0" w:line="240" w:lineRule="auto"/>
              <w:rPr>
                <w:rFonts w:asciiTheme="majorHAnsi" w:hAnsiTheme="majorHAnsi" w:cstheme="majorHAnsi"/>
                <w:lang w:val="pt-BR"/>
              </w:rPr>
            </w:pPr>
            <w:r w:rsidRPr="008C5F49">
              <w:rPr>
                <w:rFonts w:asciiTheme="majorHAnsi" w:hAnsiTheme="majorHAnsi" w:cstheme="majorHAnsi"/>
                <w:sz w:val="18"/>
                <w:lang w:val="pt-BR"/>
              </w:rPr>
              <w:t>1</w:t>
            </w:r>
          </w:p>
        </w:tc>
      </w:tr>
      <w:tr w:rsidR="004E587F" w:rsidRPr="008C5F49" w14:paraId="592D70DB" w14:textId="77777777" w:rsidTr="005060F5">
        <w:trPr>
          <w:cantSplit/>
        </w:trPr>
        <w:tc>
          <w:tcPr>
            <w:tcW w:w="700" w:type="dxa"/>
          </w:tcPr>
          <w:p w14:paraId="1C896ED2" w14:textId="77777777" w:rsidR="004E587F" w:rsidRPr="008C5F49" w:rsidRDefault="00D46B31">
            <w:pPr>
              <w:spacing w:after="0" w:line="240" w:lineRule="auto"/>
              <w:rPr>
                <w:rFonts w:asciiTheme="majorHAnsi" w:hAnsiTheme="majorHAnsi" w:cstheme="majorHAnsi"/>
                <w:lang w:val="pt-BR"/>
              </w:rPr>
            </w:pPr>
            <w:r w:rsidRPr="008C5F49">
              <w:rPr>
                <w:rFonts w:asciiTheme="majorHAnsi" w:hAnsiTheme="majorHAnsi" w:cstheme="majorHAnsi"/>
                <w:sz w:val="18"/>
                <w:lang w:val="pt-BR"/>
              </w:rPr>
              <w:t>2</w:t>
            </w:r>
          </w:p>
        </w:tc>
        <w:tc>
          <w:tcPr>
            <w:tcW w:w="1826" w:type="dxa"/>
          </w:tcPr>
          <w:p w14:paraId="5F6D274F" w14:textId="77777777" w:rsidR="004E587F" w:rsidRPr="008C5F49" w:rsidRDefault="00D46B31">
            <w:pPr>
              <w:spacing w:after="0" w:line="240" w:lineRule="auto"/>
              <w:rPr>
                <w:rFonts w:asciiTheme="majorHAnsi" w:hAnsiTheme="majorHAnsi" w:cstheme="majorHAnsi"/>
                <w:lang w:val="pt-BR"/>
              </w:rPr>
            </w:pPr>
            <w:proofErr w:type="spellStart"/>
            <w:r w:rsidRPr="008C5F49">
              <w:rPr>
                <w:rFonts w:asciiTheme="majorHAnsi" w:hAnsiTheme="majorHAnsi" w:cstheme="majorHAnsi"/>
                <w:sz w:val="18"/>
                <w:lang w:val="pt-BR"/>
              </w:rPr>
              <w:t>medio_incompleto</w:t>
            </w:r>
            <w:proofErr w:type="spellEnd"/>
          </w:p>
        </w:tc>
        <w:tc>
          <w:tcPr>
            <w:tcW w:w="1486" w:type="dxa"/>
          </w:tcPr>
          <w:p w14:paraId="7989E44D" w14:textId="77777777" w:rsidR="004E587F" w:rsidRPr="008C5F49" w:rsidRDefault="00D46B31">
            <w:pPr>
              <w:spacing w:after="0" w:line="240" w:lineRule="auto"/>
              <w:rPr>
                <w:rFonts w:asciiTheme="majorHAnsi" w:hAnsiTheme="majorHAnsi" w:cstheme="majorHAnsi"/>
                <w:lang w:val="pt-BR"/>
              </w:rPr>
            </w:pPr>
            <w:r w:rsidRPr="008C5F49">
              <w:rPr>
                <w:rFonts w:asciiTheme="majorHAnsi" w:hAnsiTheme="majorHAnsi" w:cstheme="majorHAnsi"/>
                <w:sz w:val="18"/>
                <w:lang w:val="pt-BR"/>
              </w:rPr>
              <w:t>entre_1_2_sm</w:t>
            </w:r>
          </w:p>
        </w:tc>
        <w:tc>
          <w:tcPr>
            <w:tcW w:w="950" w:type="dxa"/>
          </w:tcPr>
          <w:p w14:paraId="3A085FAD" w14:textId="77777777" w:rsidR="004E587F" w:rsidRPr="008C5F49" w:rsidRDefault="00D46B31">
            <w:pPr>
              <w:spacing w:after="0" w:line="240" w:lineRule="auto"/>
              <w:rPr>
                <w:rFonts w:asciiTheme="majorHAnsi" w:hAnsiTheme="majorHAnsi" w:cstheme="majorHAnsi"/>
                <w:lang w:val="pt-BR"/>
              </w:rPr>
            </w:pPr>
            <w:proofErr w:type="spellStart"/>
            <w:r w:rsidRPr="008C5F49">
              <w:rPr>
                <w:rFonts w:asciiTheme="majorHAnsi" w:hAnsiTheme="majorHAnsi" w:cstheme="majorHAnsi"/>
                <w:sz w:val="18"/>
                <w:lang w:val="pt-BR"/>
              </w:rPr>
              <w:t>true</w:t>
            </w:r>
            <w:proofErr w:type="spellEnd"/>
          </w:p>
        </w:tc>
        <w:tc>
          <w:tcPr>
            <w:tcW w:w="1416" w:type="dxa"/>
          </w:tcPr>
          <w:p w14:paraId="6E4B3381" w14:textId="77777777" w:rsidR="004E587F" w:rsidRPr="008C5F49" w:rsidRDefault="00D46B31">
            <w:pPr>
              <w:spacing w:after="0" w:line="240" w:lineRule="auto"/>
              <w:rPr>
                <w:rFonts w:asciiTheme="majorHAnsi" w:hAnsiTheme="majorHAnsi" w:cstheme="majorHAnsi"/>
                <w:lang w:val="pt-BR"/>
              </w:rPr>
            </w:pPr>
            <w:proofErr w:type="spellStart"/>
            <w:r w:rsidRPr="008C5F49">
              <w:rPr>
                <w:rFonts w:asciiTheme="majorHAnsi" w:hAnsiTheme="majorHAnsi" w:cstheme="majorHAnsi"/>
                <w:sz w:val="18"/>
                <w:lang w:val="pt-BR"/>
              </w:rPr>
              <w:t>rede_publica</w:t>
            </w:r>
            <w:proofErr w:type="spellEnd"/>
          </w:p>
        </w:tc>
        <w:tc>
          <w:tcPr>
            <w:tcW w:w="1867" w:type="dxa"/>
          </w:tcPr>
          <w:p w14:paraId="5603DCE4" w14:textId="77777777" w:rsidR="004E587F" w:rsidRPr="008C5F49" w:rsidRDefault="00D46B31">
            <w:pPr>
              <w:spacing w:after="0" w:line="240" w:lineRule="auto"/>
              <w:rPr>
                <w:rFonts w:asciiTheme="majorHAnsi" w:hAnsiTheme="majorHAnsi" w:cstheme="majorHAnsi"/>
                <w:lang w:val="pt-BR"/>
              </w:rPr>
            </w:pPr>
            <w:proofErr w:type="spellStart"/>
            <w:r w:rsidRPr="008C5F49">
              <w:rPr>
                <w:rFonts w:asciiTheme="majorHAnsi" w:hAnsiTheme="majorHAnsi" w:cstheme="majorHAnsi"/>
                <w:sz w:val="18"/>
                <w:lang w:val="pt-BR"/>
              </w:rPr>
              <w:t>true</w:t>
            </w:r>
            <w:proofErr w:type="spellEnd"/>
          </w:p>
        </w:tc>
        <w:tc>
          <w:tcPr>
            <w:tcW w:w="1600" w:type="dxa"/>
          </w:tcPr>
          <w:p w14:paraId="6D3DE893" w14:textId="77777777" w:rsidR="004E587F" w:rsidRPr="008C5F49" w:rsidRDefault="00D46B31">
            <w:pPr>
              <w:spacing w:after="0" w:line="240" w:lineRule="auto"/>
              <w:rPr>
                <w:rFonts w:asciiTheme="majorHAnsi" w:hAnsiTheme="majorHAnsi" w:cstheme="majorHAnsi"/>
                <w:lang w:val="pt-BR"/>
              </w:rPr>
            </w:pPr>
            <w:r w:rsidRPr="008C5F49">
              <w:rPr>
                <w:rFonts w:asciiTheme="majorHAnsi" w:hAnsiTheme="majorHAnsi" w:cstheme="majorHAnsi"/>
                <w:sz w:val="18"/>
                <w:lang w:val="pt-BR"/>
              </w:rPr>
              <w:t>casa</w:t>
            </w:r>
          </w:p>
        </w:tc>
        <w:tc>
          <w:tcPr>
            <w:tcW w:w="1500" w:type="dxa"/>
          </w:tcPr>
          <w:p w14:paraId="7B102FC2" w14:textId="77777777" w:rsidR="004E587F" w:rsidRPr="008C5F49" w:rsidRDefault="00D46B31">
            <w:pPr>
              <w:spacing w:after="0" w:line="240" w:lineRule="auto"/>
              <w:rPr>
                <w:rFonts w:asciiTheme="majorHAnsi" w:hAnsiTheme="majorHAnsi" w:cstheme="majorHAnsi"/>
                <w:lang w:val="pt-BR"/>
              </w:rPr>
            </w:pPr>
            <w:proofErr w:type="spellStart"/>
            <w:r w:rsidRPr="008C5F49">
              <w:rPr>
                <w:rFonts w:asciiTheme="majorHAnsi" w:hAnsiTheme="majorHAnsi" w:cstheme="majorHAnsi"/>
                <w:sz w:val="18"/>
                <w:lang w:val="pt-BR"/>
              </w:rPr>
              <w:t>tres</w:t>
            </w:r>
            <w:proofErr w:type="spellEnd"/>
          </w:p>
        </w:tc>
        <w:tc>
          <w:tcPr>
            <w:tcW w:w="2103" w:type="dxa"/>
          </w:tcPr>
          <w:p w14:paraId="37051618" w14:textId="77777777" w:rsidR="004E587F" w:rsidRPr="008C5F49" w:rsidRDefault="00D46B31">
            <w:pPr>
              <w:spacing w:after="0" w:line="240" w:lineRule="auto"/>
              <w:rPr>
                <w:rFonts w:asciiTheme="majorHAnsi" w:hAnsiTheme="majorHAnsi" w:cstheme="majorHAnsi"/>
                <w:lang w:val="pt-BR"/>
              </w:rPr>
            </w:pPr>
            <w:r w:rsidRPr="008C5F49">
              <w:rPr>
                <w:rFonts w:asciiTheme="majorHAnsi" w:hAnsiTheme="majorHAnsi" w:cstheme="majorHAnsi"/>
                <w:sz w:val="18"/>
                <w:lang w:val="pt-BR"/>
              </w:rPr>
              <w:t>0</w:t>
            </w:r>
          </w:p>
        </w:tc>
      </w:tr>
      <w:tr w:rsidR="004E587F" w:rsidRPr="008C5F49" w14:paraId="3CD39684" w14:textId="77777777" w:rsidTr="005060F5">
        <w:trPr>
          <w:cantSplit/>
        </w:trPr>
        <w:tc>
          <w:tcPr>
            <w:tcW w:w="700" w:type="dxa"/>
          </w:tcPr>
          <w:p w14:paraId="3F4F6F1B" w14:textId="77777777" w:rsidR="004E587F" w:rsidRPr="008C5F49" w:rsidRDefault="00D46B31">
            <w:pPr>
              <w:spacing w:after="0" w:line="240" w:lineRule="auto"/>
              <w:rPr>
                <w:rFonts w:asciiTheme="majorHAnsi" w:hAnsiTheme="majorHAnsi" w:cstheme="majorHAnsi"/>
                <w:lang w:val="pt-BR"/>
              </w:rPr>
            </w:pPr>
            <w:r w:rsidRPr="008C5F49">
              <w:rPr>
                <w:rFonts w:asciiTheme="majorHAnsi" w:hAnsiTheme="majorHAnsi" w:cstheme="majorHAnsi"/>
                <w:sz w:val="18"/>
                <w:lang w:val="pt-BR"/>
              </w:rPr>
              <w:t>3</w:t>
            </w:r>
          </w:p>
        </w:tc>
        <w:tc>
          <w:tcPr>
            <w:tcW w:w="1826" w:type="dxa"/>
          </w:tcPr>
          <w:p w14:paraId="656627B6" w14:textId="77777777" w:rsidR="004E587F" w:rsidRPr="008C5F49" w:rsidRDefault="00D46B31">
            <w:pPr>
              <w:spacing w:after="0" w:line="240" w:lineRule="auto"/>
              <w:rPr>
                <w:rFonts w:asciiTheme="majorHAnsi" w:hAnsiTheme="majorHAnsi" w:cstheme="majorHAnsi"/>
                <w:lang w:val="pt-BR"/>
              </w:rPr>
            </w:pPr>
            <w:proofErr w:type="spellStart"/>
            <w:r w:rsidRPr="008C5F49">
              <w:rPr>
                <w:rFonts w:asciiTheme="majorHAnsi" w:hAnsiTheme="majorHAnsi" w:cstheme="majorHAnsi"/>
                <w:sz w:val="18"/>
                <w:lang w:val="pt-BR"/>
              </w:rPr>
              <w:t>superior_incompleto</w:t>
            </w:r>
            <w:proofErr w:type="spellEnd"/>
          </w:p>
        </w:tc>
        <w:tc>
          <w:tcPr>
            <w:tcW w:w="1486" w:type="dxa"/>
          </w:tcPr>
          <w:p w14:paraId="1B0E6735" w14:textId="77777777" w:rsidR="004E587F" w:rsidRPr="008C5F49" w:rsidRDefault="00D46B31">
            <w:pPr>
              <w:spacing w:after="0" w:line="240" w:lineRule="auto"/>
              <w:rPr>
                <w:rFonts w:asciiTheme="majorHAnsi" w:hAnsiTheme="majorHAnsi" w:cstheme="majorHAnsi"/>
                <w:lang w:val="pt-BR"/>
              </w:rPr>
            </w:pPr>
            <w:r w:rsidRPr="008C5F49">
              <w:rPr>
                <w:rFonts w:asciiTheme="majorHAnsi" w:hAnsiTheme="majorHAnsi" w:cstheme="majorHAnsi"/>
                <w:sz w:val="18"/>
                <w:lang w:val="pt-BR"/>
              </w:rPr>
              <w:t>ate_1_sm</w:t>
            </w:r>
          </w:p>
        </w:tc>
        <w:tc>
          <w:tcPr>
            <w:tcW w:w="950" w:type="dxa"/>
          </w:tcPr>
          <w:p w14:paraId="129A19EC" w14:textId="77777777" w:rsidR="004E587F" w:rsidRPr="008C5F49" w:rsidRDefault="00D46B31">
            <w:pPr>
              <w:spacing w:after="0" w:line="240" w:lineRule="auto"/>
              <w:rPr>
                <w:rFonts w:asciiTheme="majorHAnsi" w:hAnsiTheme="majorHAnsi" w:cstheme="majorHAnsi"/>
                <w:lang w:val="pt-BR"/>
              </w:rPr>
            </w:pPr>
            <w:r w:rsidRPr="008C5F49">
              <w:rPr>
                <w:rFonts w:asciiTheme="majorHAnsi" w:hAnsiTheme="majorHAnsi" w:cstheme="majorHAnsi"/>
                <w:sz w:val="18"/>
                <w:lang w:val="pt-BR"/>
              </w:rPr>
              <w:t>false</w:t>
            </w:r>
          </w:p>
        </w:tc>
        <w:tc>
          <w:tcPr>
            <w:tcW w:w="1416" w:type="dxa"/>
          </w:tcPr>
          <w:p w14:paraId="3CE13905" w14:textId="77777777" w:rsidR="004E587F" w:rsidRPr="008C5F49" w:rsidRDefault="00D46B31">
            <w:pPr>
              <w:spacing w:after="0" w:line="240" w:lineRule="auto"/>
              <w:rPr>
                <w:rFonts w:asciiTheme="majorHAnsi" w:hAnsiTheme="majorHAnsi" w:cstheme="majorHAnsi"/>
                <w:lang w:val="pt-BR"/>
              </w:rPr>
            </w:pPr>
            <w:proofErr w:type="spellStart"/>
            <w:r w:rsidRPr="008C5F49">
              <w:rPr>
                <w:rFonts w:asciiTheme="majorHAnsi" w:hAnsiTheme="majorHAnsi" w:cstheme="majorHAnsi"/>
                <w:sz w:val="18"/>
                <w:lang w:val="pt-BR"/>
              </w:rPr>
              <w:t>rede_publica</w:t>
            </w:r>
            <w:proofErr w:type="spellEnd"/>
          </w:p>
        </w:tc>
        <w:tc>
          <w:tcPr>
            <w:tcW w:w="1867" w:type="dxa"/>
          </w:tcPr>
          <w:p w14:paraId="275536D4" w14:textId="77777777" w:rsidR="004E587F" w:rsidRPr="008C5F49" w:rsidRDefault="00D46B31">
            <w:pPr>
              <w:spacing w:after="0" w:line="240" w:lineRule="auto"/>
              <w:rPr>
                <w:rFonts w:asciiTheme="majorHAnsi" w:hAnsiTheme="majorHAnsi" w:cstheme="majorHAnsi"/>
                <w:lang w:val="pt-BR"/>
              </w:rPr>
            </w:pPr>
            <w:proofErr w:type="spellStart"/>
            <w:r w:rsidRPr="008C5F49">
              <w:rPr>
                <w:rFonts w:asciiTheme="majorHAnsi" w:hAnsiTheme="majorHAnsi" w:cstheme="majorHAnsi"/>
                <w:sz w:val="18"/>
                <w:lang w:val="pt-BR"/>
              </w:rPr>
              <w:t>true</w:t>
            </w:r>
            <w:proofErr w:type="spellEnd"/>
          </w:p>
        </w:tc>
        <w:tc>
          <w:tcPr>
            <w:tcW w:w="1600" w:type="dxa"/>
          </w:tcPr>
          <w:p w14:paraId="0B253DD5" w14:textId="77777777" w:rsidR="004E587F" w:rsidRPr="008C5F49" w:rsidRDefault="00D46B31">
            <w:pPr>
              <w:spacing w:after="0" w:line="240" w:lineRule="auto"/>
              <w:rPr>
                <w:rFonts w:asciiTheme="majorHAnsi" w:hAnsiTheme="majorHAnsi" w:cstheme="majorHAnsi"/>
                <w:lang w:val="pt-BR"/>
              </w:rPr>
            </w:pPr>
            <w:r w:rsidRPr="008C5F49">
              <w:rPr>
                <w:rFonts w:asciiTheme="majorHAnsi" w:hAnsiTheme="majorHAnsi" w:cstheme="majorHAnsi"/>
                <w:sz w:val="18"/>
                <w:lang w:val="pt-BR"/>
              </w:rPr>
              <w:t>casa</w:t>
            </w:r>
          </w:p>
        </w:tc>
        <w:tc>
          <w:tcPr>
            <w:tcW w:w="1500" w:type="dxa"/>
          </w:tcPr>
          <w:p w14:paraId="2EC1CD8D" w14:textId="77777777" w:rsidR="004E587F" w:rsidRPr="008C5F49" w:rsidRDefault="00D46B31">
            <w:pPr>
              <w:spacing w:after="0" w:line="240" w:lineRule="auto"/>
              <w:rPr>
                <w:rFonts w:asciiTheme="majorHAnsi" w:hAnsiTheme="majorHAnsi" w:cstheme="majorHAnsi"/>
                <w:lang w:val="pt-BR"/>
              </w:rPr>
            </w:pPr>
            <w:proofErr w:type="spellStart"/>
            <w:r w:rsidRPr="008C5F49">
              <w:rPr>
                <w:rFonts w:asciiTheme="majorHAnsi" w:hAnsiTheme="majorHAnsi" w:cstheme="majorHAnsi"/>
                <w:sz w:val="18"/>
                <w:lang w:val="pt-BR"/>
              </w:rPr>
              <w:t>tres</w:t>
            </w:r>
            <w:proofErr w:type="spellEnd"/>
          </w:p>
        </w:tc>
        <w:tc>
          <w:tcPr>
            <w:tcW w:w="2103" w:type="dxa"/>
          </w:tcPr>
          <w:p w14:paraId="5BF76466" w14:textId="77777777" w:rsidR="004E587F" w:rsidRPr="008C5F49" w:rsidRDefault="00D46B31">
            <w:pPr>
              <w:spacing w:after="0" w:line="240" w:lineRule="auto"/>
              <w:rPr>
                <w:rFonts w:asciiTheme="majorHAnsi" w:hAnsiTheme="majorHAnsi" w:cstheme="majorHAnsi"/>
                <w:lang w:val="pt-BR"/>
              </w:rPr>
            </w:pPr>
            <w:r w:rsidRPr="008C5F49">
              <w:rPr>
                <w:rFonts w:asciiTheme="majorHAnsi" w:hAnsiTheme="majorHAnsi" w:cstheme="majorHAnsi"/>
                <w:sz w:val="18"/>
                <w:lang w:val="pt-BR"/>
              </w:rPr>
              <w:t>1</w:t>
            </w:r>
          </w:p>
        </w:tc>
      </w:tr>
      <w:tr w:rsidR="004E587F" w:rsidRPr="008C5F49" w14:paraId="72DA0639" w14:textId="77777777" w:rsidTr="005060F5">
        <w:trPr>
          <w:cantSplit/>
        </w:trPr>
        <w:tc>
          <w:tcPr>
            <w:tcW w:w="700" w:type="dxa"/>
          </w:tcPr>
          <w:p w14:paraId="1C420A4A" w14:textId="77777777" w:rsidR="004E587F" w:rsidRPr="008C5F49" w:rsidRDefault="00D46B31">
            <w:pPr>
              <w:spacing w:after="0" w:line="240" w:lineRule="auto"/>
              <w:rPr>
                <w:rFonts w:asciiTheme="majorHAnsi" w:hAnsiTheme="majorHAnsi" w:cstheme="majorHAnsi"/>
                <w:lang w:val="pt-BR"/>
              </w:rPr>
            </w:pPr>
            <w:r w:rsidRPr="008C5F49">
              <w:rPr>
                <w:rFonts w:asciiTheme="majorHAnsi" w:hAnsiTheme="majorHAnsi" w:cstheme="majorHAnsi"/>
                <w:sz w:val="18"/>
                <w:lang w:val="pt-BR"/>
              </w:rPr>
              <w:t>4</w:t>
            </w:r>
          </w:p>
        </w:tc>
        <w:tc>
          <w:tcPr>
            <w:tcW w:w="1826" w:type="dxa"/>
          </w:tcPr>
          <w:p w14:paraId="2C918589" w14:textId="77777777" w:rsidR="004E587F" w:rsidRPr="008C5F49" w:rsidRDefault="00D46B31">
            <w:pPr>
              <w:spacing w:after="0" w:line="240" w:lineRule="auto"/>
              <w:rPr>
                <w:rFonts w:asciiTheme="majorHAnsi" w:hAnsiTheme="majorHAnsi" w:cstheme="majorHAnsi"/>
                <w:lang w:val="pt-BR"/>
              </w:rPr>
            </w:pPr>
            <w:proofErr w:type="spellStart"/>
            <w:r w:rsidRPr="008C5F49">
              <w:rPr>
                <w:rFonts w:asciiTheme="majorHAnsi" w:hAnsiTheme="majorHAnsi" w:cstheme="majorHAnsi"/>
                <w:sz w:val="18"/>
                <w:lang w:val="pt-BR"/>
              </w:rPr>
              <w:t>medio_incompleto</w:t>
            </w:r>
            <w:proofErr w:type="spellEnd"/>
          </w:p>
        </w:tc>
        <w:tc>
          <w:tcPr>
            <w:tcW w:w="1486" w:type="dxa"/>
          </w:tcPr>
          <w:p w14:paraId="65BCABA3" w14:textId="77777777" w:rsidR="004E587F" w:rsidRPr="008C5F49" w:rsidRDefault="00D46B31">
            <w:pPr>
              <w:spacing w:after="0" w:line="240" w:lineRule="auto"/>
              <w:rPr>
                <w:rFonts w:asciiTheme="majorHAnsi" w:hAnsiTheme="majorHAnsi" w:cstheme="majorHAnsi"/>
                <w:lang w:val="pt-BR"/>
              </w:rPr>
            </w:pPr>
            <w:r w:rsidRPr="008C5F49">
              <w:rPr>
                <w:rFonts w:asciiTheme="majorHAnsi" w:hAnsiTheme="majorHAnsi" w:cstheme="majorHAnsi"/>
                <w:sz w:val="18"/>
                <w:lang w:val="pt-BR"/>
              </w:rPr>
              <w:t>entre_1_2_sm</w:t>
            </w:r>
          </w:p>
        </w:tc>
        <w:tc>
          <w:tcPr>
            <w:tcW w:w="950" w:type="dxa"/>
          </w:tcPr>
          <w:p w14:paraId="12118860" w14:textId="77777777" w:rsidR="004E587F" w:rsidRPr="008C5F49" w:rsidRDefault="00D46B31">
            <w:pPr>
              <w:spacing w:after="0" w:line="240" w:lineRule="auto"/>
              <w:rPr>
                <w:rFonts w:asciiTheme="majorHAnsi" w:hAnsiTheme="majorHAnsi" w:cstheme="majorHAnsi"/>
                <w:lang w:val="pt-BR"/>
              </w:rPr>
            </w:pPr>
            <w:r w:rsidRPr="008C5F49">
              <w:rPr>
                <w:rFonts w:asciiTheme="majorHAnsi" w:hAnsiTheme="majorHAnsi" w:cstheme="majorHAnsi"/>
                <w:sz w:val="18"/>
                <w:lang w:val="pt-BR"/>
              </w:rPr>
              <w:t>false</w:t>
            </w:r>
          </w:p>
        </w:tc>
        <w:tc>
          <w:tcPr>
            <w:tcW w:w="1416" w:type="dxa"/>
          </w:tcPr>
          <w:p w14:paraId="45A97D87" w14:textId="77777777" w:rsidR="004E587F" w:rsidRPr="008C5F49" w:rsidRDefault="00D46B31">
            <w:pPr>
              <w:spacing w:after="0" w:line="240" w:lineRule="auto"/>
              <w:rPr>
                <w:rFonts w:asciiTheme="majorHAnsi" w:hAnsiTheme="majorHAnsi" w:cstheme="majorHAnsi"/>
                <w:lang w:val="pt-BR"/>
              </w:rPr>
            </w:pPr>
            <w:proofErr w:type="spellStart"/>
            <w:r w:rsidRPr="008C5F49">
              <w:rPr>
                <w:rFonts w:asciiTheme="majorHAnsi" w:hAnsiTheme="majorHAnsi" w:cstheme="majorHAnsi"/>
                <w:sz w:val="18"/>
                <w:lang w:val="pt-BR"/>
              </w:rPr>
              <w:t>poco_nascente</w:t>
            </w:r>
            <w:proofErr w:type="spellEnd"/>
          </w:p>
        </w:tc>
        <w:tc>
          <w:tcPr>
            <w:tcW w:w="1867" w:type="dxa"/>
          </w:tcPr>
          <w:p w14:paraId="124175CB" w14:textId="77777777" w:rsidR="004E587F" w:rsidRPr="008C5F49" w:rsidRDefault="00D46B31">
            <w:pPr>
              <w:spacing w:after="0" w:line="240" w:lineRule="auto"/>
              <w:rPr>
                <w:rFonts w:asciiTheme="majorHAnsi" w:hAnsiTheme="majorHAnsi" w:cstheme="majorHAnsi"/>
                <w:lang w:val="pt-BR"/>
              </w:rPr>
            </w:pPr>
            <w:proofErr w:type="spellStart"/>
            <w:r w:rsidRPr="008C5F49">
              <w:rPr>
                <w:rFonts w:asciiTheme="majorHAnsi" w:hAnsiTheme="majorHAnsi" w:cstheme="majorHAnsi"/>
                <w:sz w:val="18"/>
                <w:lang w:val="pt-BR"/>
              </w:rPr>
              <w:t>true</w:t>
            </w:r>
            <w:proofErr w:type="spellEnd"/>
          </w:p>
        </w:tc>
        <w:tc>
          <w:tcPr>
            <w:tcW w:w="1600" w:type="dxa"/>
          </w:tcPr>
          <w:p w14:paraId="7450A6BD" w14:textId="77777777" w:rsidR="004E587F" w:rsidRPr="008C5F49" w:rsidRDefault="00D46B31">
            <w:pPr>
              <w:spacing w:after="0" w:line="240" w:lineRule="auto"/>
              <w:rPr>
                <w:rFonts w:asciiTheme="majorHAnsi" w:hAnsiTheme="majorHAnsi" w:cstheme="majorHAnsi"/>
                <w:lang w:val="pt-BR"/>
              </w:rPr>
            </w:pPr>
            <w:r w:rsidRPr="008C5F49">
              <w:rPr>
                <w:rFonts w:asciiTheme="majorHAnsi" w:hAnsiTheme="majorHAnsi" w:cstheme="majorHAnsi"/>
                <w:sz w:val="18"/>
                <w:lang w:val="pt-BR"/>
              </w:rPr>
              <w:t>casa</w:t>
            </w:r>
          </w:p>
        </w:tc>
        <w:tc>
          <w:tcPr>
            <w:tcW w:w="1500" w:type="dxa"/>
          </w:tcPr>
          <w:p w14:paraId="55199120" w14:textId="77777777" w:rsidR="004E587F" w:rsidRPr="008C5F49" w:rsidRDefault="00D46B31">
            <w:pPr>
              <w:spacing w:after="0" w:line="240" w:lineRule="auto"/>
              <w:rPr>
                <w:rFonts w:asciiTheme="majorHAnsi" w:hAnsiTheme="majorHAnsi" w:cstheme="majorHAnsi"/>
                <w:lang w:val="pt-BR"/>
              </w:rPr>
            </w:pPr>
            <w:proofErr w:type="spellStart"/>
            <w:r w:rsidRPr="008C5F49">
              <w:rPr>
                <w:rFonts w:asciiTheme="majorHAnsi" w:hAnsiTheme="majorHAnsi" w:cstheme="majorHAnsi"/>
                <w:sz w:val="18"/>
                <w:lang w:val="pt-BR"/>
              </w:rPr>
              <w:t>quatro_mais</w:t>
            </w:r>
            <w:proofErr w:type="spellEnd"/>
          </w:p>
        </w:tc>
        <w:tc>
          <w:tcPr>
            <w:tcW w:w="2103" w:type="dxa"/>
          </w:tcPr>
          <w:p w14:paraId="50E16B31" w14:textId="77777777" w:rsidR="004E587F" w:rsidRPr="008C5F49" w:rsidRDefault="00D46B31">
            <w:pPr>
              <w:spacing w:after="0" w:line="240" w:lineRule="auto"/>
              <w:rPr>
                <w:rFonts w:asciiTheme="majorHAnsi" w:hAnsiTheme="majorHAnsi" w:cstheme="majorHAnsi"/>
                <w:lang w:val="pt-BR"/>
              </w:rPr>
            </w:pPr>
            <w:r w:rsidRPr="008C5F49">
              <w:rPr>
                <w:rFonts w:asciiTheme="majorHAnsi" w:hAnsiTheme="majorHAnsi" w:cstheme="majorHAnsi"/>
                <w:sz w:val="18"/>
                <w:lang w:val="pt-BR"/>
              </w:rPr>
              <w:t>0</w:t>
            </w:r>
          </w:p>
        </w:tc>
      </w:tr>
      <w:tr w:rsidR="004E587F" w:rsidRPr="008C5F49" w14:paraId="6607AC3F" w14:textId="77777777" w:rsidTr="005060F5">
        <w:trPr>
          <w:cantSplit/>
        </w:trPr>
        <w:tc>
          <w:tcPr>
            <w:tcW w:w="700" w:type="dxa"/>
          </w:tcPr>
          <w:p w14:paraId="312DA73A" w14:textId="77777777" w:rsidR="004E587F" w:rsidRPr="008C5F49" w:rsidRDefault="00D46B31">
            <w:pPr>
              <w:spacing w:after="0" w:line="240" w:lineRule="auto"/>
              <w:rPr>
                <w:rFonts w:asciiTheme="majorHAnsi" w:hAnsiTheme="majorHAnsi" w:cstheme="majorHAnsi"/>
                <w:lang w:val="pt-BR"/>
              </w:rPr>
            </w:pPr>
            <w:r w:rsidRPr="008C5F49">
              <w:rPr>
                <w:rFonts w:asciiTheme="majorHAnsi" w:hAnsiTheme="majorHAnsi" w:cstheme="majorHAnsi"/>
                <w:sz w:val="18"/>
                <w:lang w:val="pt-BR"/>
              </w:rPr>
              <w:t>…</w:t>
            </w:r>
          </w:p>
        </w:tc>
        <w:tc>
          <w:tcPr>
            <w:tcW w:w="1826" w:type="dxa"/>
          </w:tcPr>
          <w:p w14:paraId="3F7532EA" w14:textId="77777777" w:rsidR="004E587F" w:rsidRPr="008C5F49" w:rsidRDefault="00D46B31">
            <w:pPr>
              <w:spacing w:after="0" w:line="240" w:lineRule="auto"/>
              <w:rPr>
                <w:rFonts w:asciiTheme="majorHAnsi" w:hAnsiTheme="majorHAnsi" w:cstheme="majorHAnsi"/>
                <w:lang w:val="pt-BR"/>
              </w:rPr>
            </w:pPr>
            <w:r w:rsidRPr="008C5F49">
              <w:rPr>
                <w:rFonts w:asciiTheme="majorHAnsi" w:hAnsiTheme="majorHAnsi" w:cstheme="majorHAnsi"/>
                <w:sz w:val="18"/>
                <w:lang w:val="pt-BR"/>
              </w:rPr>
              <w:t>…</w:t>
            </w:r>
          </w:p>
        </w:tc>
        <w:tc>
          <w:tcPr>
            <w:tcW w:w="1486" w:type="dxa"/>
          </w:tcPr>
          <w:p w14:paraId="0E2F027E" w14:textId="77777777" w:rsidR="004E587F" w:rsidRPr="008C5F49" w:rsidRDefault="00D46B31">
            <w:pPr>
              <w:spacing w:after="0" w:line="240" w:lineRule="auto"/>
              <w:rPr>
                <w:rFonts w:asciiTheme="majorHAnsi" w:hAnsiTheme="majorHAnsi" w:cstheme="majorHAnsi"/>
                <w:lang w:val="pt-BR"/>
              </w:rPr>
            </w:pPr>
            <w:r w:rsidRPr="008C5F49">
              <w:rPr>
                <w:rFonts w:asciiTheme="majorHAnsi" w:hAnsiTheme="majorHAnsi" w:cstheme="majorHAnsi"/>
                <w:sz w:val="18"/>
                <w:lang w:val="pt-BR"/>
              </w:rPr>
              <w:t>…</w:t>
            </w:r>
          </w:p>
        </w:tc>
        <w:tc>
          <w:tcPr>
            <w:tcW w:w="950" w:type="dxa"/>
          </w:tcPr>
          <w:p w14:paraId="3C7F5A30" w14:textId="77777777" w:rsidR="004E587F" w:rsidRPr="008C5F49" w:rsidRDefault="00D46B31">
            <w:pPr>
              <w:spacing w:after="0" w:line="240" w:lineRule="auto"/>
              <w:rPr>
                <w:rFonts w:asciiTheme="majorHAnsi" w:hAnsiTheme="majorHAnsi" w:cstheme="majorHAnsi"/>
                <w:lang w:val="pt-BR"/>
              </w:rPr>
            </w:pPr>
            <w:r w:rsidRPr="008C5F49">
              <w:rPr>
                <w:rFonts w:asciiTheme="majorHAnsi" w:hAnsiTheme="majorHAnsi" w:cstheme="majorHAnsi"/>
                <w:sz w:val="18"/>
                <w:lang w:val="pt-BR"/>
              </w:rPr>
              <w:t>…</w:t>
            </w:r>
          </w:p>
        </w:tc>
        <w:tc>
          <w:tcPr>
            <w:tcW w:w="1416" w:type="dxa"/>
          </w:tcPr>
          <w:p w14:paraId="7CB3C909" w14:textId="77777777" w:rsidR="004E587F" w:rsidRPr="008C5F49" w:rsidRDefault="00D46B31">
            <w:pPr>
              <w:spacing w:after="0" w:line="240" w:lineRule="auto"/>
              <w:rPr>
                <w:rFonts w:asciiTheme="majorHAnsi" w:hAnsiTheme="majorHAnsi" w:cstheme="majorHAnsi"/>
                <w:lang w:val="pt-BR"/>
              </w:rPr>
            </w:pPr>
            <w:r w:rsidRPr="008C5F49">
              <w:rPr>
                <w:rFonts w:asciiTheme="majorHAnsi" w:hAnsiTheme="majorHAnsi" w:cstheme="majorHAnsi"/>
                <w:sz w:val="18"/>
                <w:lang w:val="pt-BR"/>
              </w:rPr>
              <w:t>…</w:t>
            </w:r>
          </w:p>
        </w:tc>
        <w:tc>
          <w:tcPr>
            <w:tcW w:w="1867" w:type="dxa"/>
          </w:tcPr>
          <w:p w14:paraId="18346A2A" w14:textId="77777777" w:rsidR="004E587F" w:rsidRPr="008C5F49" w:rsidRDefault="00D46B31">
            <w:pPr>
              <w:spacing w:after="0" w:line="240" w:lineRule="auto"/>
              <w:rPr>
                <w:rFonts w:asciiTheme="majorHAnsi" w:hAnsiTheme="majorHAnsi" w:cstheme="majorHAnsi"/>
                <w:lang w:val="pt-BR"/>
              </w:rPr>
            </w:pPr>
            <w:r w:rsidRPr="008C5F49">
              <w:rPr>
                <w:rFonts w:asciiTheme="majorHAnsi" w:hAnsiTheme="majorHAnsi" w:cstheme="majorHAnsi"/>
                <w:sz w:val="18"/>
                <w:lang w:val="pt-BR"/>
              </w:rPr>
              <w:t>…</w:t>
            </w:r>
          </w:p>
        </w:tc>
        <w:tc>
          <w:tcPr>
            <w:tcW w:w="1600" w:type="dxa"/>
          </w:tcPr>
          <w:p w14:paraId="2DD98588" w14:textId="77777777" w:rsidR="004E587F" w:rsidRPr="008C5F49" w:rsidRDefault="00D46B31">
            <w:pPr>
              <w:spacing w:after="0" w:line="240" w:lineRule="auto"/>
              <w:rPr>
                <w:rFonts w:asciiTheme="majorHAnsi" w:hAnsiTheme="majorHAnsi" w:cstheme="majorHAnsi"/>
                <w:lang w:val="pt-BR"/>
              </w:rPr>
            </w:pPr>
            <w:r w:rsidRPr="008C5F49">
              <w:rPr>
                <w:rFonts w:asciiTheme="majorHAnsi" w:hAnsiTheme="majorHAnsi" w:cstheme="majorHAnsi"/>
                <w:sz w:val="18"/>
                <w:lang w:val="pt-BR"/>
              </w:rPr>
              <w:t>…</w:t>
            </w:r>
          </w:p>
        </w:tc>
        <w:tc>
          <w:tcPr>
            <w:tcW w:w="1500" w:type="dxa"/>
          </w:tcPr>
          <w:p w14:paraId="0CE475B2" w14:textId="77777777" w:rsidR="004E587F" w:rsidRPr="008C5F49" w:rsidRDefault="00D46B31">
            <w:pPr>
              <w:spacing w:after="0" w:line="240" w:lineRule="auto"/>
              <w:rPr>
                <w:rFonts w:asciiTheme="majorHAnsi" w:hAnsiTheme="majorHAnsi" w:cstheme="majorHAnsi"/>
                <w:lang w:val="pt-BR"/>
              </w:rPr>
            </w:pPr>
            <w:r w:rsidRPr="008C5F49">
              <w:rPr>
                <w:rFonts w:asciiTheme="majorHAnsi" w:hAnsiTheme="majorHAnsi" w:cstheme="majorHAnsi"/>
                <w:sz w:val="18"/>
                <w:lang w:val="pt-BR"/>
              </w:rPr>
              <w:t>…</w:t>
            </w:r>
          </w:p>
        </w:tc>
        <w:tc>
          <w:tcPr>
            <w:tcW w:w="2103" w:type="dxa"/>
          </w:tcPr>
          <w:p w14:paraId="3383E57D" w14:textId="77777777" w:rsidR="004E587F" w:rsidRPr="008C5F49" w:rsidRDefault="00D46B31">
            <w:pPr>
              <w:spacing w:after="0" w:line="240" w:lineRule="auto"/>
              <w:rPr>
                <w:rFonts w:asciiTheme="majorHAnsi" w:hAnsiTheme="majorHAnsi" w:cstheme="majorHAnsi"/>
                <w:lang w:val="pt-BR"/>
              </w:rPr>
            </w:pPr>
            <w:r w:rsidRPr="008C5F49">
              <w:rPr>
                <w:rFonts w:asciiTheme="majorHAnsi" w:hAnsiTheme="majorHAnsi" w:cstheme="majorHAnsi"/>
                <w:sz w:val="18"/>
                <w:lang w:val="pt-BR"/>
              </w:rPr>
              <w:t>…</w:t>
            </w:r>
          </w:p>
        </w:tc>
      </w:tr>
      <w:tr w:rsidR="004E587F" w:rsidRPr="008C5F49" w14:paraId="71098D52" w14:textId="77777777" w:rsidTr="005060F5">
        <w:trPr>
          <w:cantSplit/>
        </w:trPr>
        <w:tc>
          <w:tcPr>
            <w:tcW w:w="700" w:type="dxa"/>
          </w:tcPr>
          <w:p w14:paraId="4F67E3CC" w14:textId="77777777" w:rsidR="004E587F" w:rsidRPr="008C5F49" w:rsidRDefault="00D46B31">
            <w:pPr>
              <w:spacing w:after="0" w:line="240" w:lineRule="auto"/>
              <w:rPr>
                <w:rFonts w:asciiTheme="majorHAnsi" w:hAnsiTheme="majorHAnsi" w:cstheme="majorHAnsi"/>
                <w:lang w:val="pt-BR"/>
              </w:rPr>
            </w:pPr>
            <w:r w:rsidRPr="008C5F49">
              <w:rPr>
                <w:rFonts w:asciiTheme="majorHAnsi" w:hAnsiTheme="majorHAnsi" w:cstheme="majorHAnsi"/>
                <w:sz w:val="18"/>
                <w:lang w:val="pt-BR"/>
              </w:rPr>
              <w:t>4995</w:t>
            </w:r>
          </w:p>
        </w:tc>
        <w:tc>
          <w:tcPr>
            <w:tcW w:w="1826" w:type="dxa"/>
          </w:tcPr>
          <w:p w14:paraId="5F9AED10" w14:textId="77777777" w:rsidR="004E587F" w:rsidRPr="008C5F49" w:rsidRDefault="00D46B31">
            <w:pPr>
              <w:spacing w:after="0" w:line="240" w:lineRule="auto"/>
              <w:rPr>
                <w:rFonts w:asciiTheme="majorHAnsi" w:hAnsiTheme="majorHAnsi" w:cstheme="majorHAnsi"/>
                <w:lang w:val="pt-BR"/>
              </w:rPr>
            </w:pPr>
            <w:proofErr w:type="spellStart"/>
            <w:r w:rsidRPr="008C5F49">
              <w:rPr>
                <w:rFonts w:asciiTheme="majorHAnsi" w:hAnsiTheme="majorHAnsi" w:cstheme="majorHAnsi"/>
                <w:sz w:val="18"/>
                <w:lang w:val="pt-BR"/>
              </w:rPr>
              <w:t>superior_incompleto</w:t>
            </w:r>
            <w:proofErr w:type="spellEnd"/>
          </w:p>
        </w:tc>
        <w:tc>
          <w:tcPr>
            <w:tcW w:w="1486" w:type="dxa"/>
          </w:tcPr>
          <w:p w14:paraId="5585647D" w14:textId="77777777" w:rsidR="004E587F" w:rsidRPr="008C5F49" w:rsidRDefault="00D46B31">
            <w:pPr>
              <w:spacing w:after="0" w:line="240" w:lineRule="auto"/>
              <w:rPr>
                <w:rFonts w:asciiTheme="majorHAnsi" w:hAnsiTheme="majorHAnsi" w:cstheme="majorHAnsi"/>
                <w:lang w:val="pt-BR"/>
              </w:rPr>
            </w:pPr>
            <w:r w:rsidRPr="008C5F49">
              <w:rPr>
                <w:rFonts w:asciiTheme="majorHAnsi" w:hAnsiTheme="majorHAnsi" w:cstheme="majorHAnsi"/>
                <w:sz w:val="18"/>
                <w:lang w:val="pt-BR"/>
              </w:rPr>
              <w:t>mais_3_sm</w:t>
            </w:r>
          </w:p>
        </w:tc>
        <w:tc>
          <w:tcPr>
            <w:tcW w:w="950" w:type="dxa"/>
          </w:tcPr>
          <w:p w14:paraId="796CFBE7" w14:textId="77777777" w:rsidR="004E587F" w:rsidRPr="008C5F49" w:rsidRDefault="00D46B31">
            <w:pPr>
              <w:spacing w:after="0" w:line="240" w:lineRule="auto"/>
              <w:rPr>
                <w:rFonts w:asciiTheme="majorHAnsi" w:hAnsiTheme="majorHAnsi" w:cstheme="majorHAnsi"/>
                <w:lang w:val="pt-BR"/>
              </w:rPr>
            </w:pPr>
            <w:r w:rsidRPr="008C5F49">
              <w:rPr>
                <w:rFonts w:asciiTheme="majorHAnsi" w:hAnsiTheme="majorHAnsi" w:cstheme="majorHAnsi"/>
                <w:sz w:val="18"/>
                <w:lang w:val="pt-BR"/>
              </w:rPr>
              <w:t>false</w:t>
            </w:r>
          </w:p>
        </w:tc>
        <w:tc>
          <w:tcPr>
            <w:tcW w:w="1416" w:type="dxa"/>
          </w:tcPr>
          <w:p w14:paraId="6508CDB8" w14:textId="77777777" w:rsidR="004E587F" w:rsidRPr="008C5F49" w:rsidRDefault="00D46B31">
            <w:pPr>
              <w:spacing w:after="0" w:line="240" w:lineRule="auto"/>
              <w:rPr>
                <w:rFonts w:asciiTheme="majorHAnsi" w:hAnsiTheme="majorHAnsi" w:cstheme="majorHAnsi"/>
                <w:lang w:val="pt-BR"/>
              </w:rPr>
            </w:pPr>
            <w:proofErr w:type="spellStart"/>
            <w:r w:rsidRPr="008C5F49">
              <w:rPr>
                <w:rFonts w:asciiTheme="majorHAnsi" w:hAnsiTheme="majorHAnsi" w:cstheme="majorHAnsi"/>
                <w:sz w:val="18"/>
                <w:lang w:val="pt-BR"/>
              </w:rPr>
              <w:t>rede_publica</w:t>
            </w:r>
            <w:proofErr w:type="spellEnd"/>
          </w:p>
        </w:tc>
        <w:tc>
          <w:tcPr>
            <w:tcW w:w="1867" w:type="dxa"/>
          </w:tcPr>
          <w:p w14:paraId="1DC8EEFA" w14:textId="77777777" w:rsidR="004E587F" w:rsidRPr="008C5F49" w:rsidRDefault="00D46B31">
            <w:pPr>
              <w:spacing w:after="0" w:line="240" w:lineRule="auto"/>
              <w:rPr>
                <w:rFonts w:asciiTheme="majorHAnsi" w:hAnsiTheme="majorHAnsi" w:cstheme="majorHAnsi"/>
                <w:lang w:val="pt-BR"/>
              </w:rPr>
            </w:pPr>
            <w:proofErr w:type="spellStart"/>
            <w:r w:rsidRPr="008C5F49">
              <w:rPr>
                <w:rFonts w:asciiTheme="majorHAnsi" w:hAnsiTheme="majorHAnsi" w:cstheme="majorHAnsi"/>
                <w:sz w:val="18"/>
                <w:lang w:val="pt-BR"/>
              </w:rPr>
              <w:t>true</w:t>
            </w:r>
            <w:proofErr w:type="spellEnd"/>
          </w:p>
        </w:tc>
        <w:tc>
          <w:tcPr>
            <w:tcW w:w="1600" w:type="dxa"/>
          </w:tcPr>
          <w:p w14:paraId="4084AC36" w14:textId="77777777" w:rsidR="004E587F" w:rsidRPr="008C5F49" w:rsidRDefault="00D46B31">
            <w:pPr>
              <w:spacing w:after="0" w:line="240" w:lineRule="auto"/>
              <w:rPr>
                <w:rFonts w:asciiTheme="majorHAnsi" w:hAnsiTheme="majorHAnsi" w:cstheme="majorHAnsi"/>
                <w:lang w:val="pt-BR"/>
              </w:rPr>
            </w:pPr>
            <w:r w:rsidRPr="008C5F49">
              <w:rPr>
                <w:rFonts w:asciiTheme="majorHAnsi" w:hAnsiTheme="majorHAnsi" w:cstheme="majorHAnsi"/>
                <w:sz w:val="18"/>
                <w:lang w:val="pt-BR"/>
              </w:rPr>
              <w:t>casa</w:t>
            </w:r>
          </w:p>
        </w:tc>
        <w:tc>
          <w:tcPr>
            <w:tcW w:w="1500" w:type="dxa"/>
          </w:tcPr>
          <w:p w14:paraId="3CCF60B8" w14:textId="77777777" w:rsidR="004E587F" w:rsidRPr="008C5F49" w:rsidRDefault="00D46B31">
            <w:pPr>
              <w:spacing w:after="0" w:line="240" w:lineRule="auto"/>
              <w:rPr>
                <w:rFonts w:asciiTheme="majorHAnsi" w:hAnsiTheme="majorHAnsi" w:cstheme="majorHAnsi"/>
                <w:lang w:val="pt-BR"/>
              </w:rPr>
            </w:pPr>
            <w:proofErr w:type="spellStart"/>
            <w:r w:rsidRPr="008C5F49">
              <w:rPr>
                <w:rFonts w:asciiTheme="majorHAnsi" w:hAnsiTheme="majorHAnsi" w:cstheme="majorHAnsi"/>
                <w:sz w:val="18"/>
                <w:lang w:val="pt-BR"/>
              </w:rPr>
              <w:t>tres</w:t>
            </w:r>
            <w:proofErr w:type="spellEnd"/>
          </w:p>
        </w:tc>
        <w:tc>
          <w:tcPr>
            <w:tcW w:w="2103" w:type="dxa"/>
          </w:tcPr>
          <w:p w14:paraId="7ABE4928" w14:textId="77777777" w:rsidR="004E587F" w:rsidRPr="008C5F49" w:rsidRDefault="00D46B31">
            <w:pPr>
              <w:spacing w:after="0" w:line="240" w:lineRule="auto"/>
              <w:rPr>
                <w:rFonts w:asciiTheme="majorHAnsi" w:hAnsiTheme="majorHAnsi" w:cstheme="majorHAnsi"/>
                <w:lang w:val="pt-BR"/>
              </w:rPr>
            </w:pPr>
            <w:r w:rsidRPr="008C5F49">
              <w:rPr>
                <w:rFonts w:asciiTheme="majorHAnsi" w:hAnsiTheme="majorHAnsi" w:cstheme="majorHAnsi"/>
                <w:sz w:val="18"/>
                <w:lang w:val="pt-BR"/>
              </w:rPr>
              <w:t>1</w:t>
            </w:r>
          </w:p>
        </w:tc>
      </w:tr>
      <w:tr w:rsidR="004E587F" w:rsidRPr="008C5F49" w14:paraId="32C92F88" w14:textId="77777777" w:rsidTr="005060F5">
        <w:trPr>
          <w:cantSplit/>
        </w:trPr>
        <w:tc>
          <w:tcPr>
            <w:tcW w:w="700" w:type="dxa"/>
          </w:tcPr>
          <w:p w14:paraId="167F847E" w14:textId="77777777" w:rsidR="004E587F" w:rsidRPr="008C5F49" w:rsidRDefault="00D46B31">
            <w:pPr>
              <w:spacing w:after="0" w:line="240" w:lineRule="auto"/>
              <w:rPr>
                <w:rFonts w:asciiTheme="majorHAnsi" w:hAnsiTheme="majorHAnsi" w:cstheme="majorHAnsi"/>
                <w:lang w:val="pt-BR"/>
              </w:rPr>
            </w:pPr>
            <w:r w:rsidRPr="008C5F49">
              <w:rPr>
                <w:rFonts w:asciiTheme="majorHAnsi" w:hAnsiTheme="majorHAnsi" w:cstheme="majorHAnsi"/>
                <w:sz w:val="18"/>
                <w:lang w:val="pt-BR"/>
              </w:rPr>
              <w:t>4996</w:t>
            </w:r>
          </w:p>
        </w:tc>
        <w:tc>
          <w:tcPr>
            <w:tcW w:w="1826" w:type="dxa"/>
          </w:tcPr>
          <w:p w14:paraId="350A996F" w14:textId="77777777" w:rsidR="004E587F" w:rsidRPr="008C5F49" w:rsidRDefault="00D46B31">
            <w:pPr>
              <w:spacing w:after="0" w:line="240" w:lineRule="auto"/>
              <w:rPr>
                <w:rFonts w:asciiTheme="majorHAnsi" w:hAnsiTheme="majorHAnsi" w:cstheme="majorHAnsi"/>
                <w:lang w:val="pt-BR"/>
              </w:rPr>
            </w:pPr>
            <w:proofErr w:type="spellStart"/>
            <w:r w:rsidRPr="008C5F49">
              <w:rPr>
                <w:rFonts w:asciiTheme="majorHAnsi" w:hAnsiTheme="majorHAnsi" w:cstheme="majorHAnsi"/>
                <w:sz w:val="18"/>
                <w:lang w:val="pt-BR"/>
              </w:rPr>
              <w:t>medio_completo</w:t>
            </w:r>
            <w:proofErr w:type="spellEnd"/>
          </w:p>
        </w:tc>
        <w:tc>
          <w:tcPr>
            <w:tcW w:w="1486" w:type="dxa"/>
          </w:tcPr>
          <w:p w14:paraId="72AD11FC" w14:textId="77777777" w:rsidR="004E587F" w:rsidRPr="008C5F49" w:rsidRDefault="00D46B31">
            <w:pPr>
              <w:spacing w:after="0" w:line="240" w:lineRule="auto"/>
              <w:rPr>
                <w:rFonts w:asciiTheme="majorHAnsi" w:hAnsiTheme="majorHAnsi" w:cstheme="majorHAnsi"/>
                <w:lang w:val="pt-BR"/>
              </w:rPr>
            </w:pPr>
            <w:r w:rsidRPr="008C5F49">
              <w:rPr>
                <w:rFonts w:asciiTheme="majorHAnsi" w:hAnsiTheme="majorHAnsi" w:cstheme="majorHAnsi"/>
                <w:sz w:val="18"/>
                <w:lang w:val="pt-BR"/>
              </w:rPr>
              <w:t>ate_1_sm</w:t>
            </w:r>
          </w:p>
        </w:tc>
        <w:tc>
          <w:tcPr>
            <w:tcW w:w="950" w:type="dxa"/>
          </w:tcPr>
          <w:p w14:paraId="7497E881" w14:textId="77777777" w:rsidR="004E587F" w:rsidRPr="008C5F49" w:rsidRDefault="00D46B31">
            <w:pPr>
              <w:spacing w:after="0" w:line="240" w:lineRule="auto"/>
              <w:rPr>
                <w:rFonts w:asciiTheme="majorHAnsi" w:hAnsiTheme="majorHAnsi" w:cstheme="majorHAnsi"/>
                <w:lang w:val="pt-BR"/>
              </w:rPr>
            </w:pPr>
            <w:proofErr w:type="spellStart"/>
            <w:r w:rsidRPr="008C5F49">
              <w:rPr>
                <w:rFonts w:asciiTheme="majorHAnsi" w:hAnsiTheme="majorHAnsi" w:cstheme="majorHAnsi"/>
                <w:sz w:val="18"/>
                <w:lang w:val="pt-BR"/>
              </w:rPr>
              <w:t>true</w:t>
            </w:r>
            <w:proofErr w:type="spellEnd"/>
          </w:p>
        </w:tc>
        <w:tc>
          <w:tcPr>
            <w:tcW w:w="1416" w:type="dxa"/>
          </w:tcPr>
          <w:p w14:paraId="02BF95BA" w14:textId="77777777" w:rsidR="004E587F" w:rsidRPr="008C5F49" w:rsidRDefault="00D46B31">
            <w:pPr>
              <w:spacing w:after="0" w:line="240" w:lineRule="auto"/>
              <w:rPr>
                <w:rFonts w:asciiTheme="majorHAnsi" w:hAnsiTheme="majorHAnsi" w:cstheme="majorHAnsi"/>
                <w:lang w:val="pt-BR"/>
              </w:rPr>
            </w:pPr>
            <w:r w:rsidRPr="008C5F49">
              <w:rPr>
                <w:rFonts w:asciiTheme="majorHAnsi" w:hAnsiTheme="majorHAnsi" w:cstheme="majorHAnsi"/>
                <w:sz w:val="18"/>
                <w:lang w:val="pt-BR"/>
              </w:rPr>
              <w:t>outra</w:t>
            </w:r>
          </w:p>
        </w:tc>
        <w:tc>
          <w:tcPr>
            <w:tcW w:w="1867" w:type="dxa"/>
          </w:tcPr>
          <w:p w14:paraId="0ADFB39A" w14:textId="77777777" w:rsidR="004E587F" w:rsidRPr="008C5F49" w:rsidRDefault="00D46B31">
            <w:pPr>
              <w:spacing w:after="0" w:line="240" w:lineRule="auto"/>
              <w:rPr>
                <w:rFonts w:asciiTheme="majorHAnsi" w:hAnsiTheme="majorHAnsi" w:cstheme="majorHAnsi"/>
                <w:lang w:val="pt-BR"/>
              </w:rPr>
            </w:pPr>
            <w:r w:rsidRPr="008C5F49">
              <w:rPr>
                <w:rFonts w:asciiTheme="majorHAnsi" w:hAnsiTheme="majorHAnsi" w:cstheme="majorHAnsi"/>
                <w:sz w:val="18"/>
                <w:lang w:val="pt-BR"/>
              </w:rPr>
              <w:t>false</w:t>
            </w:r>
          </w:p>
        </w:tc>
        <w:tc>
          <w:tcPr>
            <w:tcW w:w="1600" w:type="dxa"/>
          </w:tcPr>
          <w:p w14:paraId="42F9C2CF" w14:textId="77777777" w:rsidR="004E587F" w:rsidRPr="008C5F49" w:rsidRDefault="00D46B31">
            <w:pPr>
              <w:spacing w:after="0" w:line="240" w:lineRule="auto"/>
              <w:rPr>
                <w:rFonts w:asciiTheme="majorHAnsi" w:hAnsiTheme="majorHAnsi" w:cstheme="majorHAnsi"/>
                <w:lang w:val="pt-BR"/>
              </w:rPr>
            </w:pPr>
            <w:r w:rsidRPr="008C5F49">
              <w:rPr>
                <w:rFonts w:asciiTheme="majorHAnsi" w:hAnsiTheme="majorHAnsi" w:cstheme="majorHAnsi"/>
                <w:sz w:val="18"/>
                <w:lang w:val="pt-BR"/>
              </w:rPr>
              <w:t>casa</w:t>
            </w:r>
          </w:p>
        </w:tc>
        <w:tc>
          <w:tcPr>
            <w:tcW w:w="1500" w:type="dxa"/>
          </w:tcPr>
          <w:p w14:paraId="02B361F3" w14:textId="77777777" w:rsidR="004E587F" w:rsidRPr="008C5F49" w:rsidRDefault="00D46B31">
            <w:pPr>
              <w:spacing w:after="0" w:line="240" w:lineRule="auto"/>
              <w:rPr>
                <w:rFonts w:asciiTheme="majorHAnsi" w:hAnsiTheme="majorHAnsi" w:cstheme="majorHAnsi"/>
                <w:lang w:val="pt-BR"/>
              </w:rPr>
            </w:pPr>
            <w:proofErr w:type="spellStart"/>
            <w:r w:rsidRPr="008C5F49">
              <w:rPr>
                <w:rFonts w:asciiTheme="majorHAnsi" w:hAnsiTheme="majorHAnsi" w:cstheme="majorHAnsi"/>
                <w:sz w:val="18"/>
                <w:lang w:val="pt-BR"/>
              </w:rPr>
              <w:t>quatro_mais</w:t>
            </w:r>
            <w:proofErr w:type="spellEnd"/>
          </w:p>
        </w:tc>
        <w:tc>
          <w:tcPr>
            <w:tcW w:w="2103" w:type="dxa"/>
          </w:tcPr>
          <w:p w14:paraId="36C15AE7" w14:textId="77777777" w:rsidR="004E587F" w:rsidRPr="008C5F49" w:rsidRDefault="00D46B31">
            <w:pPr>
              <w:spacing w:after="0" w:line="240" w:lineRule="auto"/>
              <w:rPr>
                <w:rFonts w:asciiTheme="majorHAnsi" w:hAnsiTheme="majorHAnsi" w:cstheme="majorHAnsi"/>
                <w:lang w:val="pt-BR"/>
              </w:rPr>
            </w:pPr>
            <w:r w:rsidRPr="008C5F49">
              <w:rPr>
                <w:rFonts w:asciiTheme="majorHAnsi" w:hAnsiTheme="majorHAnsi" w:cstheme="majorHAnsi"/>
                <w:sz w:val="18"/>
                <w:lang w:val="pt-BR"/>
              </w:rPr>
              <w:t>1</w:t>
            </w:r>
          </w:p>
        </w:tc>
      </w:tr>
      <w:tr w:rsidR="004E587F" w:rsidRPr="008C5F49" w14:paraId="331039C1" w14:textId="77777777" w:rsidTr="005060F5">
        <w:trPr>
          <w:cantSplit/>
        </w:trPr>
        <w:tc>
          <w:tcPr>
            <w:tcW w:w="700" w:type="dxa"/>
          </w:tcPr>
          <w:p w14:paraId="6B313631" w14:textId="77777777" w:rsidR="004E587F" w:rsidRPr="008C5F49" w:rsidRDefault="00D46B31">
            <w:pPr>
              <w:spacing w:after="0" w:line="240" w:lineRule="auto"/>
              <w:rPr>
                <w:rFonts w:asciiTheme="majorHAnsi" w:hAnsiTheme="majorHAnsi" w:cstheme="majorHAnsi"/>
                <w:lang w:val="pt-BR"/>
              </w:rPr>
            </w:pPr>
            <w:r w:rsidRPr="008C5F49">
              <w:rPr>
                <w:rFonts w:asciiTheme="majorHAnsi" w:hAnsiTheme="majorHAnsi" w:cstheme="majorHAnsi"/>
                <w:sz w:val="18"/>
                <w:lang w:val="pt-BR"/>
              </w:rPr>
              <w:t>4997</w:t>
            </w:r>
          </w:p>
        </w:tc>
        <w:tc>
          <w:tcPr>
            <w:tcW w:w="1826" w:type="dxa"/>
          </w:tcPr>
          <w:p w14:paraId="59F8E212" w14:textId="77777777" w:rsidR="004E587F" w:rsidRPr="008C5F49" w:rsidRDefault="00D46B31">
            <w:pPr>
              <w:spacing w:after="0" w:line="240" w:lineRule="auto"/>
              <w:rPr>
                <w:rFonts w:asciiTheme="majorHAnsi" w:hAnsiTheme="majorHAnsi" w:cstheme="majorHAnsi"/>
                <w:lang w:val="pt-BR"/>
              </w:rPr>
            </w:pPr>
            <w:proofErr w:type="spellStart"/>
            <w:r w:rsidRPr="008C5F49">
              <w:rPr>
                <w:rFonts w:asciiTheme="majorHAnsi" w:hAnsiTheme="majorHAnsi" w:cstheme="majorHAnsi"/>
                <w:sz w:val="18"/>
                <w:lang w:val="pt-BR"/>
              </w:rPr>
              <w:t>sem_instrucao</w:t>
            </w:r>
            <w:proofErr w:type="spellEnd"/>
          </w:p>
        </w:tc>
        <w:tc>
          <w:tcPr>
            <w:tcW w:w="1486" w:type="dxa"/>
          </w:tcPr>
          <w:p w14:paraId="3C05B883" w14:textId="77777777" w:rsidR="004E587F" w:rsidRPr="008C5F49" w:rsidRDefault="00D46B31">
            <w:pPr>
              <w:spacing w:after="0" w:line="240" w:lineRule="auto"/>
              <w:rPr>
                <w:rFonts w:asciiTheme="majorHAnsi" w:hAnsiTheme="majorHAnsi" w:cstheme="majorHAnsi"/>
                <w:lang w:val="pt-BR"/>
              </w:rPr>
            </w:pPr>
            <w:r w:rsidRPr="008C5F49">
              <w:rPr>
                <w:rFonts w:asciiTheme="majorHAnsi" w:hAnsiTheme="majorHAnsi" w:cstheme="majorHAnsi"/>
                <w:sz w:val="18"/>
                <w:lang w:val="pt-BR"/>
              </w:rPr>
              <w:t>ate_1_sm</w:t>
            </w:r>
          </w:p>
        </w:tc>
        <w:tc>
          <w:tcPr>
            <w:tcW w:w="950" w:type="dxa"/>
          </w:tcPr>
          <w:p w14:paraId="4284499D" w14:textId="77777777" w:rsidR="004E587F" w:rsidRPr="008C5F49" w:rsidRDefault="00D46B31">
            <w:pPr>
              <w:spacing w:after="0" w:line="240" w:lineRule="auto"/>
              <w:rPr>
                <w:rFonts w:asciiTheme="majorHAnsi" w:hAnsiTheme="majorHAnsi" w:cstheme="majorHAnsi"/>
                <w:lang w:val="pt-BR"/>
              </w:rPr>
            </w:pPr>
            <w:r w:rsidRPr="008C5F49">
              <w:rPr>
                <w:rFonts w:asciiTheme="majorHAnsi" w:hAnsiTheme="majorHAnsi" w:cstheme="majorHAnsi"/>
                <w:sz w:val="18"/>
                <w:lang w:val="pt-BR"/>
              </w:rPr>
              <w:t>false</w:t>
            </w:r>
          </w:p>
        </w:tc>
        <w:tc>
          <w:tcPr>
            <w:tcW w:w="1416" w:type="dxa"/>
          </w:tcPr>
          <w:p w14:paraId="6808E593" w14:textId="77777777" w:rsidR="004E587F" w:rsidRPr="008C5F49" w:rsidRDefault="00D46B31">
            <w:pPr>
              <w:spacing w:after="0" w:line="240" w:lineRule="auto"/>
              <w:rPr>
                <w:rFonts w:asciiTheme="majorHAnsi" w:hAnsiTheme="majorHAnsi" w:cstheme="majorHAnsi"/>
                <w:lang w:val="pt-BR"/>
              </w:rPr>
            </w:pPr>
            <w:proofErr w:type="spellStart"/>
            <w:r w:rsidRPr="008C5F49">
              <w:rPr>
                <w:rFonts w:asciiTheme="majorHAnsi" w:hAnsiTheme="majorHAnsi" w:cstheme="majorHAnsi"/>
                <w:sz w:val="18"/>
                <w:lang w:val="pt-BR"/>
              </w:rPr>
              <w:t>carro_pipa</w:t>
            </w:r>
            <w:proofErr w:type="spellEnd"/>
          </w:p>
        </w:tc>
        <w:tc>
          <w:tcPr>
            <w:tcW w:w="1867" w:type="dxa"/>
          </w:tcPr>
          <w:p w14:paraId="385C1491" w14:textId="77777777" w:rsidR="004E587F" w:rsidRPr="008C5F49" w:rsidRDefault="00D46B31">
            <w:pPr>
              <w:spacing w:after="0" w:line="240" w:lineRule="auto"/>
              <w:rPr>
                <w:rFonts w:asciiTheme="majorHAnsi" w:hAnsiTheme="majorHAnsi" w:cstheme="majorHAnsi"/>
                <w:lang w:val="pt-BR"/>
              </w:rPr>
            </w:pPr>
            <w:proofErr w:type="spellStart"/>
            <w:r w:rsidRPr="008C5F49">
              <w:rPr>
                <w:rFonts w:asciiTheme="majorHAnsi" w:hAnsiTheme="majorHAnsi" w:cstheme="majorHAnsi"/>
                <w:sz w:val="18"/>
                <w:lang w:val="pt-BR"/>
              </w:rPr>
              <w:t>true</w:t>
            </w:r>
            <w:proofErr w:type="spellEnd"/>
          </w:p>
        </w:tc>
        <w:tc>
          <w:tcPr>
            <w:tcW w:w="1600" w:type="dxa"/>
          </w:tcPr>
          <w:p w14:paraId="3F8DC230" w14:textId="77777777" w:rsidR="004E587F" w:rsidRPr="008C5F49" w:rsidRDefault="00D46B31">
            <w:pPr>
              <w:spacing w:after="0" w:line="240" w:lineRule="auto"/>
              <w:rPr>
                <w:rFonts w:asciiTheme="majorHAnsi" w:hAnsiTheme="majorHAnsi" w:cstheme="majorHAnsi"/>
                <w:lang w:val="pt-BR"/>
              </w:rPr>
            </w:pPr>
            <w:r w:rsidRPr="008C5F49">
              <w:rPr>
                <w:rFonts w:asciiTheme="majorHAnsi" w:hAnsiTheme="majorHAnsi" w:cstheme="majorHAnsi"/>
                <w:sz w:val="18"/>
                <w:lang w:val="pt-BR"/>
              </w:rPr>
              <w:t>casa</w:t>
            </w:r>
          </w:p>
        </w:tc>
        <w:tc>
          <w:tcPr>
            <w:tcW w:w="1500" w:type="dxa"/>
          </w:tcPr>
          <w:p w14:paraId="3C5F782A" w14:textId="77777777" w:rsidR="004E587F" w:rsidRPr="008C5F49" w:rsidRDefault="00D46B31">
            <w:pPr>
              <w:spacing w:after="0" w:line="240" w:lineRule="auto"/>
              <w:rPr>
                <w:rFonts w:asciiTheme="majorHAnsi" w:hAnsiTheme="majorHAnsi" w:cstheme="majorHAnsi"/>
                <w:lang w:val="pt-BR"/>
              </w:rPr>
            </w:pPr>
            <w:proofErr w:type="spellStart"/>
            <w:r w:rsidRPr="008C5F49">
              <w:rPr>
                <w:rFonts w:asciiTheme="majorHAnsi" w:hAnsiTheme="majorHAnsi" w:cstheme="majorHAnsi"/>
                <w:sz w:val="18"/>
                <w:lang w:val="pt-BR"/>
              </w:rPr>
              <w:t>uma_duas</w:t>
            </w:r>
            <w:proofErr w:type="spellEnd"/>
          </w:p>
        </w:tc>
        <w:tc>
          <w:tcPr>
            <w:tcW w:w="2103" w:type="dxa"/>
          </w:tcPr>
          <w:p w14:paraId="3591BD19" w14:textId="77777777" w:rsidR="004E587F" w:rsidRPr="008C5F49" w:rsidRDefault="00D46B31">
            <w:pPr>
              <w:spacing w:after="0" w:line="240" w:lineRule="auto"/>
              <w:rPr>
                <w:rFonts w:asciiTheme="majorHAnsi" w:hAnsiTheme="majorHAnsi" w:cstheme="majorHAnsi"/>
                <w:lang w:val="pt-BR"/>
              </w:rPr>
            </w:pPr>
            <w:r w:rsidRPr="008C5F49">
              <w:rPr>
                <w:rFonts w:asciiTheme="majorHAnsi" w:hAnsiTheme="majorHAnsi" w:cstheme="majorHAnsi"/>
                <w:sz w:val="18"/>
                <w:lang w:val="pt-BR"/>
              </w:rPr>
              <w:t>0</w:t>
            </w:r>
          </w:p>
        </w:tc>
      </w:tr>
      <w:tr w:rsidR="004E587F" w:rsidRPr="008C5F49" w14:paraId="642472F6" w14:textId="77777777" w:rsidTr="005060F5">
        <w:trPr>
          <w:cantSplit/>
        </w:trPr>
        <w:tc>
          <w:tcPr>
            <w:tcW w:w="700" w:type="dxa"/>
          </w:tcPr>
          <w:p w14:paraId="10847A82" w14:textId="77777777" w:rsidR="004E587F" w:rsidRPr="008C5F49" w:rsidRDefault="00D46B31">
            <w:pPr>
              <w:spacing w:after="0" w:line="240" w:lineRule="auto"/>
              <w:rPr>
                <w:rFonts w:asciiTheme="majorHAnsi" w:hAnsiTheme="majorHAnsi" w:cstheme="majorHAnsi"/>
                <w:lang w:val="pt-BR"/>
              </w:rPr>
            </w:pPr>
            <w:r w:rsidRPr="008C5F49">
              <w:rPr>
                <w:rFonts w:asciiTheme="majorHAnsi" w:hAnsiTheme="majorHAnsi" w:cstheme="majorHAnsi"/>
                <w:sz w:val="18"/>
                <w:lang w:val="pt-BR"/>
              </w:rPr>
              <w:t>4998</w:t>
            </w:r>
          </w:p>
        </w:tc>
        <w:tc>
          <w:tcPr>
            <w:tcW w:w="1826" w:type="dxa"/>
          </w:tcPr>
          <w:p w14:paraId="455C7517" w14:textId="77777777" w:rsidR="004E587F" w:rsidRPr="008C5F49" w:rsidRDefault="00D46B31">
            <w:pPr>
              <w:spacing w:after="0" w:line="240" w:lineRule="auto"/>
              <w:rPr>
                <w:rFonts w:asciiTheme="majorHAnsi" w:hAnsiTheme="majorHAnsi" w:cstheme="majorHAnsi"/>
                <w:lang w:val="pt-BR"/>
              </w:rPr>
            </w:pPr>
            <w:proofErr w:type="spellStart"/>
            <w:r w:rsidRPr="008C5F49">
              <w:rPr>
                <w:rFonts w:asciiTheme="majorHAnsi" w:hAnsiTheme="majorHAnsi" w:cstheme="majorHAnsi"/>
                <w:sz w:val="18"/>
                <w:lang w:val="pt-BR"/>
              </w:rPr>
              <w:t>superior_completo</w:t>
            </w:r>
            <w:proofErr w:type="spellEnd"/>
          </w:p>
        </w:tc>
        <w:tc>
          <w:tcPr>
            <w:tcW w:w="1486" w:type="dxa"/>
          </w:tcPr>
          <w:p w14:paraId="0704BF1D" w14:textId="77777777" w:rsidR="004E587F" w:rsidRPr="008C5F49" w:rsidRDefault="00D46B31">
            <w:pPr>
              <w:spacing w:after="0" w:line="240" w:lineRule="auto"/>
              <w:rPr>
                <w:rFonts w:asciiTheme="majorHAnsi" w:hAnsiTheme="majorHAnsi" w:cstheme="majorHAnsi"/>
                <w:lang w:val="pt-BR"/>
              </w:rPr>
            </w:pPr>
            <w:r w:rsidRPr="008C5F49">
              <w:rPr>
                <w:rFonts w:asciiTheme="majorHAnsi" w:hAnsiTheme="majorHAnsi" w:cstheme="majorHAnsi"/>
                <w:sz w:val="18"/>
                <w:lang w:val="pt-BR"/>
              </w:rPr>
              <w:t>mais_3_sm</w:t>
            </w:r>
          </w:p>
        </w:tc>
        <w:tc>
          <w:tcPr>
            <w:tcW w:w="950" w:type="dxa"/>
          </w:tcPr>
          <w:p w14:paraId="5C246126" w14:textId="77777777" w:rsidR="004E587F" w:rsidRPr="008C5F49" w:rsidRDefault="00D46B31">
            <w:pPr>
              <w:spacing w:after="0" w:line="240" w:lineRule="auto"/>
              <w:rPr>
                <w:rFonts w:asciiTheme="majorHAnsi" w:hAnsiTheme="majorHAnsi" w:cstheme="majorHAnsi"/>
                <w:lang w:val="pt-BR"/>
              </w:rPr>
            </w:pPr>
            <w:r w:rsidRPr="008C5F49">
              <w:rPr>
                <w:rFonts w:asciiTheme="majorHAnsi" w:hAnsiTheme="majorHAnsi" w:cstheme="majorHAnsi"/>
                <w:sz w:val="18"/>
                <w:lang w:val="pt-BR"/>
              </w:rPr>
              <w:t>false</w:t>
            </w:r>
          </w:p>
        </w:tc>
        <w:tc>
          <w:tcPr>
            <w:tcW w:w="1416" w:type="dxa"/>
          </w:tcPr>
          <w:p w14:paraId="7AAFCFAF" w14:textId="77777777" w:rsidR="004E587F" w:rsidRPr="008C5F49" w:rsidRDefault="00D46B31">
            <w:pPr>
              <w:spacing w:after="0" w:line="240" w:lineRule="auto"/>
              <w:rPr>
                <w:rFonts w:asciiTheme="majorHAnsi" w:hAnsiTheme="majorHAnsi" w:cstheme="majorHAnsi"/>
                <w:lang w:val="pt-BR"/>
              </w:rPr>
            </w:pPr>
            <w:proofErr w:type="spellStart"/>
            <w:r w:rsidRPr="008C5F49">
              <w:rPr>
                <w:rFonts w:asciiTheme="majorHAnsi" w:hAnsiTheme="majorHAnsi" w:cstheme="majorHAnsi"/>
                <w:sz w:val="18"/>
                <w:lang w:val="pt-BR"/>
              </w:rPr>
              <w:t>rede_publica</w:t>
            </w:r>
            <w:proofErr w:type="spellEnd"/>
          </w:p>
        </w:tc>
        <w:tc>
          <w:tcPr>
            <w:tcW w:w="1867" w:type="dxa"/>
          </w:tcPr>
          <w:p w14:paraId="45BF6775" w14:textId="77777777" w:rsidR="004E587F" w:rsidRPr="008C5F49" w:rsidRDefault="00D46B31">
            <w:pPr>
              <w:spacing w:after="0" w:line="240" w:lineRule="auto"/>
              <w:rPr>
                <w:rFonts w:asciiTheme="majorHAnsi" w:hAnsiTheme="majorHAnsi" w:cstheme="majorHAnsi"/>
                <w:lang w:val="pt-BR"/>
              </w:rPr>
            </w:pPr>
            <w:proofErr w:type="spellStart"/>
            <w:r w:rsidRPr="008C5F49">
              <w:rPr>
                <w:rFonts w:asciiTheme="majorHAnsi" w:hAnsiTheme="majorHAnsi" w:cstheme="majorHAnsi"/>
                <w:sz w:val="18"/>
                <w:lang w:val="pt-BR"/>
              </w:rPr>
              <w:t>true</w:t>
            </w:r>
            <w:proofErr w:type="spellEnd"/>
          </w:p>
        </w:tc>
        <w:tc>
          <w:tcPr>
            <w:tcW w:w="1600" w:type="dxa"/>
          </w:tcPr>
          <w:p w14:paraId="5AF0C925" w14:textId="77777777" w:rsidR="004E587F" w:rsidRPr="008C5F49" w:rsidRDefault="00D46B31">
            <w:pPr>
              <w:spacing w:after="0" w:line="240" w:lineRule="auto"/>
              <w:rPr>
                <w:rFonts w:asciiTheme="majorHAnsi" w:hAnsiTheme="majorHAnsi" w:cstheme="majorHAnsi"/>
                <w:lang w:val="pt-BR"/>
              </w:rPr>
            </w:pPr>
            <w:r w:rsidRPr="008C5F49">
              <w:rPr>
                <w:rFonts w:asciiTheme="majorHAnsi" w:hAnsiTheme="majorHAnsi" w:cstheme="majorHAnsi"/>
                <w:sz w:val="18"/>
                <w:lang w:val="pt-BR"/>
              </w:rPr>
              <w:t>apartamento</w:t>
            </w:r>
          </w:p>
        </w:tc>
        <w:tc>
          <w:tcPr>
            <w:tcW w:w="1500" w:type="dxa"/>
          </w:tcPr>
          <w:p w14:paraId="626181E2" w14:textId="77777777" w:rsidR="004E587F" w:rsidRPr="008C5F49" w:rsidRDefault="00D46B31">
            <w:pPr>
              <w:spacing w:after="0" w:line="240" w:lineRule="auto"/>
              <w:rPr>
                <w:rFonts w:asciiTheme="majorHAnsi" w:hAnsiTheme="majorHAnsi" w:cstheme="majorHAnsi"/>
                <w:lang w:val="pt-BR"/>
              </w:rPr>
            </w:pPr>
            <w:proofErr w:type="spellStart"/>
            <w:r w:rsidRPr="008C5F49">
              <w:rPr>
                <w:rFonts w:asciiTheme="majorHAnsi" w:hAnsiTheme="majorHAnsi" w:cstheme="majorHAnsi"/>
                <w:sz w:val="18"/>
                <w:lang w:val="pt-BR"/>
              </w:rPr>
              <w:t>tres</w:t>
            </w:r>
            <w:proofErr w:type="spellEnd"/>
          </w:p>
        </w:tc>
        <w:tc>
          <w:tcPr>
            <w:tcW w:w="2103" w:type="dxa"/>
          </w:tcPr>
          <w:p w14:paraId="51C09517" w14:textId="77777777" w:rsidR="004E587F" w:rsidRPr="008C5F49" w:rsidRDefault="00D46B31">
            <w:pPr>
              <w:spacing w:after="0" w:line="240" w:lineRule="auto"/>
              <w:rPr>
                <w:rFonts w:asciiTheme="majorHAnsi" w:hAnsiTheme="majorHAnsi" w:cstheme="majorHAnsi"/>
                <w:lang w:val="pt-BR"/>
              </w:rPr>
            </w:pPr>
            <w:r w:rsidRPr="008C5F49">
              <w:rPr>
                <w:rFonts w:asciiTheme="majorHAnsi" w:hAnsiTheme="majorHAnsi" w:cstheme="majorHAnsi"/>
                <w:sz w:val="18"/>
                <w:lang w:val="pt-BR"/>
              </w:rPr>
              <w:t>1</w:t>
            </w:r>
          </w:p>
        </w:tc>
      </w:tr>
      <w:tr w:rsidR="004E587F" w:rsidRPr="008C5F49" w14:paraId="5C711B78" w14:textId="77777777" w:rsidTr="005060F5">
        <w:trPr>
          <w:cantSplit/>
        </w:trPr>
        <w:tc>
          <w:tcPr>
            <w:tcW w:w="700" w:type="dxa"/>
          </w:tcPr>
          <w:p w14:paraId="655B3EE0" w14:textId="77777777" w:rsidR="004E587F" w:rsidRPr="008C5F49" w:rsidRDefault="00D46B31">
            <w:pPr>
              <w:spacing w:after="0" w:line="240" w:lineRule="auto"/>
              <w:rPr>
                <w:rFonts w:asciiTheme="majorHAnsi" w:hAnsiTheme="majorHAnsi" w:cstheme="majorHAnsi"/>
                <w:lang w:val="pt-BR"/>
              </w:rPr>
            </w:pPr>
            <w:r w:rsidRPr="008C5F49">
              <w:rPr>
                <w:rFonts w:asciiTheme="majorHAnsi" w:hAnsiTheme="majorHAnsi" w:cstheme="majorHAnsi"/>
                <w:sz w:val="18"/>
                <w:lang w:val="pt-BR"/>
              </w:rPr>
              <w:t>4999</w:t>
            </w:r>
          </w:p>
        </w:tc>
        <w:tc>
          <w:tcPr>
            <w:tcW w:w="1826" w:type="dxa"/>
          </w:tcPr>
          <w:p w14:paraId="78880CB6" w14:textId="77777777" w:rsidR="004E587F" w:rsidRPr="008C5F49" w:rsidRDefault="00D46B31">
            <w:pPr>
              <w:spacing w:after="0" w:line="240" w:lineRule="auto"/>
              <w:rPr>
                <w:rFonts w:asciiTheme="majorHAnsi" w:hAnsiTheme="majorHAnsi" w:cstheme="majorHAnsi"/>
                <w:lang w:val="pt-BR"/>
              </w:rPr>
            </w:pPr>
            <w:proofErr w:type="spellStart"/>
            <w:r w:rsidRPr="008C5F49">
              <w:rPr>
                <w:rFonts w:asciiTheme="majorHAnsi" w:hAnsiTheme="majorHAnsi" w:cstheme="majorHAnsi"/>
                <w:sz w:val="18"/>
                <w:lang w:val="pt-BR"/>
              </w:rPr>
              <w:t>medio_incompleto</w:t>
            </w:r>
            <w:proofErr w:type="spellEnd"/>
          </w:p>
        </w:tc>
        <w:tc>
          <w:tcPr>
            <w:tcW w:w="1486" w:type="dxa"/>
          </w:tcPr>
          <w:p w14:paraId="165C8D31" w14:textId="77777777" w:rsidR="004E587F" w:rsidRPr="008C5F49" w:rsidRDefault="00D46B31">
            <w:pPr>
              <w:spacing w:after="0" w:line="240" w:lineRule="auto"/>
              <w:rPr>
                <w:rFonts w:asciiTheme="majorHAnsi" w:hAnsiTheme="majorHAnsi" w:cstheme="majorHAnsi"/>
                <w:lang w:val="pt-BR"/>
              </w:rPr>
            </w:pPr>
            <w:r w:rsidRPr="008C5F49">
              <w:rPr>
                <w:rFonts w:asciiTheme="majorHAnsi" w:hAnsiTheme="majorHAnsi" w:cstheme="majorHAnsi"/>
                <w:sz w:val="18"/>
                <w:lang w:val="pt-BR"/>
              </w:rPr>
              <w:t>mais_3_sm</w:t>
            </w:r>
          </w:p>
        </w:tc>
        <w:tc>
          <w:tcPr>
            <w:tcW w:w="950" w:type="dxa"/>
          </w:tcPr>
          <w:p w14:paraId="77A15A01" w14:textId="77777777" w:rsidR="004E587F" w:rsidRPr="008C5F49" w:rsidRDefault="00D46B31">
            <w:pPr>
              <w:spacing w:after="0" w:line="240" w:lineRule="auto"/>
              <w:rPr>
                <w:rFonts w:asciiTheme="majorHAnsi" w:hAnsiTheme="majorHAnsi" w:cstheme="majorHAnsi"/>
                <w:lang w:val="pt-BR"/>
              </w:rPr>
            </w:pPr>
            <w:proofErr w:type="spellStart"/>
            <w:r w:rsidRPr="008C5F49">
              <w:rPr>
                <w:rFonts w:asciiTheme="majorHAnsi" w:hAnsiTheme="majorHAnsi" w:cstheme="majorHAnsi"/>
                <w:sz w:val="18"/>
                <w:lang w:val="pt-BR"/>
              </w:rPr>
              <w:t>true</w:t>
            </w:r>
            <w:proofErr w:type="spellEnd"/>
          </w:p>
        </w:tc>
        <w:tc>
          <w:tcPr>
            <w:tcW w:w="1416" w:type="dxa"/>
          </w:tcPr>
          <w:p w14:paraId="0406C3F7" w14:textId="77777777" w:rsidR="004E587F" w:rsidRPr="008C5F49" w:rsidRDefault="00D46B31">
            <w:pPr>
              <w:spacing w:after="0" w:line="240" w:lineRule="auto"/>
              <w:rPr>
                <w:rFonts w:asciiTheme="majorHAnsi" w:hAnsiTheme="majorHAnsi" w:cstheme="majorHAnsi"/>
                <w:lang w:val="pt-BR"/>
              </w:rPr>
            </w:pPr>
            <w:proofErr w:type="spellStart"/>
            <w:r w:rsidRPr="008C5F49">
              <w:rPr>
                <w:rFonts w:asciiTheme="majorHAnsi" w:hAnsiTheme="majorHAnsi" w:cstheme="majorHAnsi"/>
                <w:sz w:val="18"/>
                <w:lang w:val="pt-BR"/>
              </w:rPr>
              <w:t>rede_publica</w:t>
            </w:r>
            <w:proofErr w:type="spellEnd"/>
          </w:p>
        </w:tc>
        <w:tc>
          <w:tcPr>
            <w:tcW w:w="1867" w:type="dxa"/>
          </w:tcPr>
          <w:p w14:paraId="129887EA" w14:textId="77777777" w:rsidR="004E587F" w:rsidRPr="008C5F49" w:rsidRDefault="00D46B31">
            <w:pPr>
              <w:spacing w:after="0" w:line="240" w:lineRule="auto"/>
              <w:rPr>
                <w:rFonts w:asciiTheme="majorHAnsi" w:hAnsiTheme="majorHAnsi" w:cstheme="majorHAnsi"/>
                <w:lang w:val="pt-BR"/>
              </w:rPr>
            </w:pPr>
            <w:proofErr w:type="spellStart"/>
            <w:r w:rsidRPr="008C5F49">
              <w:rPr>
                <w:rFonts w:asciiTheme="majorHAnsi" w:hAnsiTheme="majorHAnsi" w:cstheme="majorHAnsi"/>
                <w:sz w:val="18"/>
                <w:lang w:val="pt-BR"/>
              </w:rPr>
              <w:t>true</w:t>
            </w:r>
            <w:proofErr w:type="spellEnd"/>
          </w:p>
        </w:tc>
        <w:tc>
          <w:tcPr>
            <w:tcW w:w="1600" w:type="dxa"/>
          </w:tcPr>
          <w:p w14:paraId="00A2E3CB" w14:textId="77777777" w:rsidR="004E587F" w:rsidRPr="008C5F49" w:rsidRDefault="00D46B31">
            <w:pPr>
              <w:spacing w:after="0" w:line="240" w:lineRule="auto"/>
              <w:rPr>
                <w:rFonts w:asciiTheme="majorHAnsi" w:hAnsiTheme="majorHAnsi" w:cstheme="majorHAnsi"/>
                <w:lang w:val="pt-BR"/>
              </w:rPr>
            </w:pPr>
            <w:r w:rsidRPr="008C5F49">
              <w:rPr>
                <w:rFonts w:asciiTheme="majorHAnsi" w:hAnsiTheme="majorHAnsi" w:cstheme="majorHAnsi"/>
                <w:sz w:val="18"/>
                <w:lang w:val="pt-BR"/>
              </w:rPr>
              <w:t>casa</w:t>
            </w:r>
          </w:p>
        </w:tc>
        <w:tc>
          <w:tcPr>
            <w:tcW w:w="1500" w:type="dxa"/>
          </w:tcPr>
          <w:p w14:paraId="040996AD" w14:textId="77777777" w:rsidR="004E587F" w:rsidRPr="008C5F49" w:rsidRDefault="00D46B31">
            <w:pPr>
              <w:spacing w:after="0" w:line="240" w:lineRule="auto"/>
              <w:rPr>
                <w:rFonts w:asciiTheme="majorHAnsi" w:hAnsiTheme="majorHAnsi" w:cstheme="majorHAnsi"/>
                <w:lang w:val="pt-BR"/>
              </w:rPr>
            </w:pPr>
            <w:proofErr w:type="spellStart"/>
            <w:r w:rsidRPr="008C5F49">
              <w:rPr>
                <w:rFonts w:asciiTheme="majorHAnsi" w:hAnsiTheme="majorHAnsi" w:cstheme="majorHAnsi"/>
                <w:sz w:val="18"/>
                <w:lang w:val="pt-BR"/>
              </w:rPr>
              <w:t>quatro_mais</w:t>
            </w:r>
            <w:proofErr w:type="spellEnd"/>
          </w:p>
        </w:tc>
        <w:tc>
          <w:tcPr>
            <w:tcW w:w="2103" w:type="dxa"/>
          </w:tcPr>
          <w:p w14:paraId="7EE6199A" w14:textId="77777777" w:rsidR="004E587F" w:rsidRPr="008C5F49" w:rsidRDefault="00D46B31">
            <w:pPr>
              <w:spacing w:after="0" w:line="240" w:lineRule="auto"/>
              <w:rPr>
                <w:rFonts w:asciiTheme="majorHAnsi" w:hAnsiTheme="majorHAnsi" w:cstheme="majorHAnsi"/>
                <w:lang w:val="pt-BR"/>
              </w:rPr>
            </w:pPr>
            <w:r w:rsidRPr="008C5F49">
              <w:rPr>
                <w:rFonts w:asciiTheme="majorHAnsi" w:hAnsiTheme="majorHAnsi" w:cstheme="majorHAnsi"/>
                <w:sz w:val="18"/>
                <w:lang w:val="pt-BR"/>
              </w:rPr>
              <w:t>1</w:t>
            </w:r>
          </w:p>
        </w:tc>
      </w:tr>
    </w:tbl>
    <w:p w14:paraId="7A37A22F" w14:textId="77777777" w:rsidR="004E587F" w:rsidRPr="008C5F49" w:rsidRDefault="00D46B31">
      <w:pPr>
        <w:pStyle w:val="FonteTabela"/>
        <w:rPr>
          <w:rFonts w:asciiTheme="majorHAnsi" w:hAnsiTheme="majorHAnsi" w:cstheme="majorHAnsi"/>
          <w:lang w:val="pt-BR"/>
        </w:rPr>
        <w:sectPr w:rsidR="004E587F" w:rsidRPr="008C5F49" w:rsidSect="005060F5">
          <w:headerReference w:type="default" r:id="rId14"/>
          <w:pgSz w:w="11906" w:h="16838"/>
          <w:pgMar w:top="1134" w:right="1134" w:bottom="1701" w:left="1701" w:header="709" w:footer="0" w:gutter="0"/>
          <w:cols w:space="720"/>
          <w:formProt w:val="0"/>
          <w:docGrid w:linePitch="360"/>
        </w:sectPr>
      </w:pPr>
      <w:r w:rsidRPr="008C5F49">
        <w:rPr>
          <w:rFonts w:asciiTheme="majorHAnsi" w:hAnsiTheme="majorHAnsi" w:cstheme="majorHAnsi"/>
          <w:lang w:val="pt-BR"/>
        </w:rPr>
        <w:t>Fonte: Elaborado pelo autor a partir do conjunto de dados sintéticos gerado para o experimento (2026).</w:t>
      </w:r>
    </w:p>
    <w:p w14:paraId="4355CBE0" w14:textId="703E0B93" w:rsidR="004E587F" w:rsidRPr="008C5F49" w:rsidRDefault="00D46B31">
      <w:pPr>
        <w:pStyle w:val="CorpoTexto"/>
        <w:rPr>
          <w:rFonts w:asciiTheme="majorHAnsi" w:hAnsiTheme="majorHAnsi" w:cstheme="majorHAnsi"/>
          <w:lang w:val="pt-BR"/>
        </w:rPr>
      </w:pPr>
      <w:r w:rsidRPr="008C5F49">
        <w:rPr>
          <w:rFonts w:asciiTheme="majorHAnsi" w:eastAsia="Times New Roman" w:hAnsiTheme="majorHAnsi" w:cstheme="majorHAnsi"/>
          <w:lang w:val="pt-BR"/>
        </w:rPr>
        <w:lastRenderedPageBreak/>
        <w:t xml:space="preserve">A amostra evidencia a heterogeneidade das respostas sintéticas: perfis distintos de escolaridade, renda, inserção laboral, abastecimento de água, vínculo com a UBS, moradia e alimentação convivem no mesmo conjunto, refletindo as seis dimensões dos DSS. A última coluna corresponde à variável-alvo sintética (descontinuidade do pré-natal), produzida pelo DGM descrito nesta seção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externa ao formulário e sem correspondência com qualquer descontinuidade real observada; seus valores seguem a codificação binária original do conjunto (0 = não descontinuou; 1 = descontinuou), e os campos booleanos preservam os valores verdadeiro e falso. Essa estrutura tabular (48 variáveis observadas mais a variável-alvo) é a mesma da qual se deriva, na seção seguinte, o subconjunto de 34 variáveis utilizado no treinamento. Nenhuma associação estatística entre as variáveis deve ser inferida a partir desta amostra ilustrativa.</w:t>
      </w:r>
    </w:p>
    <w:p w14:paraId="4D7B324E" w14:textId="77777777" w:rsidR="00E62C65" w:rsidRPr="008C5F49" w:rsidRDefault="00474360">
      <w:pPr>
        <w:pStyle w:val="Ttulo2"/>
        <w:rPr>
          <w:rFonts w:cstheme="majorHAnsi"/>
          <w:lang w:val="pt-BR"/>
        </w:rPr>
      </w:pPr>
      <w:bookmarkStart w:id="100" w:name="_Toc239340155"/>
      <w:bookmarkStart w:id="101" w:name="_Toc239460049"/>
      <w:bookmarkStart w:id="102" w:name="_Toc239679170"/>
      <w:r w:rsidRPr="008C5F49">
        <w:rPr>
          <w:rFonts w:eastAsia="Times New Roman" w:cstheme="majorHAnsi"/>
          <w:lang w:val="pt-BR"/>
        </w:rPr>
        <w:t>3.7 Seleção de variáveis e controle de vazamento de informação</w:t>
      </w:r>
      <w:bookmarkEnd w:id="100"/>
      <w:bookmarkEnd w:id="101"/>
      <w:bookmarkEnd w:id="102"/>
    </w:p>
    <w:p w14:paraId="0A45C3B0" w14:textId="77777777"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Nem todas as 48 respostas do questionário são utilizadas no modelo principal. A classificação consolidada das 48 variáveis é:</w:t>
      </w:r>
    </w:p>
    <w:p w14:paraId="3170F940" w14:textId="00AF276A" w:rsidR="00E62C65" w:rsidRPr="008C5F49" w:rsidRDefault="00474360">
      <w:pPr>
        <w:pStyle w:val="LegendaQuadro"/>
        <w:keepNext/>
        <w:rPr>
          <w:rFonts w:asciiTheme="majorHAnsi" w:hAnsiTheme="majorHAnsi" w:cstheme="majorHAnsi"/>
          <w:lang w:val="pt-BR"/>
        </w:rPr>
      </w:pPr>
      <w:bookmarkStart w:id="103" w:name="_Toc239679137"/>
      <w:r w:rsidRPr="008C5F49">
        <w:rPr>
          <w:rFonts w:asciiTheme="majorHAnsi" w:hAnsiTheme="majorHAnsi" w:cstheme="majorHAnsi"/>
          <w:lang w:val="pt-BR"/>
        </w:rPr>
        <w:t xml:space="preserve">Quadro </w:t>
      </w:r>
      <w:r w:rsidRPr="008C5F49">
        <w:rPr>
          <w:rFonts w:asciiTheme="majorHAnsi" w:hAnsiTheme="majorHAnsi" w:cstheme="majorHAnsi"/>
          <w:lang w:val="pt-BR"/>
        </w:rPr>
        <w:fldChar w:fldCharType="begin"/>
      </w:r>
      <w:r w:rsidRPr="008C5F49">
        <w:rPr>
          <w:rFonts w:asciiTheme="majorHAnsi" w:hAnsiTheme="majorHAnsi" w:cstheme="majorHAnsi"/>
          <w:lang w:val="pt-BR"/>
        </w:rPr>
        <w:instrText xml:space="preserve"> SEQ Quadro </w:instrText>
      </w:r>
      <w:r w:rsidRPr="008C5F49">
        <w:rPr>
          <w:rFonts w:asciiTheme="majorHAnsi" w:hAnsiTheme="majorHAnsi" w:cstheme="majorHAnsi"/>
          <w:lang w:val="pt-BR"/>
        </w:rPr>
        <w:fldChar w:fldCharType="separate"/>
      </w:r>
      <w:r w:rsidR="00C53B7D" w:rsidRPr="008C5F49">
        <w:rPr>
          <w:rFonts w:asciiTheme="majorHAnsi" w:hAnsiTheme="majorHAnsi" w:cstheme="majorHAnsi"/>
          <w:noProof/>
          <w:lang w:val="pt-BR"/>
        </w:rPr>
        <w:t>2</w:t>
      </w:r>
      <w:r w:rsidRPr="008C5F49">
        <w:rPr>
          <w:rFonts w:asciiTheme="majorHAnsi" w:hAnsiTheme="majorHAnsi" w:cstheme="majorHAnsi"/>
          <w:lang w:val="pt-BR"/>
        </w:rPr>
        <w:fldChar w:fldCharType="end"/>
      </w:r>
      <w:r w:rsidRPr="008C5F49">
        <w:rPr>
          <w:rFonts w:asciiTheme="majorHAnsi" w:hAnsiTheme="majorHAnsi" w:cstheme="majorHAnsi"/>
          <w:lang w:val="pt-BR"/>
        </w:rPr>
        <w:t xml:space="preserve"> – Classificação consolidada das 48 variáveis do questionário</w:t>
      </w:r>
      <w:bookmarkEnd w:id="103"/>
    </w:p>
    <w:tbl>
      <w:tblPr>
        <w:tblStyle w:val="Tabelacomgrade"/>
        <w:tblW w:w="9072" w:type="dxa"/>
        <w:jc w:val="center"/>
        <w:tblLayout w:type="fixed"/>
        <w:tblLook w:val="04A0" w:firstRow="1" w:lastRow="0" w:firstColumn="1" w:lastColumn="0" w:noHBand="0" w:noVBand="1"/>
      </w:tblPr>
      <w:tblGrid>
        <w:gridCol w:w="3024"/>
        <w:gridCol w:w="3024"/>
        <w:gridCol w:w="3024"/>
      </w:tblGrid>
      <w:tr w:rsidR="00E62C65" w:rsidRPr="008C5F49" w14:paraId="7E7AE84B" w14:textId="77777777">
        <w:trPr>
          <w:cantSplit/>
          <w:tblHeader/>
          <w:jc w:val="center"/>
        </w:trPr>
        <w:tc>
          <w:tcPr>
            <w:tcW w:w="3024" w:type="dxa"/>
            <w:vAlign w:val="center"/>
          </w:tcPr>
          <w:p w14:paraId="5616DC92" w14:textId="77777777" w:rsidR="00E62C65" w:rsidRPr="008C5F49" w:rsidRDefault="00474360">
            <w:pPr>
              <w:spacing w:after="0" w:line="240" w:lineRule="auto"/>
              <w:jc w:val="center"/>
              <w:rPr>
                <w:rFonts w:asciiTheme="majorHAnsi" w:eastAsia="MS Mincho" w:hAnsiTheme="majorHAnsi" w:cstheme="majorHAnsi"/>
                <w:lang w:val="pt-BR"/>
              </w:rPr>
            </w:pPr>
            <w:r w:rsidRPr="008C5F49">
              <w:rPr>
                <w:rFonts w:asciiTheme="majorHAnsi" w:eastAsia="Times New Roman" w:hAnsiTheme="majorHAnsi" w:cstheme="majorHAnsi"/>
                <w:b/>
                <w:sz w:val="20"/>
                <w:lang w:val="pt-BR"/>
              </w:rPr>
              <w:t>Classe</w:t>
            </w:r>
          </w:p>
        </w:tc>
        <w:tc>
          <w:tcPr>
            <w:tcW w:w="3024" w:type="dxa"/>
            <w:vAlign w:val="center"/>
          </w:tcPr>
          <w:p w14:paraId="4618C274" w14:textId="77777777" w:rsidR="00E62C65" w:rsidRPr="008C5F49" w:rsidRDefault="00474360">
            <w:pPr>
              <w:spacing w:after="0" w:line="240" w:lineRule="auto"/>
              <w:jc w:val="center"/>
              <w:rPr>
                <w:rFonts w:asciiTheme="majorHAnsi" w:eastAsia="MS Mincho" w:hAnsiTheme="majorHAnsi" w:cstheme="majorHAnsi"/>
                <w:lang w:val="pt-BR"/>
              </w:rPr>
            </w:pPr>
            <w:proofErr w:type="spellStart"/>
            <w:r w:rsidRPr="008C5F49">
              <w:rPr>
                <w:rFonts w:asciiTheme="majorHAnsi" w:eastAsia="Times New Roman" w:hAnsiTheme="majorHAnsi" w:cstheme="majorHAnsi"/>
                <w:b/>
                <w:sz w:val="20"/>
                <w:lang w:val="pt-BR"/>
              </w:rPr>
              <w:t>Qtde</w:t>
            </w:r>
            <w:proofErr w:type="spellEnd"/>
          </w:p>
        </w:tc>
        <w:tc>
          <w:tcPr>
            <w:tcW w:w="3024" w:type="dxa"/>
            <w:vAlign w:val="center"/>
          </w:tcPr>
          <w:p w14:paraId="3EE8A7D2" w14:textId="77777777" w:rsidR="00E62C65" w:rsidRPr="008C5F49" w:rsidRDefault="00474360">
            <w:pPr>
              <w:spacing w:after="0" w:line="240" w:lineRule="auto"/>
              <w:jc w:val="center"/>
              <w:rPr>
                <w:rFonts w:asciiTheme="majorHAnsi" w:eastAsia="MS Mincho" w:hAnsiTheme="majorHAnsi" w:cstheme="majorHAnsi"/>
                <w:lang w:val="pt-BR"/>
              </w:rPr>
            </w:pPr>
            <w:r w:rsidRPr="008C5F49">
              <w:rPr>
                <w:rFonts w:asciiTheme="majorHAnsi" w:eastAsia="Times New Roman" w:hAnsiTheme="majorHAnsi" w:cstheme="majorHAnsi"/>
                <w:b/>
                <w:sz w:val="20"/>
                <w:lang w:val="pt-BR"/>
              </w:rPr>
              <w:t>Significado</w:t>
            </w:r>
          </w:p>
        </w:tc>
      </w:tr>
      <w:tr w:rsidR="00E62C65" w:rsidRPr="008C5F49" w14:paraId="788B5D0E" w14:textId="77777777">
        <w:trPr>
          <w:cantSplit/>
          <w:jc w:val="center"/>
        </w:trPr>
        <w:tc>
          <w:tcPr>
            <w:tcW w:w="3024" w:type="dxa"/>
            <w:vAlign w:val="center"/>
          </w:tcPr>
          <w:p w14:paraId="4C2E909D" w14:textId="77777777" w:rsidR="00E62C65" w:rsidRPr="008C5F49" w:rsidRDefault="00474360">
            <w:pPr>
              <w:spacing w:after="0" w:line="240" w:lineRule="auto"/>
              <w:rPr>
                <w:rFonts w:asciiTheme="majorHAnsi" w:eastAsia="MS Mincho" w:hAnsiTheme="majorHAnsi" w:cstheme="majorHAnsi"/>
                <w:lang w:val="pt-BR"/>
              </w:rPr>
            </w:pPr>
            <w:r w:rsidRPr="008C5F49">
              <w:rPr>
                <w:rFonts w:asciiTheme="majorHAnsi" w:eastAsia="Times New Roman" w:hAnsiTheme="majorHAnsi" w:cstheme="majorHAnsi"/>
                <w:b/>
                <w:sz w:val="20"/>
                <w:lang w:val="pt-BR"/>
              </w:rPr>
              <w:t>ML-IN</w:t>
            </w:r>
          </w:p>
        </w:tc>
        <w:tc>
          <w:tcPr>
            <w:tcW w:w="3024" w:type="dxa"/>
            <w:vAlign w:val="center"/>
          </w:tcPr>
          <w:p w14:paraId="316EAB2E" w14:textId="77777777" w:rsidR="00E62C65" w:rsidRPr="008C5F49" w:rsidRDefault="00474360">
            <w:pPr>
              <w:spacing w:after="0" w:line="240" w:lineRule="auto"/>
              <w:rPr>
                <w:rFonts w:asciiTheme="majorHAnsi" w:eastAsia="MS Mincho" w:hAnsiTheme="majorHAnsi" w:cstheme="majorHAnsi"/>
                <w:lang w:val="pt-BR"/>
              </w:rPr>
            </w:pPr>
            <w:r w:rsidRPr="008C5F49">
              <w:rPr>
                <w:rFonts w:asciiTheme="majorHAnsi" w:eastAsia="Times New Roman" w:hAnsiTheme="majorHAnsi" w:cstheme="majorHAnsi"/>
                <w:sz w:val="20"/>
                <w:lang w:val="pt-BR"/>
              </w:rPr>
              <w:t>34</w:t>
            </w:r>
          </w:p>
        </w:tc>
        <w:tc>
          <w:tcPr>
            <w:tcW w:w="3024" w:type="dxa"/>
            <w:vAlign w:val="center"/>
          </w:tcPr>
          <w:p w14:paraId="7DA9DCDF" w14:textId="77777777" w:rsidR="00E62C65" w:rsidRPr="008C5F49" w:rsidRDefault="00474360">
            <w:pPr>
              <w:spacing w:after="0" w:line="240" w:lineRule="auto"/>
              <w:rPr>
                <w:rFonts w:asciiTheme="majorHAnsi" w:eastAsia="MS Mincho" w:hAnsiTheme="majorHAnsi" w:cstheme="majorHAnsi"/>
                <w:lang w:val="pt-BR"/>
              </w:rPr>
            </w:pPr>
            <w:r w:rsidRPr="008C5F49">
              <w:rPr>
                <w:rFonts w:asciiTheme="majorHAnsi" w:eastAsia="Times New Roman" w:hAnsiTheme="majorHAnsi" w:cstheme="majorHAnsi"/>
                <w:sz w:val="20"/>
                <w:lang w:val="pt-BR"/>
              </w:rPr>
              <w:t>variável de entrada metodologicamente admissível</w:t>
            </w:r>
          </w:p>
        </w:tc>
      </w:tr>
      <w:tr w:rsidR="00E62C65" w:rsidRPr="008C5F49" w14:paraId="3B21FC7A" w14:textId="77777777">
        <w:trPr>
          <w:cantSplit/>
          <w:jc w:val="center"/>
        </w:trPr>
        <w:tc>
          <w:tcPr>
            <w:tcW w:w="3024" w:type="dxa"/>
            <w:vAlign w:val="center"/>
          </w:tcPr>
          <w:p w14:paraId="157DE0A5" w14:textId="77777777" w:rsidR="00E62C65" w:rsidRPr="008C5F49" w:rsidRDefault="00474360">
            <w:pPr>
              <w:spacing w:after="0" w:line="240" w:lineRule="auto"/>
              <w:rPr>
                <w:rFonts w:asciiTheme="majorHAnsi" w:eastAsia="MS Mincho" w:hAnsiTheme="majorHAnsi" w:cstheme="majorHAnsi"/>
                <w:lang w:val="pt-BR"/>
              </w:rPr>
            </w:pPr>
            <w:r w:rsidRPr="008C5F49">
              <w:rPr>
                <w:rFonts w:asciiTheme="majorHAnsi" w:eastAsia="Times New Roman" w:hAnsiTheme="majorHAnsi" w:cstheme="majorHAnsi"/>
                <w:b/>
                <w:sz w:val="20"/>
                <w:lang w:val="pt-BR"/>
              </w:rPr>
              <w:t>OUT-vazamento de informação</w:t>
            </w:r>
          </w:p>
        </w:tc>
        <w:tc>
          <w:tcPr>
            <w:tcW w:w="3024" w:type="dxa"/>
            <w:vAlign w:val="center"/>
          </w:tcPr>
          <w:p w14:paraId="191FC57A" w14:textId="77777777" w:rsidR="00E62C65" w:rsidRPr="008C5F49" w:rsidRDefault="00474360">
            <w:pPr>
              <w:spacing w:after="0" w:line="240" w:lineRule="auto"/>
              <w:rPr>
                <w:rFonts w:asciiTheme="majorHAnsi" w:eastAsia="MS Mincho" w:hAnsiTheme="majorHAnsi" w:cstheme="majorHAnsi"/>
                <w:lang w:val="pt-BR"/>
              </w:rPr>
            </w:pPr>
            <w:r w:rsidRPr="008C5F49">
              <w:rPr>
                <w:rFonts w:asciiTheme="majorHAnsi" w:eastAsia="Times New Roman" w:hAnsiTheme="majorHAnsi" w:cstheme="majorHAnsi"/>
                <w:sz w:val="20"/>
                <w:lang w:val="pt-BR"/>
              </w:rPr>
              <w:t>5</w:t>
            </w:r>
          </w:p>
        </w:tc>
        <w:tc>
          <w:tcPr>
            <w:tcW w:w="3024" w:type="dxa"/>
            <w:vAlign w:val="center"/>
          </w:tcPr>
          <w:p w14:paraId="72E7A140" w14:textId="77777777" w:rsidR="00E62C65" w:rsidRPr="008C5F49" w:rsidRDefault="00474360">
            <w:pPr>
              <w:spacing w:after="0" w:line="240" w:lineRule="auto"/>
              <w:rPr>
                <w:rFonts w:asciiTheme="majorHAnsi" w:eastAsia="MS Mincho" w:hAnsiTheme="majorHAnsi" w:cstheme="majorHAnsi"/>
                <w:lang w:val="pt-BR"/>
              </w:rPr>
            </w:pPr>
            <w:r w:rsidRPr="008C5F49">
              <w:rPr>
                <w:rFonts w:asciiTheme="majorHAnsi" w:eastAsia="Times New Roman" w:hAnsiTheme="majorHAnsi" w:cstheme="majorHAnsi"/>
                <w:sz w:val="20"/>
                <w:lang w:val="pt-BR"/>
              </w:rPr>
              <w:t>proximidade com acompanhamento/desfecho</w:t>
            </w:r>
          </w:p>
        </w:tc>
      </w:tr>
      <w:tr w:rsidR="00E62C65" w:rsidRPr="008C5F49" w14:paraId="0020C788" w14:textId="77777777">
        <w:trPr>
          <w:cantSplit/>
          <w:jc w:val="center"/>
        </w:trPr>
        <w:tc>
          <w:tcPr>
            <w:tcW w:w="3024" w:type="dxa"/>
            <w:vAlign w:val="center"/>
          </w:tcPr>
          <w:p w14:paraId="21DFA146" w14:textId="77777777" w:rsidR="00E62C65" w:rsidRPr="008C5F49" w:rsidRDefault="00474360">
            <w:pPr>
              <w:spacing w:after="0" w:line="240" w:lineRule="auto"/>
              <w:rPr>
                <w:rFonts w:asciiTheme="majorHAnsi" w:eastAsia="MS Mincho" w:hAnsiTheme="majorHAnsi" w:cstheme="majorHAnsi"/>
                <w:lang w:val="pt-BR"/>
              </w:rPr>
            </w:pPr>
            <w:r w:rsidRPr="008C5F49">
              <w:rPr>
                <w:rFonts w:asciiTheme="majorHAnsi" w:eastAsia="Times New Roman" w:hAnsiTheme="majorHAnsi" w:cstheme="majorHAnsi"/>
                <w:b/>
                <w:sz w:val="20"/>
                <w:lang w:val="pt-BR"/>
              </w:rPr>
              <w:t>OUT-TEMPORAL</w:t>
            </w:r>
          </w:p>
        </w:tc>
        <w:tc>
          <w:tcPr>
            <w:tcW w:w="3024" w:type="dxa"/>
            <w:vAlign w:val="center"/>
          </w:tcPr>
          <w:p w14:paraId="1B3AC2D0" w14:textId="77777777" w:rsidR="00E62C65" w:rsidRPr="008C5F49" w:rsidRDefault="00474360">
            <w:pPr>
              <w:spacing w:after="0" w:line="240" w:lineRule="auto"/>
              <w:rPr>
                <w:rFonts w:asciiTheme="majorHAnsi" w:eastAsia="MS Mincho" w:hAnsiTheme="majorHAnsi" w:cstheme="majorHAnsi"/>
                <w:lang w:val="pt-BR"/>
              </w:rPr>
            </w:pPr>
            <w:r w:rsidRPr="008C5F49">
              <w:rPr>
                <w:rFonts w:asciiTheme="majorHAnsi" w:eastAsia="Times New Roman" w:hAnsiTheme="majorHAnsi" w:cstheme="majorHAnsi"/>
                <w:sz w:val="20"/>
                <w:lang w:val="pt-BR"/>
              </w:rPr>
              <w:t>5</w:t>
            </w:r>
          </w:p>
        </w:tc>
        <w:tc>
          <w:tcPr>
            <w:tcW w:w="3024" w:type="dxa"/>
            <w:vAlign w:val="center"/>
          </w:tcPr>
          <w:p w14:paraId="38506ADF" w14:textId="77777777" w:rsidR="00E62C65" w:rsidRPr="008C5F49" w:rsidRDefault="00474360">
            <w:pPr>
              <w:spacing w:after="0" w:line="240" w:lineRule="auto"/>
              <w:rPr>
                <w:rFonts w:asciiTheme="majorHAnsi" w:eastAsia="MS Mincho" w:hAnsiTheme="majorHAnsi" w:cstheme="majorHAnsi"/>
                <w:lang w:val="pt-BR"/>
              </w:rPr>
            </w:pPr>
            <w:r w:rsidRPr="008C5F49">
              <w:rPr>
                <w:rFonts w:asciiTheme="majorHAnsi" w:eastAsia="Times New Roman" w:hAnsiTheme="majorHAnsi" w:cstheme="majorHAnsi"/>
                <w:sz w:val="20"/>
                <w:lang w:val="pt-BR"/>
              </w:rPr>
              <w:t>mistura antecedente com acontecimento durante a gestação/acompanhamento</w:t>
            </w:r>
          </w:p>
        </w:tc>
      </w:tr>
      <w:tr w:rsidR="00E62C65" w:rsidRPr="008C5F49" w14:paraId="61274C2F" w14:textId="77777777">
        <w:trPr>
          <w:cantSplit/>
          <w:jc w:val="center"/>
        </w:trPr>
        <w:tc>
          <w:tcPr>
            <w:tcW w:w="3024" w:type="dxa"/>
            <w:vAlign w:val="center"/>
          </w:tcPr>
          <w:p w14:paraId="049349B5" w14:textId="77777777" w:rsidR="00E62C65" w:rsidRPr="008C5F49" w:rsidRDefault="00474360">
            <w:pPr>
              <w:spacing w:after="0" w:line="240" w:lineRule="auto"/>
              <w:rPr>
                <w:rFonts w:asciiTheme="majorHAnsi" w:eastAsia="MS Mincho" w:hAnsiTheme="majorHAnsi" w:cstheme="majorHAnsi"/>
                <w:lang w:val="pt-BR"/>
              </w:rPr>
            </w:pPr>
            <w:r w:rsidRPr="008C5F49">
              <w:rPr>
                <w:rFonts w:asciiTheme="majorHAnsi" w:eastAsia="Times New Roman" w:hAnsiTheme="majorHAnsi" w:cstheme="majorHAnsi"/>
                <w:b/>
                <w:sz w:val="20"/>
                <w:lang w:val="pt-BR"/>
              </w:rPr>
              <w:t>DESCRITIVA</w:t>
            </w:r>
          </w:p>
        </w:tc>
        <w:tc>
          <w:tcPr>
            <w:tcW w:w="3024" w:type="dxa"/>
            <w:vAlign w:val="center"/>
          </w:tcPr>
          <w:p w14:paraId="217F590F" w14:textId="77777777" w:rsidR="00E62C65" w:rsidRPr="008C5F49" w:rsidRDefault="00474360">
            <w:pPr>
              <w:spacing w:after="0" w:line="240" w:lineRule="auto"/>
              <w:rPr>
                <w:rFonts w:asciiTheme="majorHAnsi" w:eastAsia="MS Mincho" w:hAnsiTheme="majorHAnsi" w:cstheme="majorHAnsi"/>
                <w:lang w:val="pt-BR"/>
              </w:rPr>
            </w:pPr>
            <w:r w:rsidRPr="008C5F49">
              <w:rPr>
                <w:rFonts w:asciiTheme="majorHAnsi" w:eastAsia="Times New Roman" w:hAnsiTheme="majorHAnsi" w:cstheme="majorHAnsi"/>
                <w:sz w:val="20"/>
                <w:lang w:val="pt-BR"/>
              </w:rPr>
              <w:t>2</w:t>
            </w:r>
          </w:p>
        </w:tc>
        <w:tc>
          <w:tcPr>
            <w:tcW w:w="3024" w:type="dxa"/>
            <w:vAlign w:val="center"/>
          </w:tcPr>
          <w:p w14:paraId="2D884E0E" w14:textId="77777777" w:rsidR="00E62C65" w:rsidRPr="008C5F49" w:rsidRDefault="00474360">
            <w:pPr>
              <w:spacing w:after="0" w:line="240" w:lineRule="auto"/>
              <w:rPr>
                <w:rFonts w:asciiTheme="majorHAnsi" w:eastAsia="MS Mincho" w:hAnsiTheme="majorHAnsi" w:cstheme="majorHAnsi"/>
                <w:lang w:val="pt-BR"/>
              </w:rPr>
            </w:pPr>
            <w:r w:rsidRPr="008C5F49">
              <w:rPr>
                <w:rFonts w:asciiTheme="majorHAnsi" w:eastAsia="Times New Roman" w:hAnsiTheme="majorHAnsi" w:cstheme="majorHAnsi"/>
                <w:sz w:val="20"/>
                <w:lang w:val="pt-BR"/>
              </w:rPr>
              <w:t>caracterização; sem justificativa para a variável utilizada no modelo principal</w:t>
            </w:r>
          </w:p>
        </w:tc>
      </w:tr>
      <w:tr w:rsidR="00E62C65" w:rsidRPr="008C5F49" w14:paraId="750F96CA" w14:textId="77777777">
        <w:trPr>
          <w:cantSplit/>
          <w:jc w:val="center"/>
        </w:trPr>
        <w:tc>
          <w:tcPr>
            <w:tcW w:w="3024" w:type="dxa"/>
            <w:vAlign w:val="center"/>
          </w:tcPr>
          <w:p w14:paraId="3BA28825" w14:textId="77777777" w:rsidR="00E62C65" w:rsidRPr="008C5F49" w:rsidRDefault="00474360">
            <w:pPr>
              <w:spacing w:after="0" w:line="240" w:lineRule="auto"/>
              <w:rPr>
                <w:rFonts w:asciiTheme="majorHAnsi" w:eastAsia="MS Mincho" w:hAnsiTheme="majorHAnsi" w:cstheme="majorHAnsi"/>
                <w:lang w:val="pt-BR"/>
              </w:rPr>
            </w:pPr>
            <w:r w:rsidRPr="008C5F49">
              <w:rPr>
                <w:rFonts w:asciiTheme="majorHAnsi" w:eastAsia="Times New Roman" w:hAnsiTheme="majorHAnsi" w:cstheme="majorHAnsi"/>
                <w:b/>
                <w:sz w:val="20"/>
                <w:lang w:val="pt-BR"/>
              </w:rPr>
              <w:t>SENSIBILIDADE</w:t>
            </w:r>
          </w:p>
        </w:tc>
        <w:tc>
          <w:tcPr>
            <w:tcW w:w="3024" w:type="dxa"/>
            <w:vAlign w:val="center"/>
          </w:tcPr>
          <w:p w14:paraId="654DC629" w14:textId="77777777" w:rsidR="00E62C65" w:rsidRPr="008C5F49" w:rsidRDefault="00474360">
            <w:pPr>
              <w:spacing w:after="0" w:line="240" w:lineRule="auto"/>
              <w:rPr>
                <w:rFonts w:asciiTheme="majorHAnsi" w:eastAsia="MS Mincho" w:hAnsiTheme="majorHAnsi" w:cstheme="majorHAnsi"/>
                <w:lang w:val="pt-BR"/>
              </w:rPr>
            </w:pPr>
            <w:r w:rsidRPr="008C5F49">
              <w:rPr>
                <w:rFonts w:asciiTheme="majorHAnsi" w:eastAsia="Times New Roman" w:hAnsiTheme="majorHAnsi" w:cstheme="majorHAnsi"/>
                <w:sz w:val="20"/>
                <w:lang w:val="pt-BR"/>
              </w:rPr>
              <w:t>2</w:t>
            </w:r>
          </w:p>
        </w:tc>
        <w:tc>
          <w:tcPr>
            <w:tcW w:w="3024" w:type="dxa"/>
            <w:vAlign w:val="center"/>
          </w:tcPr>
          <w:p w14:paraId="73B8011C" w14:textId="77777777" w:rsidR="00E62C65" w:rsidRPr="008C5F49" w:rsidRDefault="00474360">
            <w:pPr>
              <w:spacing w:after="0" w:line="240" w:lineRule="auto"/>
              <w:rPr>
                <w:rFonts w:asciiTheme="majorHAnsi" w:eastAsia="MS Mincho" w:hAnsiTheme="majorHAnsi" w:cstheme="majorHAnsi"/>
                <w:lang w:val="pt-BR"/>
              </w:rPr>
            </w:pPr>
            <w:r w:rsidRPr="008C5F49">
              <w:rPr>
                <w:rFonts w:asciiTheme="majorHAnsi" w:eastAsia="Times New Roman" w:hAnsiTheme="majorHAnsi" w:cstheme="majorHAnsi"/>
                <w:sz w:val="20"/>
                <w:lang w:val="pt-BR"/>
              </w:rPr>
              <w:t>fora do modelo principal; comparadas em sensibilidade (34 vs. 34+2)</w:t>
            </w:r>
          </w:p>
        </w:tc>
      </w:tr>
    </w:tbl>
    <w:p w14:paraId="7218BAE4" w14:textId="77777777" w:rsidR="00E62C65" w:rsidRPr="008C5F49" w:rsidRDefault="00474360">
      <w:pPr>
        <w:pStyle w:val="FonteQuadro"/>
        <w:spacing w:before="40" w:after="120"/>
        <w:rPr>
          <w:rFonts w:asciiTheme="majorHAnsi" w:hAnsiTheme="majorHAnsi" w:cstheme="majorHAnsi"/>
          <w:lang w:val="pt-BR"/>
        </w:rPr>
      </w:pPr>
      <w:r w:rsidRPr="008C5F49">
        <w:rPr>
          <w:rFonts w:asciiTheme="majorHAnsi" w:eastAsia="Times New Roman" w:hAnsiTheme="majorHAnsi" w:cstheme="majorHAnsi"/>
          <w:sz w:val="18"/>
          <w:lang w:val="pt-BR"/>
        </w:rPr>
        <w:t>Fonte: elaboração própria (2026), a partir dos artefatos técnicos do projeto.</w:t>
      </w:r>
    </w:p>
    <w:p w14:paraId="39C6B23E" w14:textId="77777777"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Somando as classes, as 48 variáveis do instrumento decompõem-se em 34 entradas metodologicamente admissíveis ao modelo principal, cinco associadas a vazamento de informação, cinco temporais, duas descritivas e duas de sensibilidade (34 + 5 + 5 + 2 + 2 = 48).</w:t>
      </w:r>
    </w:p>
    <w:p w14:paraId="16B0C047" w14:textId="77777777" w:rsidR="000649F8" w:rsidRPr="008C5F49" w:rsidRDefault="007C1979">
      <w:pPr>
        <w:pStyle w:val="CorpoTexto"/>
        <w:rPr>
          <w:rFonts w:asciiTheme="majorHAnsi" w:hAnsiTheme="majorHAnsi" w:cstheme="majorHAnsi"/>
          <w:lang w:val="pt-BR"/>
        </w:rPr>
      </w:pPr>
      <w:r w:rsidRPr="008C5F49">
        <w:rPr>
          <w:rFonts w:asciiTheme="majorHAnsi" w:hAnsiTheme="majorHAnsi" w:cstheme="majorHAnsi"/>
          <w:lang w:val="pt-BR"/>
        </w:rPr>
        <w:t>Entre as 34 variáveis do modelo principal, 25 são obrigatórias e incondicionais para que a API execute a inferência; as demais podem ser legitimamente condicionais ou não aplicáveis conforme a resposta da gestante. Por exemplo, a variável que registra a condição de desemprego só se aplica quando a gestante declara não trabalhar. Essa distinção entre o total de variáveis do modelo e o conjunto mínimo necessário à inferência garante que uma resposta incompleta, porém consistente, não seja indevidamente rejeitada nem enviada ao modelo.</w:t>
      </w:r>
    </w:p>
    <w:p w14:paraId="15CD2FC6" w14:textId="77777777"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lastRenderedPageBreak/>
        <w:t>Vazamento de informação (excluídas do ML e do IV-DSS): faltas a consultas de pré-natal, serviços realizados durante o pré-natal, realização dos exames previstos no acompanhamento, situação vacinal durante o pré-natal e avaliação do acompanhamento pré-natal. Descrevem a própria trajetória, experiência ou adesão ao pré-natal e podem aproximar-se indevidamente do desfecho. Decisão fechada.</w:t>
      </w:r>
    </w:p>
    <w:p w14:paraId="7BAE7972" w14:textId="77777777"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Temporais (coletadas, fora do modelo principal): situação dos estudos durante a gestação, motivo do desemprego, impacto da gestação no trabalho, mudança de alimentação na gestação e uso de suplementos. Misturam condição antecedente com acontecimentos/comportamentos durante a gestação/acompanhamento.</w:t>
      </w:r>
    </w:p>
    <w:p w14:paraId="6F76054B" w14:textId="77777777"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Descritivas (fora do modelo principal): cuidados com vetores e melhorias desejadas.</w:t>
      </w:r>
    </w:p>
    <w:p w14:paraId="1DB60A41" w14:textId="77777777"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Sensibilidade (fora do modelo principal): problemas de saúde relacionados à água e facilidade de acesso à saúde.</w:t>
      </w:r>
    </w:p>
    <w:p w14:paraId="6BB42AC4" w14:textId="77777777"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O IV-DSS é construído exclusivamente a partir de determinantes sociais e condições de vulnerabilidade, nunca de informações do próprio acompanhamento.</w:t>
      </w:r>
    </w:p>
    <w:p w14:paraId="79D98228" w14:textId="77777777" w:rsidR="00E62C65" w:rsidRPr="008C5F49" w:rsidRDefault="00474360">
      <w:pPr>
        <w:pStyle w:val="Ttulo2"/>
        <w:rPr>
          <w:rFonts w:cstheme="majorHAnsi"/>
          <w:lang w:val="pt-BR"/>
        </w:rPr>
      </w:pPr>
      <w:bookmarkStart w:id="104" w:name="_Toc239340156"/>
      <w:bookmarkStart w:id="105" w:name="_Toc239460050"/>
      <w:bookmarkStart w:id="106" w:name="_Toc239679171"/>
      <w:r w:rsidRPr="008C5F49">
        <w:rPr>
          <w:rFonts w:eastAsia="Times New Roman" w:cstheme="majorHAnsi"/>
          <w:lang w:val="pt-BR"/>
        </w:rPr>
        <w:t>3.8 Modelos de aprendizado de máquina</w:t>
      </w:r>
      <w:bookmarkEnd w:id="104"/>
      <w:bookmarkEnd w:id="105"/>
      <w:bookmarkEnd w:id="106"/>
    </w:p>
    <w:p w14:paraId="28633A89" w14:textId="77777777"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O protocolo experimental avaliou três algoritmos de classificação supervisionada:</w:t>
      </w:r>
    </w:p>
    <w:p w14:paraId="01C952F2" w14:textId="4A702014" w:rsidR="00E62C65" w:rsidRPr="008C5F49" w:rsidRDefault="00474360">
      <w:pPr>
        <w:spacing w:line="360" w:lineRule="auto"/>
        <w:ind w:left="454" w:hanging="340"/>
        <w:jc w:val="both"/>
        <w:rPr>
          <w:rFonts w:asciiTheme="majorHAnsi" w:hAnsiTheme="majorHAnsi" w:cstheme="majorHAnsi"/>
          <w:lang w:val="pt-BR"/>
        </w:rPr>
      </w:pPr>
      <w:r w:rsidRPr="008C5F49">
        <w:rPr>
          <w:rFonts w:asciiTheme="majorHAnsi" w:eastAsia="Times New Roman" w:hAnsiTheme="majorHAnsi" w:cstheme="majorHAnsi"/>
          <w:lang w:val="pt-BR"/>
        </w:rPr>
        <w:t xml:space="preserve">1. Regressão logística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w:t>
      </w:r>
      <w:r w:rsidRPr="008C5F49">
        <w:rPr>
          <w:rFonts w:asciiTheme="majorHAnsi" w:eastAsia="Times New Roman" w:hAnsiTheme="majorHAnsi" w:cstheme="majorHAnsi"/>
          <w:iCs/>
          <w:lang w:val="pt-BR"/>
        </w:rPr>
        <w:t>referência</w:t>
      </w:r>
      <w:r w:rsidRPr="008C5F49">
        <w:rPr>
          <w:rFonts w:asciiTheme="majorHAnsi" w:eastAsia="Times New Roman" w:hAnsiTheme="majorHAnsi" w:cstheme="majorHAnsi"/>
          <w:lang w:val="pt-BR"/>
        </w:rPr>
        <w:t xml:space="preserve"> interpretável, com regularização L2;</w:t>
      </w:r>
    </w:p>
    <w:p w14:paraId="237FB1BB" w14:textId="6244C2E7" w:rsidR="00E62C65" w:rsidRPr="008C5F49" w:rsidRDefault="00474360">
      <w:pPr>
        <w:spacing w:line="360" w:lineRule="auto"/>
        <w:ind w:left="454" w:hanging="340"/>
        <w:jc w:val="both"/>
        <w:rPr>
          <w:rFonts w:asciiTheme="majorHAnsi" w:hAnsiTheme="majorHAnsi" w:cstheme="majorHAnsi"/>
          <w:lang w:val="pt-BR"/>
        </w:rPr>
      </w:pPr>
      <w:r w:rsidRPr="008C5F49">
        <w:rPr>
          <w:rFonts w:asciiTheme="majorHAnsi" w:eastAsia="Times New Roman" w:hAnsiTheme="majorHAnsi" w:cstheme="majorHAnsi"/>
          <w:lang w:val="pt-BR"/>
        </w:rPr>
        <w:t xml:space="preserve">2. </w:t>
      </w:r>
      <w:r w:rsidRPr="008C5F49">
        <w:rPr>
          <w:rFonts w:asciiTheme="majorHAnsi" w:eastAsia="Times New Roman" w:hAnsiTheme="majorHAnsi" w:cstheme="majorHAnsi"/>
          <w:i/>
          <w:iCs/>
          <w:lang w:val="pt-BR"/>
        </w:rPr>
        <w:t>Random Forest</w:t>
      </w:r>
      <w:r w:rsidRPr="008C5F49">
        <w:rPr>
          <w:rFonts w:asciiTheme="majorHAnsi" w:eastAsia="Times New Roman" w:hAnsiTheme="majorHAnsi" w:cstheme="majorHAnsi"/>
          <w:lang w:val="pt-BR"/>
        </w:rPr>
        <w:t xml:space="preserve">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conjunto de árvores;</w:t>
      </w:r>
    </w:p>
    <w:p w14:paraId="74D22607" w14:textId="33E8E761" w:rsidR="00E62C65" w:rsidRPr="008C5F49" w:rsidRDefault="00474360">
      <w:pPr>
        <w:spacing w:line="360" w:lineRule="auto"/>
        <w:ind w:left="454" w:hanging="340"/>
        <w:jc w:val="both"/>
        <w:rPr>
          <w:rFonts w:asciiTheme="majorHAnsi" w:hAnsiTheme="majorHAnsi" w:cstheme="majorHAnsi"/>
          <w:lang w:val="pt-BR"/>
        </w:rPr>
      </w:pPr>
      <w:r w:rsidRPr="008C5F49">
        <w:rPr>
          <w:rFonts w:asciiTheme="majorHAnsi" w:eastAsia="Times New Roman" w:hAnsiTheme="majorHAnsi" w:cstheme="majorHAnsi"/>
          <w:lang w:val="pt-BR"/>
        </w:rPr>
        <w:t xml:space="preserve">3. </w:t>
      </w:r>
      <w:proofErr w:type="spellStart"/>
      <w:r w:rsidRPr="008C5F49">
        <w:rPr>
          <w:rFonts w:asciiTheme="majorHAnsi" w:eastAsia="Times New Roman" w:hAnsiTheme="majorHAnsi" w:cstheme="majorHAnsi"/>
          <w:lang w:val="pt-BR"/>
        </w:rPr>
        <w:t>XGBoost</w:t>
      </w:r>
      <w:proofErr w:type="spellEnd"/>
      <w:r w:rsidRPr="008C5F49">
        <w:rPr>
          <w:rFonts w:asciiTheme="majorHAnsi" w:eastAsia="Times New Roman" w:hAnsiTheme="majorHAnsi" w:cstheme="majorHAnsi"/>
          <w:lang w:val="pt-BR"/>
        </w:rPr>
        <w:t xml:space="preserve">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impulsionamento por gradiente.</w:t>
      </w:r>
    </w:p>
    <w:p w14:paraId="3D09DC3F" w14:textId="63EAA4D1"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 xml:space="preserve">A proposta inicial do trabalho considerou, adicionalmente, técnicas como redes neurais e análise de agrupamento exploratória. O protocolo supervisionado restringiu-se aos três classificadores efetivamente comparados, levando à seleção do </w:t>
      </w:r>
      <w:r w:rsidRPr="008C5F49">
        <w:rPr>
          <w:rFonts w:asciiTheme="majorHAnsi" w:eastAsia="Times New Roman" w:hAnsiTheme="majorHAnsi" w:cstheme="majorHAnsi"/>
          <w:i/>
          <w:iCs/>
          <w:lang w:val="pt-BR"/>
        </w:rPr>
        <w:t>Random Forest</w:t>
      </w:r>
      <w:r w:rsidRPr="008C5F49">
        <w:rPr>
          <w:rFonts w:asciiTheme="majorHAnsi" w:eastAsia="Times New Roman" w:hAnsiTheme="majorHAnsi" w:cstheme="majorHAnsi"/>
          <w:lang w:val="pt-BR"/>
        </w:rPr>
        <w:t xml:space="preserve"> (seção 4.2.2); as redes neurais permanecem fora do escopo desta versão. A análise de agrupamento exploratória, por sua vez, foi concretizada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de forma complementar e separada do modelo supervisionado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por meio de um </w:t>
      </w:r>
      <w:r w:rsidRPr="008C5F49">
        <w:rPr>
          <w:rFonts w:asciiTheme="majorHAnsi" w:eastAsia="Times New Roman" w:hAnsiTheme="majorHAnsi" w:cstheme="majorHAnsi"/>
          <w:i/>
          <w:lang w:val="pt-BR"/>
        </w:rPr>
        <w:t>Self-Organizing Map</w:t>
      </w:r>
      <w:r w:rsidRPr="008C5F49">
        <w:rPr>
          <w:rFonts w:asciiTheme="majorHAnsi" w:eastAsia="Times New Roman" w:hAnsiTheme="majorHAnsi" w:cstheme="majorHAnsi"/>
          <w:lang w:val="pt-BR"/>
        </w:rPr>
        <w:t xml:space="preserve"> seguido de K-</w:t>
      </w:r>
      <w:proofErr w:type="spellStart"/>
      <w:r w:rsidRPr="008C5F49">
        <w:rPr>
          <w:rFonts w:asciiTheme="majorHAnsi" w:eastAsia="Times New Roman" w:hAnsiTheme="majorHAnsi" w:cstheme="majorHAnsi"/>
          <w:lang w:val="pt-BR"/>
        </w:rPr>
        <w:t>means</w:t>
      </w:r>
      <w:proofErr w:type="spellEnd"/>
      <w:r w:rsidRPr="008C5F49">
        <w:rPr>
          <w:rFonts w:asciiTheme="majorHAnsi" w:eastAsia="Times New Roman" w:hAnsiTheme="majorHAnsi" w:cstheme="majorHAnsi"/>
          <w:lang w:val="pt-BR"/>
        </w:rPr>
        <w:t>, conforme descrito na seção 3.13 e apresentado na seção 4.5.</w:t>
      </w:r>
    </w:p>
    <w:p w14:paraId="3E53208C" w14:textId="77777777" w:rsidR="00114E20" w:rsidRPr="008C5F49" w:rsidRDefault="00D41E34">
      <w:pPr>
        <w:pStyle w:val="CorpoTexto"/>
        <w:rPr>
          <w:rFonts w:asciiTheme="majorHAnsi" w:hAnsiTheme="majorHAnsi" w:cstheme="majorHAnsi"/>
          <w:lang w:val="pt-BR"/>
        </w:rPr>
      </w:pPr>
      <w:r w:rsidRPr="008C5F49">
        <w:rPr>
          <w:rFonts w:asciiTheme="majorHAnsi" w:hAnsiTheme="majorHAnsi" w:cstheme="majorHAnsi"/>
          <w:lang w:val="pt-BR"/>
        </w:rPr>
        <w:t>Os três algoritmos são fundamentados, respectivamente, na literatura de regressão logística (</w:t>
      </w:r>
      <w:proofErr w:type="spellStart"/>
      <w:r w:rsidRPr="008C5F49">
        <w:rPr>
          <w:rFonts w:asciiTheme="majorHAnsi" w:hAnsiTheme="majorHAnsi" w:cstheme="majorHAnsi"/>
          <w:lang w:val="pt-BR"/>
        </w:rPr>
        <w:t>Hosmer</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Lemeshow</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Sturdivant</w:t>
      </w:r>
      <w:proofErr w:type="spellEnd"/>
      <w:r w:rsidRPr="008C5F49">
        <w:rPr>
          <w:rFonts w:asciiTheme="majorHAnsi" w:hAnsiTheme="majorHAnsi" w:cstheme="majorHAnsi"/>
          <w:lang w:val="pt-BR"/>
        </w:rPr>
        <w:t xml:space="preserve">, 2013), de </w:t>
      </w:r>
      <w:r w:rsidRPr="008C5F49">
        <w:rPr>
          <w:rFonts w:asciiTheme="majorHAnsi" w:hAnsiTheme="majorHAnsi" w:cstheme="majorHAnsi"/>
          <w:i/>
          <w:iCs/>
          <w:lang w:val="pt-BR"/>
        </w:rPr>
        <w:t>Random Forest</w:t>
      </w:r>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Breiman</w:t>
      </w:r>
      <w:proofErr w:type="spellEnd"/>
      <w:r w:rsidRPr="008C5F49">
        <w:rPr>
          <w:rFonts w:asciiTheme="majorHAnsi" w:hAnsiTheme="majorHAnsi" w:cstheme="majorHAnsi"/>
          <w:lang w:val="pt-BR"/>
        </w:rPr>
        <w:t xml:space="preserve">, 2001) e de impulsionamento por gradiente (Chen; </w:t>
      </w:r>
      <w:proofErr w:type="spellStart"/>
      <w:r w:rsidRPr="008C5F49">
        <w:rPr>
          <w:rFonts w:asciiTheme="majorHAnsi" w:hAnsiTheme="majorHAnsi" w:cstheme="majorHAnsi"/>
          <w:lang w:val="pt-BR"/>
        </w:rPr>
        <w:t>Guestrin</w:t>
      </w:r>
      <w:proofErr w:type="spellEnd"/>
      <w:r w:rsidRPr="008C5F49">
        <w:rPr>
          <w:rFonts w:asciiTheme="majorHAnsi" w:hAnsiTheme="majorHAnsi" w:cstheme="majorHAnsi"/>
          <w:lang w:val="pt-BR"/>
        </w:rPr>
        <w:t>, 2016), com suporte comparativo em estudos que confrontam conjuntos de árvores e modelos lineares em dados tabulares (</w:t>
      </w:r>
      <w:proofErr w:type="spellStart"/>
      <w:r w:rsidRPr="008C5F49">
        <w:rPr>
          <w:rFonts w:asciiTheme="majorHAnsi" w:hAnsiTheme="majorHAnsi" w:cstheme="majorHAnsi"/>
          <w:lang w:val="pt-BR"/>
        </w:rPr>
        <w:t>Couronné</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Probst</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Boulesteix</w:t>
      </w:r>
      <w:proofErr w:type="spellEnd"/>
      <w:r w:rsidRPr="008C5F49">
        <w:rPr>
          <w:rFonts w:asciiTheme="majorHAnsi" w:hAnsiTheme="majorHAnsi" w:cstheme="majorHAnsi"/>
          <w:lang w:val="pt-BR"/>
        </w:rPr>
        <w:t>, 2018).</w:t>
      </w:r>
    </w:p>
    <w:p w14:paraId="16147587" w14:textId="77777777" w:rsidR="00E62C65" w:rsidRPr="008C5F49" w:rsidRDefault="00474360">
      <w:pPr>
        <w:pStyle w:val="Ttulo2"/>
        <w:rPr>
          <w:rFonts w:cstheme="majorHAnsi"/>
          <w:lang w:val="pt-BR"/>
        </w:rPr>
      </w:pPr>
      <w:bookmarkStart w:id="107" w:name="_Toc239340157"/>
      <w:bookmarkStart w:id="108" w:name="_Toc239460051"/>
      <w:bookmarkStart w:id="109" w:name="_Toc239679172"/>
      <w:r w:rsidRPr="008C5F49">
        <w:rPr>
          <w:rFonts w:eastAsia="Times New Roman" w:cstheme="majorHAnsi"/>
          <w:lang w:val="pt-BR"/>
        </w:rPr>
        <w:lastRenderedPageBreak/>
        <w:t>3.9 Treinamento e validação</w:t>
      </w:r>
      <w:bookmarkEnd w:id="107"/>
      <w:bookmarkEnd w:id="108"/>
      <w:bookmarkEnd w:id="109"/>
    </w:p>
    <w:p w14:paraId="29ED6747" w14:textId="77777777"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O protocolo de treinamento e validação seguiu os seguintes procedimentos:</w:t>
      </w:r>
    </w:p>
    <w:p w14:paraId="139FE138" w14:textId="77777777" w:rsidR="00E62C65" w:rsidRPr="008C5F49" w:rsidRDefault="00474360">
      <w:pPr>
        <w:pStyle w:val="Commarcadores"/>
        <w:spacing w:line="360" w:lineRule="auto"/>
        <w:ind w:left="454" w:hanging="227"/>
        <w:rPr>
          <w:rFonts w:asciiTheme="majorHAnsi" w:hAnsiTheme="majorHAnsi" w:cstheme="majorHAnsi"/>
          <w:lang w:val="pt-BR"/>
        </w:rPr>
      </w:pPr>
      <w:r w:rsidRPr="008C5F49">
        <w:rPr>
          <w:rFonts w:asciiTheme="majorHAnsi" w:eastAsia="Times New Roman" w:hAnsiTheme="majorHAnsi" w:cstheme="majorHAnsi"/>
          <w:lang w:val="pt-BR"/>
        </w:rPr>
        <w:t xml:space="preserve">Divisão treino/teste: o </w:t>
      </w:r>
      <w:r w:rsidRPr="008C5F49">
        <w:rPr>
          <w:rFonts w:asciiTheme="majorHAnsi" w:eastAsia="Times New Roman" w:hAnsiTheme="majorHAnsi" w:cstheme="majorHAnsi"/>
          <w:iCs/>
          <w:lang w:val="pt-BR"/>
        </w:rPr>
        <w:t>conjunto de dados</w:t>
      </w:r>
      <w:r w:rsidRPr="008C5F49">
        <w:rPr>
          <w:rFonts w:asciiTheme="majorHAnsi" w:eastAsia="Times New Roman" w:hAnsiTheme="majorHAnsi" w:cstheme="majorHAnsi"/>
          <w:lang w:val="pt-BR"/>
        </w:rPr>
        <w:t xml:space="preserve"> sintético (5.000 registros) foi dividido em 80% treino (4.000) e 20% teste (1.000), de forma estratificada em relação ao desfecho.</w:t>
      </w:r>
    </w:p>
    <w:p w14:paraId="778FCD53" w14:textId="77777777" w:rsidR="00E62C65" w:rsidRPr="008C5F49" w:rsidRDefault="00474360">
      <w:pPr>
        <w:pStyle w:val="Commarcadores"/>
        <w:spacing w:line="360" w:lineRule="auto"/>
        <w:ind w:left="454" w:hanging="227"/>
        <w:rPr>
          <w:rFonts w:asciiTheme="majorHAnsi" w:hAnsiTheme="majorHAnsi" w:cstheme="majorHAnsi"/>
          <w:lang w:val="pt-BR"/>
        </w:rPr>
      </w:pPr>
      <w:r w:rsidRPr="008C5F49">
        <w:rPr>
          <w:rFonts w:asciiTheme="majorHAnsi" w:eastAsia="Times New Roman" w:hAnsiTheme="majorHAnsi" w:cstheme="majorHAnsi"/>
          <w:lang w:val="pt-BR"/>
        </w:rPr>
        <w:t>Validação cruzada: dividida em cinco partições estratificadas e predefinidas, com semente fixa.</w:t>
      </w:r>
    </w:p>
    <w:p w14:paraId="62C4DAE4" w14:textId="186154C4" w:rsidR="00E62C65" w:rsidRPr="008C5F49" w:rsidRDefault="00474360">
      <w:pPr>
        <w:pStyle w:val="Commarcadores"/>
        <w:spacing w:line="360" w:lineRule="auto"/>
        <w:ind w:left="454" w:hanging="227"/>
        <w:rPr>
          <w:rFonts w:asciiTheme="majorHAnsi" w:hAnsiTheme="majorHAnsi" w:cstheme="majorHAnsi"/>
          <w:lang w:val="pt-BR"/>
        </w:rPr>
      </w:pPr>
      <w:r w:rsidRPr="008C5F49">
        <w:rPr>
          <w:rFonts w:asciiTheme="majorHAnsi" w:eastAsia="Times New Roman" w:hAnsiTheme="majorHAnsi" w:cstheme="majorHAnsi"/>
          <w:lang w:val="pt-BR"/>
        </w:rPr>
        <w:t xml:space="preserve">Controle de desbalanceamento: utilizou-se ponderação de classes quando disponível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balanceada na regressão logística, por </w:t>
      </w:r>
      <w:proofErr w:type="spellStart"/>
      <w:r w:rsidRPr="008C5F49">
        <w:rPr>
          <w:rFonts w:asciiTheme="majorHAnsi" w:eastAsia="Times New Roman" w:hAnsiTheme="majorHAnsi" w:cstheme="majorHAnsi"/>
          <w:lang w:val="pt-BR"/>
        </w:rPr>
        <w:t>subamostragem</w:t>
      </w:r>
      <w:proofErr w:type="spellEnd"/>
      <w:r w:rsidRPr="008C5F49">
        <w:rPr>
          <w:rFonts w:asciiTheme="majorHAnsi" w:eastAsia="Times New Roman" w:hAnsiTheme="majorHAnsi" w:cstheme="majorHAnsi"/>
          <w:lang w:val="pt-BR"/>
        </w:rPr>
        <w:t xml:space="preserve"> balanceada no </w:t>
      </w:r>
      <w:r w:rsidRPr="008C5F49">
        <w:rPr>
          <w:rFonts w:asciiTheme="majorHAnsi" w:eastAsia="Times New Roman" w:hAnsiTheme="majorHAnsi" w:cstheme="majorHAnsi"/>
          <w:i/>
          <w:iCs/>
          <w:lang w:val="pt-BR"/>
        </w:rPr>
        <w:t>Random Forest</w:t>
      </w:r>
      <w:r w:rsidRPr="008C5F49">
        <w:rPr>
          <w:rFonts w:asciiTheme="majorHAnsi" w:eastAsia="Times New Roman" w:hAnsiTheme="majorHAnsi" w:cstheme="majorHAnsi"/>
          <w:lang w:val="pt-BR"/>
        </w:rPr>
        <w:t xml:space="preserve"> e com peso positivo calculado exclusivamente a partir do desfecho de cada partição no </w:t>
      </w:r>
      <w:proofErr w:type="spellStart"/>
      <w:r w:rsidRPr="008C5F49">
        <w:rPr>
          <w:rFonts w:asciiTheme="majorHAnsi" w:eastAsia="Times New Roman" w:hAnsiTheme="majorHAnsi" w:cstheme="majorHAnsi"/>
          <w:lang w:val="pt-BR"/>
        </w:rPr>
        <w:t>XGBoost</w:t>
      </w:r>
      <w:proofErr w:type="spellEnd"/>
      <w:r w:rsidRPr="008C5F49">
        <w:rPr>
          <w:rFonts w:asciiTheme="majorHAnsi" w:eastAsia="Times New Roman" w:hAnsiTheme="majorHAnsi" w:cstheme="majorHAnsi"/>
          <w:lang w:val="pt-BR"/>
        </w:rPr>
        <w:t>.</w:t>
      </w:r>
    </w:p>
    <w:p w14:paraId="350E52D7" w14:textId="77777777" w:rsidR="00E62C65" w:rsidRPr="008C5F49" w:rsidRDefault="00474360">
      <w:pPr>
        <w:pStyle w:val="Commarcadores"/>
        <w:spacing w:line="360" w:lineRule="auto"/>
        <w:ind w:left="454" w:hanging="227"/>
        <w:rPr>
          <w:rFonts w:asciiTheme="majorHAnsi" w:hAnsiTheme="majorHAnsi" w:cstheme="majorHAnsi"/>
          <w:lang w:val="pt-BR"/>
        </w:rPr>
      </w:pPr>
      <w:r w:rsidRPr="008C5F49">
        <w:rPr>
          <w:rFonts w:asciiTheme="majorHAnsi" w:eastAsia="Times New Roman" w:hAnsiTheme="majorHAnsi" w:cstheme="majorHAnsi"/>
          <w:lang w:val="pt-BR"/>
        </w:rPr>
        <w:t xml:space="preserve">Controle de vazamento de informação no pré-processamento: o pré-processamento foi aprendido somente sobre o treinamento (codificação de variáveis indicadoras e de múltipla escolha, mapeamento de ordinais e normalização de booleanos, sem imputação, sem escalonamento e sem seleção de variáveis), e aplicado </w:t>
      </w:r>
      <w:proofErr w:type="gramStart"/>
      <w:r w:rsidRPr="008C5F49">
        <w:rPr>
          <w:rFonts w:asciiTheme="majorHAnsi" w:eastAsia="Times New Roman" w:hAnsiTheme="majorHAnsi" w:cstheme="majorHAnsi"/>
          <w:lang w:val="pt-BR"/>
        </w:rPr>
        <w:t>aos partes</w:t>
      </w:r>
      <w:proofErr w:type="gramEnd"/>
      <w:r w:rsidRPr="008C5F49">
        <w:rPr>
          <w:rFonts w:asciiTheme="majorHAnsi" w:eastAsia="Times New Roman" w:hAnsiTheme="majorHAnsi" w:cstheme="majorHAnsi"/>
          <w:lang w:val="pt-BR"/>
        </w:rPr>
        <w:t xml:space="preserve"> de validação e ao teste sem reutilizar estatísticas do teste.</w:t>
      </w:r>
    </w:p>
    <w:p w14:paraId="018CDF2C" w14:textId="66CBFD60" w:rsidR="00E62C65" w:rsidRPr="008C5F49" w:rsidRDefault="00474360">
      <w:pPr>
        <w:pStyle w:val="Commarcadores"/>
        <w:spacing w:line="360" w:lineRule="auto"/>
        <w:ind w:left="454" w:hanging="227"/>
        <w:rPr>
          <w:rFonts w:asciiTheme="majorHAnsi" w:hAnsiTheme="majorHAnsi" w:cstheme="majorHAnsi"/>
          <w:lang w:val="pt-BR"/>
        </w:rPr>
      </w:pPr>
      <w:r w:rsidRPr="008C5F49">
        <w:rPr>
          <w:rFonts w:asciiTheme="majorHAnsi" w:eastAsia="Times New Roman" w:hAnsiTheme="majorHAnsi" w:cstheme="majorHAnsi"/>
          <w:lang w:val="pt-BR"/>
        </w:rPr>
        <w:t xml:space="preserve">Conjunto de teste: o teste (1.000 registros) não participou de nenhuma decisão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nem do ajuste, nem da seleção de modelo.</w:t>
      </w:r>
    </w:p>
    <w:p w14:paraId="145A3F07" w14:textId="16B5F7CE"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 xml:space="preserve">O pré-processamento transformou as 34 variáveis brutas do modelo em 96 atributos numéricos, por codificação de variáveis indicadoras (categorias nominais e de múltipla escolha), mapeamento de ordinais e normalização de booleanos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sem imputação e sem escalonamento. Essa expansão de 34 para 96 é uma transformação de representação, não um aumento de perguntas: as categorias de cada variável qualitativa e as opções de múltipla escolha são convertidas em indicadores numéricos individuais.</w:t>
      </w:r>
    </w:p>
    <w:p w14:paraId="6530B12E" w14:textId="77777777" w:rsidR="00114E20" w:rsidRPr="008C5F49" w:rsidRDefault="00D41E34">
      <w:pPr>
        <w:pStyle w:val="CorpoTexto"/>
        <w:rPr>
          <w:rFonts w:asciiTheme="majorHAnsi" w:hAnsiTheme="majorHAnsi" w:cstheme="majorHAnsi"/>
          <w:lang w:val="pt-BR"/>
        </w:rPr>
      </w:pPr>
      <w:r w:rsidRPr="008C5F49">
        <w:rPr>
          <w:rFonts w:asciiTheme="majorHAnsi" w:hAnsiTheme="majorHAnsi" w:cstheme="majorHAnsi"/>
          <w:lang w:val="pt-BR"/>
        </w:rPr>
        <w:t>O protocolo de divisão, validação cruzada e uso exclusivo do conjunto de teste para a avaliação final segue as recomendações de modelagem preditiva (</w:t>
      </w:r>
      <w:proofErr w:type="spellStart"/>
      <w:r w:rsidRPr="008C5F49">
        <w:rPr>
          <w:rFonts w:asciiTheme="majorHAnsi" w:hAnsiTheme="majorHAnsi" w:cstheme="majorHAnsi"/>
          <w:lang w:val="pt-BR"/>
        </w:rPr>
        <w:t>Steyerberg</w:t>
      </w:r>
      <w:proofErr w:type="spellEnd"/>
      <w:r w:rsidRPr="008C5F49">
        <w:rPr>
          <w:rFonts w:asciiTheme="majorHAnsi" w:hAnsiTheme="majorHAnsi" w:cstheme="majorHAnsi"/>
          <w:lang w:val="pt-BR"/>
        </w:rPr>
        <w:t>, 2019) e de relato transparente (Collins et al., 2015).</w:t>
      </w:r>
    </w:p>
    <w:p w14:paraId="180A1B8D" w14:textId="77777777" w:rsidR="00E62C65" w:rsidRPr="008C5F49" w:rsidRDefault="00474360">
      <w:pPr>
        <w:pStyle w:val="Ttulo2"/>
        <w:rPr>
          <w:rFonts w:cstheme="majorHAnsi"/>
          <w:lang w:val="pt-BR"/>
        </w:rPr>
      </w:pPr>
      <w:bookmarkStart w:id="110" w:name="_Toc239340158"/>
      <w:bookmarkStart w:id="111" w:name="_Toc239460052"/>
      <w:bookmarkStart w:id="112" w:name="_Toc239679173"/>
      <w:r w:rsidRPr="008C5F49">
        <w:rPr>
          <w:rFonts w:eastAsia="Times New Roman" w:cstheme="majorHAnsi"/>
          <w:lang w:val="pt-BR"/>
        </w:rPr>
        <w:t>3.10 Métricas</w:t>
      </w:r>
      <w:bookmarkEnd w:id="110"/>
      <w:bookmarkEnd w:id="111"/>
      <w:bookmarkEnd w:id="112"/>
    </w:p>
    <w:p w14:paraId="56CFA652" w14:textId="77777777"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A avaliação adotou métricas independentes de limiar de decisão e dependentes de limiar:</w:t>
      </w:r>
    </w:p>
    <w:p w14:paraId="772C772B" w14:textId="77777777" w:rsidR="00E62C65" w:rsidRPr="008C5F49" w:rsidRDefault="00474360">
      <w:pPr>
        <w:pStyle w:val="Commarcadores"/>
        <w:spacing w:line="360" w:lineRule="auto"/>
        <w:ind w:left="454" w:hanging="227"/>
        <w:rPr>
          <w:rFonts w:asciiTheme="majorHAnsi" w:hAnsiTheme="majorHAnsi" w:cstheme="majorHAnsi"/>
          <w:lang w:val="pt-BR"/>
        </w:rPr>
      </w:pPr>
      <w:r w:rsidRPr="008C5F49">
        <w:rPr>
          <w:rFonts w:asciiTheme="majorHAnsi" w:eastAsia="Times New Roman" w:hAnsiTheme="majorHAnsi" w:cstheme="majorHAnsi"/>
          <w:lang w:val="pt-BR"/>
        </w:rPr>
        <w:t xml:space="preserve">Independentes de limiar: ROC-AUC e PR-AUC (métricas primárias para seleção e comparação), além do </w:t>
      </w:r>
      <w:proofErr w:type="spellStart"/>
      <w:r w:rsidRPr="008C5F49">
        <w:rPr>
          <w:rFonts w:asciiTheme="majorHAnsi" w:eastAsia="Times New Roman" w:hAnsiTheme="majorHAnsi" w:cstheme="majorHAnsi"/>
          <w:i/>
          <w:iCs/>
          <w:lang w:val="pt-BR"/>
        </w:rPr>
        <w:t>Brier</w:t>
      </w:r>
      <w:proofErr w:type="spellEnd"/>
      <w:r w:rsidRPr="008C5F49">
        <w:rPr>
          <w:rFonts w:asciiTheme="majorHAnsi" w:eastAsia="Times New Roman" w:hAnsiTheme="majorHAnsi" w:cstheme="majorHAnsi"/>
          <w:i/>
          <w:iCs/>
          <w:lang w:val="pt-BR"/>
        </w:rPr>
        <w:t xml:space="preserve"> escore</w:t>
      </w:r>
      <w:r w:rsidRPr="008C5F49">
        <w:rPr>
          <w:rFonts w:asciiTheme="majorHAnsi" w:eastAsia="Times New Roman" w:hAnsiTheme="majorHAnsi" w:cstheme="majorHAnsi"/>
          <w:lang w:val="pt-BR"/>
        </w:rPr>
        <w:t xml:space="preserve"> e da curva de calibração.</w:t>
      </w:r>
    </w:p>
    <w:p w14:paraId="7FE4B596" w14:textId="77777777" w:rsidR="00E62C65" w:rsidRPr="008C5F49" w:rsidRDefault="00474360">
      <w:pPr>
        <w:pStyle w:val="Commarcadores"/>
        <w:spacing w:line="360" w:lineRule="auto"/>
        <w:ind w:left="454" w:hanging="227"/>
        <w:rPr>
          <w:rFonts w:asciiTheme="majorHAnsi" w:hAnsiTheme="majorHAnsi" w:cstheme="majorHAnsi"/>
          <w:lang w:val="pt-BR"/>
        </w:rPr>
      </w:pPr>
      <w:r w:rsidRPr="008C5F49">
        <w:rPr>
          <w:rFonts w:asciiTheme="majorHAnsi" w:eastAsia="Times New Roman" w:hAnsiTheme="majorHAnsi" w:cstheme="majorHAnsi"/>
          <w:lang w:val="pt-BR"/>
        </w:rPr>
        <w:t xml:space="preserve">Dependentes de limiar (referência 0.5): acurácia, precisão, </w:t>
      </w:r>
      <w:proofErr w:type="spellStart"/>
      <w:r w:rsidRPr="008C5F49">
        <w:rPr>
          <w:rFonts w:asciiTheme="majorHAnsi" w:eastAsia="Times New Roman" w:hAnsiTheme="majorHAnsi" w:cstheme="majorHAnsi"/>
          <w:lang w:val="pt-BR"/>
        </w:rPr>
        <w:t>revocação</w:t>
      </w:r>
      <w:proofErr w:type="spellEnd"/>
      <w:r w:rsidRPr="008C5F49">
        <w:rPr>
          <w:rFonts w:asciiTheme="majorHAnsi" w:eastAsia="Times New Roman" w:hAnsiTheme="majorHAnsi" w:cstheme="majorHAnsi"/>
          <w:lang w:val="pt-BR"/>
        </w:rPr>
        <w:t>, F1 e matriz de confusão.</w:t>
      </w:r>
    </w:p>
    <w:p w14:paraId="04173D32" w14:textId="66E406F5" w:rsidR="00E62C65" w:rsidRPr="008C5F49" w:rsidRDefault="00474360">
      <w:pPr>
        <w:pStyle w:val="Commarcadores"/>
        <w:spacing w:line="360" w:lineRule="auto"/>
        <w:ind w:left="454" w:hanging="227"/>
        <w:rPr>
          <w:rFonts w:asciiTheme="majorHAnsi" w:hAnsiTheme="majorHAnsi" w:cstheme="majorHAnsi"/>
          <w:lang w:val="pt-BR"/>
        </w:rPr>
      </w:pPr>
      <w:r w:rsidRPr="008C5F49">
        <w:rPr>
          <w:rFonts w:asciiTheme="majorHAnsi" w:eastAsia="Times New Roman" w:hAnsiTheme="majorHAnsi" w:cstheme="majorHAnsi"/>
          <w:lang w:val="pt-BR"/>
        </w:rPr>
        <w:lastRenderedPageBreak/>
        <w:t xml:space="preserve">O </w:t>
      </w:r>
      <w:proofErr w:type="spellStart"/>
      <w:r w:rsidRPr="008C5F49">
        <w:rPr>
          <w:rFonts w:asciiTheme="majorHAnsi" w:eastAsia="Times New Roman" w:hAnsiTheme="majorHAnsi" w:cstheme="majorHAnsi"/>
          <w:lang w:val="pt-BR"/>
        </w:rPr>
        <w:t>revocação</w:t>
      </w:r>
      <w:proofErr w:type="spellEnd"/>
      <w:r w:rsidRPr="008C5F49">
        <w:rPr>
          <w:rFonts w:asciiTheme="majorHAnsi" w:eastAsia="Times New Roman" w:hAnsiTheme="majorHAnsi" w:cstheme="majorHAnsi"/>
          <w:lang w:val="pt-BR"/>
        </w:rPr>
        <w:t xml:space="preserve"> recebe atenção especial em razão do objetivo experimental de avaliar a capacidade dos modelos de identificar a maior proporção possível dos casos positivos sintéticos, sendo interpretado conjuntamente com as demais métricas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não como critério único de escolha do modelo.</w:t>
      </w:r>
    </w:p>
    <w:p w14:paraId="0A936AD4" w14:textId="77777777"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 xml:space="preserve">A seleção do modelo foi orientada pela PR-AUC média na validação cruzada (desempate por </w:t>
      </w:r>
      <w:proofErr w:type="spellStart"/>
      <w:r w:rsidRPr="008C5F49">
        <w:rPr>
          <w:rFonts w:asciiTheme="majorHAnsi" w:eastAsia="Times New Roman" w:hAnsiTheme="majorHAnsi" w:cstheme="majorHAnsi"/>
          <w:lang w:val="pt-BR"/>
        </w:rPr>
        <w:t>revocação</w:t>
      </w:r>
      <w:proofErr w:type="spellEnd"/>
      <w:r w:rsidRPr="008C5F49">
        <w:rPr>
          <w:rFonts w:asciiTheme="majorHAnsi" w:eastAsia="Times New Roman" w:hAnsiTheme="majorHAnsi" w:cstheme="majorHAnsi"/>
          <w:lang w:val="pt-BR"/>
        </w:rPr>
        <w:t xml:space="preserve"> e F1), por ser mais adequada a cenários desbalanceados do que a acurácia. Os resultados são apresentados na seção 4.</w:t>
      </w:r>
    </w:p>
    <w:p w14:paraId="5475FB51" w14:textId="77777777" w:rsidR="00114E20" w:rsidRPr="008C5F49" w:rsidRDefault="00D41E34">
      <w:pPr>
        <w:pStyle w:val="CorpoTexto"/>
        <w:rPr>
          <w:rFonts w:asciiTheme="majorHAnsi" w:hAnsiTheme="majorHAnsi" w:cstheme="majorHAnsi"/>
          <w:lang w:val="pt-BR"/>
        </w:rPr>
      </w:pPr>
      <w:r w:rsidRPr="008C5F49">
        <w:rPr>
          <w:rFonts w:asciiTheme="majorHAnsi" w:hAnsiTheme="majorHAnsi" w:cstheme="majorHAnsi"/>
          <w:lang w:val="pt-BR"/>
        </w:rPr>
        <w:t xml:space="preserve">A escolha da PR-AUC como métrica primária justifica-se pela maior sensibilidade dessa curva a cenários com classe positiva minoritária (Saito; </w:t>
      </w:r>
      <w:proofErr w:type="spellStart"/>
      <w:r w:rsidRPr="008C5F49">
        <w:rPr>
          <w:rFonts w:asciiTheme="majorHAnsi" w:hAnsiTheme="majorHAnsi" w:cstheme="majorHAnsi"/>
          <w:lang w:val="pt-BR"/>
        </w:rPr>
        <w:t>Rehmsmeier</w:t>
      </w:r>
      <w:proofErr w:type="spellEnd"/>
      <w:r w:rsidRPr="008C5F49">
        <w:rPr>
          <w:rFonts w:asciiTheme="majorHAnsi" w:hAnsiTheme="majorHAnsi" w:cstheme="majorHAnsi"/>
          <w:lang w:val="pt-BR"/>
        </w:rPr>
        <w:t xml:space="preserve">, 2015; Davis; </w:t>
      </w:r>
      <w:proofErr w:type="spellStart"/>
      <w:r w:rsidRPr="008C5F49">
        <w:rPr>
          <w:rFonts w:asciiTheme="majorHAnsi" w:hAnsiTheme="majorHAnsi" w:cstheme="majorHAnsi"/>
          <w:lang w:val="pt-BR"/>
        </w:rPr>
        <w:t>Goadrich</w:t>
      </w:r>
      <w:proofErr w:type="spellEnd"/>
      <w:r w:rsidRPr="008C5F49">
        <w:rPr>
          <w:rFonts w:asciiTheme="majorHAnsi" w:hAnsiTheme="majorHAnsi" w:cstheme="majorHAnsi"/>
          <w:lang w:val="pt-BR"/>
        </w:rPr>
        <w:t xml:space="preserve">, 2006), e a avaliação da calibração pelo </w:t>
      </w:r>
      <w:proofErr w:type="spellStart"/>
      <w:r w:rsidRPr="008C5F49">
        <w:rPr>
          <w:rFonts w:asciiTheme="majorHAnsi" w:hAnsiTheme="majorHAnsi" w:cstheme="majorHAnsi"/>
          <w:i/>
          <w:iCs/>
          <w:lang w:val="pt-BR"/>
        </w:rPr>
        <w:t>Brier</w:t>
      </w:r>
      <w:proofErr w:type="spellEnd"/>
      <w:r w:rsidRPr="008C5F49">
        <w:rPr>
          <w:rFonts w:asciiTheme="majorHAnsi" w:hAnsiTheme="majorHAnsi" w:cstheme="majorHAnsi"/>
          <w:i/>
          <w:iCs/>
          <w:lang w:val="pt-BR"/>
        </w:rPr>
        <w:t xml:space="preserve"> escore</w:t>
      </w:r>
      <w:r w:rsidRPr="008C5F49">
        <w:rPr>
          <w:rFonts w:asciiTheme="majorHAnsi" w:hAnsiTheme="majorHAnsi" w:cstheme="majorHAnsi"/>
          <w:lang w:val="pt-BR"/>
        </w:rPr>
        <w:t xml:space="preserve"> e por curvas de calibração fundamenta-se na literatura de predição probabilística (</w:t>
      </w:r>
      <w:proofErr w:type="spellStart"/>
      <w:r w:rsidRPr="008C5F49">
        <w:rPr>
          <w:rFonts w:asciiTheme="majorHAnsi" w:hAnsiTheme="majorHAnsi" w:cstheme="majorHAnsi"/>
          <w:i/>
          <w:iCs/>
          <w:lang w:val="pt-BR"/>
        </w:rPr>
        <w:t>Brier</w:t>
      </w:r>
      <w:proofErr w:type="spellEnd"/>
      <w:r w:rsidRPr="008C5F49">
        <w:rPr>
          <w:rFonts w:asciiTheme="majorHAnsi" w:hAnsiTheme="majorHAnsi" w:cstheme="majorHAnsi"/>
          <w:lang w:val="pt-BR"/>
        </w:rPr>
        <w:t xml:space="preserve">, 1950; </w:t>
      </w:r>
      <w:proofErr w:type="spellStart"/>
      <w:r w:rsidRPr="008C5F49">
        <w:rPr>
          <w:rFonts w:asciiTheme="majorHAnsi" w:hAnsiTheme="majorHAnsi" w:cstheme="majorHAnsi"/>
          <w:lang w:val="pt-BR"/>
        </w:rPr>
        <w:t>Gneiting</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Raftery</w:t>
      </w:r>
      <w:proofErr w:type="spellEnd"/>
      <w:r w:rsidRPr="008C5F49">
        <w:rPr>
          <w:rFonts w:asciiTheme="majorHAnsi" w:hAnsiTheme="majorHAnsi" w:cstheme="majorHAnsi"/>
          <w:lang w:val="pt-BR"/>
        </w:rPr>
        <w:t xml:space="preserve">, 2007; Van </w:t>
      </w:r>
      <w:proofErr w:type="spellStart"/>
      <w:r w:rsidRPr="008C5F49">
        <w:rPr>
          <w:rFonts w:asciiTheme="majorHAnsi" w:hAnsiTheme="majorHAnsi" w:cstheme="majorHAnsi"/>
          <w:lang w:val="pt-BR"/>
        </w:rPr>
        <w:t>Calster</w:t>
      </w:r>
      <w:proofErr w:type="spellEnd"/>
      <w:r w:rsidRPr="008C5F49">
        <w:rPr>
          <w:rFonts w:asciiTheme="majorHAnsi" w:hAnsiTheme="majorHAnsi" w:cstheme="majorHAnsi"/>
          <w:lang w:val="pt-BR"/>
        </w:rPr>
        <w:t xml:space="preserve"> et al., 2019). O tratamento do desbalanceamento de classes apoia-se na literatura específica (He; Garcia, 2009).</w:t>
      </w:r>
    </w:p>
    <w:p w14:paraId="4D372406" w14:textId="77777777" w:rsidR="00E62C65" w:rsidRPr="008C5F49" w:rsidRDefault="00474360">
      <w:pPr>
        <w:pStyle w:val="Ttulo2"/>
        <w:rPr>
          <w:rFonts w:cstheme="majorHAnsi"/>
          <w:lang w:val="pt-BR"/>
        </w:rPr>
      </w:pPr>
      <w:bookmarkStart w:id="113" w:name="_Toc239340159"/>
      <w:bookmarkStart w:id="114" w:name="_Toc239460053"/>
      <w:bookmarkStart w:id="115" w:name="_Toc239679174"/>
      <w:r w:rsidRPr="008C5F49">
        <w:rPr>
          <w:rFonts w:eastAsia="Times New Roman" w:cstheme="majorHAnsi"/>
          <w:lang w:val="pt-BR"/>
        </w:rPr>
        <w:t>3.11 Procedimento de validação da integração Flutter → API → ML</w:t>
      </w:r>
      <w:bookmarkEnd w:id="113"/>
      <w:bookmarkEnd w:id="114"/>
      <w:bookmarkEnd w:id="115"/>
    </w:p>
    <w:p w14:paraId="576DCC9A" w14:textId="77777777"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 xml:space="preserve">O aplicativo integra o formulário DSS à API e ao modelo de ML: a resposta do modelo é uma probabilidade de descontinuidade, apresentada não como diagnóstico. A integração foi implementada e validada (seções 4.1.1 e 4.4). Adicionalmente, a infraestrutura de persistência do </w:t>
      </w:r>
      <w:r w:rsidRPr="008C5F49">
        <w:rPr>
          <w:rFonts w:asciiTheme="majorHAnsi" w:eastAsia="Times New Roman" w:hAnsiTheme="majorHAnsi" w:cstheme="majorHAnsi"/>
          <w:iCs/>
          <w:lang w:val="pt-BR"/>
        </w:rPr>
        <w:t>servidor</w:t>
      </w:r>
      <w:r w:rsidRPr="008C5F49">
        <w:rPr>
          <w:rFonts w:asciiTheme="majorHAnsi" w:eastAsia="Times New Roman" w:hAnsiTheme="majorHAnsi" w:cstheme="majorHAnsi"/>
          <w:lang w:val="pt-BR"/>
        </w:rPr>
        <w:t xml:space="preserve"> foi submetida a um procedimento de validação técnica próprio, contra PostgreSQL real, cobrindo conexão, sessão, transação, reversão da transação e encerramento de recursos. A autenticação (</w:t>
      </w:r>
      <w:r w:rsidRPr="008C5F49">
        <w:rPr>
          <w:rFonts w:asciiTheme="majorHAnsi" w:eastAsia="Times New Roman" w:hAnsiTheme="majorHAnsi" w:cstheme="majorHAnsi"/>
          <w:iCs/>
          <w:lang w:val="pt-BR"/>
        </w:rPr>
        <w:t>servidor</w:t>
      </w:r>
      <w:r w:rsidRPr="008C5F49">
        <w:rPr>
          <w:rFonts w:asciiTheme="majorHAnsi" w:eastAsia="Times New Roman" w:hAnsiTheme="majorHAnsi" w:cstheme="majorHAnsi"/>
          <w:lang w:val="pt-BR"/>
        </w:rPr>
        <w:t>) foi submetida a testes automatizados e a um teste de fumaça (teste de fumaça) HTTP real (detalhado em 5.9).</w:t>
      </w:r>
    </w:p>
    <w:p w14:paraId="2A4F024B" w14:textId="77777777" w:rsidR="00E62C65" w:rsidRPr="008C5F49" w:rsidRDefault="00474360">
      <w:pPr>
        <w:pStyle w:val="Ttulo2"/>
        <w:rPr>
          <w:rFonts w:cstheme="majorHAnsi"/>
          <w:lang w:val="pt-BR"/>
        </w:rPr>
      </w:pPr>
      <w:bookmarkStart w:id="116" w:name="_Toc239340160"/>
      <w:bookmarkStart w:id="117" w:name="_Toc239460054"/>
      <w:bookmarkStart w:id="118" w:name="_Toc239679175"/>
      <w:r w:rsidRPr="008C5F49">
        <w:rPr>
          <w:rFonts w:eastAsia="Times New Roman" w:cstheme="majorHAnsi"/>
          <w:lang w:val="pt-BR"/>
        </w:rPr>
        <w:t>3.12 Aspectos éticos e limitações</w:t>
      </w:r>
      <w:bookmarkEnd w:id="116"/>
      <w:bookmarkEnd w:id="117"/>
      <w:bookmarkEnd w:id="118"/>
    </w:p>
    <w:p w14:paraId="3417C2A0" w14:textId="77777777" w:rsidR="00114E20" w:rsidRPr="008C5F49" w:rsidRDefault="00D41E34">
      <w:pPr>
        <w:pStyle w:val="CorpoTexto"/>
        <w:rPr>
          <w:rFonts w:asciiTheme="majorHAnsi" w:hAnsiTheme="majorHAnsi" w:cstheme="majorHAnsi"/>
          <w:lang w:val="pt-BR"/>
        </w:rPr>
      </w:pPr>
      <w:r w:rsidRPr="008C5F49">
        <w:rPr>
          <w:rFonts w:asciiTheme="majorHAnsi" w:hAnsiTheme="majorHAnsi" w:cstheme="majorHAnsi"/>
          <w:lang w:val="pt-BR"/>
        </w:rPr>
        <w:t>O desenvolvimento de modelos preditivos em saúde deve observar princípios éticos e de governança (World Health Organization, 2021), a proteção de dados pessoais (Brasil, 2018) e práticas de relato transparente e de avaliação de risco de viés (Collins et al., 2015; Wolff et al., 2019), incluindo atenção a vieses algorítmicos documentados na literatura (</w:t>
      </w:r>
      <w:proofErr w:type="spellStart"/>
      <w:r w:rsidRPr="008C5F49">
        <w:rPr>
          <w:rFonts w:asciiTheme="majorHAnsi" w:hAnsiTheme="majorHAnsi" w:cstheme="majorHAnsi"/>
          <w:lang w:val="pt-BR"/>
        </w:rPr>
        <w:t>Obermeyer</w:t>
      </w:r>
      <w:proofErr w:type="spellEnd"/>
      <w:r w:rsidRPr="008C5F49">
        <w:rPr>
          <w:rFonts w:asciiTheme="majorHAnsi" w:hAnsiTheme="majorHAnsi" w:cstheme="majorHAnsi"/>
          <w:lang w:val="pt-BR"/>
        </w:rPr>
        <w:t xml:space="preserve"> et al., 2019). As limitações deste estudo, explicitadas a seguir, decorrem diretamente do caráter experimental e sintético da investigação.</w:t>
      </w:r>
    </w:p>
    <w:p w14:paraId="0E9243A1" w14:textId="77777777" w:rsidR="00E62C65" w:rsidRPr="008C5F49" w:rsidRDefault="00474360">
      <w:pPr>
        <w:spacing w:line="360" w:lineRule="auto"/>
        <w:ind w:left="454" w:hanging="340"/>
        <w:jc w:val="both"/>
        <w:rPr>
          <w:rFonts w:asciiTheme="majorHAnsi" w:hAnsiTheme="majorHAnsi" w:cstheme="majorHAnsi"/>
          <w:lang w:val="pt-BR"/>
        </w:rPr>
      </w:pPr>
      <w:r w:rsidRPr="008C5F49">
        <w:rPr>
          <w:rFonts w:asciiTheme="majorHAnsi" w:eastAsia="Times New Roman" w:hAnsiTheme="majorHAnsi" w:cstheme="majorHAnsi"/>
          <w:lang w:val="pt-BR"/>
        </w:rPr>
        <w:t>1. Dados sintéticos ≠ dados reais (sem validade externa clínica).</w:t>
      </w:r>
    </w:p>
    <w:p w14:paraId="1C392040" w14:textId="77777777" w:rsidR="00E62C65" w:rsidRPr="008C5F49" w:rsidRDefault="00474360">
      <w:pPr>
        <w:spacing w:line="360" w:lineRule="auto"/>
        <w:ind w:left="454" w:hanging="340"/>
        <w:jc w:val="both"/>
        <w:rPr>
          <w:rFonts w:asciiTheme="majorHAnsi" w:hAnsiTheme="majorHAnsi" w:cstheme="majorHAnsi"/>
          <w:lang w:val="pt-BR"/>
        </w:rPr>
      </w:pPr>
      <w:r w:rsidRPr="008C5F49">
        <w:rPr>
          <w:rFonts w:asciiTheme="majorHAnsi" w:eastAsia="Times New Roman" w:hAnsiTheme="majorHAnsi" w:cstheme="majorHAnsi"/>
          <w:lang w:val="pt-BR"/>
        </w:rPr>
        <w:t>2. Estimativa ≠ diagnóstico médico.</w:t>
      </w:r>
    </w:p>
    <w:p w14:paraId="569709E5" w14:textId="77777777" w:rsidR="00E62C65" w:rsidRPr="008C5F49" w:rsidRDefault="00474360">
      <w:pPr>
        <w:spacing w:line="360" w:lineRule="auto"/>
        <w:ind w:left="454" w:hanging="340"/>
        <w:jc w:val="both"/>
        <w:rPr>
          <w:rFonts w:asciiTheme="majorHAnsi" w:hAnsiTheme="majorHAnsi" w:cstheme="majorHAnsi"/>
          <w:lang w:val="pt-BR"/>
        </w:rPr>
      </w:pPr>
      <w:r w:rsidRPr="008C5F49">
        <w:rPr>
          <w:rFonts w:asciiTheme="majorHAnsi" w:eastAsia="Times New Roman" w:hAnsiTheme="majorHAnsi" w:cstheme="majorHAnsi"/>
          <w:lang w:val="pt-BR"/>
        </w:rPr>
        <w:t>3. Associação estatística ≠ causalidade.</w:t>
      </w:r>
    </w:p>
    <w:p w14:paraId="7B637D70" w14:textId="77777777" w:rsidR="00E62C65" w:rsidRPr="008C5F49" w:rsidRDefault="00474360">
      <w:pPr>
        <w:spacing w:line="360" w:lineRule="auto"/>
        <w:ind w:left="454" w:hanging="340"/>
        <w:jc w:val="both"/>
        <w:rPr>
          <w:rFonts w:asciiTheme="majorHAnsi" w:hAnsiTheme="majorHAnsi" w:cstheme="majorHAnsi"/>
          <w:lang w:val="pt-BR"/>
        </w:rPr>
      </w:pPr>
      <w:r w:rsidRPr="008C5F49">
        <w:rPr>
          <w:rFonts w:asciiTheme="majorHAnsi" w:eastAsia="Times New Roman" w:hAnsiTheme="majorHAnsi" w:cstheme="majorHAnsi"/>
          <w:lang w:val="pt-BR"/>
        </w:rPr>
        <w:lastRenderedPageBreak/>
        <w:t>4. O IV-DSS é um índice descritivo experimental, não validado; não é escala diagnóstica.</w:t>
      </w:r>
    </w:p>
    <w:p w14:paraId="32D03D6E" w14:textId="77777777" w:rsidR="00E62C65" w:rsidRPr="008C5F49" w:rsidRDefault="00474360">
      <w:pPr>
        <w:spacing w:line="360" w:lineRule="auto"/>
        <w:ind w:left="454" w:hanging="340"/>
        <w:jc w:val="both"/>
        <w:rPr>
          <w:rFonts w:asciiTheme="majorHAnsi" w:hAnsiTheme="majorHAnsi" w:cstheme="majorHAnsi"/>
          <w:lang w:val="pt-BR"/>
        </w:rPr>
      </w:pPr>
      <w:r w:rsidRPr="008C5F49">
        <w:rPr>
          <w:rFonts w:asciiTheme="majorHAnsi" w:eastAsia="Times New Roman" w:hAnsiTheme="majorHAnsi" w:cstheme="majorHAnsi"/>
          <w:lang w:val="pt-BR"/>
        </w:rPr>
        <w:t>5. A variável de faixa de renda representa renda familiar, não renda per capita.</w:t>
      </w:r>
    </w:p>
    <w:p w14:paraId="79D175A8" w14:textId="77777777" w:rsidR="00E62C65" w:rsidRPr="008C5F49" w:rsidRDefault="00474360">
      <w:pPr>
        <w:spacing w:line="360" w:lineRule="auto"/>
        <w:ind w:left="454" w:hanging="340"/>
        <w:jc w:val="both"/>
        <w:rPr>
          <w:rFonts w:asciiTheme="majorHAnsi" w:hAnsiTheme="majorHAnsi" w:cstheme="majorHAnsi"/>
          <w:lang w:val="pt-BR"/>
        </w:rPr>
      </w:pPr>
      <w:r w:rsidRPr="008C5F49">
        <w:rPr>
          <w:rFonts w:asciiTheme="majorHAnsi" w:eastAsia="Times New Roman" w:hAnsiTheme="majorHAnsi" w:cstheme="majorHAnsi"/>
          <w:lang w:val="pt-BR"/>
        </w:rPr>
        <w:t>6. A normalização ordinal com intervalos iguais é operacional; não implica que as diferenças sociais entre níveis consecutivos sejam empiricamente iguais.</w:t>
      </w:r>
    </w:p>
    <w:p w14:paraId="739B9FEB" w14:textId="77777777" w:rsidR="00E62C65" w:rsidRPr="008C5F49" w:rsidRDefault="00474360">
      <w:pPr>
        <w:spacing w:line="360" w:lineRule="auto"/>
        <w:ind w:left="454" w:hanging="340"/>
        <w:jc w:val="both"/>
        <w:rPr>
          <w:rFonts w:asciiTheme="majorHAnsi" w:hAnsiTheme="majorHAnsi" w:cstheme="majorHAnsi"/>
          <w:lang w:val="pt-BR"/>
        </w:rPr>
      </w:pPr>
      <w:r w:rsidRPr="008C5F49">
        <w:rPr>
          <w:rFonts w:asciiTheme="majorHAnsi" w:eastAsia="Times New Roman" w:hAnsiTheme="majorHAnsi" w:cstheme="majorHAnsi"/>
          <w:lang w:val="pt-BR"/>
        </w:rPr>
        <w:t>7. O mínimo de ≥ 7 consultas (Portaria GM/MS nº 5.350/2024, contexto Rede Alyne) é uma referência normativa contextual/preliminar para a futura operacionalização longitudinal com dados reais. Não gera o Y sintético do experimento atual (que provém do DGM) e não é definição universal de abandono/descontinuidade; a Portaria também não estabelece, nesse dispositivo, ajuste pela duração gestacional.</w:t>
      </w:r>
    </w:p>
    <w:p w14:paraId="3452FE2C" w14:textId="77777777" w:rsidR="00E62C65" w:rsidRPr="008C5F49" w:rsidRDefault="00474360">
      <w:pPr>
        <w:spacing w:line="360" w:lineRule="auto"/>
        <w:ind w:left="454" w:hanging="340"/>
        <w:jc w:val="both"/>
        <w:rPr>
          <w:rFonts w:asciiTheme="majorHAnsi" w:hAnsiTheme="majorHAnsi" w:cstheme="majorHAnsi"/>
          <w:lang w:val="pt-BR"/>
        </w:rPr>
      </w:pPr>
      <w:r w:rsidRPr="008C5F49">
        <w:rPr>
          <w:rFonts w:asciiTheme="majorHAnsi" w:eastAsia="Times New Roman" w:hAnsiTheme="majorHAnsi" w:cstheme="majorHAnsi"/>
          <w:lang w:val="pt-BR"/>
        </w:rPr>
        <w:t>8. A variável de fonte de água, isoladamente, não avalia potabilidade nem adequação total.</w:t>
      </w:r>
    </w:p>
    <w:p w14:paraId="6EEDA4F0" w14:textId="77777777" w:rsidR="00E62C65" w:rsidRPr="008C5F49" w:rsidRDefault="00474360">
      <w:pPr>
        <w:spacing w:line="360" w:lineRule="auto"/>
        <w:ind w:left="454" w:hanging="340"/>
        <w:jc w:val="both"/>
        <w:rPr>
          <w:rFonts w:asciiTheme="majorHAnsi" w:hAnsiTheme="majorHAnsi" w:cstheme="majorHAnsi"/>
          <w:lang w:val="pt-BR"/>
        </w:rPr>
      </w:pPr>
      <w:r w:rsidRPr="008C5F49">
        <w:rPr>
          <w:rFonts w:asciiTheme="majorHAnsi" w:eastAsia="Times New Roman" w:hAnsiTheme="majorHAnsi" w:cstheme="majorHAnsi"/>
          <w:lang w:val="pt-BR"/>
        </w:rPr>
        <w:t>9. A fossa séptica é tratada como equivalente à rede coletora, sem distinguir qualidade ou conservação.</w:t>
      </w:r>
    </w:p>
    <w:p w14:paraId="2DDD8BEA" w14:textId="77777777" w:rsidR="00E62C65" w:rsidRPr="008C5F49" w:rsidRDefault="00474360">
      <w:pPr>
        <w:spacing w:line="360" w:lineRule="auto"/>
        <w:ind w:left="454" w:hanging="340"/>
        <w:jc w:val="both"/>
        <w:rPr>
          <w:rFonts w:asciiTheme="majorHAnsi" w:hAnsiTheme="majorHAnsi" w:cstheme="majorHAnsi"/>
          <w:lang w:val="pt-BR"/>
        </w:rPr>
      </w:pPr>
      <w:r w:rsidRPr="008C5F49">
        <w:rPr>
          <w:rFonts w:asciiTheme="majorHAnsi" w:eastAsia="Times New Roman" w:hAnsiTheme="majorHAnsi" w:cstheme="majorHAnsi"/>
          <w:lang w:val="pt-BR"/>
        </w:rPr>
        <w:t>10. O indicador alimentar (privação alimentar autorrelatada) é único e não constitui EBIA/FIES nem classifica insegurança alimentar leve, moderada ou grave.</w:t>
      </w:r>
    </w:p>
    <w:p w14:paraId="274D6C3F" w14:textId="77777777" w:rsidR="00E62C65" w:rsidRPr="008C5F49" w:rsidRDefault="00474360">
      <w:pPr>
        <w:spacing w:line="360" w:lineRule="auto"/>
        <w:ind w:left="454" w:hanging="340"/>
        <w:jc w:val="both"/>
        <w:rPr>
          <w:rFonts w:asciiTheme="majorHAnsi" w:hAnsiTheme="majorHAnsi" w:cstheme="majorHAnsi"/>
          <w:lang w:val="pt-BR"/>
        </w:rPr>
      </w:pPr>
      <w:r w:rsidRPr="008C5F49">
        <w:rPr>
          <w:rFonts w:asciiTheme="majorHAnsi" w:eastAsia="Times New Roman" w:hAnsiTheme="majorHAnsi" w:cstheme="majorHAnsi"/>
          <w:lang w:val="pt-BR"/>
        </w:rPr>
        <w:t>11. O adensamento habitacional usa a razão moradores por dormitório, sem considerar outros fatores de inadequação habitacional.</w:t>
      </w:r>
    </w:p>
    <w:p w14:paraId="603E775D" w14:textId="77777777" w:rsidR="00E62C65" w:rsidRPr="008C5F49" w:rsidRDefault="00474360">
      <w:pPr>
        <w:spacing w:line="360" w:lineRule="auto"/>
        <w:ind w:left="454" w:hanging="340"/>
        <w:jc w:val="both"/>
        <w:rPr>
          <w:rFonts w:asciiTheme="majorHAnsi" w:hAnsiTheme="majorHAnsi" w:cstheme="majorHAnsi"/>
          <w:lang w:val="pt-BR"/>
        </w:rPr>
      </w:pPr>
      <w:r w:rsidRPr="008C5F49">
        <w:rPr>
          <w:rFonts w:asciiTheme="majorHAnsi" w:eastAsia="Times New Roman" w:hAnsiTheme="majorHAnsi" w:cstheme="majorHAnsi"/>
          <w:lang w:val="pt-BR"/>
        </w:rPr>
        <w:t>12. Os coeficientes do DGM são parâmetros de simulação, não efeitos epidemiológicos quantitativamente comprovados.</w:t>
      </w:r>
    </w:p>
    <w:p w14:paraId="577619C1" w14:textId="77777777" w:rsidR="00E62C65" w:rsidRPr="008C5F49" w:rsidRDefault="00474360">
      <w:pPr>
        <w:spacing w:line="360" w:lineRule="auto"/>
        <w:ind w:left="454" w:hanging="340"/>
        <w:jc w:val="both"/>
        <w:rPr>
          <w:rFonts w:asciiTheme="majorHAnsi" w:hAnsiTheme="majorHAnsi" w:cstheme="majorHAnsi"/>
          <w:lang w:val="pt-BR"/>
        </w:rPr>
      </w:pPr>
      <w:r w:rsidRPr="008C5F49">
        <w:rPr>
          <w:rFonts w:asciiTheme="majorHAnsi" w:eastAsia="Times New Roman" w:hAnsiTheme="majorHAnsi" w:cstheme="majorHAnsi"/>
          <w:lang w:val="pt-BR"/>
        </w:rPr>
        <w:t>13. A proporção sintética planejada (~25%) não representa prevalência real.</w:t>
      </w:r>
    </w:p>
    <w:p w14:paraId="68C6DB53" w14:textId="77777777" w:rsidR="00E62C65" w:rsidRPr="008C5F49" w:rsidRDefault="00474360">
      <w:pPr>
        <w:spacing w:line="360" w:lineRule="auto"/>
        <w:ind w:left="454" w:hanging="340"/>
        <w:jc w:val="both"/>
        <w:rPr>
          <w:rFonts w:asciiTheme="majorHAnsi" w:hAnsiTheme="majorHAnsi" w:cstheme="majorHAnsi"/>
          <w:lang w:val="pt-BR"/>
        </w:rPr>
      </w:pPr>
      <w:r w:rsidRPr="008C5F49">
        <w:rPr>
          <w:rFonts w:asciiTheme="majorHAnsi" w:eastAsia="Times New Roman" w:hAnsiTheme="majorHAnsi" w:cstheme="majorHAnsi"/>
          <w:lang w:val="pt-BR"/>
        </w:rPr>
        <w:t xml:space="preserve">14. O modelo selecionado apresentou </w:t>
      </w:r>
      <w:proofErr w:type="spellStart"/>
      <w:r w:rsidRPr="008C5F49">
        <w:rPr>
          <w:rFonts w:asciiTheme="majorHAnsi" w:eastAsia="Times New Roman" w:hAnsiTheme="majorHAnsi" w:cstheme="majorHAnsi"/>
          <w:lang w:val="pt-BR"/>
        </w:rPr>
        <w:t>revocação</w:t>
      </w:r>
      <w:proofErr w:type="spellEnd"/>
      <w:r w:rsidRPr="008C5F49">
        <w:rPr>
          <w:rFonts w:asciiTheme="majorHAnsi" w:eastAsia="Times New Roman" w:hAnsiTheme="majorHAnsi" w:cstheme="majorHAnsi"/>
          <w:lang w:val="pt-BR"/>
        </w:rPr>
        <w:t xml:space="preserve"> zero no limiar 0,5 (seção 4.2.3); isso é um resultado experimental e não sustenta interpretação de desempenho clínico.</w:t>
      </w:r>
    </w:p>
    <w:p w14:paraId="2FD8F3AB" w14:textId="77777777" w:rsidR="00E62C65" w:rsidRPr="008C5F49" w:rsidRDefault="00474360">
      <w:pPr>
        <w:spacing w:line="360" w:lineRule="auto"/>
        <w:ind w:left="454" w:hanging="340"/>
        <w:jc w:val="both"/>
        <w:rPr>
          <w:rFonts w:asciiTheme="majorHAnsi" w:hAnsiTheme="majorHAnsi" w:cstheme="majorHAnsi"/>
          <w:lang w:val="pt-BR"/>
        </w:rPr>
      </w:pPr>
      <w:r w:rsidRPr="008C5F49">
        <w:rPr>
          <w:rFonts w:asciiTheme="majorHAnsi" w:eastAsia="Times New Roman" w:hAnsiTheme="majorHAnsi" w:cstheme="majorHAnsi"/>
          <w:lang w:val="pt-BR"/>
        </w:rPr>
        <w:t xml:space="preserve">15. Persistência operacional ≠ uso científico. O aplicativo armazena as respostas DSS no servidor para o funcionamento do próprio sistema (persistência somente de acréscimo), o que constitui uma finalidade operacional que não autoriza automaticamente o uso desses dados como </w:t>
      </w:r>
      <w:r w:rsidRPr="008C5F49">
        <w:rPr>
          <w:rFonts w:asciiTheme="majorHAnsi" w:eastAsia="Times New Roman" w:hAnsiTheme="majorHAnsi" w:cstheme="majorHAnsi"/>
          <w:iCs/>
          <w:lang w:val="pt-BR"/>
        </w:rPr>
        <w:t>conjunto de dados</w:t>
      </w:r>
      <w:r w:rsidRPr="008C5F49">
        <w:rPr>
          <w:rFonts w:asciiTheme="majorHAnsi" w:eastAsia="Times New Roman" w:hAnsiTheme="majorHAnsi" w:cstheme="majorHAnsi"/>
          <w:lang w:val="pt-BR"/>
        </w:rPr>
        <w:t xml:space="preserve"> de treinamento, validação científica ou publicação. Qualquer uso científico com dados reais deverá observar consentimento, privacidade/LGPD, metodologia e os requisitos éticos aplicáveis.</w:t>
      </w:r>
    </w:p>
    <w:p w14:paraId="3108ABE8" w14:textId="77777777" w:rsidR="00CD492F" w:rsidRPr="008C5F49" w:rsidRDefault="0059251A">
      <w:pPr>
        <w:pStyle w:val="Ttulo2"/>
        <w:rPr>
          <w:rFonts w:cstheme="majorHAnsi"/>
          <w:lang w:val="pt-BR"/>
        </w:rPr>
      </w:pPr>
      <w:bookmarkStart w:id="119" w:name="_Toc239340161"/>
      <w:bookmarkStart w:id="120" w:name="_Toc239460055"/>
      <w:bookmarkStart w:id="121" w:name="_Toc239679176"/>
      <w:r w:rsidRPr="008C5F49">
        <w:rPr>
          <w:rFonts w:eastAsia="Times New Roman" w:cstheme="majorHAnsi"/>
          <w:lang w:val="pt-BR"/>
        </w:rPr>
        <w:lastRenderedPageBreak/>
        <w:t xml:space="preserve">3.13 Análise exploratória não supervisionada com </w:t>
      </w:r>
      <w:r w:rsidRPr="008C5F49">
        <w:rPr>
          <w:rFonts w:eastAsia="Times New Roman" w:cstheme="majorHAnsi"/>
          <w:i/>
          <w:lang w:val="pt-BR"/>
        </w:rPr>
        <w:t>Self-Organizing Map</w:t>
      </w:r>
      <w:r w:rsidRPr="008C5F49">
        <w:rPr>
          <w:rFonts w:eastAsia="Times New Roman" w:cstheme="majorHAnsi"/>
          <w:lang w:val="pt-BR"/>
        </w:rPr>
        <w:t xml:space="preserve"> (SOM)</w:t>
      </w:r>
      <w:bookmarkEnd w:id="119"/>
      <w:bookmarkEnd w:id="120"/>
      <w:bookmarkEnd w:id="121"/>
    </w:p>
    <w:p w14:paraId="34B7B361" w14:textId="77777777" w:rsidR="00CD492F" w:rsidRPr="008C5F49" w:rsidRDefault="0059251A">
      <w:pPr>
        <w:pStyle w:val="CorpoTexto"/>
        <w:rPr>
          <w:rFonts w:asciiTheme="majorHAnsi" w:hAnsiTheme="majorHAnsi" w:cstheme="majorHAnsi"/>
          <w:lang w:val="pt-BR"/>
        </w:rPr>
      </w:pPr>
      <w:r w:rsidRPr="008C5F49">
        <w:rPr>
          <w:rFonts w:asciiTheme="majorHAnsi" w:eastAsia="Times New Roman" w:hAnsiTheme="majorHAnsi" w:cstheme="majorHAnsi"/>
          <w:lang w:val="pt-BR"/>
        </w:rPr>
        <w:t xml:space="preserve">Como análise exploratória complementar ao modelo supervisionado, aplicou-se um </w:t>
      </w:r>
      <w:r w:rsidRPr="008C5F49">
        <w:rPr>
          <w:rFonts w:asciiTheme="majorHAnsi" w:eastAsia="Times New Roman" w:hAnsiTheme="majorHAnsi" w:cstheme="majorHAnsi"/>
          <w:i/>
          <w:lang w:val="pt-BR"/>
        </w:rPr>
        <w:t>Self-Organizing Map</w:t>
      </w:r>
      <w:r w:rsidRPr="008C5F49">
        <w:rPr>
          <w:rFonts w:asciiTheme="majorHAnsi" w:eastAsia="Times New Roman" w:hAnsiTheme="majorHAnsi" w:cstheme="majorHAnsi"/>
          <w:lang w:val="pt-BR"/>
        </w:rPr>
        <w:t xml:space="preserve"> (SOM) sobre os mesmos 96 atributos derivados das 34 variáveis do modelo, com o objetivo de identificar perfis de registros com características DSS semelhantes. O SOM foi treinado apenas sobre os 4.000 registros de treino; os 1.000 registros do conjunto de teste separado (conjunto de teste separado) foram posteriormente projetados sobre o mapa, sem participar do ajuste. A variável-alvo sintética (descontinuidade do pré-natal), a probabilidade do </w:t>
      </w:r>
      <w:r w:rsidRPr="008C5F49">
        <w:rPr>
          <w:rFonts w:asciiTheme="majorHAnsi" w:eastAsia="Times New Roman" w:hAnsiTheme="majorHAnsi" w:cstheme="majorHAnsi"/>
          <w:i/>
          <w:iCs/>
          <w:lang w:val="pt-BR"/>
        </w:rPr>
        <w:t>Random Forest</w:t>
      </w:r>
      <w:r w:rsidRPr="008C5F49">
        <w:rPr>
          <w:rFonts w:asciiTheme="majorHAnsi" w:eastAsia="Times New Roman" w:hAnsiTheme="majorHAnsi" w:cstheme="majorHAnsi"/>
          <w:lang w:val="pt-BR"/>
        </w:rPr>
        <w:t xml:space="preserve"> e o IV-DSS não integraram a entrada do SOM.</w:t>
      </w:r>
    </w:p>
    <w:p w14:paraId="066970C0" w14:textId="39DF872A" w:rsidR="00CD492F" w:rsidRPr="008C5F49" w:rsidRDefault="0059251A">
      <w:pPr>
        <w:pStyle w:val="CorpoTexto"/>
        <w:rPr>
          <w:rFonts w:asciiTheme="majorHAnsi" w:hAnsiTheme="majorHAnsi" w:cstheme="majorHAnsi"/>
          <w:lang w:val="pt-BR"/>
        </w:rPr>
      </w:pPr>
      <w:r w:rsidRPr="008C5F49">
        <w:rPr>
          <w:rFonts w:asciiTheme="majorHAnsi" w:eastAsia="Times New Roman" w:hAnsiTheme="majorHAnsi" w:cstheme="majorHAnsi"/>
          <w:lang w:val="pt-BR"/>
        </w:rPr>
        <w:t xml:space="preserve">Diferentemente do </w:t>
      </w:r>
      <w:r w:rsidRPr="008C5F49">
        <w:rPr>
          <w:rFonts w:asciiTheme="majorHAnsi" w:eastAsia="Times New Roman" w:hAnsiTheme="majorHAnsi" w:cstheme="majorHAnsi"/>
          <w:i/>
          <w:iCs/>
          <w:lang w:val="pt-BR"/>
        </w:rPr>
        <w:t>Random Forest</w:t>
      </w:r>
      <w:r w:rsidRPr="008C5F49">
        <w:rPr>
          <w:rFonts w:asciiTheme="majorHAnsi" w:eastAsia="Times New Roman" w:hAnsiTheme="majorHAnsi" w:cstheme="majorHAnsi"/>
          <w:lang w:val="pt-BR"/>
        </w:rPr>
        <w:t xml:space="preserve">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que, como conjunto de árvores, é insensível à escala dos atributos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o SOM calcula distâncias euclidianas entre os registros e os vetores de pesos, o que torna a análise sensível a diferenças de escala entre variáveis. Por essa razão, aplicou-se uma normalização exclusiva do SOM: os 87 atributos binários e de variáveis indicadoras/múltipla escolha, já naturalmente no intervalo 0–1, foram mantidos inalterados, e os 9 atributos não binários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número de pessoas, número de cômodos, número de dormitórios, escolaridade, frequência de coleta de lixo, distância à UBS, segurança da residência, refeições por dia e avaliação alimentar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foram normalizados por mínimo-máximo no intervalo [0,1]. A normalização foi ajustada somente sobre os 4.000 registros de treino; o conjunto de teste separado utilizou os mesmos mínimos e amplitudes do treino, sem reutilizar estatísticas do conjunto de teste. A Equação (5) expressa essa transformação:</w:t>
      </w:r>
    </w:p>
    <w:p w14:paraId="1617276E" w14:textId="77777777" w:rsidR="00CD492F" w:rsidRPr="008C5F49" w:rsidRDefault="0059251A">
      <w:pPr>
        <w:jc w:val="center"/>
        <w:rPr>
          <w:rFonts w:asciiTheme="majorHAnsi" w:hAnsiTheme="majorHAnsi" w:cstheme="majorHAnsi"/>
          <w:lang w:val="pt-BR"/>
        </w:rPr>
      </w:pPr>
      <m:oMathPara>
        <m:oMath>
          <m:r>
            <w:rPr>
              <w:rFonts w:ascii="Cambria Math" w:hAnsi="Cambria Math" w:cstheme="majorHAnsi"/>
              <w:lang w:val="pt-BR"/>
            </w:rPr>
            <m:t>x'=</m:t>
          </m:r>
          <m:f>
            <m:fPr>
              <m:ctrlPr>
                <w:rPr>
                  <w:rFonts w:ascii="Cambria Math" w:hAnsi="Cambria Math" w:cstheme="majorHAnsi"/>
                  <w:lang w:val="pt-BR"/>
                </w:rPr>
              </m:ctrlPr>
            </m:fPr>
            <m:num>
              <m:d>
                <m:dPr>
                  <m:ctrlPr>
                    <w:rPr>
                      <w:rFonts w:ascii="Cambria Math" w:hAnsi="Cambria Math" w:cstheme="majorHAnsi"/>
                      <w:lang w:val="pt-BR"/>
                    </w:rPr>
                  </m:ctrlPr>
                </m:dPr>
                <m:e>
                  <m:r>
                    <w:rPr>
                      <w:rFonts w:ascii="Cambria Math" w:hAnsi="Cambria Math" w:cstheme="majorHAnsi"/>
                      <w:lang w:val="pt-BR"/>
                    </w:rPr>
                    <m:t>x-</m:t>
                  </m:r>
                  <m:sSub>
                    <m:sSubPr>
                      <m:ctrlPr>
                        <w:rPr>
                          <w:rFonts w:ascii="Cambria Math" w:hAnsi="Cambria Math" w:cstheme="majorHAnsi"/>
                          <w:lang w:val="pt-BR"/>
                        </w:rPr>
                      </m:ctrlPr>
                    </m:sSubPr>
                    <m:e>
                      <m:r>
                        <w:rPr>
                          <w:rFonts w:ascii="Cambria Math" w:hAnsi="Cambria Math" w:cstheme="majorHAnsi"/>
                          <w:lang w:val="pt-BR"/>
                        </w:rPr>
                        <m:t>x</m:t>
                      </m:r>
                    </m:e>
                    <m:sub>
                      <m:r>
                        <w:rPr>
                          <w:rFonts w:ascii="Cambria Math" w:hAnsi="Cambria Math" w:cstheme="majorHAnsi"/>
                          <w:lang w:val="pt-BR"/>
                        </w:rPr>
                        <m:t>min</m:t>
                      </m:r>
                    </m:sub>
                  </m:sSub>
                </m:e>
              </m:d>
            </m:num>
            <m:den>
              <m:d>
                <m:dPr>
                  <m:ctrlPr>
                    <w:rPr>
                      <w:rFonts w:ascii="Cambria Math" w:hAnsi="Cambria Math" w:cstheme="majorHAnsi"/>
                      <w:lang w:val="pt-BR"/>
                    </w:rPr>
                  </m:ctrlPr>
                </m:dPr>
                <m:e>
                  <m:sSub>
                    <m:sSubPr>
                      <m:ctrlPr>
                        <w:rPr>
                          <w:rFonts w:ascii="Cambria Math" w:hAnsi="Cambria Math" w:cstheme="majorHAnsi"/>
                          <w:lang w:val="pt-BR"/>
                        </w:rPr>
                      </m:ctrlPr>
                    </m:sSubPr>
                    <m:e>
                      <m:r>
                        <w:rPr>
                          <w:rFonts w:ascii="Cambria Math" w:hAnsi="Cambria Math" w:cstheme="majorHAnsi"/>
                          <w:lang w:val="pt-BR"/>
                        </w:rPr>
                        <m:t>x</m:t>
                      </m:r>
                    </m:e>
                    <m:sub>
                      <m:r>
                        <w:rPr>
                          <w:rFonts w:ascii="Cambria Math" w:hAnsi="Cambria Math" w:cstheme="majorHAnsi"/>
                          <w:lang w:val="pt-BR"/>
                        </w:rPr>
                        <m:t>max</m:t>
                      </m:r>
                    </m:sub>
                  </m:sSub>
                  <m:r>
                    <w:rPr>
                      <w:rFonts w:ascii="Cambria Math" w:hAnsi="Cambria Math" w:cstheme="majorHAnsi"/>
                      <w:lang w:val="pt-BR"/>
                    </w:rPr>
                    <m:t>-</m:t>
                  </m:r>
                  <m:sSub>
                    <m:sSubPr>
                      <m:ctrlPr>
                        <w:rPr>
                          <w:rFonts w:ascii="Cambria Math" w:hAnsi="Cambria Math" w:cstheme="majorHAnsi"/>
                          <w:lang w:val="pt-BR"/>
                        </w:rPr>
                      </m:ctrlPr>
                    </m:sSubPr>
                    <m:e>
                      <m:r>
                        <w:rPr>
                          <w:rFonts w:ascii="Cambria Math" w:hAnsi="Cambria Math" w:cstheme="majorHAnsi"/>
                          <w:lang w:val="pt-BR"/>
                        </w:rPr>
                        <m:t>x</m:t>
                      </m:r>
                    </m:e>
                    <m:sub>
                      <m:r>
                        <w:rPr>
                          <w:rFonts w:ascii="Cambria Math" w:hAnsi="Cambria Math" w:cstheme="majorHAnsi"/>
                          <w:lang w:val="pt-BR"/>
                        </w:rPr>
                        <m:t>min</m:t>
                      </m:r>
                    </m:sub>
                  </m:sSub>
                </m:e>
              </m:d>
            </m:den>
          </m:f>
        </m:oMath>
      </m:oMathPara>
    </w:p>
    <w:p w14:paraId="11506AD9" w14:textId="766A5AE0" w:rsidR="00CD492F" w:rsidRPr="008C5F49" w:rsidRDefault="0059251A">
      <w:pPr>
        <w:pStyle w:val="CorpoTexto"/>
        <w:rPr>
          <w:rFonts w:asciiTheme="majorHAnsi" w:hAnsiTheme="majorHAnsi" w:cstheme="majorHAnsi"/>
          <w:lang w:val="pt-BR"/>
        </w:rPr>
      </w:pPr>
      <w:r w:rsidRPr="008C5F49">
        <w:rPr>
          <w:rFonts w:asciiTheme="majorHAnsi" w:eastAsia="Times New Roman" w:hAnsiTheme="majorHAnsi" w:cstheme="majorHAnsi"/>
          <w:sz w:val="22"/>
          <w:lang w:val="pt-BR"/>
        </w:rPr>
        <w:t xml:space="preserve">Equação (5) </w:t>
      </w:r>
      <w:r w:rsidR="00F5150F" w:rsidRPr="008C5F49">
        <w:rPr>
          <w:rFonts w:asciiTheme="majorHAnsi" w:eastAsia="Times New Roman" w:hAnsiTheme="majorHAnsi" w:cstheme="majorHAnsi"/>
          <w:sz w:val="22"/>
          <w:lang w:val="pt-BR"/>
        </w:rPr>
        <w:t>-</w:t>
      </w:r>
      <w:r w:rsidRPr="008C5F49">
        <w:rPr>
          <w:rFonts w:asciiTheme="majorHAnsi" w:eastAsia="Times New Roman" w:hAnsiTheme="majorHAnsi" w:cstheme="majorHAnsi"/>
          <w:sz w:val="22"/>
          <w:lang w:val="pt-BR"/>
        </w:rPr>
        <w:t xml:space="preserve"> Normalização min-</w:t>
      </w:r>
      <w:proofErr w:type="spellStart"/>
      <w:r w:rsidRPr="008C5F49">
        <w:rPr>
          <w:rFonts w:asciiTheme="majorHAnsi" w:eastAsia="Times New Roman" w:hAnsiTheme="majorHAnsi" w:cstheme="majorHAnsi"/>
          <w:sz w:val="22"/>
          <w:lang w:val="pt-BR"/>
        </w:rPr>
        <w:t>max</w:t>
      </w:r>
      <w:proofErr w:type="spellEnd"/>
      <w:r w:rsidRPr="008C5F49">
        <w:rPr>
          <w:rFonts w:asciiTheme="majorHAnsi" w:eastAsia="Times New Roman" w:hAnsiTheme="majorHAnsi" w:cstheme="majorHAnsi"/>
          <w:sz w:val="22"/>
          <w:lang w:val="pt-BR"/>
        </w:rPr>
        <w:t xml:space="preserve"> (exclusiva do SOM). Onde: x é o valor original; x′ é o valor normalizado; </w:t>
      </w:r>
      <w:proofErr w:type="spellStart"/>
      <w:r w:rsidRPr="008C5F49">
        <w:rPr>
          <w:rFonts w:asciiTheme="majorHAnsi" w:eastAsia="Times New Roman" w:hAnsiTheme="majorHAnsi" w:cstheme="majorHAnsi"/>
          <w:sz w:val="22"/>
          <w:lang w:val="pt-BR"/>
        </w:rPr>
        <w:t>x_</w:t>
      </w:r>
      <w:proofErr w:type="gramStart"/>
      <w:r w:rsidRPr="008C5F49">
        <w:rPr>
          <w:rFonts w:asciiTheme="majorHAnsi" w:eastAsia="Times New Roman" w:hAnsiTheme="majorHAnsi" w:cstheme="majorHAnsi"/>
          <w:sz w:val="22"/>
          <w:lang w:val="pt-BR"/>
        </w:rPr>
        <w:t>min,treino</w:t>
      </w:r>
      <w:proofErr w:type="spellEnd"/>
      <w:proofErr w:type="gramEnd"/>
      <w:r w:rsidRPr="008C5F49">
        <w:rPr>
          <w:rFonts w:asciiTheme="majorHAnsi" w:eastAsia="Times New Roman" w:hAnsiTheme="majorHAnsi" w:cstheme="majorHAnsi"/>
          <w:sz w:val="22"/>
          <w:lang w:val="pt-BR"/>
        </w:rPr>
        <w:t xml:space="preserve"> e </w:t>
      </w:r>
      <w:proofErr w:type="spellStart"/>
      <w:r w:rsidRPr="008C5F49">
        <w:rPr>
          <w:rFonts w:asciiTheme="majorHAnsi" w:eastAsia="Times New Roman" w:hAnsiTheme="majorHAnsi" w:cstheme="majorHAnsi"/>
          <w:sz w:val="22"/>
          <w:lang w:val="pt-BR"/>
        </w:rPr>
        <w:t>x_max,treino</w:t>
      </w:r>
      <w:proofErr w:type="spellEnd"/>
      <w:r w:rsidRPr="008C5F49">
        <w:rPr>
          <w:rFonts w:asciiTheme="majorHAnsi" w:eastAsia="Times New Roman" w:hAnsiTheme="majorHAnsi" w:cstheme="majorHAnsi"/>
          <w:sz w:val="22"/>
          <w:lang w:val="pt-BR"/>
        </w:rPr>
        <w:t xml:space="preserve"> são, respectivamente, o mínimo e o máximo observados somente no conjunto de treino. Conforme a implementação, uma coluna constante no treino (amplitude igual a zero) é tratada com denominador unitário, resultando em valor normalizado 0,0.</w:t>
      </w:r>
    </w:p>
    <w:p w14:paraId="551FD009" w14:textId="77777777" w:rsidR="00CD492F" w:rsidRPr="008C5F49" w:rsidRDefault="0059251A">
      <w:pPr>
        <w:pStyle w:val="CorpoTexto"/>
        <w:rPr>
          <w:rFonts w:asciiTheme="majorHAnsi" w:hAnsiTheme="majorHAnsi" w:cstheme="majorHAnsi"/>
          <w:lang w:val="pt-BR"/>
        </w:rPr>
      </w:pPr>
      <w:r w:rsidRPr="008C5F49">
        <w:rPr>
          <w:rFonts w:asciiTheme="majorHAnsi" w:eastAsia="Times New Roman" w:hAnsiTheme="majorHAnsi" w:cstheme="majorHAnsi"/>
          <w:lang w:val="pt-BR"/>
        </w:rPr>
        <w:t xml:space="preserve">A sequência de processamento do SOM foi a seguinte: a partir das 34 variáveis do modelo, aplicou-se o pré-processamento congelado do </w:t>
      </w:r>
      <w:r w:rsidRPr="008C5F49">
        <w:rPr>
          <w:rFonts w:asciiTheme="majorHAnsi" w:eastAsia="Times New Roman" w:hAnsiTheme="majorHAnsi" w:cstheme="majorHAnsi"/>
          <w:i/>
          <w:iCs/>
          <w:lang w:val="pt-BR"/>
        </w:rPr>
        <w:t>Random Forest</w:t>
      </w:r>
      <w:r w:rsidRPr="008C5F49">
        <w:rPr>
          <w:rFonts w:asciiTheme="majorHAnsi" w:eastAsia="Times New Roman" w:hAnsiTheme="majorHAnsi" w:cstheme="majorHAnsi"/>
          <w:lang w:val="pt-BR"/>
        </w:rPr>
        <w:t>, produzindo os 96 atributos numéricos; em seguida, a normalização exclusiva do SOM; sobre os 4.000 registros de treino, treinou-se um SOM de grade 10×10 (100 neurônios), com sigma inicial de 5,0, taxa de aprendizagem inicial de 0,5, 3.000 iterações e semente 42. Os 100 protótipos resultantes foram agrupados por K-</w:t>
      </w:r>
      <w:proofErr w:type="spellStart"/>
      <w:r w:rsidRPr="008C5F49">
        <w:rPr>
          <w:rFonts w:asciiTheme="majorHAnsi" w:eastAsia="Times New Roman" w:hAnsiTheme="majorHAnsi" w:cstheme="majorHAnsi"/>
          <w:lang w:val="pt-BR"/>
        </w:rPr>
        <w:t>means</w:t>
      </w:r>
      <w:proofErr w:type="spellEnd"/>
      <w:r w:rsidRPr="008C5F49">
        <w:rPr>
          <w:rFonts w:asciiTheme="majorHAnsi" w:eastAsia="Times New Roman" w:hAnsiTheme="majorHAnsi" w:cstheme="majorHAnsi"/>
          <w:lang w:val="pt-BR"/>
        </w:rPr>
        <w:t xml:space="preserve">, e a escolha do número de grupos (k) foi orientada pelo coeficiente de Silhouette. Por fim, os 1.000 registros do conjunto de teste separado foram </w:t>
      </w:r>
      <w:r w:rsidRPr="008C5F49">
        <w:rPr>
          <w:rFonts w:asciiTheme="majorHAnsi" w:eastAsia="Times New Roman" w:hAnsiTheme="majorHAnsi" w:cstheme="majorHAnsi"/>
          <w:lang w:val="pt-BR"/>
        </w:rPr>
        <w:lastRenderedPageBreak/>
        <w:t>transformados, normalizados com os parâmetros do treino e associados ao neurônio vencedor, herdando o grupo desse neurônio.</w:t>
      </w:r>
    </w:p>
    <w:p w14:paraId="407CD4DE" w14:textId="426B76F0" w:rsidR="00CD492F" w:rsidRPr="008C5F49" w:rsidRDefault="0059251A">
      <w:pPr>
        <w:pStyle w:val="CorpoTexto"/>
        <w:rPr>
          <w:rFonts w:asciiTheme="majorHAnsi" w:hAnsiTheme="majorHAnsi" w:cstheme="majorHAnsi"/>
          <w:lang w:val="pt-BR"/>
        </w:rPr>
      </w:pPr>
      <w:r w:rsidRPr="008C5F49">
        <w:rPr>
          <w:rFonts w:asciiTheme="majorHAnsi" w:eastAsia="Times New Roman" w:hAnsiTheme="majorHAnsi" w:cstheme="majorHAnsi"/>
          <w:lang w:val="pt-BR"/>
        </w:rPr>
        <w:t xml:space="preserve">A Figura 5 sintetiza a relação entre as três abordagens do experimento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SOM, IV-DSS e </w:t>
      </w:r>
      <w:r w:rsidRPr="008C5F49">
        <w:rPr>
          <w:rFonts w:asciiTheme="majorHAnsi" w:eastAsia="Times New Roman" w:hAnsiTheme="majorHAnsi" w:cstheme="majorHAnsi"/>
          <w:i/>
          <w:iCs/>
          <w:lang w:val="pt-BR"/>
        </w:rPr>
        <w:t>Random Forest</w:t>
      </w:r>
      <w:r w:rsidRPr="008C5F49">
        <w:rPr>
          <w:rFonts w:asciiTheme="majorHAnsi" w:eastAsia="Times New Roman" w:hAnsiTheme="majorHAnsi" w:cstheme="majorHAnsi"/>
          <w:lang w:val="pt-BR"/>
        </w:rPr>
        <w:t xml:space="preserve">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evidenciando que são leituras distintas e complementares, e que o SOM não alimenta o </w:t>
      </w:r>
      <w:r w:rsidRPr="008C5F49">
        <w:rPr>
          <w:rFonts w:asciiTheme="majorHAnsi" w:eastAsia="Times New Roman" w:hAnsiTheme="majorHAnsi" w:cstheme="majorHAnsi"/>
          <w:i/>
          <w:iCs/>
          <w:lang w:val="pt-BR"/>
        </w:rPr>
        <w:t>Random Forest</w:t>
      </w:r>
      <w:r w:rsidRPr="008C5F49">
        <w:rPr>
          <w:rFonts w:asciiTheme="majorHAnsi" w:eastAsia="Times New Roman" w:hAnsiTheme="majorHAnsi" w:cstheme="majorHAnsi"/>
          <w:lang w:val="pt-BR"/>
        </w:rPr>
        <w:t>.</w:t>
      </w:r>
    </w:p>
    <w:p w14:paraId="0FFF1C32" w14:textId="24511D3D" w:rsidR="00CD492F" w:rsidRPr="008C5F49" w:rsidRDefault="0059251A">
      <w:pPr>
        <w:pStyle w:val="LegendaFigura"/>
        <w:keepNext/>
        <w:jc w:val="center"/>
        <w:rPr>
          <w:rFonts w:asciiTheme="majorHAnsi" w:hAnsiTheme="majorHAnsi" w:cstheme="majorHAnsi"/>
          <w:lang w:val="pt-BR"/>
        </w:rPr>
      </w:pPr>
      <w:bookmarkStart w:id="122" w:name="_Toc239679102"/>
      <w:r w:rsidRPr="008C5F49">
        <w:rPr>
          <w:rFonts w:asciiTheme="majorHAnsi" w:eastAsia="Times New Roman" w:hAnsiTheme="majorHAnsi" w:cstheme="majorHAnsi"/>
          <w:lang w:val="pt-BR"/>
        </w:rPr>
        <w:t xml:space="preserve">Figura </w:t>
      </w:r>
      <w:r w:rsidRPr="008C5F49">
        <w:rPr>
          <w:rFonts w:asciiTheme="majorHAnsi" w:eastAsia="Times New Roman" w:hAnsiTheme="majorHAnsi" w:cstheme="majorHAnsi"/>
          <w:lang w:val="pt-BR"/>
        </w:rPr>
        <w:fldChar w:fldCharType="begin"/>
      </w:r>
      <w:r w:rsidRPr="008C5F49">
        <w:rPr>
          <w:rFonts w:asciiTheme="majorHAnsi" w:eastAsia="Times New Roman" w:hAnsiTheme="majorHAnsi" w:cstheme="majorHAnsi"/>
          <w:lang w:val="pt-BR"/>
        </w:rPr>
        <w:instrText xml:space="preserve"> SEQ Figura </w:instrText>
      </w:r>
      <w:r w:rsidRPr="008C5F49">
        <w:rPr>
          <w:rFonts w:asciiTheme="majorHAnsi" w:eastAsia="Times New Roman" w:hAnsiTheme="majorHAnsi" w:cstheme="majorHAnsi"/>
          <w:lang w:val="pt-BR"/>
        </w:rPr>
        <w:fldChar w:fldCharType="separate"/>
      </w:r>
      <w:r w:rsidR="00C53B7D" w:rsidRPr="008C5F49">
        <w:rPr>
          <w:rFonts w:asciiTheme="majorHAnsi" w:eastAsia="Times New Roman" w:hAnsiTheme="majorHAnsi" w:cstheme="majorHAnsi"/>
          <w:noProof/>
          <w:lang w:val="pt-BR"/>
        </w:rPr>
        <w:t>5</w:t>
      </w:r>
      <w:r w:rsidRPr="008C5F49">
        <w:rPr>
          <w:rFonts w:asciiTheme="majorHAnsi" w:eastAsia="Times New Roman" w:hAnsiTheme="majorHAnsi" w:cstheme="majorHAnsi"/>
          <w:lang w:val="pt-BR"/>
        </w:rPr>
        <w:fldChar w:fldCharType="end"/>
      </w:r>
      <w:r w:rsidRPr="008C5F49">
        <w:rPr>
          <w:rFonts w:asciiTheme="majorHAnsi" w:hAnsiTheme="majorHAnsi" w:cstheme="majorHAnsi"/>
          <w:lang w:val="pt-BR"/>
        </w:rPr>
        <w:t xml:space="preserve">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Fluxo integrado do experimento</w:t>
      </w:r>
      <w:bookmarkEnd w:id="122"/>
    </w:p>
    <w:p w14:paraId="48E971F2" w14:textId="77777777" w:rsidR="00CD492F" w:rsidRPr="008C5F49" w:rsidRDefault="0059251A">
      <w:pPr>
        <w:keepNext/>
        <w:jc w:val="center"/>
        <w:rPr>
          <w:rFonts w:asciiTheme="majorHAnsi" w:hAnsiTheme="majorHAnsi" w:cstheme="majorHAnsi"/>
          <w:lang w:val="pt-BR"/>
        </w:rPr>
      </w:pPr>
      <w:r w:rsidRPr="008C5F49">
        <w:rPr>
          <w:rFonts w:asciiTheme="majorHAnsi" w:hAnsiTheme="majorHAnsi" w:cstheme="majorHAnsi"/>
          <w:noProof/>
          <w:lang w:val="pt-BR"/>
        </w:rPr>
        <w:drawing>
          <wp:inline distT="0" distB="0" distL="0" distR="0" wp14:anchorId="122CE48A" wp14:editId="5F484CFC">
            <wp:extent cx="5394960" cy="320532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fluxo_som_ivdss_rf.png"/>
                    <pic:cNvPicPr/>
                  </pic:nvPicPr>
                  <pic:blipFill>
                    <a:blip r:embed="rId15"/>
                    <a:stretch>
                      <a:fillRect/>
                    </a:stretch>
                  </pic:blipFill>
                  <pic:spPr>
                    <a:xfrm>
                      <a:off x="0" y="0"/>
                      <a:ext cx="5394960" cy="3205328"/>
                    </a:xfrm>
                    <a:prstGeom prst="rect">
                      <a:avLst/>
                    </a:prstGeom>
                  </pic:spPr>
                </pic:pic>
              </a:graphicData>
            </a:graphic>
          </wp:inline>
        </w:drawing>
      </w:r>
    </w:p>
    <w:p w14:paraId="3EC52B34" w14:textId="77777777" w:rsidR="00CD492F" w:rsidRPr="008C5F49" w:rsidRDefault="0059251A">
      <w:pPr>
        <w:pStyle w:val="FonteFigura"/>
        <w:spacing w:before="40" w:after="120"/>
        <w:rPr>
          <w:rFonts w:asciiTheme="majorHAnsi" w:hAnsiTheme="majorHAnsi" w:cstheme="majorHAnsi"/>
          <w:lang w:val="pt-BR"/>
        </w:rPr>
      </w:pPr>
      <w:r w:rsidRPr="008C5F49">
        <w:rPr>
          <w:rFonts w:asciiTheme="majorHAnsi" w:eastAsia="Times New Roman" w:hAnsiTheme="majorHAnsi" w:cstheme="majorHAnsi"/>
          <w:lang w:val="pt-BR"/>
        </w:rPr>
        <w:t>Fonte: elaborado pelo autor (2026).</w:t>
      </w:r>
    </w:p>
    <w:p w14:paraId="2D173F03" w14:textId="77777777" w:rsidR="00CD492F" w:rsidRPr="008C5F49" w:rsidRDefault="0059251A">
      <w:pPr>
        <w:pStyle w:val="CorpoTexto"/>
        <w:rPr>
          <w:rFonts w:asciiTheme="majorHAnsi" w:hAnsiTheme="majorHAnsi" w:cstheme="majorHAnsi"/>
          <w:lang w:val="pt-BR"/>
        </w:rPr>
      </w:pPr>
      <w:r w:rsidRPr="008C5F49">
        <w:rPr>
          <w:rFonts w:asciiTheme="majorHAnsi" w:eastAsia="Times New Roman" w:hAnsiTheme="majorHAnsi" w:cstheme="majorHAnsi"/>
          <w:lang w:val="pt-BR"/>
        </w:rPr>
        <w:t xml:space="preserve">A qualidade do mapa foi avaliada por duas métricas próprias do SOM, não comparáveis às métricas de classificação (ROC-AUC, PR-AUC, </w:t>
      </w:r>
      <w:proofErr w:type="spellStart"/>
      <w:r w:rsidRPr="008C5F49">
        <w:rPr>
          <w:rFonts w:asciiTheme="majorHAnsi" w:eastAsia="Times New Roman" w:hAnsiTheme="majorHAnsi" w:cstheme="majorHAnsi"/>
          <w:i/>
          <w:iCs/>
          <w:lang w:val="pt-BR"/>
        </w:rPr>
        <w:t>Brier</w:t>
      </w:r>
      <w:proofErr w:type="spellEnd"/>
      <w:r w:rsidRPr="008C5F49">
        <w:rPr>
          <w:rFonts w:asciiTheme="majorHAnsi" w:eastAsia="Times New Roman" w:hAnsiTheme="majorHAnsi" w:cstheme="majorHAnsi"/>
          <w:lang w:val="pt-BR"/>
        </w:rPr>
        <w:t>). O erro de quantização (QE) mede a distância euclidiana média entre cada registro e o seu neurônio representativo, conforme a Equação (6):</w:t>
      </w:r>
    </w:p>
    <w:p w14:paraId="6FD916C0" w14:textId="77777777" w:rsidR="00CD492F" w:rsidRPr="008C5F49" w:rsidRDefault="0059251A">
      <w:pPr>
        <w:jc w:val="center"/>
        <w:rPr>
          <w:rFonts w:asciiTheme="majorHAnsi" w:hAnsiTheme="majorHAnsi" w:cstheme="majorHAnsi"/>
          <w:lang w:val="pt-BR"/>
        </w:rPr>
      </w:pPr>
      <m:oMathPara>
        <m:oMath>
          <m:r>
            <w:rPr>
              <w:rFonts w:ascii="Cambria Math" w:hAnsi="Cambria Math" w:cstheme="majorHAnsi"/>
              <w:lang w:val="pt-BR"/>
            </w:rPr>
            <m:t>QE=</m:t>
          </m:r>
          <m:f>
            <m:fPr>
              <m:ctrlPr>
                <w:rPr>
                  <w:rFonts w:ascii="Cambria Math" w:hAnsi="Cambria Math" w:cstheme="majorHAnsi"/>
                  <w:lang w:val="pt-BR"/>
                </w:rPr>
              </m:ctrlPr>
            </m:fPr>
            <m:num>
              <m:r>
                <w:rPr>
                  <w:rFonts w:ascii="Cambria Math" w:hAnsi="Cambria Math" w:cstheme="majorHAnsi"/>
                  <w:lang w:val="pt-BR"/>
                </w:rPr>
                <m:t>1</m:t>
              </m:r>
            </m:num>
            <m:den>
              <m:r>
                <w:rPr>
                  <w:rFonts w:ascii="Cambria Math" w:hAnsi="Cambria Math" w:cstheme="majorHAnsi"/>
                  <w:lang w:val="pt-BR"/>
                </w:rPr>
                <m:t>N</m:t>
              </m:r>
            </m:den>
          </m:f>
          <m:r>
            <w:rPr>
              <w:rFonts w:ascii="Cambria Math" w:hAnsi="Cambria Math" w:cstheme="majorHAnsi"/>
              <w:lang w:val="pt-BR"/>
            </w:rPr>
            <m:t>·</m:t>
          </m:r>
          <m:nary>
            <m:naryPr>
              <m:chr m:val="∑"/>
              <m:ctrlPr>
                <w:rPr>
                  <w:rFonts w:ascii="Cambria Math" w:hAnsi="Cambria Math" w:cstheme="majorHAnsi"/>
                  <w:lang w:val="pt-BR"/>
                </w:rPr>
              </m:ctrlPr>
            </m:naryPr>
            <m:sub>
              <m:r>
                <w:rPr>
                  <w:rFonts w:ascii="Cambria Math" w:hAnsi="Cambria Math" w:cstheme="majorHAnsi"/>
                  <w:lang w:val="pt-BR"/>
                </w:rPr>
                <m:t>n=1</m:t>
              </m:r>
            </m:sub>
            <m:sup>
              <m:r>
                <w:rPr>
                  <w:rFonts w:ascii="Cambria Math" w:hAnsi="Cambria Math" w:cstheme="majorHAnsi"/>
                  <w:lang w:val="pt-BR"/>
                </w:rPr>
                <m:t>N</m:t>
              </m:r>
            </m:sup>
            <m:e>
              <m:sSub>
                <m:sSubPr>
                  <m:ctrlPr>
                    <w:rPr>
                      <w:rFonts w:ascii="Cambria Math" w:hAnsi="Cambria Math" w:cstheme="majorHAnsi"/>
                      <w:lang w:val="pt-BR"/>
                    </w:rPr>
                  </m:ctrlPr>
                </m:sSubPr>
                <m:e>
                  <m:d>
                    <m:dPr>
                      <m:begChr m:val="‖"/>
                      <m:endChr m:val="‖"/>
                      <m:ctrlPr>
                        <w:rPr>
                          <w:rFonts w:ascii="Cambria Math" w:hAnsi="Cambria Math" w:cstheme="majorHAnsi"/>
                          <w:lang w:val="pt-BR"/>
                        </w:rPr>
                      </m:ctrlPr>
                    </m:dPr>
                    <m:e>
                      <m:sSub>
                        <m:sSubPr>
                          <m:ctrlPr>
                            <w:rPr>
                              <w:rFonts w:ascii="Cambria Math" w:hAnsi="Cambria Math" w:cstheme="majorHAnsi"/>
                              <w:lang w:val="pt-BR"/>
                            </w:rPr>
                          </m:ctrlPr>
                        </m:sSubPr>
                        <m:e>
                          <m:r>
                            <w:rPr>
                              <w:rFonts w:ascii="Cambria Math" w:hAnsi="Cambria Math" w:cstheme="majorHAnsi"/>
                              <w:lang w:val="pt-BR"/>
                            </w:rPr>
                            <m:t>x</m:t>
                          </m:r>
                        </m:e>
                        <m:sub>
                          <m:r>
                            <w:rPr>
                              <w:rFonts w:ascii="Cambria Math" w:hAnsi="Cambria Math" w:cstheme="majorHAnsi"/>
                              <w:lang w:val="pt-BR"/>
                            </w:rPr>
                            <m:t>n</m:t>
                          </m:r>
                        </m:sub>
                      </m:sSub>
                      <m:r>
                        <w:rPr>
                          <w:rFonts w:ascii="Cambria Math" w:hAnsi="Cambria Math" w:cstheme="majorHAnsi"/>
                          <w:lang w:val="pt-BR"/>
                        </w:rPr>
                        <m:t>-</m:t>
                      </m:r>
                      <m:sSub>
                        <m:sSubPr>
                          <m:ctrlPr>
                            <w:rPr>
                              <w:rFonts w:ascii="Cambria Math" w:hAnsi="Cambria Math" w:cstheme="majorHAnsi"/>
                              <w:lang w:val="pt-BR"/>
                            </w:rPr>
                          </m:ctrlPr>
                        </m:sSubPr>
                        <m:e>
                          <m:r>
                            <w:rPr>
                              <w:rFonts w:ascii="Cambria Math" w:hAnsi="Cambria Math" w:cstheme="majorHAnsi"/>
                              <w:lang w:val="pt-BR"/>
                            </w:rPr>
                            <m:t>w</m:t>
                          </m:r>
                        </m:e>
                        <m:sub>
                          <m:r>
                            <w:rPr>
                              <w:rFonts w:ascii="Cambria Math" w:hAnsi="Cambria Math" w:cstheme="majorHAnsi"/>
                              <w:lang w:val="pt-BR"/>
                            </w:rPr>
                            <m:t>BMU</m:t>
                          </m:r>
                        </m:sub>
                      </m:sSub>
                      <m:d>
                        <m:dPr>
                          <m:ctrlPr>
                            <w:rPr>
                              <w:rFonts w:ascii="Cambria Math" w:hAnsi="Cambria Math" w:cstheme="majorHAnsi"/>
                              <w:lang w:val="pt-BR"/>
                            </w:rPr>
                          </m:ctrlPr>
                        </m:dPr>
                        <m:e>
                          <m:sSub>
                            <m:sSubPr>
                              <m:ctrlPr>
                                <w:rPr>
                                  <w:rFonts w:ascii="Cambria Math" w:hAnsi="Cambria Math" w:cstheme="majorHAnsi"/>
                                  <w:lang w:val="pt-BR"/>
                                </w:rPr>
                              </m:ctrlPr>
                            </m:sSubPr>
                            <m:e>
                              <m:r>
                                <w:rPr>
                                  <w:rFonts w:ascii="Cambria Math" w:hAnsi="Cambria Math" w:cstheme="majorHAnsi"/>
                                  <w:lang w:val="pt-BR"/>
                                </w:rPr>
                                <m:t>x</m:t>
                              </m:r>
                            </m:e>
                            <m:sub>
                              <m:r>
                                <w:rPr>
                                  <w:rFonts w:ascii="Cambria Math" w:hAnsi="Cambria Math" w:cstheme="majorHAnsi"/>
                                  <w:lang w:val="pt-BR"/>
                                </w:rPr>
                                <m:t>n</m:t>
                              </m:r>
                            </m:sub>
                          </m:sSub>
                        </m:e>
                      </m:d>
                    </m:e>
                  </m:d>
                </m:e>
                <m:sub>
                  <m:r>
                    <w:rPr>
                      <w:rFonts w:ascii="Cambria Math" w:hAnsi="Cambria Math" w:cstheme="majorHAnsi"/>
                      <w:lang w:val="pt-BR"/>
                    </w:rPr>
                    <m:t>2</m:t>
                  </m:r>
                </m:sub>
              </m:sSub>
            </m:e>
          </m:nary>
        </m:oMath>
      </m:oMathPara>
    </w:p>
    <w:p w14:paraId="764ABA95" w14:textId="4FE35248" w:rsidR="00CD492F" w:rsidRPr="008C5F49" w:rsidRDefault="0059251A">
      <w:pPr>
        <w:pStyle w:val="CorpoTexto"/>
        <w:rPr>
          <w:rFonts w:asciiTheme="majorHAnsi" w:hAnsiTheme="majorHAnsi" w:cstheme="majorHAnsi"/>
          <w:lang w:val="pt-BR"/>
        </w:rPr>
      </w:pPr>
      <w:r w:rsidRPr="008C5F49">
        <w:rPr>
          <w:rFonts w:asciiTheme="majorHAnsi" w:eastAsia="Times New Roman" w:hAnsiTheme="majorHAnsi" w:cstheme="majorHAnsi"/>
          <w:sz w:val="22"/>
          <w:lang w:val="pt-BR"/>
        </w:rPr>
        <w:t xml:space="preserve">Equação (6) </w:t>
      </w:r>
      <w:r w:rsidR="00F5150F" w:rsidRPr="008C5F49">
        <w:rPr>
          <w:rFonts w:asciiTheme="majorHAnsi" w:eastAsia="Times New Roman" w:hAnsiTheme="majorHAnsi" w:cstheme="majorHAnsi"/>
          <w:sz w:val="22"/>
          <w:lang w:val="pt-BR"/>
        </w:rPr>
        <w:t>-</w:t>
      </w:r>
      <w:r w:rsidRPr="008C5F49">
        <w:rPr>
          <w:rFonts w:asciiTheme="majorHAnsi" w:eastAsia="Times New Roman" w:hAnsiTheme="majorHAnsi" w:cstheme="majorHAnsi"/>
          <w:sz w:val="22"/>
          <w:lang w:val="pt-BR"/>
        </w:rPr>
        <w:t xml:space="preserve"> Erro de quantização. Onde: N é o número de registros; xₙ é o </w:t>
      </w:r>
      <w:proofErr w:type="spellStart"/>
      <w:r w:rsidRPr="008C5F49">
        <w:rPr>
          <w:rFonts w:asciiTheme="majorHAnsi" w:eastAsia="Times New Roman" w:hAnsiTheme="majorHAnsi" w:cstheme="majorHAnsi"/>
          <w:sz w:val="22"/>
          <w:lang w:val="pt-BR"/>
        </w:rPr>
        <w:t>n-ésimo</w:t>
      </w:r>
      <w:proofErr w:type="spellEnd"/>
      <w:r w:rsidRPr="008C5F49">
        <w:rPr>
          <w:rFonts w:asciiTheme="majorHAnsi" w:eastAsia="Times New Roman" w:hAnsiTheme="majorHAnsi" w:cstheme="majorHAnsi"/>
          <w:sz w:val="22"/>
          <w:lang w:val="pt-BR"/>
        </w:rPr>
        <w:t xml:space="preserve"> registro; e </w:t>
      </w:r>
      <w:proofErr w:type="spellStart"/>
      <w:r w:rsidRPr="008C5F49">
        <w:rPr>
          <w:rFonts w:asciiTheme="majorHAnsi" w:eastAsia="Times New Roman" w:hAnsiTheme="majorHAnsi" w:cstheme="majorHAnsi"/>
          <w:sz w:val="22"/>
          <w:lang w:val="pt-BR"/>
        </w:rPr>
        <w:t>w_BMU</w:t>
      </w:r>
      <w:proofErr w:type="spellEnd"/>
      <w:r w:rsidRPr="008C5F49">
        <w:rPr>
          <w:rFonts w:asciiTheme="majorHAnsi" w:eastAsia="Times New Roman" w:hAnsiTheme="majorHAnsi" w:cstheme="majorHAnsi"/>
          <w:sz w:val="22"/>
          <w:lang w:val="pt-BR"/>
        </w:rPr>
        <w:t>(xₙ) é o vetor de pesos do neurônio vencedor de xₙ. Quanto menor o QE, menor a distância média entre os registros e os neurônios que os representam.</w:t>
      </w:r>
    </w:p>
    <w:p w14:paraId="2BE4E9A1" w14:textId="77777777" w:rsidR="00CD492F" w:rsidRPr="008C5F49" w:rsidRDefault="0059251A">
      <w:pPr>
        <w:pStyle w:val="CorpoTexto"/>
        <w:rPr>
          <w:rFonts w:asciiTheme="majorHAnsi" w:hAnsiTheme="majorHAnsi" w:cstheme="majorHAnsi"/>
          <w:lang w:val="pt-BR"/>
        </w:rPr>
      </w:pPr>
      <w:r w:rsidRPr="008C5F49">
        <w:rPr>
          <w:rFonts w:asciiTheme="majorHAnsi" w:eastAsia="Times New Roman" w:hAnsiTheme="majorHAnsi" w:cstheme="majorHAnsi"/>
          <w:lang w:val="pt-BR"/>
        </w:rPr>
        <w:t xml:space="preserve">O erro topográfico (TE) avalia a preservação da topologia: contabiliza a proporção de registros cujo primeiro e segundo melhores neurônios não são adjacentes na grade, conforme a regra implementada (adjacência de </w:t>
      </w:r>
      <w:proofErr w:type="spellStart"/>
      <w:r w:rsidRPr="008C5F49">
        <w:rPr>
          <w:rFonts w:asciiTheme="majorHAnsi" w:eastAsia="Times New Roman" w:hAnsiTheme="majorHAnsi" w:cstheme="majorHAnsi"/>
          <w:lang w:val="pt-BR"/>
        </w:rPr>
        <w:t>Chebyshev</w:t>
      </w:r>
      <w:proofErr w:type="spellEnd"/>
      <w:r w:rsidRPr="008C5F49">
        <w:rPr>
          <w:rFonts w:asciiTheme="majorHAnsi" w:eastAsia="Times New Roman" w:hAnsiTheme="majorHAnsi" w:cstheme="majorHAnsi"/>
          <w:lang w:val="pt-BR"/>
        </w:rPr>
        <w:t>). A Equação (7) expressa o TE como um indicador:</w:t>
      </w:r>
    </w:p>
    <w:p w14:paraId="07E396F0" w14:textId="77777777" w:rsidR="00CD492F" w:rsidRPr="008C5F49" w:rsidRDefault="0059251A">
      <w:pPr>
        <w:jc w:val="center"/>
        <w:rPr>
          <w:rFonts w:asciiTheme="majorHAnsi" w:hAnsiTheme="majorHAnsi" w:cstheme="majorHAnsi"/>
          <w:lang w:val="pt-BR"/>
        </w:rPr>
      </w:pPr>
      <m:oMathPara>
        <m:oMath>
          <m:r>
            <w:rPr>
              <w:rFonts w:ascii="Cambria Math" w:hAnsi="Cambria Math" w:cstheme="majorHAnsi"/>
              <w:lang w:val="pt-BR"/>
            </w:rPr>
            <w:lastRenderedPageBreak/>
            <m:t>TE=</m:t>
          </m:r>
          <m:f>
            <m:fPr>
              <m:ctrlPr>
                <w:rPr>
                  <w:rFonts w:ascii="Cambria Math" w:hAnsi="Cambria Math" w:cstheme="majorHAnsi"/>
                  <w:lang w:val="pt-BR"/>
                </w:rPr>
              </m:ctrlPr>
            </m:fPr>
            <m:num>
              <m:r>
                <w:rPr>
                  <w:rFonts w:ascii="Cambria Math" w:hAnsi="Cambria Math" w:cstheme="majorHAnsi"/>
                  <w:lang w:val="pt-BR"/>
                </w:rPr>
                <m:t>1</m:t>
              </m:r>
            </m:num>
            <m:den>
              <m:r>
                <w:rPr>
                  <w:rFonts w:ascii="Cambria Math" w:hAnsi="Cambria Math" w:cstheme="majorHAnsi"/>
                  <w:lang w:val="pt-BR"/>
                </w:rPr>
                <m:t>N</m:t>
              </m:r>
            </m:den>
          </m:f>
          <m:r>
            <w:rPr>
              <w:rFonts w:ascii="Cambria Math" w:hAnsi="Cambria Math" w:cstheme="majorHAnsi"/>
              <w:lang w:val="pt-BR"/>
            </w:rPr>
            <m:t>·</m:t>
          </m:r>
          <m:nary>
            <m:naryPr>
              <m:chr m:val="∑"/>
              <m:ctrlPr>
                <w:rPr>
                  <w:rFonts w:ascii="Cambria Math" w:hAnsi="Cambria Math" w:cstheme="majorHAnsi"/>
                  <w:lang w:val="pt-BR"/>
                </w:rPr>
              </m:ctrlPr>
            </m:naryPr>
            <m:sub>
              <m:r>
                <w:rPr>
                  <w:rFonts w:ascii="Cambria Math" w:hAnsi="Cambria Math" w:cstheme="majorHAnsi"/>
                  <w:lang w:val="pt-BR"/>
                </w:rPr>
                <m:t>n=1</m:t>
              </m:r>
            </m:sub>
            <m:sup>
              <m:r>
                <w:rPr>
                  <w:rFonts w:ascii="Cambria Math" w:hAnsi="Cambria Math" w:cstheme="majorHAnsi"/>
                  <w:lang w:val="pt-BR"/>
                </w:rPr>
                <m:t>N</m:t>
              </m:r>
            </m:sup>
            <m:e>
              <m:r>
                <w:rPr>
                  <w:rFonts w:ascii="Cambria Math" w:hAnsi="Cambria Math" w:cstheme="majorHAnsi"/>
                  <w:lang w:val="pt-BR"/>
                </w:rPr>
                <m:t>u</m:t>
              </m:r>
              <m:d>
                <m:dPr>
                  <m:ctrlPr>
                    <w:rPr>
                      <w:rFonts w:ascii="Cambria Math" w:hAnsi="Cambria Math" w:cstheme="majorHAnsi"/>
                      <w:lang w:val="pt-BR"/>
                    </w:rPr>
                  </m:ctrlPr>
                </m:dPr>
                <m:e>
                  <m:sSub>
                    <m:sSubPr>
                      <m:ctrlPr>
                        <w:rPr>
                          <w:rFonts w:ascii="Cambria Math" w:hAnsi="Cambria Math" w:cstheme="majorHAnsi"/>
                          <w:lang w:val="pt-BR"/>
                        </w:rPr>
                      </m:ctrlPr>
                    </m:sSubPr>
                    <m:e>
                      <m:r>
                        <w:rPr>
                          <w:rFonts w:ascii="Cambria Math" w:hAnsi="Cambria Math" w:cstheme="majorHAnsi"/>
                          <w:lang w:val="pt-BR"/>
                        </w:rPr>
                        <m:t>x</m:t>
                      </m:r>
                    </m:e>
                    <m:sub>
                      <m:r>
                        <w:rPr>
                          <w:rFonts w:ascii="Cambria Math" w:hAnsi="Cambria Math" w:cstheme="majorHAnsi"/>
                          <w:lang w:val="pt-BR"/>
                        </w:rPr>
                        <m:t>n</m:t>
                      </m:r>
                    </m:sub>
                  </m:sSub>
                </m:e>
              </m:d>
            </m:e>
          </m:nary>
        </m:oMath>
      </m:oMathPara>
    </w:p>
    <w:p w14:paraId="412239AC" w14:textId="30511DB0" w:rsidR="00CD492F" w:rsidRPr="008C5F49" w:rsidRDefault="0059251A">
      <w:pPr>
        <w:pStyle w:val="CorpoTexto"/>
        <w:rPr>
          <w:rFonts w:asciiTheme="majorHAnsi" w:hAnsiTheme="majorHAnsi" w:cstheme="majorHAnsi"/>
          <w:lang w:val="pt-BR"/>
        </w:rPr>
      </w:pPr>
      <w:r w:rsidRPr="008C5F49">
        <w:rPr>
          <w:rFonts w:asciiTheme="majorHAnsi" w:eastAsia="Times New Roman" w:hAnsiTheme="majorHAnsi" w:cstheme="majorHAnsi"/>
          <w:sz w:val="22"/>
          <w:lang w:val="pt-BR"/>
        </w:rPr>
        <w:t xml:space="preserve">Equação (7) </w:t>
      </w:r>
      <w:r w:rsidR="00F5150F" w:rsidRPr="008C5F49">
        <w:rPr>
          <w:rFonts w:asciiTheme="majorHAnsi" w:eastAsia="Times New Roman" w:hAnsiTheme="majorHAnsi" w:cstheme="majorHAnsi"/>
          <w:sz w:val="22"/>
          <w:lang w:val="pt-BR"/>
        </w:rPr>
        <w:t>-</w:t>
      </w:r>
      <w:r w:rsidRPr="008C5F49">
        <w:rPr>
          <w:rFonts w:asciiTheme="majorHAnsi" w:eastAsia="Times New Roman" w:hAnsiTheme="majorHAnsi" w:cstheme="majorHAnsi"/>
          <w:sz w:val="22"/>
          <w:lang w:val="pt-BR"/>
        </w:rPr>
        <w:t xml:space="preserve"> Erro topográfico. Onde: u(xₙ) = 1 se os dois melhores neurônios de xₙ não forem adjacentes na grade, e u(xₙ) = 0 caso contrário. O TE avalia preservação topológica, não qualidade preditiva.</w:t>
      </w:r>
    </w:p>
    <w:p w14:paraId="590B5612" w14:textId="0A025F76" w:rsidR="00CD492F" w:rsidRPr="008C5F49" w:rsidRDefault="0059251A">
      <w:pPr>
        <w:pStyle w:val="CorpoTexto"/>
        <w:rPr>
          <w:rFonts w:asciiTheme="majorHAnsi" w:hAnsiTheme="majorHAnsi" w:cstheme="majorHAnsi"/>
          <w:lang w:val="pt-BR"/>
        </w:rPr>
      </w:pPr>
      <w:r w:rsidRPr="008C5F49">
        <w:rPr>
          <w:rFonts w:asciiTheme="majorHAnsi" w:eastAsia="Times New Roman" w:hAnsiTheme="majorHAnsi" w:cstheme="majorHAnsi"/>
          <w:lang w:val="pt-BR"/>
        </w:rPr>
        <w:t>O SOM organiza os protótipos no espaço, mas não produz automaticamente os grupos interpretativos finais. Para tanto, aplicou-se o algoritmo K-</w:t>
      </w:r>
      <w:proofErr w:type="spellStart"/>
      <w:r w:rsidRPr="008C5F49">
        <w:rPr>
          <w:rFonts w:asciiTheme="majorHAnsi" w:eastAsia="Times New Roman" w:hAnsiTheme="majorHAnsi" w:cstheme="majorHAnsi"/>
          <w:lang w:val="pt-BR"/>
        </w:rPr>
        <w:t>means</w:t>
      </w:r>
      <w:proofErr w:type="spellEnd"/>
      <w:r w:rsidRPr="008C5F49">
        <w:rPr>
          <w:rFonts w:asciiTheme="majorHAnsi" w:eastAsia="Times New Roman" w:hAnsiTheme="majorHAnsi" w:cstheme="majorHAnsi"/>
          <w:lang w:val="pt-BR"/>
        </w:rPr>
        <w:t xml:space="preserve"> aos vetores de pesos dos 100 neurônios treinados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e não aos variáveis-alvo, nem à probabilidade do </w:t>
      </w:r>
      <w:r w:rsidRPr="008C5F49">
        <w:rPr>
          <w:rFonts w:asciiTheme="majorHAnsi" w:eastAsia="Times New Roman" w:hAnsiTheme="majorHAnsi" w:cstheme="majorHAnsi"/>
          <w:i/>
          <w:iCs/>
          <w:lang w:val="pt-BR"/>
        </w:rPr>
        <w:t>Random Forest</w:t>
      </w:r>
      <w:r w:rsidRPr="008C5F49">
        <w:rPr>
          <w:rFonts w:asciiTheme="majorHAnsi" w:eastAsia="Times New Roman" w:hAnsiTheme="majorHAnsi" w:cstheme="majorHAnsi"/>
          <w:lang w:val="pt-BR"/>
        </w:rPr>
        <w:t xml:space="preserve">, nem ao IV-DSS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particionando os protótipos em k grupos. A função objetivo do K-</w:t>
      </w:r>
      <w:proofErr w:type="spellStart"/>
      <w:r w:rsidRPr="008C5F49">
        <w:rPr>
          <w:rFonts w:asciiTheme="majorHAnsi" w:eastAsia="Times New Roman" w:hAnsiTheme="majorHAnsi" w:cstheme="majorHAnsi"/>
          <w:lang w:val="pt-BR"/>
        </w:rPr>
        <w:t>means</w:t>
      </w:r>
      <w:proofErr w:type="spellEnd"/>
      <w:r w:rsidRPr="008C5F49">
        <w:rPr>
          <w:rFonts w:asciiTheme="majorHAnsi" w:eastAsia="Times New Roman" w:hAnsiTheme="majorHAnsi" w:cstheme="majorHAnsi"/>
          <w:lang w:val="pt-BR"/>
        </w:rPr>
        <w:t xml:space="preserve"> é expressa pela Equação (8):</w:t>
      </w:r>
    </w:p>
    <w:p w14:paraId="22F1E188" w14:textId="77777777" w:rsidR="00CD492F" w:rsidRPr="008C5F49" w:rsidRDefault="0059251A">
      <w:pPr>
        <w:jc w:val="center"/>
        <w:rPr>
          <w:rFonts w:asciiTheme="majorHAnsi" w:hAnsiTheme="majorHAnsi" w:cstheme="majorHAnsi"/>
          <w:lang w:val="pt-BR"/>
        </w:rPr>
      </w:pPr>
      <m:oMathPara>
        <m:oMath>
          <m:r>
            <w:rPr>
              <w:rFonts w:ascii="Cambria Math" w:hAnsi="Cambria Math" w:cstheme="majorHAnsi"/>
              <w:lang w:val="pt-BR"/>
            </w:rPr>
            <m:t>J=</m:t>
          </m:r>
          <m:nary>
            <m:naryPr>
              <m:chr m:val="∑"/>
              <m:ctrlPr>
                <w:rPr>
                  <w:rFonts w:ascii="Cambria Math" w:hAnsi="Cambria Math" w:cstheme="majorHAnsi"/>
                  <w:lang w:val="pt-BR"/>
                </w:rPr>
              </m:ctrlPr>
            </m:naryPr>
            <m:sub>
              <m:r>
                <w:rPr>
                  <w:rFonts w:ascii="Cambria Math" w:hAnsi="Cambria Math" w:cstheme="majorHAnsi"/>
                  <w:lang w:val="pt-BR"/>
                </w:rPr>
                <m:t>j=1</m:t>
              </m:r>
            </m:sub>
            <m:sup>
              <m:r>
                <w:rPr>
                  <w:rFonts w:ascii="Cambria Math" w:hAnsi="Cambria Math" w:cstheme="majorHAnsi"/>
                  <w:lang w:val="pt-BR"/>
                </w:rPr>
                <m:t>k</m:t>
              </m:r>
            </m:sup>
            <m:e>
              <m:nary>
                <m:naryPr>
                  <m:chr m:val="∑"/>
                  <m:ctrlPr>
                    <w:rPr>
                      <w:rFonts w:ascii="Cambria Math" w:hAnsi="Cambria Math" w:cstheme="majorHAnsi"/>
                      <w:lang w:val="pt-BR"/>
                    </w:rPr>
                  </m:ctrlPr>
                </m:naryPr>
                <m:sub>
                  <m:sSub>
                    <m:sSubPr>
                      <m:ctrlPr>
                        <w:rPr>
                          <w:rFonts w:ascii="Cambria Math" w:hAnsi="Cambria Math" w:cstheme="majorHAnsi"/>
                          <w:lang w:val="pt-BR"/>
                        </w:rPr>
                      </m:ctrlPr>
                    </m:sSubPr>
                    <m:e>
                      <m:r>
                        <w:rPr>
                          <w:rFonts w:ascii="Cambria Math" w:hAnsi="Cambria Math" w:cstheme="majorHAnsi"/>
                          <w:lang w:val="pt-BR"/>
                        </w:rPr>
                        <m:t>x</m:t>
                      </m:r>
                    </m:e>
                    <m:sub>
                      <m:r>
                        <w:rPr>
                          <w:rFonts w:ascii="Cambria Math" w:hAnsi="Cambria Math" w:cstheme="majorHAnsi"/>
                          <w:lang w:val="pt-BR"/>
                        </w:rPr>
                        <m:t>i</m:t>
                      </m:r>
                    </m:sub>
                  </m:sSub>
                  <m:r>
                    <w:rPr>
                      <w:rFonts w:ascii="Cambria Math" w:hAnsi="Cambria Math" w:cstheme="majorHAnsi"/>
                      <w:lang w:val="pt-BR"/>
                    </w:rPr>
                    <m:t>∈</m:t>
                  </m:r>
                  <m:sSub>
                    <m:sSubPr>
                      <m:ctrlPr>
                        <w:rPr>
                          <w:rFonts w:ascii="Cambria Math" w:hAnsi="Cambria Math" w:cstheme="majorHAnsi"/>
                          <w:lang w:val="pt-BR"/>
                        </w:rPr>
                      </m:ctrlPr>
                    </m:sSubPr>
                    <m:e>
                      <m:r>
                        <w:rPr>
                          <w:rFonts w:ascii="Cambria Math" w:hAnsi="Cambria Math" w:cstheme="majorHAnsi"/>
                          <w:lang w:val="pt-BR"/>
                        </w:rPr>
                        <m:t>C</m:t>
                      </m:r>
                    </m:e>
                    <m:sub>
                      <m:r>
                        <w:rPr>
                          <w:rFonts w:ascii="Cambria Math" w:hAnsi="Cambria Math" w:cstheme="majorHAnsi"/>
                          <w:lang w:val="pt-BR"/>
                        </w:rPr>
                        <m:t>j</m:t>
                      </m:r>
                    </m:sub>
                  </m:sSub>
                </m:sub>
                <m:sup/>
                <m:e>
                  <m:sSup>
                    <m:sSupPr>
                      <m:ctrlPr>
                        <w:rPr>
                          <w:rFonts w:ascii="Cambria Math" w:hAnsi="Cambria Math" w:cstheme="majorHAnsi"/>
                          <w:lang w:val="pt-BR"/>
                        </w:rPr>
                      </m:ctrlPr>
                    </m:sSupPr>
                    <m:e>
                      <m:d>
                        <m:dPr>
                          <m:begChr m:val="‖"/>
                          <m:endChr m:val="‖"/>
                          <m:ctrlPr>
                            <w:rPr>
                              <w:rFonts w:ascii="Cambria Math" w:hAnsi="Cambria Math" w:cstheme="majorHAnsi"/>
                              <w:lang w:val="pt-BR"/>
                            </w:rPr>
                          </m:ctrlPr>
                        </m:dPr>
                        <m:e>
                          <m:sSub>
                            <m:sSubPr>
                              <m:ctrlPr>
                                <w:rPr>
                                  <w:rFonts w:ascii="Cambria Math" w:hAnsi="Cambria Math" w:cstheme="majorHAnsi"/>
                                  <w:lang w:val="pt-BR"/>
                                </w:rPr>
                              </m:ctrlPr>
                            </m:sSubPr>
                            <m:e>
                              <m:r>
                                <w:rPr>
                                  <w:rFonts w:ascii="Cambria Math" w:hAnsi="Cambria Math" w:cstheme="majorHAnsi"/>
                                  <w:lang w:val="pt-BR"/>
                                </w:rPr>
                                <m:t>x</m:t>
                              </m:r>
                            </m:e>
                            <m:sub>
                              <m:r>
                                <w:rPr>
                                  <w:rFonts w:ascii="Cambria Math" w:hAnsi="Cambria Math" w:cstheme="majorHAnsi"/>
                                  <w:lang w:val="pt-BR"/>
                                </w:rPr>
                                <m:t>i</m:t>
                              </m:r>
                            </m:sub>
                          </m:sSub>
                          <m:r>
                            <w:rPr>
                              <w:rFonts w:ascii="Cambria Math" w:hAnsi="Cambria Math" w:cstheme="majorHAnsi"/>
                              <w:lang w:val="pt-BR"/>
                            </w:rPr>
                            <m:t>-</m:t>
                          </m:r>
                          <m:sSub>
                            <m:sSubPr>
                              <m:ctrlPr>
                                <w:rPr>
                                  <w:rFonts w:ascii="Cambria Math" w:hAnsi="Cambria Math" w:cstheme="majorHAnsi"/>
                                  <w:lang w:val="pt-BR"/>
                                </w:rPr>
                              </m:ctrlPr>
                            </m:sSubPr>
                            <m:e>
                              <m:r>
                                <w:rPr>
                                  <w:rFonts w:ascii="Cambria Math" w:hAnsi="Cambria Math" w:cstheme="majorHAnsi"/>
                                  <w:lang w:val="pt-BR"/>
                                </w:rPr>
                                <m:t>μ</m:t>
                              </m:r>
                            </m:e>
                            <m:sub>
                              <m:r>
                                <w:rPr>
                                  <w:rFonts w:ascii="Cambria Math" w:hAnsi="Cambria Math" w:cstheme="majorHAnsi"/>
                                  <w:lang w:val="pt-BR"/>
                                </w:rPr>
                                <m:t>j</m:t>
                              </m:r>
                            </m:sub>
                          </m:sSub>
                        </m:e>
                      </m:d>
                    </m:e>
                    <m:sup>
                      <m:r>
                        <w:rPr>
                          <w:rFonts w:ascii="Cambria Math" w:hAnsi="Cambria Math" w:cstheme="majorHAnsi"/>
                          <w:lang w:val="pt-BR"/>
                        </w:rPr>
                        <m:t>2</m:t>
                      </m:r>
                    </m:sup>
                  </m:sSup>
                </m:e>
              </m:nary>
            </m:e>
          </m:nary>
        </m:oMath>
      </m:oMathPara>
    </w:p>
    <w:p w14:paraId="3465F4F3" w14:textId="77D9CE2B" w:rsidR="00CD492F" w:rsidRPr="008C5F49" w:rsidRDefault="0059251A">
      <w:pPr>
        <w:pStyle w:val="CorpoTexto"/>
        <w:rPr>
          <w:rFonts w:asciiTheme="majorHAnsi" w:hAnsiTheme="majorHAnsi" w:cstheme="majorHAnsi"/>
          <w:lang w:val="pt-BR"/>
        </w:rPr>
      </w:pPr>
      <w:r w:rsidRPr="008C5F49">
        <w:rPr>
          <w:rFonts w:asciiTheme="majorHAnsi" w:eastAsia="Times New Roman" w:hAnsiTheme="majorHAnsi" w:cstheme="majorHAnsi"/>
          <w:sz w:val="22"/>
          <w:lang w:val="pt-BR"/>
        </w:rPr>
        <w:t xml:space="preserve">Equação (8) </w:t>
      </w:r>
      <w:r w:rsidR="00F5150F" w:rsidRPr="008C5F49">
        <w:rPr>
          <w:rFonts w:asciiTheme="majorHAnsi" w:eastAsia="Times New Roman" w:hAnsiTheme="majorHAnsi" w:cstheme="majorHAnsi"/>
          <w:sz w:val="22"/>
          <w:lang w:val="pt-BR"/>
        </w:rPr>
        <w:t>-</w:t>
      </w:r>
      <w:r w:rsidRPr="008C5F49">
        <w:rPr>
          <w:rFonts w:asciiTheme="majorHAnsi" w:eastAsia="Times New Roman" w:hAnsiTheme="majorHAnsi" w:cstheme="majorHAnsi"/>
          <w:sz w:val="22"/>
          <w:lang w:val="pt-BR"/>
        </w:rPr>
        <w:t xml:space="preserve"> Função objetivo do K-</w:t>
      </w:r>
      <w:proofErr w:type="spellStart"/>
      <w:r w:rsidRPr="008C5F49">
        <w:rPr>
          <w:rFonts w:asciiTheme="majorHAnsi" w:eastAsia="Times New Roman" w:hAnsiTheme="majorHAnsi" w:cstheme="majorHAnsi"/>
          <w:sz w:val="22"/>
          <w:lang w:val="pt-BR"/>
        </w:rPr>
        <w:t>means</w:t>
      </w:r>
      <w:proofErr w:type="spellEnd"/>
      <w:r w:rsidRPr="008C5F49">
        <w:rPr>
          <w:rFonts w:asciiTheme="majorHAnsi" w:eastAsia="Times New Roman" w:hAnsiTheme="majorHAnsi" w:cstheme="majorHAnsi"/>
          <w:sz w:val="22"/>
          <w:lang w:val="pt-BR"/>
        </w:rPr>
        <w:t>. Onde: k é o número de grupos; Cⱼ é o grupo j; μⱼ é o centroide do grupo j; e xᵢ, nesta etapa, são os protótipos (neurônios) treinados pelo SOM.</w:t>
      </w:r>
    </w:p>
    <w:p w14:paraId="4672E040" w14:textId="77777777" w:rsidR="00CD492F" w:rsidRPr="008C5F49" w:rsidRDefault="0059251A">
      <w:pPr>
        <w:pStyle w:val="CorpoTexto"/>
        <w:rPr>
          <w:rFonts w:asciiTheme="majorHAnsi" w:hAnsiTheme="majorHAnsi" w:cstheme="majorHAnsi"/>
          <w:lang w:val="pt-BR"/>
        </w:rPr>
      </w:pPr>
      <w:r w:rsidRPr="008C5F49">
        <w:rPr>
          <w:rFonts w:asciiTheme="majorHAnsi" w:eastAsia="Times New Roman" w:hAnsiTheme="majorHAnsi" w:cstheme="majorHAnsi"/>
          <w:lang w:val="pt-BR"/>
        </w:rPr>
        <w:t>O número de grupos k foi avaliado entre 2 e 6 por meio do coeficiente de Silhouette, que mensura a separação relativa entre os grupos, conforme a Equação (9):</w:t>
      </w:r>
    </w:p>
    <w:p w14:paraId="4011C626" w14:textId="77777777" w:rsidR="00CD492F" w:rsidRPr="008C5F49" w:rsidRDefault="0059251A">
      <w:pPr>
        <w:jc w:val="center"/>
        <w:rPr>
          <w:rFonts w:asciiTheme="majorHAnsi" w:hAnsiTheme="majorHAnsi" w:cstheme="majorHAnsi"/>
          <w:lang w:val="pt-BR"/>
        </w:rPr>
      </w:pPr>
      <m:oMathPara>
        <m:oMath>
          <m:r>
            <w:rPr>
              <w:rFonts w:ascii="Cambria Math" w:hAnsi="Cambria Math" w:cstheme="majorHAnsi"/>
              <w:lang w:val="pt-BR"/>
            </w:rPr>
            <m:t>s</m:t>
          </m:r>
          <m:d>
            <m:dPr>
              <m:ctrlPr>
                <w:rPr>
                  <w:rFonts w:ascii="Cambria Math" w:hAnsi="Cambria Math" w:cstheme="majorHAnsi"/>
                  <w:lang w:val="pt-BR"/>
                </w:rPr>
              </m:ctrlPr>
            </m:dPr>
            <m:e>
              <m:r>
                <w:rPr>
                  <w:rFonts w:ascii="Cambria Math" w:hAnsi="Cambria Math" w:cstheme="majorHAnsi"/>
                  <w:lang w:val="pt-BR"/>
                </w:rPr>
                <m:t>i</m:t>
              </m:r>
            </m:e>
          </m:d>
          <m:r>
            <w:rPr>
              <w:rFonts w:ascii="Cambria Math" w:hAnsi="Cambria Math" w:cstheme="majorHAnsi"/>
              <w:lang w:val="pt-BR"/>
            </w:rPr>
            <m:t>=</m:t>
          </m:r>
          <m:f>
            <m:fPr>
              <m:ctrlPr>
                <w:rPr>
                  <w:rFonts w:ascii="Cambria Math" w:hAnsi="Cambria Math" w:cstheme="majorHAnsi"/>
                  <w:lang w:val="pt-BR"/>
                </w:rPr>
              </m:ctrlPr>
            </m:fPr>
            <m:num>
              <m:r>
                <w:rPr>
                  <w:rFonts w:ascii="Cambria Math" w:hAnsi="Cambria Math" w:cstheme="majorHAnsi"/>
                  <w:lang w:val="pt-BR"/>
                </w:rPr>
                <m:t>b</m:t>
              </m:r>
              <m:d>
                <m:dPr>
                  <m:ctrlPr>
                    <w:rPr>
                      <w:rFonts w:ascii="Cambria Math" w:hAnsi="Cambria Math" w:cstheme="majorHAnsi"/>
                      <w:lang w:val="pt-BR"/>
                    </w:rPr>
                  </m:ctrlPr>
                </m:dPr>
                <m:e>
                  <m:r>
                    <w:rPr>
                      <w:rFonts w:ascii="Cambria Math" w:hAnsi="Cambria Math" w:cstheme="majorHAnsi"/>
                      <w:lang w:val="pt-BR"/>
                    </w:rPr>
                    <m:t>i</m:t>
                  </m:r>
                </m:e>
              </m:d>
              <m:r>
                <w:rPr>
                  <w:rFonts w:ascii="Cambria Math" w:hAnsi="Cambria Math" w:cstheme="majorHAnsi"/>
                  <w:lang w:val="pt-BR"/>
                </w:rPr>
                <m:t>-a</m:t>
              </m:r>
              <m:d>
                <m:dPr>
                  <m:ctrlPr>
                    <w:rPr>
                      <w:rFonts w:ascii="Cambria Math" w:hAnsi="Cambria Math" w:cstheme="majorHAnsi"/>
                      <w:lang w:val="pt-BR"/>
                    </w:rPr>
                  </m:ctrlPr>
                </m:dPr>
                <m:e>
                  <m:r>
                    <w:rPr>
                      <w:rFonts w:ascii="Cambria Math" w:hAnsi="Cambria Math" w:cstheme="majorHAnsi"/>
                      <w:lang w:val="pt-BR"/>
                    </w:rPr>
                    <m:t>i</m:t>
                  </m:r>
                </m:e>
              </m:d>
            </m:num>
            <m:den>
              <m:r>
                <w:rPr>
                  <w:rFonts w:ascii="Cambria Math" w:hAnsi="Cambria Math" w:cstheme="majorHAnsi"/>
                  <w:lang w:val="pt-BR"/>
                </w:rPr>
                <m:t>max</m:t>
              </m:r>
              <m:d>
                <m:dPr>
                  <m:ctrlPr>
                    <w:rPr>
                      <w:rFonts w:ascii="Cambria Math" w:hAnsi="Cambria Math" w:cstheme="majorHAnsi"/>
                      <w:lang w:val="pt-BR"/>
                    </w:rPr>
                  </m:ctrlPr>
                </m:dPr>
                <m:e>
                  <m:r>
                    <w:rPr>
                      <w:rFonts w:ascii="Cambria Math" w:hAnsi="Cambria Math" w:cstheme="majorHAnsi"/>
                      <w:lang w:val="pt-BR"/>
                    </w:rPr>
                    <m:t>a</m:t>
                  </m:r>
                  <m:d>
                    <m:dPr>
                      <m:ctrlPr>
                        <w:rPr>
                          <w:rFonts w:ascii="Cambria Math" w:hAnsi="Cambria Math" w:cstheme="majorHAnsi"/>
                          <w:lang w:val="pt-BR"/>
                        </w:rPr>
                      </m:ctrlPr>
                    </m:dPr>
                    <m:e>
                      <m:r>
                        <w:rPr>
                          <w:rFonts w:ascii="Cambria Math" w:hAnsi="Cambria Math" w:cstheme="majorHAnsi"/>
                          <w:lang w:val="pt-BR"/>
                        </w:rPr>
                        <m:t>i</m:t>
                      </m:r>
                    </m:e>
                  </m:d>
                  <m:r>
                    <w:rPr>
                      <w:rFonts w:ascii="Cambria Math" w:hAnsi="Cambria Math" w:cstheme="majorHAnsi"/>
                      <w:lang w:val="pt-BR"/>
                    </w:rPr>
                    <m:t>,b</m:t>
                  </m:r>
                  <m:d>
                    <m:dPr>
                      <m:ctrlPr>
                        <w:rPr>
                          <w:rFonts w:ascii="Cambria Math" w:hAnsi="Cambria Math" w:cstheme="majorHAnsi"/>
                          <w:lang w:val="pt-BR"/>
                        </w:rPr>
                      </m:ctrlPr>
                    </m:dPr>
                    <m:e>
                      <m:r>
                        <w:rPr>
                          <w:rFonts w:ascii="Cambria Math" w:hAnsi="Cambria Math" w:cstheme="majorHAnsi"/>
                          <w:lang w:val="pt-BR"/>
                        </w:rPr>
                        <m:t>i</m:t>
                      </m:r>
                    </m:e>
                  </m:d>
                </m:e>
              </m:d>
            </m:den>
          </m:f>
        </m:oMath>
      </m:oMathPara>
    </w:p>
    <w:p w14:paraId="04EB83EA" w14:textId="6B5ACF92" w:rsidR="00CD492F" w:rsidRPr="008C5F49" w:rsidRDefault="0059251A">
      <w:pPr>
        <w:pStyle w:val="CorpoTexto"/>
        <w:rPr>
          <w:rFonts w:asciiTheme="majorHAnsi" w:hAnsiTheme="majorHAnsi" w:cstheme="majorHAnsi"/>
          <w:lang w:val="pt-BR"/>
        </w:rPr>
      </w:pPr>
      <w:r w:rsidRPr="008C5F49">
        <w:rPr>
          <w:rFonts w:asciiTheme="majorHAnsi" w:eastAsia="Times New Roman" w:hAnsiTheme="majorHAnsi" w:cstheme="majorHAnsi"/>
          <w:sz w:val="22"/>
          <w:lang w:val="pt-BR"/>
        </w:rPr>
        <w:t xml:space="preserve">Equação (9) </w:t>
      </w:r>
      <w:r w:rsidR="00F5150F" w:rsidRPr="008C5F49">
        <w:rPr>
          <w:rFonts w:asciiTheme="majorHAnsi" w:eastAsia="Times New Roman" w:hAnsiTheme="majorHAnsi" w:cstheme="majorHAnsi"/>
          <w:sz w:val="22"/>
          <w:lang w:val="pt-BR"/>
        </w:rPr>
        <w:t>-</w:t>
      </w:r>
      <w:r w:rsidRPr="008C5F49">
        <w:rPr>
          <w:rFonts w:asciiTheme="majorHAnsi" w:eastAsia="Times New Roman" w:hAnsiTheme="majorHAnsi" w:cstheme="majorHAnsi"/>
          <w:sz w:val="22"/>
          <w:lang w:val="pt-BR"/>
        </w:rPr>
        <w:t xml:space="preserve"> Coeficiente de Silhouette. Onde: a(i) é a distância média do elemento i aos elementos do próprio grupo; e b(i) é a menor distância média do elemento i aos elementos de outro grupo. Valores próximos de 1 indicam melhor separação relativa; próximos de 0, sobreposição; e negativos, possível alocação inadequada.</w:t>
      </w:r>
    </w:p>
    <w:p w14:paraId="5A304EE5" w14:textId="31E53367" w:rsidR="00CD492F" w:rsidRPr="008C5F49" w:rsidRDefault="0059251A">
      <w:pPr>
        <w:pStyle w:val="CorpoTexto"/>
        <w:rPr>
          <w:rFonts w:asciiTheme="majorHAnsi" w:hAnsiTheme="majorHAnsi" w:cstheme="majorHAnsi"/>
          <w:lang w:val="pt-BR"/>
        </w:rPr>
      </w:pPr>
      <w:r w:rsidRPr="008C5F49">
        <w:rPr>
          <w:rFonts w:asciiTheme="majorHAnsi" w:eastAsia="Times New Roman" w:hAnsiTheme="majorHAnsi" w:cstheme="majorHAnsi"/>
          <w:lang w:val="pt-BR"/>
        </w:rPr>
        <w:t xml:space="preserve">O desenho de conjunto de teste separado/posterior assegura a independência da análise: o SOM foi treinado apenas sobre os 4.000 registros de treino, e os 1.000 registros do conjunto de teste separado não ajustaram o SOM, não escolheram k e não ajustaram a normalização. Somente após receberem o grupo SOM, os registros do conjunto de teste separado tiveram anexadas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exclusivamente para a leitura posterior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a probabilidade estimada pelo </w:t>
      </w:r>
      <w:r w:rsidRPr="008C5F49">
        <w:rPr>
          <w:rFonts w:asciiTheme="majorHAnsi" w:eastAsia="Times New Roman" w:hAnsiTheme="majorHAnsi" w:cstheme="majorHAnsi"/>
          <w:i/>
          <w:iCs/>
          <w:lang w:val="pt-BR"/>
        </w:rPr>
        <w:t>Random Forest</w:t>
      </w:r>
      <w:r w:rsidRPr="008C5F49">
        <w:rPr>
          <w:rFonts w:asciiTheme="majorHAnsi" w:eastAsia="Times New Roman" w:hAnsiTheme="majorHAnsi" w:cstheme="majorHAnsi"/>
          <w:lang w:val="pt-BR"/>
        </w:rPr>
        <w:t>, o IV-DSS e a variável-alvo sintética.</w:t>
      </w:r>
    </w:p>
    <w:p w14:paraId="0A4F8B73" w14:textId="77777777" w:rsidR="00CD492F" w:rsidRPr="008C5F49" w:rsidRDefault="0059251A">
      <w:pPr>
        <w:pStyle w:val="CorpoTexto"/>
        <w:rPr>
          <w:rFonts w:asciiTheme="majorHAnsi" w:hAnsiTheme="majorHAnsi" w:cstheme="majorHAnsi"/>
          <w:lang w:val="pt-BR"/>
        </w:rPr>
      </w:pPr>
      <w:r w:rsidRPr="008C5F49">
        <w:rPr>
          <w:rFonts w:asciiTheme="majorHAnsi" w:eastAsia="Times New Roman" w:hAnsiTheme="majorHAnsi" w:cstheme="majorHAnsi"/>
          <w:lang w:val="pt-BR"/>
        </w:rPr>
        <w:t xml:space="preserve">Para a visualização bidimensional dos registros, aplicou-se uma Análise de Componentes Principais (PCA) restrita a dois componentes, ajustada somente sobre o treino e com o conjunto de teste separado projetado. A PCA foi utilizada exclusivamente para visualização: os dois primeiros componentes explicam 16,4% e 4,5% da variância, </w:t>
      </w:r>
      <w:r w:rsidRPr="008C5F49">
        <w:rPr>
          <w:rFonts w:asciiTheme="majorHAnsi" w:eastAsia="Times New Roman" w:hAnsiTheme="majorHAnsi" w:cstheme="majorHAnsi"/>
          <w:lang w:val="pt-BR"/>
        </w:rPr>
        <w:lastRenderedPageBreak/>
        <w:t>respectivamente, de modo que o gráfico resultante não representa toda a variância dos dados. Os grupos continuam sendo definidos pelo SOM seguido de K-</w:t>
      </w:r>
      <w:proofErr w:type="spellStart"/>
      <w:r w:rsidRPr="008C5F49">
        <w:rPr>
          <w:rFonts w:asciiTheme="majorHAnsi" w:eastAsia="Times New Roman" w:hAnsiTheme="majorHAnsi" w:cstheme="majorHAnsi"/>
          <w:lang w:val="pt-BR"/>
        </w:rPr>
        <w:t>means</w:t>
      </w:r>
      <w:proofErr w:type="spellEnd"/>
      <w:r w:rsidRPr="008C5F49">
        <w:rPr>
          <w:rFonts w:asciiTheme="majorHAnsi" w:eastAsia="Times New Roman" w:hAnsiTheme="majorHAnsi" w:cstheme="majorHAnsi"/>
          <w:lang w:val="pt-BR"/>
        </w:rPr>
        <w:t>, não pela PCA.</w:t>
      </w:r>
    </w:p>
    <w:p w14:paraId="28A56F9B" w14:textId="77777777" w:rsidR="00E62C65" w:rsidRPr="008C5F49" w:rsidRDefault="00474360">
      <w:pPr>
        <w:pStyle w:val="Ttulo1"/>
        <w:pageBreakBefore/>
        <w:spacing w:before="0"/>
        <w:rPr>
          <w:rFonts w:cstheme="majorHAnsi"/>
          <w:lang w:val="pt-BR"/>
        </w:rPr>
      </w:pPr>
      <w:bookmarkStart w:id="123" w:name="_Toc239340162"/>
      <w:bookmarkStart w:id="124" w:name="_Toc239460056"/>
      <w:bookmarkStart w:id="125" w:name="_Toc239679177"/>
      <w:r w:rsidRPr="008C5F49">
        <w:rPr>
          <w:rFonts w:eastAsia="Times New Roman" w:cstheme="majorHAnsi"/>
          <w:lang w:val="pt-BR"/>
        </w:rPr>
        <w:lastRenderedPageBreak/>
        <w:t>4 RESULTADOS E DISCUSSÃO</w:t>
      </w:r>
      <w:bookmarkEnd w:id="123"/>
      <w:bookmarkEnd w:id="124"/>
      <w:bookmarkEnd w:id="125"/>
    </w:p>
    <w:p w14:paraId="6DB742F4" w14:textId="1781A925" w:rsidR="00E62C65" w:rsidRPr="008C5F49" w:rsidRDefault="00474360">
      <w:pPr>
        <w:pStyle w:val="CorpoTexto"/>
        <w:rPr>
          <w:rFonts w:asciiTheme="majorHAnsi" w:hAnsiTheme="majorHAnsi" w:cstheme="majorHAnsi"/>
          <w:lang w:val="pt-BR"/>
        </w:rPr>
      </w:pPr>
      <w:r w:rsidRPr="008C5F49">
        <w:rPr>
          <w:rFonts w:asciiTheme="majorHAnsi" w:hAnsiTheme="majorHAnsi" w:cstheme="majorHAnsi"/>
          <w:lang w:val="pt-BR"/>
        </w:rPr>
        <w:t xml:space="preserve">Este capítulo apresenta os resultados do trabalho. A seção 4.1 descreve a solução desenvolvida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o eixo DSS integrado de ponta a ponta à API e ao modelo de aprendizado de máquina, com infraestrutura de persistência, autenticação e o domínio de acompanhamento pré-natal. As seções 4.2 a 4.5 reportam os resultados do experimento supervisionado, do índice IV-DSS, da validação da implementação de software e da análise exploratória dos perfis DSS com </w:t>
      </w:r>
      <w:r w:rsidRPr="008C5F49">
        <w:rPr>
          <w:rFonts w:asciiTheme="majorHAnsi" w:hAnsiTheme="majorHAnsi" w:cstheme="majorHAnsi"/>
          <w:i/>
          <w:lang w:val="pt-BR"/>
        </w:rPr>
        <w:t>Self-Organizing Map</w:t>
      </w:r>
      <w:r w:rsidRPr="008C5F49">
        <w:rPr>
          <w:rFonts w:asciiTheme="majorHAnsi" w:hAnsiTheme="majorHAnsi" w:cstheme="majorHAnsi"/>
          <w:lang w:val="pt-BR"/>
        </w:rPr>
        <w:t>. A seção 4.6 discute os resultados.</w:t>
      </w:r>
    </w:p>
    <w:p w14:paraId="2A908CF1" w14:textId="77777777" w:rsidR="00E62C65" w:rsidRPr="008C5F49" w:rsidRDefault="00474360">
      <w:pPr>
        <w:pStyle w:val="Ttulo2"/>
        <w:rPr>
          <w:rFonts w:cstheme="majorHAnsi"/>
          <w:lang w:val="pt-BR"/>
        </w:rPr>
      </w:pPr>
      <w:bookmarkStart w:id="126" w:name="_Toc239340163"/>
      <w:bookmarkStart w:id="127" w:name="_Toc239460057"/>
      <w:bookmarkStart w:id="128" w:name="_Toc239679178"/>
      <w:r w:rsidRPr="008C5F49">
        <w:rPr>
          <w:rFonts w:eastAsia="Times New Roman" w:cstheme="majorHAnsi"/>
          <w:lang w:val="pt-BR"/>
        </w:rPr>
        <w:t>4.1 Solução desenvolvida</w:t>
      </w:r>
      <w:bookmarkEnd w:id="126"/>
      <w:bookmarkEnd w:id="127"/>
      <w:bookmarkEnd w:id="128"/>
    </w:p>
    <w:p w14:paraId="067BCE99" w14:textId="77777777" w:rsidR="00E62C65" w:rsidRPr="008C5F49" w:rsidRDefault="00474360">
      <w:pPr>
        <w:pStyle w:val="Ttulo3"/>
        <w:rPr>
          <w:rFonts w:cstheme="majorHAnsi"/>
          <w:lang w:val="pt-BR"/>
        </w:rPr>
      </w:pPr>
      <w:bookmarkStart w:id="129" w:name="_Toc239340164"/>
      <w:bookmarkStart w:id="130" w:name="_Toc239460058"/>
      <w:bookmarkStart w:id="131" w:name="_Toc239679179"/>
      <w:r w:rsidRPr="008C5F49">
        <w:rPr>
          <w:rFonts w:eastAsia="Times New Roman" w:cstheme="majorHAnsi"/>
          <w:lang w:val="pt-BR"/>
        </w:rPr>
        <w:t>4.1.1 Arquitetura e integração da solução</w:t>
      </w:r>
      <w:bookmarkEnd w:id="129"/>
      <w:bookmarkEnd w:id="130"/>
      <w:bookmarkEnd w:id="131"/>
    </w:p>
    <w:p w14:paraId="56B17D47" w14:textId="77777777"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 xml:space="preserve">A solução é composta por um aplicativo móvel (Flutter), um </w:t>
      </w:r>
      <w:r w:rsidRPr="008C5F49">
        <w:rPr>
          <w:rFonts w:asciiTheme="majorHAnsi" w:eastAsia="Times New Roman" w:hAnsiTheme="majorHAnsi" w:cstheme="majorHAnsi"/>
          <w:iCs/>
          <w:lang w:val="pt-BR"/>
        </w:rPr>
        <w:t>servidor</w:t>
      </w:r>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FastAPI</w:t>
      </w:r>
      <w:proofErr w:type="spellEnd"/>
      <w:r w:rsidRPr="008C5F49">
        <w:rPr>
          <w:rFonts w:asciiTheme="majorHAnsi" w:eastAsia="Times New Roman" w:hAnsiTheme="majorHAnsi" w:cstheme="majorHAnsi"/>
          <w:lang w:val="pt-BR"/>
        </w:rPr>
        <w:t xml:space="preserve">) e um pacote de aprendizado de máquina em Python. O aplicativo reúne dois eixos funcionais: (i) o questionário DSS com a estimativa experimental; e (ii) o acompanhamento do pré-natal, persistido no </w:t>
      </w:r>
      <w:r w:rsidRPr="008C5F49">
        <w:rPr>
          <w:rFonts w:asciiTheme="majorHAnsi" w:eastAsia="Times New Roman" w:hAnsiTheme="majorHAnsi" w:cstheme="majorHAnsi"/>
          <w:iCs/>
          <w:lang w:val="pt-BR"/>
        </w:rPr>
        <w:t>servidor</w:t>
      </w:r>
      <w:r w:rsidRPr="008C5F49">
        <w:rPr>
          <w:rFonts w:asciiTheme="majorHAnsi" w:eastAsia="Times New Roman" w:hAnsiTheme="majorHAnsi" w:cstheme="majorHAnsi"/>
          <w:lang w:val="pt-BR"/>
        </w:rPr>
        <w:t xml:space="preserve"> por meio da API e sincronizado em todas as telas do aplicativo.</w:t>
      </w:r>
    </w:p>
    <w:p w14:paraId="721FE162" w14:textId="77777777"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O eixo DSS é integrado de ponta a ponta e segue o fluxo:</w:t>
      </w:r>
    </w:p>
    <w:p w14:paraId="4C166F93" w14:textId="77777777"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 xml:space="preserve">O fluxo do eixo DSS percorre as seguintes etapas: o aplicativo Flutter coleta o formulário; os dados são empacotados em um contrato </w:t>
      </w:r>
      <w:proofErr w:type="spellStart"/>
      <w:r w:rsidRPr="008C5F49">
        <w:rPr>
          <w:rFonts w:asciiTheme="majorHAnsi" w:eastAsia="Times New Roman" w:hAnsiTheme="majorHAnsi" w:cstheme="majorHAnsi"/>
          <w:lang w:val="pt-BR"/>
        </w:rPr>
        <w:t>versionado</w:t>
      </w:r>
      <w:proofErr w:type="spellEnd"/>
      <w:r w:rsidRPr="008C5F49">
        <w:rPr>
          <w:rFonts w:asciiTheme="majorHAnsi" w:eastAsia="Times New Roman" w:hAnsiTheme="majorHAnsi" w:cstheme="majorHAnsi"/>
          <w:lang w:val="pt-BR"/>
        </w:rPr>
        <w:t xml:space="preserve"> e enviados, por um cliente dedicado, à funcionalidade de estimativa da API; a API aciona o pacote de aprendizado de máquina, que executa o fluxo congelado e devolve a probabilidade da classe positiva por meio do modelo </w:t>
      </w:r>
      <w:r w:rsidRPr="008C5F49">
        <w:rPr>
          <w:rFonts w:asciiTheme="majorHAnsi" w:eastAsia="Times New Roman" w:hAnsiTheme="majorHAnsi" w:cstheme="majorHAnsi"/>
          <w:i/>
          <w:lang w:val="pt-BR"/>
        </w:rPr>
        <w:t>Random Forest</w:t>
      </w:r>
      <w:r w:rsidRPr="008C5F49">
        <w:rPr>
          <w:rFonts w:asciiTheme="majorHAnsi" w:eastAsia="Times New Roman" w:hAnsiTheme="majorHAnsi" w:cstheme="majorHAnsi"/>
          <w:lang w:val="pt-BR"/>
        </w:rPr>
        <w:t>; por fim, o aplicativo apresenta o resultado em um painel de resposta.</w:t>
      </w:r>
    </w:p>
    <w:p w14:paraId="13C347BA" w14:textId="77777777"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A API expõe três funcionalidades: uma de verificação de disponibilidade do serviço, uma de verificação de disponibilidade do modelo e uma de estimativa. A API utiliza o pacote de ML como dependência, sem duplicar o código do modelo no aplicativo.</w:t>
      </w:r>
    </w:p>
    <w:p w14:paraId="45A35E92" w14:textId="77777777"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 xml:space="preserve">A camada de apresentação é construída com Flutter Modular + </w:t>
      </w:r>
      <w:proofErr w:type="spellStart"/>
      <w:r w:rsidRPr="008C5F49">
        <w:rPr>
          <w:rFonts w:asciiTheme="majorHAnsi" w:eastAsia="Times New Roman" w:hAnsiTheme="majorHAnsi" w:cstheme="majorHAnsi"/>
          <w:lang w:val="pt-BR"/>
        </w:rPr>
        <w:t>MobX</w:t>
      </w:r>
      <w:proofErr w:type="spellEnd"/>
      <w:r w:rsidRPr="008C5F49">
        <w:rPr>
          <w:rFonts w:asciiTheme="majorHAnsi" w:eastAsia="Times New Roman" w:hAnsiTheme="majorHAnsi" w:cstheme="majorHAnsi"/>
          <w:lang w:val="pt-BR"/>
        </w:rPr>
        <w:t xml:space="preserve">, com definições canônicas e </w:t>
      </w:r>
      <w:proofErr w:type="spellStart"/>
      <w:r w:rsidRPr="008C5F49">
        <w:rPr>
          <w:rFonts w:asciiTheme="majorHAnsi" w:eastAsia="Times New Roman" w:hAnsiTheme="majorHAnsi" w:cstheme="majorHAnsi"/>
          <w:lang w:val="pt-BR"/>
        </w:rPr>
        <w:t>versionadas</w:t>
      </w:r>
      <w:proofErr w:type="spellEnd"/>
      <w:r w:rsidRPr="008C5F49">
        <w:rPr>
          <w:rFonts w:asciiTheme="majorHAnsi" w:eastAsia="Times New Roman" w:hAnsiTheme="majorHAnsi" w:cstheme="majorHAnsi"/>
          <w:lang w:val="pt-BR"/>
        </w:rPr>
        <w:t xml:space="preserve"> das informações trocadas com o servidor.</w:t>
      </w:r>
    </w:p>
    <w:p w14:paraId="276FE321" w14:textId="77777777" w:rsidR="00E62C65" w:rsidRPr="008C5F49" w:rsidRDefault="00474360">
      <w:pPr>
        <w:pStyle w:val="CorpoTexto"/>
        <w:rPr>
          <w:rFonts w:asciiTheme="majorHAnsi" w:hAnsiTheme="majorHAnsi" w:cstheme="majorHAnsi"/>
          <w:lang w:val="pt-BR"/>
        </w:rPr>
      </w:pPr>
      <w:r w:rsidRPr="008C5F49">
        <w:rPr>
          <w:rFonts w:asciiTheme="majorHAnsi" w:hAnsiTheme="majorHAnsi" w:cstheme="majorHAnsi"/>
          <w:lang w:val="pt-BR"/>
        </w:rPr>
        <w:t xml:space="preserve">O </w:t>
      </w:r>
      <w:r w:rsidRPr="008C5F49">
        <w:rPr>
          <w:rFonts w:asciiTheme="majorHAnsi" w:hAnsiTheme="majorHAnsi" w:cstheme="majorHAnsi"/>
          <w:iCs/>
          <w:lang w:val="pt-BR"/>
        </w:rPr>
        <w:t>servidor</w:t>
      </w:r>
      <w:r w:rsidRPr="008C5F49">
        <w:rPr>
          <w:rFonts w:asciiTheme="majorHAnsi" w:hAnsiTheme="majorHAnsi" w:cstheme="majorHAnsi"/>
          <w:lang w:val="pt-BR"/>
        </w:rPr>
        <w:t xml:space="preserve"> conta com uma infraestrutura de persistência implementada e validada, que conecta a autenticação (seção 4.1.4) e o domínio de acompanhamento pré-natal (seção 4.1.6) em um banco de dados relacional. O aplicativo Flutter lê e grava esses dados exclusivamente por meio da API, sem manter cópia local. Essa infraestrutura organiza o acesso ao banco de dados em uma camada própria da API, com ciclo de vida centralizado:</w:t>
      </w:r>
    </w:p>
    <w:p w14:paraId="0A692589" w14:textId="6AF3676A" w:rsidR="00E62C65" w:rsidRPr="008C5F49" w:rsidRDefault="00474360">
      <w:pPr>
        <w:pStyle w:val="CorpoTexto"/>
        <w:rPr>
          <w:rFonts w:asciiTheme="majorHAnsi" w:hAnsiTheme="majorHAnsi" w:cstheme="majorHAnsi"/>
          <w:lang w:val="pt-BR"/>
        </w:rPr>
      </w:pPr>
      <w:r w:rsidRPr="008C5F49">
        <w:rPr>
          <w:rFonts w:asciiTheme="majorHAnsi" w:hAnsiTheme="majorHAnsi" w:cstheme="majorHAnsi"/>
          <w:lang w:val="pt-BR"/>
        </w:rPr>
        <w:t xml:space="preserve">Dois fluxos coexistem no servidor. O fluxo DSS é sem estado: a chamada de estimativa recebe o questionário, aciona o fluxo congelado de aprendizado de máquina e devolve a probabilidade estimada, sem registrar a avaliação em banco de dados. O fluxo de </w:t>
      </w:r>
      <w:r w:rsidRPr="008C5F49">
        <w:rPr>
          <w:rFonts w:asciiTheme="majorHAnsi" w:hAnsiTheme="majorHAnsi" w:cstheme="majorHAnsi"/>
          <w:lang w:val="pt-BR"/>
        </w:rPr>
        <w:lastRenderedPageBreak/>
        <w:t xml:space="preserve">persistência, por sua vez, utiliza um </w:t>
      </w:r>
      <w:proofErr w:type="spellStart"/>
      <w:r w:rsidRPr="008C5F49">
        <w:rPr>
          <w:rFonts w:asciiTheme="majorHAnsi" w:hAnsiTheme="majorHAnsi" w:cstheme="majorHAnsi"/>
          <w:lang w:val="pt-BR"/>
        </w:rPr>
        <w:t>mapeador</w:t>
      </w:r>
      <w:proofErr w:type="spellEnd"/>
      <w:r w:rsidRPr="008C5F49">
        <w:rPr>
          <w:rFonts w:asciiTheme="majorHAnsi" w:hAnsiTheme="majorHAnsi" w:cstheme="majorHAnsi"/>
          <w:lang w:val="pt-BR"/>
        </w:rPr>
        <w:t xml:space="preserve"> objeto-relacional sobre PostgreSQL, com o esquema </w:t>
      </w:r>
      <w:proofErr w:type="spellStart"/>
      <w:r w:rsidRPr="008C5F49">
        <w:rPr>
          <w:rFonts w:asciiTheme="majorHAnsi" w:hAnsiTheme="majorHAnsi" w:cstheme="majorHAnsi"/>
          <w:lang w:val="pt-BR"/>
        </w:rPr>
        <w:t>versionado</w:t>
      </w:r>
      <w:proofErr w:type="spellEnd"/>
      <w:r w:rsidRPr="008C5F49">
        <w:rPr>
          <w:rFonts w:asciiTheme="majorHAnsi" w:hAnsiTheme="majorHAnsi" w:cstheme="majorHAnsi"/>
          <w:lang w:val="pt-BR"/>
        </w:rPr>
        <w:t xml:space="preserve"> por sete migrações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da autenticação à avaliação DSS.</w:t>
      </w:r>
    </w:p>
    <w:p w14:paraId="7ED1A340" w14:textId="77777777" w:rsidR="00E62C65" w:rsidRPr="008C5F49" w:rsidRDefault="00474360">
      <w:pPr>
        <w:pStyle w:val="CorpoTexto"/>
        <w:rPr>
          <w:rFonts w:asciiTheme="majorHAnsi" w:hAnsiTheme="majorHAnsi" w:cstheme="majorHAnsi"/>
          <w:lang w:val="pt-BR"/>
        </w:rPr>
      </w:pPr>
      <w:r w:rsidRPr="008C5F49">
        <w:rPr>
          <w:rFonts w:asciiTheme="majorHAnsi" w:hAnsiTheme="majorHAnsi" w:cstheme="majorHAnsi"/>
          <w:lang w:val="pt-BR"/>
        </w:rPr>
        <w:t>O ramo de persistência suporta, nesta versão congelada, tanto a autenticação quanto todo o domínio de acompanhamento pré-natal, em um esquema que evolui, por meio das migrações, da autenticação às avaliações DSS, passando pelo perfil da gestante, pelas gestações, pelo histórico obstétrico, pelas consultas e exames, pelos medicamentos e vacinas e pelo plano de parto. Não permanece nenhuma entidade do acompanhamento a ser persistida: todas as entidades de domínio já possuem tabela, migração e operações CRUD correspondentes. Essa infraestrutura emprega os seguintes componentes:</w:t>
      </w:r>
    </w:p>
    <w:p w14:paraId="4B70CE14" w14:textId="3E89402A" w:rsidR="00E62C65" w:rsidRPr="008C5F49" w:rsidRDefault="00474360">
      <w:pPr>
        <w:pStyle w:val="LegendaQuadro"/>
        <w:keepNext/>
        <w:rPr>
          <w:rFonts w:asciiTheme="majorHAnsi" w:hAnsiTheme="majorHAnsi" w:cstheme="majorHAnsi"/>
          <w:lang w:val="pt-BR"/>
        </w:rPr>
      </w:pPr>
      <w:bookmarkStart w:id="132" w:name="_Toc239679138"/>
      <w:r w:rsidRPr="008C5F49">
        <w:rPr>
          <w:rFonts w:asciiTheme="majorHAnsi" w:hAnsiTheme="majorHAnsi" w:cstheme="majorHAnsi"/>
          <w:lang w:val="pt-BR"/>
        </w:rPr>
        <w:t xml:space="preserve">Quadro </w:t>
      </w:r>
      <w:r w:rsidRPr="008C5F49">
        <w:rPr>
          <w:rFonts w:asciiTheme="majorHAnsi" w:hAnsiTheme="majorHAnsi" w:cstheme="majorHAnsi"/>
          <w:lang w:val="pt-BR"/>
        </w:rPr>
        <w:fldChar w:fldCharType="begin"/>
      </w:r>
      <w:r w:rsidRPr="008C5F49">
        <w:rPr>
          <w:rFonts w:asciiTheme="majorHAnsi" w:hAnsiTheme="majorHAnsi" w:cstheme="majorHAnsi"/>
          <w:lang w:val="pt-BR"/>
        </w:rPr>
        <w:instrText xml:space="preserve"> SEQ Quadro </w:instrText>
      </w:r>
      <w:r w:rsidRPr="008C5F49">
        <w:rPr>
          <w:rFonts w:asciiTheme="majorHAnsi" w:hAnsiTheme="majorHAnsi" w:cstheme="majorHAnsi"/>
          <w:lang w:val="pt-BR"/>
        </w:rPr>
        <w:fldChar w:fldCharType="separate"/>
      </w:r>
      <w:r w:rsidR="00C53B7D" w:rsidRPr="008C5F49">
        <w:rPr>
          <w:rFonts w:asciiTheme="majorHAnsi" w:hAnsiTheme="majorHAnsi" w:cstheme="majorHAnsi"/>
          <w:noProof/>
          <w:lang w:val="pt-BR"/>
        </w:rPr>
        <w:t>3</w:t>
      </w:r>
      <w:r w:rsidRPr="008C5F49">
        <w:rPr>
          <w:rFonts w:asciiTheme="majorHAnsi" w:hAnsiTheme="majorHAnsi" w:cstheme="majorHAnsi"/>
          <w:lang w:val="pt-BR"/>
        </w:rPr>
        <w:fldChar w:fldCharType="end"/>
      </w:r>
      <w:r w:rsidRPr="008C5F49">
        <w:rPr>
          <w:rFonts w:asciiTheme="majorHAnsi" w:hAnsiTheme="majorHAnsi" w:cstheme="majorHAnsi"/>
          <w:lang w:val="pt-BR"/>
        </w:rPr>
        <w:t xml:space="preserve"> – Componentes tecnológicos da infraestrutura de persistência</w:t>
      </w:r>
      <w:bookmarkEnd w:id="132"/>
    </w:p>
    <w:tbl>
      <w:tblPr>
        <w:tblStyle w:val="Tabelacomgrade"/>
        <w:tblW w:w="0" w:type="auto"/>
        <w:tblLook w:val="04A0" w:firstRow="1" w:lastRow="0" w:firstColumn="1" w:lastColumn="0" w:noHBand="0" w:noVBand="1"/>
      </w:tblPr>
      <w:tblGrid>
        <w:gridCol w:w="3024"/>
        <w:gridCol w:w="3024"/>
        <w:gridCol w:w="3024"/>
      </w:tblGrid>
      <w:tr w:rsidR="00E62C65" w:rsidRPr="008C5F49" w14:paraId="6871F309" w14:textId="77777777">
        <w:trPr>
          <w:cantSplit/>
        </w:trPr>
        <w:tc>
          <w:tcPr>
            <w:tcW w:w="3024" w:type="dxa"/>
          </w:tcPr>
          <w:p w14:paraId="419EAA9C" w14:textId="77777777" w:rsidR="00E62C65" w:rsidRPr="008C5F49" w:rsidRDefault="00474360">
            <w:pPr>
              <w:spacing w:after="0" w:line="240" w:lineRule="auto"/>
              <w:rPr>
                <w:rFonts w:asciiTheme="majorHAnsi" w:hAnsiTheme="majorHAnsi" w:cstheme="majorHAnsi"/>
                <w:lang w:val="pt-BR"/>
              </w:rPr>
            </w:pPr>
            <w:r w:rsidRPr="008C5F49">
              <w:rPr>
                <w:rFonts w:asciiTheme="majorHAnsi" w:hAnsiTheme="majorHAnsi" w:cstheme="majorHAnsi"/>
                <w:b/>
                <w:sz w:val="20"/>
                <w:lang w:val="pt-BR"/>
              </w:rPr>
              <w:t>Componente</w:t>
            </w:r>
          </w:p>
        </w:tc>
        <w:tc>
          <w:tcPr>
            <w:tcW w:w="3024" w:type="dxa"/>
          </w:tcPr>
          <w:p w14:paraId="7F03F83D" w14:textId="77777777" w:rsidR="00E62C65" w:rsidRPr="008C5F49" w:rsidRDefault="00474360">
            <w:pPr>
              <w:spacing w:after="0" w:line="240" w:lineRule="auto"/>
              <w:rPr>
                <w:rFonts w:asciiTheme="majorHAnsi" w:hAnsiTheme="majorHAnsi" w:cstheme="majorHAnsi"/>
                <w:lang w:val="pt-BR"/>
              </w:rPr>
            </w:pPr>
            <w:r w:rsidRPr="008C5F49">
              <w:rPr>
                <w:rFonts w:asciiTheme="majorHAnsi" w:hAnsiTheme="majorHAnsi" w:cstheme="majorHAnsi"/>
                <w:b/>
                <w:sz w:val="20"/>
                <w:lang w:val="pt-BR"/>
              </w:rPr>
              <w:t>Tecnologia</w:t>
            </w:r>
          </w:p>
        </w:tc>
        <w:tc>
          <w:tcPr>
            <w:tcW w:w="3024" w:type="dxa"/>
          </w:tcPr>
          <w:p w14:paraId="565726A2" w14:textId="77777777" w:rsidR="00E62C65" w:rsidRPr="008C5F49" w:rsidRDefault="00474360">
            <w:pPr>
              <w:spacing w:after="0" w:line="240" w:lineRule="auto"/>
              <w:rPr>
                <w:rFonts w:asciiTheme="majorHAnsi" w:hAnsiTheme="majorHAnsi" w:cstheme="majorHAnsi"/>
                <w:lang w:val="pt-BR"/>
              </w:rPr>
            </w:pPr>
            <w:r w:rsidRPr="008C5F49">
              <w:rPr>
                <w:rFonts w:asciiTheme="majorHAnsi" w:hAnsiTheme="majorHAnsi" w:cstheme="majorHAnsi"/>
                <w:b/>
                <w:sz w:val="20"/>
                <w:lang w:val="pt-BR"/>
              </w:rPr>
              <w:t>Função</w:t>
            </w:r>
          </w:p>
        </w:tc>
      </w:tr>
      <w:tr w:rsidR="00E62C65" w:rsidRPr="008C5F49" w14:paraId="03750F8E" w14:textId="77777777">
        <w:trPr>
          <w:cantSplit/>
        </w:trPr>
        <w:tc>
          <w:tcPr>
            <w:tcW w:w="3024" w:type="dxa"/>
          </w:tcPr>
          <w:p w14:paraId="76858678" w14:textId="77777777" w:rsidR="00E62C65" w:rsidRPr="008C5F49" w:rsidRDefault="00474360">
            <w:pPr>
              <w:spacing w:after="0" w:line="240" w:lineRule="auto"/>
              <w:rPr>
                <w:rFonts w:asciiTheme="majorHAnsi" w:hAnsiTheme="majorHAnsi" w:cstheme="majorHAnsi"/>
                <w:lang w:val="pt-BR"/>
              </w:rPr>
            </w:pPr>
            <w:r w:rsidRPr="008C5F49">
              <w:rPr>
                <w:rFonts w:asciiTheme="majorHAnsi" w:hAnsiTheme="majorHAnsi" w:cstheme="majorHAnsi"/>
                <w:sz w:val="20"/>
                <w:lang w:val="pt-BR"/>
              </w:rPr>
              <w:t>API</w:t>
            </w:r>
          </w:p>
        </w:tc>
        <w:tc>
          <w:tcPr>
            <w:tcW w:w="3024" w:type="dxa"/>
          </w:tcPr>
          <w:p w14:paraId="7B84A080" w14:textId="77777777" w:rsidR="00E62C65" w:rsidRPr="008C5F49" w:rsidRDefault="00474360">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lang w:val="pt-BR"/>
              </w:rPr>
              <w:t>FastAPI</w:t>
            </w:r>
            <w:proofErr w:type="spellEnd"/>
          </w:p>
        </w:tc>
        <w:tc>
          <w:tcPr>
            <w:tcW w:w="3024" w:type="dxa"/>
          </w:tcPr>
          <w:p w14:paraId="2A0E58E5" w14:textId="77777777" w:rsidR="00E62C65" w:rsidRPr="008C5F49" w:rsidRDefault="00474360">
            <w:pPr>
              <w:spacing w:after="0" w:line="240" w:lineRule="auto"/>
              <w:rPr>
                <w:rFonts w:asciiTheme="majorHAnsi" w:hAnsiTheme="majorHAnsi" w:cstheme="majorHAnsi"/>
                <w:lang w:val="pt-BR"/>
              </w:rPr>
            </w:pPr>
            <w:r w:rsidRPr="008C5F49">
              <w:rPr>
                <w:rFonts w:asciiTheme="majorHAnsi" w:hAnsiTheme="majorHAnsi" w:cstheme="majorHAnsi"/>
                <w:sz w:val="20"/>
                <w:lang w:val="pt-BR"/>
              </w:rPr>
              <w:t>comunicação HTTP e orquestração das funcionalidades</w:t>
            </w:r>
          </w:p>
        </w:tc>
      </w:tr>
      <w:tr w:rsidR="00E62C65" w:rsidRPr="008C5F49" w14:paraId="7DB36449" w14:textId="77777777">
        <w:trPr>
          <w:cantSplit/>
        </w:trPr>
        <w:tc>
          <w:tcPr>
            <w:tcW w:w="3024" w:type="dxa"/>
          </w:tcPr>
          <w:p w14:paraId="3CE25D34" w14:textId="77777777" w:rsidR="00E62C65" w:rsidRPr="008C5F49" w:rsidRDefault="00474360">
            <w:pPr>
              <w:spacing w:after="0" w:line="240" w:lineRule="auto"/>
              <w:rPr>
                <w:rFonts w:asciiTheme="majorHAnsi" w:hAnsiTheme="majorHAnsi" w:cstheme="majorHAnsi"/>
                <w:lang w:val="pt-BR"/>
              </w:rPr>
            </w:pPr>
            <w:r w:rsidRPr="008C5F49">
              <w:rPr>
                <w:rFonts w:asciiTheme="majorHAnsi" w:hAnsiTheme="majorHAnsi" w:cstheme="majorHAnsi"/>
                <w:sz w:val="20"/>
                <w:lang w:val="pt-BR"/>
              </w:rPr>
              <w:t>ORM</w:t>
            </w:r>
          </w:p>
        </w:tc>
        <w:tc>
          <w:tcPr>
            <w:tcW w:w="3024" w:type="dxa"/>
          </w:tcPr>
          <w:p w14:paraId="531E6A95" w14:textId="77777777" w:rsidR="00E62C65" w:rsidRPr="008C5F49" w:rsidRDefault="00474360">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lang w:val="pt-BR"/>
              </w:rPr>
              <w:t>SQLAlchemy</w:t>
            </w:r>
            <w:proofErr w:type="spellEnd"/>
            <w:r w:rsidRPr="008C5F49">
              <w:rPr>
                <w:rFonts w:asciiTheme="majorHAnsi" w:hAnsiTheme="majorHAnsi" w:cstheme="majorHAnsi"/>
                <w:sz w:val="20"/>
                <w:lang w:val="pt-BR"/>
              </w:rPr>
              <w:t xml:space="preserve"> 2.x</w:t>
            </w:r>
          </w:p>
        </w:tc>
        <w:tc>
          <w:tcPr>
            <w:tcW w:w="3024" w:type="dxa"/>
          </w:tcPr>
          <w:p w14:paraId="50EBB609" w14:textId="77777777" w:rsidR="00E62C65" w:rsidRPr="008C5F49" w:rsidRDefault="00474360">
            <w:pPr>
              <w:spacing w:after="0" w:line="240" w:lineRule="auto"/>
              <w:rPr>
                <w:rFonts w:asciiTheme="majorHAnsi" w:hAnsiTheme="majorHAnsi" w:cstheme="majorHAnsi"/>
                <w:lang w:val="pt-BR"/>
              </w:rPr>
            </w:pPr>
            <w:r w:rsidRPr="008C5F49">
              <w:rPr>
                <w:rFonts w:asciiTheme="majorHAnsi" w:hAnsiTheme="majorHAnsi" w:cstheme="majorHAnsi"/>
                <w:sz w:val="20"/>
                <w:lang w:val="pt-BR"/>
              </w:rPr>
              <w:t>acesso estruturado aos dados, em modo síncrono</w:t>
            </w:r>
          </w:p>
        </w:tc>
      </w:tr>
      <w:tr w:rsidR="00E62C65" w:rsidRPr="008C5F49" w14:paraId="343FFCCD" w14:textId="77777777">
        <w:trPr>
          <w:cantSplit/>
        </w:trPr>
        <w:tc>
          <w:tcPr>
            <w:tcW w:w="3024" w:type="dxa"/>
          </w:tcPr>
          <w:p w14:paraId="661B4FBC" w14:textId="77777777" w:rsidR="00E62C65" w:rsidRPr="008C5F49" w:rsidRDefault="00474360">
            <w:pPr>
              <w:spacing w:after="0" w:line="240" w:lineRule="auto"/>
              <w:rPr>
                <w:rFonts w:asciiTheme="majorHAnsi" w:hAnsiTheme="majorHAnsi" w:cstheme="majorHAnsi"/>
                <w:lang w:val="pt-BR"/>
              </w:rPr>
            </w:pPr>
            <w:r w:rsidRPr="008C5F49">
              <w:rPr>
                <w:rFonts w:asciiTheme="majorHAnsi" w:hAnsiTheme="majorHAnsi" w:cstheme="majorHAnsi"/>
                <w:sz w:val="20"/>
                <w:lang w:val="pt-BR"/>
              </w:rPr>
              <w:t>Driver</w:t>
            </w:r>
          </w:p>
        </w:tc>
        <w:tc>
          <w:tcPr>
            <w:tcW w:w="3024" w:type="dxa"/>
          </w:tcPr>
          <w:p w14:paraId="40CECC05" w14:textId="77777777" w:rsidR="00E62C65" w:rsidRPr="008C5F49" w:rsidRDefault="00474360">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lang w:val="pt-BR"/>
              </w:rPr>
              <w:t>psycopg</w:t>
            </w:r>
            <w:proofErr w:type="spellEnd"/>
            <w:r w:rsidRPr="008C5F49">
              <w:rPr>
                <w:rFonts w:asciiTheme="majorHAnsi" w:hAnsiTheme="majorHAnsi" w:cstheme="majorHAnsi"/>
                <w:sz w:val="20"/>
                <w:lang w:val="pt-BR"/>
              </w:rPr>
              <w:t xml:space="preserve"> 3</w:t>
            </w:r>
          </w:p>
        </w:tc>
        <w:tc>
          <w:tcPr>
            <w:tcW w:w="3024" w:type="dxa"/>
          </w:tcPr>
          <w:p w14:paraId="5875A4CC" w14:textId="77777777" w:rsidR="00E62C65" w:rsidRPr="008C5F49" w:rsidRDefault="00474360">
            <w:pPr>
              <w:spacing w:after="0" w:line="240" w:lineRule="auto"/>
              <w:rPr>
                <w:rFonts w:asciiTheme="majorHAnsi" w:hAnsiTheme="majorHAnsi" w:cstheme="majorHAnsi"/>
                <w:lang w:val="pt-BR"/>
              </w:rPr>
            </w:pPr>
            <w:r w:rsidRPr="008C5F49">
              <w:rPr>
                <w:rFonts w:asciiTheme="majorHAnsi" w:hAnsiTheme="majorHAnsi" w:cstheme="majorHAnsi"/>
                <w:sz w:val="20"/>
                <w:lang w:val="pt-BR"/>
              </w:rPr>
              <w:t>comunicação entre o ORM e o banco</w:t>
            </w:r>
          </w:p>
        </w:tc>
      </w:tr>
      <w:tr w:rsidR="00E62C65" w:rsidRPr="008C5F49" w14:paraId="320BB397" w14:textId="77777777">
        <w:trPr>
          <w:cantSplit/>
        </w:trPr>
        <w:tc>
          <w:tcPr>
            <w:tcW w:w="3024" w:type="dxa"/>
          </w:tcPr>
          <w:p w14:paraId="15D22462" w14:textId="77777777" w:rsidR="00E62C65" w:rsidRPr="008C5F49" w:rsidRDefault="00474360">
            <w:pPr>
              <w:spacing w:after="0" w:line="240" w:lineRule="auto"/>
              <w:rPr>
                <w:rFonts w:asciiTheme="majorHAnsi" w:hAnsiTheme="majorHAnsi" w:cstheme="majorHAnsi"/>
                <w:lang w:val="pt-BR"/>
              </w:rPr>
            </w:pPr>
            <w:r w:rsidRPr="008C5F49">
              <w:rPr>
                <w:rFonts w:asciiTheme="majorHAnsi" w:hAnsiTheme="majorHAnsi" w:cstheme="majorHAnsi"/>
                <w:sz w:val="20"/>
                <w:lang w:val="pt-BR"/>
              </w:rPr>
              <w:t>Banco</w:t>
            </w:r>
          </w:p>
        </w:tc>
        <w:tc>
          <w:tcPr>
            <w:tcW w:w="3024" w:type="dxa"/>
          </w:tcPr>
          <w:p w14:paraId="39CA8A42" w14:textId="77777777" w:rsidR="00E62C65" w:rsidRPr="008C5F49" w:rsidRDefault="00474360">
            <w:pPr>
              <w:spacing w:after="0" w:line="240" w:lineRule="auto"/>
              <w:rPr>
                <w:rFonts w:asciiTheme="majorHAnsi" w:hAnsiTheme="majorHAnsi" w:cstheme="majorHAnsi"/>
                <w:lang w:val="pt-BR"/>
              </w:rPr>
            </w:pPr>
            <w:r w:rsidRPr="008C5F49">
              <w:rPr>
                <w:rFonts w:asciiTheme="majorHAnsi" w:hAnsiTheme="majorHAnsi" w:cstheme="majorHAnsi"/>
                <w:sz w:val="20"/>
                <w:lang w:val="pt-BR"/>
              </w:rPr>
              <w:t>PostgreSQL 18</w:t>
            </w:r>
          </w:p>
        </w:tc>
        <w:tc>
          <w:tcPr>
            <w:tcW w:w="3024" w:type="dxa"/>
          </w:tcPr>
          <w:p w14:paraId="2A26EAD5"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lang w:val="pt-BR"/>
              </w:rPr>
              <w:t xml:space="preserve">banco relacional da persistência do </w:t>
            </w:r>
            <w:r w:rsidRPr="008C5F49">
              <w:rPr>
                <w:rFonts w:asciiTheme="majorHAnsi" w:hAnsiTheme="majorHAnsi" w:cstheme="majorHAnsi"/>
                <w:iCs/>
                <w:sz w:val="20"/>
                <w:lang w:val="pt-BR"/>
              </w:rPr>
              <w:t>servidor</w:t>
            </w:r>
          </w:p>
        </w:tc>
      </w:tr>
      <w:tr w:rsidR="00E62C65" w:rsidRPr="008C5F49" w14:paraId="337D10BE" w14:textId="77777777">
        <w:trPr>
          <w:cantSplit/>
        </w:trPr>
        <w:tc>
          <w:tcPr>
            <w:tcW w:w="3024" w:type="dxa"/>
          </w:tcPr>
          <w:p w14:paraId="05F562E7" w14:textId="77777777" w:rsidR="00E62C65" w:rsidRPr="008C5F49" w:rsidRDefault="00474360">
            <w:pPr>
              <w:spacing w:after="0" w:line="240" w:lineRule="auto"/>
              <w:rPr>
                <w:rFonts w:asciiTheme="majorHAnsi" w:hAnsiTheme="majorHAnsi" w:cstheme="majorHAnsi"/>
                <w:lang w:val="pt-BR"/>
              </w:rPr>
            </w:pPr>
            <w:r w:rsidRPr="008C5F49">
              <w:rPr>
                <w:rFonts w:asciiTheme="majorHAnsi" w:hAnsiTheme="majorHAnsi" w:cstheme="majorHAnsi"/>
                <w:sz w:val="20"/>
                <w:lang w:val="pt-BR"/>
              </w:rPr>
              <w:t>Migrações</w:t>
            </w:r>
          </w:p>
        </w:tc>
        <w:tc>
          <w:tcPr>
            <w:tcW w:w="3024" w:type="dxa"/>
          </w:tcPr>
          <w:p w14:paraId="31DFF07D" w14:textId="77777777" w:rsidR="00E62C65" w:rsidRPr="008C5F49" w:rsidRDefault="00474360">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lang w:val="pt-BR"/>
              </w:rPr>
              <w:t>Alembic</w:t>
            </w:r>
            <w:proofErr w:type="spellEnd"/>
          </w:p>
        </w:tc>
        <w:tc>
          <w:tcPr>
            <w:tcW w:w="3024" w:type="dxa"/>
          </w:tcPr>
          <w:p w14:paraId="7719CA91" w14:textId="77777777" w:rsidR="00E62C65" w:rsidRPr="008C5F49" w:rsidRDefault="00474360">
            <w:pPr>
              <w:spacing w:after="0" w:line="240" w:lineRule="auto"/>
              <w:rPr>
                <w:rFonts w:asciiTheme="majorHAnsi" w:hAnsiTheme="majorHAnsi" w:cstheme="majorHAnsi"/>
                <w:lang w:val="pt-BR"/>
              </w:rPr>
            </w:pPr>
            <w:r w:rsidRPr="008C5F49">
              <w:rPr>
                <w:rFonts w:asciiTheme="majorHAnsi" w:hAnsiTheme="majorHAnsi" w:cstheme="majorHAnsi"/>
                <w:sz w:val="20"/>
                <w:lang w:val="pt-BR"/>
              </w:rPr>
              <w:t xml:space="preserve">controle </w:t>
            </w:r>
            <w:proofErr w:type="spellStart"/>
            <w:r w:rsidRPr="008C5F49">
              <w:rPr>
                <w:rFonts w:asciiTheme="majorHAnsi" w:hAnsiTheme="majorHAnsi" w:cstheme="majorHAnsi"/>
                <w:sz w:val="20"/>
                <w:lang w:val="pt-BR"/>
              </w:rPr>
              <w:t>versionado</w:t>
            </w:r>
            <w:proofErr w:type="spellEnd"/>
            <w:r w:rsidRPr="008C5F49">
              <w:rPr>
                <w:rFonts w:asciiTheme="majorHAnsi" w:hAnsiTheme="majorHAnsi" w:cstheme="majorHAnsi"/>
                <w:sz w:val="20"/>
                <w:lang w:val="pt-BR"/>
              </w:rPr>
              <w:t xml:space="preserve"> da evolução do esquema</w:t>
            </w:r>
          </w:p>
        </w:tc>
      </w:tr>
    </w:tbl>
    <w:p w14:paraId="5FF80A6F" w14:textId="77777777" w:rsidR="00E62C65" w:rsidRPr="008C5F49" w:rsidRDefault="00474360">
      <w:pPr>
        <w:pStyle w:val="FonteQuadro"/>
        <w:rPr>
          <w:rFonts w:asciiTheme="majorHAnsi" w:hAnsiTheme="majorHAnsi" w:cstheme="majorHAnsi"/>
          <w:lang w:val="pt-BR"/>
        </w:rPr>
      </w:pPr>
      <w:r w:rsidRPr="008C5F49">
        <w:rPr>
          <w:rFonts w:asciiTheme="majorHAnsi" w:hAnsiTheme="majorHAnsi" w:cstheme="majorHAnsi"/>
          <w:lang w:val="pt-BR"/>
        </w:rPr>
        <w:t>Fonte: elaboração própria (2026).</w:t>
      </w:r>
    </w:p>
    <w:p w14:paraId="49B5341E" w14:textId="06645F54" w:rsidR="00E62C65" w:rsidRPr="008C5F49" w:rsidRDefault="00474360">
      <w:pPr>
        <w:pStyle w:val="CorpoTexto"/>
        <w:rPr>
          <w:rFonts w:asciiTheme="majorHAnsi" w:hAnsiTheme="majorHAnsi" w:cstheme="majorHAnsi"/>
          <w:lang w:val="pt-BR"/>
        </w:rPr>
      </w:pPr>
      <w:r w:rsidRPr="008C5F49">
        <w:rPr>
          <w:rFonts w:asciiTheme="majorHAnsi" w:hAnsiTheme="majorHAnsi" w:cstheme="majorHAnsi"/>
          <w:lang w:val="pt-BR"/>
        </w:rPr>
        <w:t xml:space="preserve">A arquitetura aqui descrita corresponde ao sistema congelado. Além da infraestrutura de persistência, o servidor conta com autenticação real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cadastro, entrada na conta, renovação da sessão, saída da conta e consulta do usuário autenticado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(seção 4.1.4) e com o domínio completo de acompanhamento pré-natal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perfil da gestante, gestações, histórico obstétrico, consultas, exames, medicamentos, vacinas, plano de parto e avaliação DSS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com operações protegidas por propriedade de dados (seção 4.1.6). Distingue-se, portanto, a API DSS (que recebe a estimativa experimental sem manter estado) da API do acompanhamento pré-natal, cujas entidades de domínio foram integralmente implementadas e validadas.</w:t>
      </w:r>
    </w:p>
    <w:p w14:paraId="479D3D09" w14:textId="75E2691F" w:rsidR="00114E20" w:rsidRPr="008C5F49" w:rsidRDefault="00D41E34">
      <w:pPr>
        <w:pStyle w:val="LegendaFigura"/>
        <w:keepNext/>
        <w:jc w:val="center"/>
        <w:rPr>
          <w:rFonts w:asciiTheme="majorHAnsi" w:hAnsiTheme="majorHAnsi" w:cstheme="majorHAnsi"/>
          <w:lang w:val="pt-BR"/>
        </w:rPr>
      </w:pPr>
      <w:bookmarkStart w:id="133" w:name="_Toc239679103"/>
      <w:r w:rsidRPr="008C5F49">
        <w:rPr>
          <w:rFonts w:asciiTheme="majorHAnsi" w:hAnsiTheme="majorHAnsi" w:cstheme="majorHAnsi"/>
          <w:lang w:val="pt-BR"/>
        </w:rPr>
        <w:lastRenderedPageBreak/>
        <w:t xml:space="preserve">Figura </w:t>
      </w:r>
      <w:r w:rsidRPr="008C5F49">
        <w:rPr>
          <w:rFonts w:asciiTheme="majorHAnsi" w:hAnsiTheme="majorHAnsi" w:cstheme="majorHAnsi"/>
          <w:lang w:val="pt-BR"/>
        </w:rPr>
        <w:fldChar w:fldCharType="begin"/>
      </w:r>
      <w:r w:rsidRPr="008C5F49">
        <w:rPr>
          <w:rFonts w:asciiTheme="majorHAnsi" w:hAnsiTheme="majorHAnsi" w:cstheme="majorHAnsi"/>
          <w:lang w:val="pt-BR"/>
        </w:rPr>
        <w:instrText xml:space="preserve"> SEQ Figura </w:instrText>
      </w:r>
      <w:r w:rsidRPr="008C5F49">
        <w:rPr>
          <w:rFonts w:asciiTheme="majorHAnsi" w:hAnsiTheme="majorHAnsi" w:cstheme="majorHAnsi"/>
          <w:lang w:val="pt-BR"/>
        </w:rPr>
        <w:fldChar w:fldCharType="separate"/>
      </w:r>
      <w:r w:rsidR="00C53B7D" w:rsidRPr="008C5F49">
        <w:rPr>
          <w:rFonts w:asciiTheme="majorHAnsi" w:hAnsiTheme="majorHAnsi" w:cstheme="majorHAnsi"/>
          <w:noProof/>
          <w:lang w:val="pt-BR"/>
        </w:rPr>
        <w:t>6</w:t>
      </w:r>
      <w:r w:rsidRPr="008C5F49">
        <w:rPr>
          <w:rFonts w:asciiTheme="majorHAnsi" w:hAnsiTheme="majorHAnsi" w:cstheme="majorHAnsi"/>
          <w:lang w:val="pt-BR"/>
        </w:rPr>
        <w:fldChar w:fldCharType="end"/>
      </w:r>
      <w:r w:rsidRPr="008C5F49">
        <w:rPr>
          <w:rFonts w:asciiTheme="majorHAnsi" w:hAnsiTheme="majorHAnsi" w:cstheme="majorHAnsi"/>
          <w:lang w:val="pt-BR"/>
        </w:rPr>
        <w:t xml:space="preserve">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Arquitetura geral da solução</w:t>
      </w:r>
      <w:bookmarkEnd w:id="133"/>
    </w:p>
    <w:p w14:paraId="763B6FD0" w14:textId="77777777" w:rsidR="00114E20" w:rsidRPr="008C5F49" w:rsidRDefault="00D41E34">
      <w:pPr>
        <w:keepNext/>
        <w:jc w:val="center"/>
        <w:rPr>
          <w:rFonts w:asciiTheme="majorHAnsi" w:hAnsiTheme="majorHAnsi" w:cstheme="majorHAnsi"/>
          <w:lang w:val="pt-BR"/>
        </w:rPr>
      </w:pPr>
      <w:r w:rsidRPr="008C5F49">
        <w:rPr>
          <w:rFonts w:asciiTheme="majorHAnsi" w:hAnsiTheme="majorHAnsi" w:cstheme="majorHAnsi"/>
          <w:noProof/>
          <w:lang w:val="pt-BR"/>
        </w:rPr>
        <w:drawing>
          <wp:inline distT="0" distB="0" distL="0" distR="0" wp14:anchorId="73BE4AFE" wp14:editId="664FDE3E">
            <wp:extent cx="5400000" cy="31227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arquitetura.png"/>
                    <pic:cNvPicPr/>
                  </pic:nvPicPr>
                  <pic:blipFill>
                    <a:blip r:embed="rId16"/>
                    <a:stretch>
                      <a:fillRect/>
                    </a:stretch>
                  </pic:blipFill>
                  <pic:spPr>
                    <a:xfrm>
                      <a:off x="0" y="0"/>
                      <a:ext cx="5400000" cy="3122735"/>
                    </a:xfrm>
                    <a:prstGeom prst="rect">
                      <a:avLst/>
                    </a:prstGeom>
                  </pic:spPr>
                </pic:pic>
              </a:graphicData>
            </a:graphic>
          </wp:inline>
        </w:drawing>
      </w:r>
    </w:p>
    <w:p w14:paraId="613D6DD4" w14:textId="77777777" w:rsidR="00114E20" w:rsidRPr="008C5F49" w:rsidRDefault="00D41E34">
      <w:pPr>
        <w:pStyle w:val="FonteFigura"/>
        <w:jc w:val="center"/>
        <w:rPr>
          <w:rFonts w:asciiTheme="majorHAnsi" w:hAnsiTheme="majorHAnsi" w:cstheme="majorHAnsi"/>
          <w:lang w:val="pt-BR"/>
        </w:rPr>
      </w:pPr>
      <w:r w:rsidRPr="008C5F49">
        <w:rPr>
          <w:rFonts w:asciiTheme="majorHAnsi" w:hAnsiTheme="majorHAnsi" w:cstheme="majorHAnsi"/>
          <w:sz w:val="18"/>
          <w:lang w:val="pt-BR"/>
        </w:rPr>
        <w:t>Fonte: elaborado pelo autor.</w:t>
      </w:r>
    </w:p>
    <w:p w14:paraId="0CAB542E" w14:textId="77777777" w:rsidR="00E62C65" w:rsidRPr="008C5F49" w:rsidRDefault="00474360">
      <w:pPr>
        <w:pStyle w:val="Ttulo3"/>
        <w:rPr>
          <w:rFonts w:cstheme="majorHAnsi"/>
          <w:lang w:val="pt-BR"/>
        </w:rPr>
      </w:pPr>
      <w:bookmarkStart w:id="134" w:name="_Toc239340165"/>
      <w:bookmarkStart w:id="135" w:name="_Toc239460059"/>
      <w:bookmarkStart w:id="136" w:name="_Toc239679180"/>
      <w:r w:rsidRPr="008C5F49">
        <w:rPr>
          <w:rFonts w:eastAsia="Times New Roman" w:cstheme="majorHAnsi"/>
          <w:lang w:val="pt-BR"/>
        </w:rPr>
        <w:t>4.1.2 Questionário dos Determinantes Sociais da Saúde</w:t>
      </w:r>
      <w:bookmarkEnd w:id="134"/>
      <w:bookmarkEnd w:id="135"/>
      <w:bookmarkEnd w:id="136"/>
    </w:p>
    <w:p w14:paraId="23C92D59" w14:textId="77777777"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Formulário estruturado das seis dimensões; coleta informações usadas na caracterização (IV-DSS) e na estimativa experimental do modelo. O resultado apresentado no aplicativo é denominado "Estimativa de acompanhamento", contendo probabilidade percentual, texto explicativo e um aviso metodológico que esclarece o caráter experimental, a base em dados sintéticos e a ausência de diagnóstico ou certeza. Não há tela de "risco" nem classificação de risco.</w:t>
      </w:r>
    </w:p>
    <w:p w14:paraId="77DD717E" w14:textId="6F4F34B2" w:rsidR="00232267" w:rsidRPr="008C5F49" w:rsidRDefault="00106C11">
      <w:pPr>
        <w:pStyle w:val="CorpoTexto"/>
        <w:rPr>
          <w:rFonts w:asciiTheme="majorHAnsi" w:hAnsiTheme="majorHAnsi" w:cstheme="majorHAnsi"/>
          <w:lang w:val="pt-BR"/>
        </w:rPr>
      </w:pPr>
      <w:r w:rsidRPr="008C5F49">
        <w:rPr>
          <w:rFonts w:asciiTheme="majorHAnsi" w:hAnsiTheme="majorHAnsi" w:cstheme="majorHAnsi"/>
          <w:lang w:val="pt-BR"/>
        </w:rPr>
        <w:t xml:space="preserve">O formulário foi implementado de forma integral, cobrindo as seis dimensões definidas no estudo, com diferentes tipos de entrada conforme a pergunta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seleção única, respostas binárias, múltipla seleção e campos condicionais. As Figuras 7 e 8 apresentam, respectivamente, três dimensões do questionário em operação no aplicativo.</w:t>
      </w:r>
    </w:p>
    <w:p w14:paraId="0557D787" w14:textId="77777777" w:rsidR="006242A1" w:rsidRPr="008C5F49" w:rsidRDefault="007F1D0F">
      <w:pPr>
        <w:pStyle w:val="CorpoTexto"/>
        <w:rPr>
          <w:rFonts w:asciiTheme="majorHAnsi" w:hAnsiTheme="majorHAnsi" w:cstheme="majorHAnsi"/>
          <w:lang w:val="pt-BR"/>
        </w:rPr>
      </w:pPr>
      <w:r w:rsidRPr="008C5F49">
        <w:rPr>
          <w:rFonts w:asciiTheme="majorHAnsi" w:hAnsiTheme="majorHAnsi" w:cstheme="majorHAnsi"/>
          <w:lang w:val="pt-BR"/>
        </w:rPr>
        <w:t xml:space="preserve">Todos os nomes, documentos, contatos, datas e demais </w:t>
      </w:r>
      <w:proofErr w:type="gramStart"/>
      <w:r w:rsidRPr="008C5F49">
        <w:rPr>
          <w:rFonts w:asciiTheme="majorHAnsi" w:hAnsiTheme="majorHAnsi" w:cstheme="majorHAnsi"/>
          <w:lang w:val="pt-BR"/>
        </w:rPr>
        <w:t>informações pessoais exibidos</w:t>
      </w:r>
      <w:proofErr w:type="gramEnd"/>
      <w:r w:rsidRPr="008C5F49">
        <w:rPr>
          <w:rFonts w:asciiTheme="majorHAnsi" w:hAnsiTheme="majorHAnsi" w:cstheme="majorHAnsi"/>
          <w:lang w:val="pt-BR"/>
        </w:rPr>
        <w:t xml:space="preserve"> nas telas são fictícios e foram utilizados exclusivamente para fins demonstrativos.</w:t>
      </w:r>
    </w:p>
    <w:p w14:paraId="15F40720" w14:textId="1CF2E188" w:rsidR="00232267" w:rsidRPr="008C5F49" w:rsidRDefault="00106C11">
      <w:pPr>
        <w:pStyle w:val="LegendaFigura"/>
        <w:keepNext/>
        <w:jc w:val="center"/>
        <w:rPr>
          <w:rFonts w:asciiTheme="majorHAnsi" w:hAnsiTheme="majorHAnsi" w:cstheme="majorHAnsi"/>
          <w:lang w:val="pt-BR"/>
        </w:rPr>
      </w:pPr>
      <w:bookmarkStart w:id="137" w:name="_Toc239345501"/>
      <w:bookmarkStart w:id="138" w:name="_Toc239679104"/>
      <w:r w:rsidRPr="008C5F49">
        <w:rPr>
          <w:rFonts w:asciiTheme="majorHAnsi" w:hAnsiTheme="majorHAnsi" w:cstheme="majorHAnsi"/>
          <w:lang w:val="pt-BR"/>
        </w:rPr>
        <w:lastRenderedPageBreak/>
        <w:t xml:space="preserve">Figura </w:t>
      </w:r>
      <w:r w:rsidRPr="008C5F49">
        <w:rPr>
          <w:rFonts w:asciiTheme="majorHAnsi" w:hAnsiTheme="majorHAnsi" w:cstheme="majorHAnsi"/>
          <w:lang w:val="pt-BR"/>
        </w:rPr>
        <w:fldChar w:fldCharType="begin"/>
      </w:r>
      <w:r w:rsidRPr="008C5F49">
        <w:rPr>
          <w:rFonts w:asciiTheme="majorHAnsi" w:hAnsiTheme="majorHAnsi" w:cstheme="majorHAnsi"/>
          <w:lang w:val="pt-BR"/>
        </w:rPr>
        <w:instrText xml:space="preserve"> SEQ Figura </w:instrText>
      </w:r>
      <w:r w:rsidRPr="008C5F49">
        <w:rPr>
          <w:rFonts w:asciiTheme="majorHAnsi" w:hAnsiTheme="majorHAnsi" w:cstheme="majorHAnsi"/>
          <w:lang w:val="pt-BR"/>
        </w:rPr>
        <w:fldChar w:fldCharType="separate"/>
      </w:r>
      <w:r w:rsidR="00C53B7D" w:rsidRPr="008C5F49">
        <w:rPr>
          <w:rFonts w:asciiTheme="majorHAnsi" w:hAnsiTheme="majorHAnsi" w:cstheme="majorHAnsi"/>
          <w:noProof/>
          <w:lang w:val="pt-BR"/>
        </w:rPr>
        <w:t>7</w:t>
      </w:r>
      <w:r w:rsidRPr="008C5F49">
        <w:rPr>
          <w:rFonts w:asciiTheme="majorHAnsi" w:hAnsiTheme="majorHAnsi" w:cstheme="majorHAnsi"/>
          <w:lang w:val="pt-BR"/>
        </w:rPr>
        <w:fldChar w:fldCharType="end"/>
      </w:r>
      <w:r w:rsidRPr="008C5F49">
        <w:rPr>
          <w:rFonts w:asciiTheme="majorHAnsi" w:hAnsiTheme="majorHAnsi" w:cstheme="majorHAnsi"/>
          <w:lang w:val="pt-BR"/>
        </w:rPr>
        <w:t xml:space="preserve">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Questionário dos DSS: educação, trabalho e renda e saneamento</w:t>
      </w:r>
      <w:bookmarkEnd w:id="137"/>
      <w:bookmarkEnd w:id="138"/>
    </w:p>
    <w:p w14:paraId="4DC20920" w14:textId="77777777" w:rsidR="00232267" w:rsidRPr="008C5F49" w:rsidRDefault="00106C11">
      <w:pPr>
        <w:keepNext/>
        <w:jc w:val="center"/>
        <w:rPr>
          <w:rFonts w:asciiTheme="majorHAnsi" w:hAnsiTheme="majorHAnsi" w:cstheme="majorHAnsi"/>
          <w:lang w:val="pt-BR"/>
        </w:rPr>
      </w:pPr>
      <w:r w:rsidRPr="008C5F49">
        <w:rPr>
          <w:rFonts w:asciiTheme="majorHAnsi" w:hAnsiTheme="majorHAnsi" w:cstheme="majorHAnsi"/>
          <w:noProof/>
          <w:lang w:val="pt-BR"/>
        </w:rPr>
        <w:drawing>
          <wp:inline distT="0" distB="0" distL="0" distR="0" wp14:anchorId="210DE6FD" wp14:editId="2D63320E">
            <wp:extent cx="5400000" cy="3951064"/>
            <wp:effectExtent l="0" t="0" r="0" b="0"/>
            <wp:docPr id="100" name="fig_dss_part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fig_dss_parte1.png"/>
                    <pic:cNvPicPr/>
                  </pic:nvPicPr>
                  <pic:blipFill>
                    <a:blip r:embed="rId17"/>
                    <a:stretch>
                      <a:fillRect/>
                    </a:stretch>
                  </pic:blipFill>
                  <pic:spPr>
                    <a:xfrm>
                      <a:off x="0" y="0"/>
                      <a:ext cx="5400000" cy="3951064"/>
                    </a:xfrm>
                    <a:prstGeom prst="rect">
                      <a:avLst/>
                    </a:prstGeom>
                  </pic:spPr>
                </pic:pic>
              </a:graphicData>
            </a:graphic>
          </wp:inline>
        </w:drawing>
      </w:r>
    </w:p>
    <w:p w14:paraId="27E4FACD" w14:textId="77777777" w:rsidR="00232267" w:rsidRPr="008C5F49" w:rsidRDefault="00106C11">
      <w:pPr>
        <w:pStyle w:val="FonteFigura"/>
        <w:jc w:val="center"/>
        <w:rPr>
          <w:rFonts w:asciiTheme="majorHAnsi" w:hAnsiTheme="majorHAnsi" w:cstheme="majorHAnsi"/>
          <w:sz w:val="18"/>
          <w:lang w:val="pt-BR"/>
        </w:rPr>
      </w:pPr>
      <w:r w:rsidRPr="008C5F49">
        <w:rPr>
          <w:rFonts w:asciiTheme="majorHAnsi" w:hAnsiTheme="majorHAnsi" w:cstheme="majorHAnsi"/>
          <w:sz w:val="18"/>
          <w:lang w:val="pt-BR"/>
        </w:rPr>
        <w:t>Fonte: elaborado pelo autor a partir do aplicativo desenvolvido (2026).</w:t>
      </w:r>
    </w:p>
    <w:p w14:paraId="4C0E24D8" w14:textId="77777777" w:rsidR="005D4985" w:rsidRPr="008C5F49" w:rsidRDefault="005D4985">
      <w:pPr>
        <w:pStyle w:val="FonteFigura"/>
        <w:jc w:val="center"/>
        <w:rPr>
          <w:rFonts w:asciiTheme="majorHAnsi" w:hAnsiTheme="majorHAnsi" w:cstheme="majorHAnsi"/>
          <w:lang w:val="pt-BR"/>
        </w:rPr>
      </w:pPr>
    </w:p>
    <w:p w14:paraId="16764CB6" w14:textId="4DF4037B" w:rsidR="00232267" w:rsidRPr="008C5F49" w:rsidRDefault="00106C11">
      <w:pPr>
        <w:pStyle w:val="LegendaFigura"/>
        <w:keepNext/>
        <w:jc w:val="center"/>
        <w:rPr>
          <w:rFonts w:asciiTheme="majorHAnsi" w:hAnsiTheme="majorHAnsi" w:cstheme="majorHAnsi"/>
          <w:lang w:val="pt-BR"/>
        </w:rPr>
      </w:pPr>
      <w:bookmarkStart w:id="139" w:name="_Toc239345502"/>
      <w:bookmarkStart w:id="140" w:name="_Toc239679105"/>
      <w:r w:rsidRPr="008C5F49">
        <w:rPr>
          <w:rFonts w:asciiTheme="majorHAnsi" w:hAnsiTheme="majorHAnsi" w:cstheme="majorHAnsi"/>
          <w:lang w:val="pt-BR"/>
        </w:rPr>
        <w:lastRenderedPageBreak/>
        <w:t xml:space="preserve">Figura </w:t>
      </w:r>
      <w:r w:rsidRPr="008C5F49">
        <w:rPr>
          <w:rFonts w:asciiTheme="majorHAnsi" w:hAnsiTheme="majorHAnsi" w:cstheme="majorHAnsi"/>
          <w:lang w:val="pt-BR"/>
        </w:rPr>
        <w:fldChar w:fldCharType="begin"/>
      </w:r>
      <w:r w:rsidRPr="008C5F49">
        <w:rPr>
          <w:rFonts w:asciiTheme="majorHAnsi" w:hAnsiTheme="majorHAnsi" w:cstheme="majorHAnsi"/>
          <w:lang w:val="pt-BR"/>
        </w:rPr>
        <w:instrText xml:space="preserve"> SEQ Figura </w:instrText>
      </w:r>
      <w:r w:rsidRPr="008C5F49">
        <w:rPr>
          <w:rFonts w:asciiTheme="majorHAnsi" w:hAnsiTheme="majorHAnsi" w:cstheme="majorHAnsi"/>
          <w:lang w:val="pt-BR"/>
        </w:rPr>
        <w:fldChar w:fldCharType="separate"/>
      </w:r>
      <w:r w:rsidR="00C53B7D" w:rsidRPr="008C5F49">
        <w:rPr>
          <w:rFonts w:asciiTheme="majorHAnsi" w:hAnsiTheme="majorHAnsi" w:cstheme="majorHAnsi"/>
          <w:noProof/>
          <w:lang w:val="pt-BR"/>
        </w:rPr>
        <w:t>8</w:t>
      </w:r>
      <w:r w:rsidRPr="008C5F49">
        <w:rPr>
          <w:rFonts w:asciiTheme="majorHAnsi" w:hAnsiTheme="majorHAnsi" w:cstheme="majorHAnsi"/>
          <w:lang w:val="pt-BR"/>
        </w:rPr>
        <w:fldChar w:fldCharType="end"/>
      </w:r>
      <w:r w:rsidRPr="008C5F49">
        <w:rPr>
          <w:rFonts w:asciiTheme="majorHAnsi" w:hAnsiTheme="majorHAnsi" w:cstheme="majorHAnsi"/>
          <w:lang w:val="pt-BR"/>
        </w:rPr>
        <w:t xml:space="preserve">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Questionário dos DSS: saúde, habitação e alimentação</w:t>
      </w:r>
      <w:bookmarkEnd w:id="139"/>
      <w:bookmarkEnd w:id="140"/>
    </w:p>
    <w:p w14:paraId="5369AB79" w14:textId="77777777" w:rsidR="00232267" w:rsidRPr="008C5F49" w:rsidRDefault="00106C11">
      <w:pPr>
        <w:keepNext/>
        <w:jc w:val="center"/>
        <w:rPr>
          <w:rFonts w:asciiTheme="majorHAnsi" w:hAnsiTheme="majorHAnsi" w:cstheme="majorHAnsi"/>
          <w:lang w:val="pt-BR"/>
        </w:rPr>
      </w:pPr>
      <w:r w:rsidRPr="008C5F49">
        <w:rPr>
          <w:rFonts w:asciiTheme="majorHAnsi" w:hAnsiTheme="majorHAnsi" w:cstheme="majorHAnsi"/>
          <w:noProof/>
          <w:lang w:val="pt-BR"/>
        </w:rPr>
        <w:drawing>
          <wp:inline distT="0" distB="0" distL="0" distR="0" wp14:anchorId="51841B20" wp14:editId="541184DF">
            <wp:extent cx="5400000" cy="3951064"/>
            <wp:effectExtent l="0" t="0" r="0" b="0"/>
            <wp:docPr id="101" name="fig_dss_part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_dss_parte2.png"/>
                    <pic:cNvPicPr/>
                  </pic:nvPicPr>
                  <pic:blipFill>
                    <a:blip r:embed="rId18"/>
                    <a:stretch>
                      <a:fillRect/>
                    </a:stretch>
                  </pic:blipFill>
                  <pic:spPr>
                    <a:xfrm>
                      <a:off x="0" y="0"/>
                      <a:ext cx="5400000" cy="3951064"/>
                    </a:xfrm>
                    <a:prstGeom prst="rect">
                      <a:avLst/>
                    </a:prstGeom>
                  </pic:spPr>
                </pic:pic>
              </a:graphicData>
            </a:graphic>
          </wp:inline>
        </w:drawing>
      </w:r>
    </w:p>
    <w:p w14:paraId="17E41421" w14:textId="77777777" w:rsidR="00232267" w:rsidRPr="008C5F49" w:rsidRDefault="00106C11">
      <w:pPr>
        <w:pStyle w:val="FonteFigura"/>
        <w:jc w:val="center"/>
        <w:rPr>
          <w:rFonts w:asciiTheme="majorHAnsi" w:hAnsiTheme="majorHAnsi" w:cstheme="majorHAnsi"/>
          <w:sz w:val="18"/>
          <w:lang w:val="pt-BR"/>
        </w:rPr>
      </w:pPr>
      <w:r w:rsidRPr="008C5F49">
        <w:rPr>
          <w:rFonts w:asciiTheme="majorHAnsi" w:hAnsiTheme="majorHAnsi" w:cstheme="majorHAnsi"/>
          <w:sz w:val="18"/>
          <w:lang w:val="pt-BR"/>
        </w:rPr>
        <w:t>Fonte: elaborado pelo autor a partir do aplicativo desenvolvido (2026).</w:t>
      </w:r>
    </w:p>
    <w:p w14:paraId="35E8B456" w14:textId="77777777" w:rsidR="005D4985" w:rsidRPr="008C5F49" w:rsidRDefault="005D4985">
      <w:pPr>
        <w:pStyle w:val="FonteFigura"/>
        <w:jc w:val="center"/>
        <w:rPr>
          <w:rFonts w:asciiTheme="majorHAnsi" w:hAnsiTheme="majorHAnsi" w:cstheme="majorHAnsi"/>
          <w:lang w:val="pt-BR"/>
        </w:rPr>
      </w:pPr>
    </w:p>
    <w:p w14:paraId="23E5014B" w14:textId="77777777" w:rsidR="00232267" w:rsidRPr="008C5F49" w:rsidRDefault="00106C11">
      <w:pPr>
        <w:pStyle w:val="CorpoTexto"/>
        <w:rPr>
          <w:rFonts w:asciiTheme="majorHAnsi" w:hAnsiTheme="majorHAnsi" w:cstheme="majorHAnsi"/>
          <w:lang w:val="pt-BR"/>
        </w:rPr>
      </w:pPr>
      <w:r w:rsidRPr="008C5F49">
        <w:rPr>
          <w:rFonts w:asciiTheme="majorHAnsi" w:hAnsiTheme="majorHAnsi" w:cstheme="majorHAnsi"/>
          <w:lang w:val="pt-BR"/>
        </w:rPr>
        <w:t>A divisão por dimensões organiza a coleta e mantém correspondência direta com o contrato de dados utilizado no experimento, preservando a estrutura das variáveis que alimentam o modelo.</w:t>
      </w:r>
    </w:p>
    <w:p w14:paraId="236F62C7" w14:textId="77777777" w:rsidR="00E62C65" w:rsidRPr="008C5F49" w:rsidRDefault="00474360">
      <w:pPr>
        <w:pStyle w:val="Ttulo3"/>
        <w:rPr>
          <w:rFonts w:cstheme="majorHAnsi"/>
          <w:lang w:val="pt-BR"/>
        </w:rPr>
      </w:pPr>
      <w:bookmarkStart w:id="141" w:name="_Toc239340166"/>
      <w:bookmarkStart w:id="142" w:name="_Toc239460060"/>
      <w:bookmarkStart w:id="143" w:name="_Toc239679181"/>
      <w:r w:rsidRPr="008C5F49">
        <w:rPr>
          <w:rFonts w:eastAsia="Times New Roman" w:cstheme="majorHAnsi"/>
          <w:lang w:val="pt-BR"/>
        </w:rPr>
        <w:t>4.1.3 Acompanhamento do pré-natal</w:t>
      </w:r>
      <w:bookmarkEnd w:id="141"/>
      <w:bookmarkEnd w:id="142"/>
      <w:bookmarkEnd w:id="143"/>
    </w:p>
    <w:p w14:paraId="032D3F8B" w14:textId="77777777"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O aplicativo integra, em uma mesma solução, o gerenciamento do acompanhamento pré-natal, organizado em quatro abas principais: Home, Gestação, Parto e Perfil.</w:t>
      </w:r>
    </w:p>
    <w:p w14:paraId="79EB6367" w14:textId="77777777" w:rsidR="00232267" w:rsidRPr="008C5F49" w:rsidRDefault="00106C11">
      <w:pPr>
        <w:pStyle w:val="CorpoTexto"/>
        <w:rPr>
          <w:rFonts w:asciiTheme="majorHAnsi" w:hAnsiTheme="majorHAnsi" w:cstheme="majorHAnsi"/>
          <w:lang w:val="pt-BR"/>
        </w:rPr>
      </w:pPr>
      <w:r w:rsidRPr="008C5F49">
        <w:rPr>
          <w:rFonts w:asciiTheme="majorHAnsi" w:hAnsiTheme="majorHAnsi" w:cstheme="majorHAnsi"/>
          <w:lang w:val="pt-BR"/>
        </w:rPr>
        <w:t>O aplicativo não se limita ao questionário DSS e à estimativa experimental: ele integra também um módulo de acompanhamento do pré-natal. A Figura 9 apresenta as telas principais desse módulo.</w:t>
      </w:r>
    </w:p>
    <w:p w14:paraId="56515131" w14:textId="3448AED7" w:rsidR="00232267" w:rsidRPr="008C5F49" w:rsidRDefault="00106C11">
      <w:pPr>
        <w:pStyle w:val="LegendaFigura"/>
        <w:keepNext/>
        <w:jc w:val="center"/>
        <w:rPr>
          <w:rFonts w:asciiTheme="majorHAnsi" w:hAnsiTheme="majorHAnsi" w:cstheme="majorHAnsi"/>
          <w:lang w:val="pt-BR"/>
        </w:rPr>
      </w:pPr>
      <w:bookmarkStart w:id="144" w:name="_Toc239345503"/>
      <w:bookmarkStart w:id="145" w:name="_Toc239679106"/>
      <w:r w:rsidRPr="008C5F49">
        <w:rPr>
          <w:rFonts w:asciiTheme="majorHAnsi" w:hAnsiTheme="majorHAnsi" w:cstheme="majorHAnsi"/>
          <w:lang w:val="pt-BR"/>
        </w:rPr>
        <w:lastRenderedPageBreak/>
        <w:t xml:space="preserve">Figura </w:t>
      </w:r>
      <w:r w:rsidRPr="008C5F49">
        <w:rPr>
          <w:rFonts w:asciiTheme="majorHAnsi" w:hAnsiTheme="majorHAnsi" w:cstheme="majorHAnsi"/>
          <w:lang w:val="pt-BR"/>
        </w:rPr>
        <w:fldChar w:fldCharType="begin"/>
      </w:r>
      <w:r w:rsidRPr="008C5F49">
        <w:rPr>
          <w:rFonts w:asciiTheme="majorHAnsi" w:hAnsiTheme="majorHAnsi" w:cstheme="majorHAnsi"/>
          <w:lang w:val="pt-BR"/>
        </w:rPr>
        <w:instrText xml:space="preserve"> SEQ Figura </w:instrText>
      </w:r>
      <w:r w:rsidRPr="008C5F49">
        <w:rPr>
          <w:rFonts w:asciiTheme="majorHAnsi" w:hAnsiTheme="majorHAnsi" w:cstheme="majorHAnsi"/>
          <w:lang w:val="pt-BR"/>
        </w:rPr>
        <w:fldChar w:fldCharType="separate"/>
      </w:r>
      <w:r w:rsidR="00C53B7D" w:rsidRPr="008C5F49">
        <w:rPr>
          <w:rFonts w:asciiTheme="majorHAnsi" w:hAnsiTheme="majorHAnsi" w:cstheme="majorHAnsi"/>
          <w:noProof/>
          <w:lang w:val="pt-BR"/>
        </w:rPr>
        <w:t>9</w:t>
      </w:r>
      <w:r w:rsidRPr="008C5F49">
        <w:rPr>
          <w:rFonts w:asciiTheme="majorHAnsi" w:hAnsiTheme="majorHAnsi" w:cstheme="majorHAnsi"/>
          <w:lang w:val="pt-BR"/>
        </w:rPr>
        <w:fldChar w:fldCharType="end"/>
      </w:r>
      <w:r w:rsidRPr="008C5F49">
        <w:rPr>
          <w:rFonts w:asciiTheme="majorHAnsi" w:hAnsiTheme="majorHAnsi" w:cstheme="majorHAnsi"/>
          <w:lang w:val="pt-BR"/>
        </w:rPr>
        <w:t xml:space="preserve">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Funcionalidades do acompanhamento pré-natal</w:t>
      </w:r>
      <w:bookmarkEnd w:id="144"/>
      <w:bookmarkEnd w:id="145"/>
    </w:p>
    <w:p w14:paraId="08A4AF6D" w14:textId="77777777" w:rsidR="00232267" w:rsidRPr="008C5F49" w:rsidRDefault="00106C11">
      <w:pPr>
        <w:keepNext/>
        <w:jc w:val="center"/>
        <w:rPr>
          <w:rFonts w:asciiTheme="majorHAnsi" w:hAnsiTheme="majorHAnsi" w:cstheme="majorHAnsi"/>
          <w:lang w:val="pt-BR"/>
        </w:rPr>
      </w:pPr>
      <w:r w:rsidRPr="008C5F49">
        <w:rPr>
          <w:rFonts w:asciiTheme="majorHAnsi" w:hAnsiTheme="majorHAnsi" w:cstheme="majorHAnsi"/>
          <w:noProof/>
          <w:lang w:val="pt-BR"/>
        </w:rPr>
        <w:drawing>
          <wp:inline distT="0" distB="0" distL="0" distR="0" wp14:anchorId="3F234E95" wp14:editId="488A6F5D">
            <wp:extent cx="4572000" cy="6631021"/>
            <wp:effectExtent l="0" t="0" r="0" b="0"/>
            <wp:docPr id="102" name="fig_acompanhamen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_acompanhamento.png"/>
                    <pic:cNvPicPr/>
                  </pic:nvPicPr>
                  <pic:blipFill>
                    <a:blip r:embed="rId19"/>
                    <a:stretch>
                      <a:fillRect/>
                    </a:stretch>
                  </pic:blipFill>
                  <pic:spPr>
                    <a:xfrm>
                      <a:off x="0" y="0"/>
                      <a:ext cx="4572000" cy="6631021"/>
                    </a:xfrm>
                    <a:prstGeom prst="rect">
                      <a:avLst/>
                    </a:prstGeom>
                  </pic:spPr>
                </pic:pic>
              </a:graphicData>
            </a:graphic>
          </wp:inline>
        </w:drawing>
      </w:r>
    </w:p>
    <w:p w14:paraId="30EAAE48" w14:textId="77777777" w:rsidR="00232267" w:rsidRPr="008C5F49" w:rsidRDefault="00106C11">
      <w:pPr>
        <w:pStyle w:val="FonteFigura"/>
        <w:jc w:val="center"/>
        <w:rPr>
          <w:rFonts w:asciiTheme="majorHAnsi" w:hAnsiTheme="majorHAnsi" w:cstheme="majorHAnsi"/>
          <w:sz w:val="18"/>
          <w:lang w:val="pt-BR"/>
        </w:rPr>
      </w:pPr>
      <w:r w:rsidRPr="008C5F49">
        <w:rPr>
          <w:rFonts w:asciiTheme="majorHAnsi" w:hAnsiTheme="majorHAnsi" w:cstheme="majorHAnsi"/>
          <w:sz w:val="18"/>
          <w:lang w:val="pt-BR"/>
        </w:rPr>
        <w:t>Fonte: elaborado pelo autor a partir do aplicativo desenvolvido (2026).</w:t>
      </w:r>
    </w:p>
    <w:p w14:paraId="1BDD98BB" w14:textId="77777777" w:rsidR="00807AD6" w:rsidRPr="008C5F49" w:rsidRDefault="00807AD6">
      <w:pPr>
        <w:pStyle w:val="FonteFigura"/>
        <w:jc w:val="center"/>
        <w:rPr>
          <w:rFonts w:asciiTheme="majorHAnsi" w:hAnsiTheme="majorHAnsi" w:cstheme="majorHAnsi"/>
          <w:lang w:val="pt-BR"/>
        </w:rPr>
      </w:pPr>
    </w:p>
    <w:p w14:paraId="362CD726" w14:textId="77777777" w:rsidR="00232267" w:rsidRPr="008C5F49" w:rsidRDefault="00106C11">
      <w:pPr>
        <w:pStyle w:val="CorpoTexto"/>
        <w:rPr>
          <w:rFonts w:asciiTheme="majorHAnsi" w:hAnsiTheme="majorHAnsi" w:cstheme="majorHAnsi"/>
          <w:lang w:val="pt-BR"/>
        </w:rPr>
      </w:pPr>
      <w:r w:rsidRPr="008C5F49">
        <w:rPr>
          <w:rFonts w:asciiTheme="majorHAnsi" w:hAnsiTheme="majorHAnsi" w:cstheme="majorHAnsi"/>
          <w:lang w:val="pt-BR"/>
        </w:rPr>
        <w:t>As telas demonstram a existência de funcionalidades para organização de consultas, acompanhamento de exames, controle de vacinas e registro de medicamentos, reunindo avaliação DSS, estimativa experimental e acompanhamento do pré-natal em uma mesma solução.</w:t>
      </w:r>
    </w:p>
    <w:p w14:paraId="7146A238" w14:textId="681E3365" w:rsidR="00E62C65" w:rsidRPr="008C5F49" w:rsidRDefault="00474360">
      <w:pPr>
        <w:pStyle w:val="Commarcadores"/>
        <w:spacing w:line="360" w:lineRule="auto"/>
        <w:ind w:left="454" w:hanging="227"/>
        <w:rPr>
          <w:rFonts w:asciiTheme="majorHAnsi" w:hAnsiTheme="majorHAnsi" w:cstheme="majorHAnsi"/>
          <w:lang w:val="pt-BR"/>
        </w:rPr>
      </w:pPr>
      <w:r w:rsidRPr="008C5F49">
        <w:rPr>
          <w:rFonts w:asciiTheme="majorHAnsi" w:eastAsia="Times New Roman" w:hAnsiTheme="majorHAnsi" w:cstheme="majorHAnsi"/>
          <w:lang w:val="pt-BR"/>
        </w:rPr>
        <w:t xml:space="preserve">Home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reúne Consultas e exames (cadastro, listagem e exclusão persistidos no </w:t>
      </w:r>
      <w:r w:rsidRPr="008C5F49">
        <w:rPr>
          <w:rFonts w:asciiTheme="majorHAnsi" w:eastAsia="Times New Roman" w:hAnsiTheme="majorHAnsi" w:cstheme="majorHAnsi"/>
          <w:iCs/>
          <w:lang w:val="pt-BR"/>
        </w:rPr>
        <w:t>servidor</w:t>
      </w:r>
      <w:r w:rsidRPr="008C5F49">
        <w:rPr>
          <w:rFonts w:asciiTheme="majorHAnsi" w:eastAsia="Times New Roman" w:hAnsiTheme="majorHAnsi" w:cstheme="majorHAnsi"/>
          <w:lang w:val="pt-BR"/>
        </w:rPr>
        <w:t xml:space="preserve">), </w:t>
      </w:r>
      <w:proofErr w:type="gramStart"/>
      <w:r w:rsidRPr="008C5F49">
        <w:rPr>
          <w:rFonts w:asciiTheme="majorHAnsi" w:eastAsia="Times New Roman" w:hAnsiTheme="majorHAnsi" w:cstheme="majorHAnsi"/>
          <w:lang w:val="pt-BR"/>
        </w:rPr>
        <w:t>Minhas</w:t>
      </w:r>
      <w:proofErr w:type="gramEnd"/>
      <w:r w:rsidRPr="008C5F49">
        <w:rPr>
          <w:rFonts w:asciiTheme="majorHAnsi" w:eastAsia="Times New Roman" w:hAnsiTheme="majorHAnsi" w:cstheme="majorHAnsi"/>
          <w:lang w:val="pt-BR"/>
        </w:rPr>
        <w:t xml:space="preserve"> vacinas (catálogo pré-cadastrado com controle de realização), Meus </w:t>
      </w:r>
      <w:r w:rsidRPr="008C5F49">
        <w:rPr>
          <w:rFonts w:asciiTheme="majorHAnsi" w:eastAsia="Times New Roman" w:hAnsiTheme="majorHAnsi" w:cstheme="majorHAnsi"/>
          <w:lang w:val="pt-BR"/>
        </w:rPr>
        <w:lastRenderedPageBreak/>
        <w:t xml:space="preserve">medicamentos (cadastro, listagem e exclusão persistidos no </w:t>
      </w:r>
      <w:r w:rsidRPr="008C5F49">
        <w:rPr>
          <w:rFonts w:asciiTheme="majorHAnsi" w:eastAsia="Times New Roman" w:hAnsiTheme="majorHAnsi" w:cstheme="majorHAnsi"/>
          <w:iCs/>
          <w:lang w:val="pt-BR"/>
        </w:rPr>
        <w:t>servidor</w:t>
      </w:r>
      <w:r w:rsidRPr="008C5F49">
        <w:rPr>
          <w:rFonts w:asciiTheme="majorHAnsi" w:eastAsia="Times New Roman" w:hAnsiTheme="majorHAnsi" w:cstheme="majorHAnsi"/>
          <w:lang w:val="pt-BR"/>
        </w:rPr>
        <w:t>) e Informações básicas (conteúdo educativo estático, sem persistência).</w:t>
      </w:r>
    </w:p>
    <w:p w14:paraId="3DCA413E" w14:textId="38FBD16F" w:rsidR="00E62C65" w:rsidRPr="008C5F49" w:rsidRDefault="00474360">
      <w:pPr>
        <w:pStyle w:val="Commarcadores"/>
        <w:spacing w:line="360" w:lineRule="auto"/>
        <w:ind w:left="454" w:hanging="227"/>
        <w:rPr>
          <w:rFonts w:asciiTheme="majorHAnsi" w:hAnsiTheme="majorHAnsi" w:cstheme="majorHAnsi"/>
          <w:lang w:val="pt-BR"/>
        </w:rPr>
      </w:pPr>
      <w:r w:rsidRPr="008C5F49">
        <w:rPr>
          <w:rFonts w:asciiTheme="majorHAnsi" w:eastAsia="Times New Roman" w:hAnsiTheme="majorHAnsi" w:cstheme="majorHAnsi"/>
          <w:lang w:val="pt-BR"/>
        </w:rPr>
        <w:t xml:space="preserve">Gestação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agrega identificação da gestante, idade gestacional (IG), data provável do parto (DPP), local do pré-natal, profissional, consultas, exames e histórico obstétrico. IG e DPP são calculadas em tempo de execução a partir dos dados da gestação (data da última menstruação), e não são persistidas como valores independentes.</w:t>
      </w:r>
    </w:p>
    <w:p w14:paraId="1335CDF4" w14:textId="6AD94611" w:rsidR="00E62C65" w:rsidRPr="008C5F49" w:rsidRDefault="00474360">
      <w:pPr>
        <w:pStyle w:val="Commarcadores"/>
        <w:spacing w:line="360" w:lineRule="auto"/>
        <w:ind w:left="454" w:hanging="227"/>
        <w:rPr>
          <w:rFonts w:asciiTheme="majorHAnsi" w:hAnsiTheme="majorHAnsi" w:cstheme="majorHAnsi"/>
          <w:lang w:val="pt-BR"/>
        </w:rPr>
      </w:pPr>
      <w:r w:rsidRPr="008C5F49">
        <w:rPr>
          <w:rFonts w:asciiTheme="majorHAnsi" w:eastAsia="Times New Roman" w:hAnsiTheme="majorHAnsi" w:cstheme="majorHAnsi"/>
          <w:lang w:val="pt-BR"/>
        </w:rPr>
        <w:t xml:space="preserve">Parto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representa um plano de parto, com seções de identificação, histórico, gestação atual, expectativas, parto, alívio da dor, nascimento, observações e resumo.</w:t>
      </w:r>
    </w:p>
    <w:p w14:paraId="122AC8BC" w14:textId="42821302" w:rsidR="00E62C65" w:rsidRPr="008C5F49" w:rsidRDefault="00474360">
      <w:pPr>
        <w:pStyle w:val="Commarcadores"/>
        <w:spacing w:line="360" w:lineRule="auto"/>
        <w:ind w:left="454" w:hanging="227"/>
        <w:rPr>
          <w:rFonts w:asciiTheme="majorHAnsi" w:hAnsiTheme="majorHAnsi" w:cstheme="majorHAnsi"/>
          <w:lang w:val="pt-BR"/>
        </w:rPr>
      </w:pPr>
      <w:r w:rsidRPr="008C5F49">
        <w:rPr>
          <w:rFonts w:asciiTheme="majorHAnsi" w:eastAsia="Times New Roman" w:hAnsiTheme="majorHAnsi" w:cstheme="majorHAnsi"/>
          <w:lang w:val="pt-BR"/>
        </w:rPr>
        <w:t xml:space="preserve">Perfil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reúne Meus Dados, Notificações, Configurações, </w:t>
      </w:r>
      <w:proofErr w:type="gramStart"/>
      <w:r w:rsidRPr="008C5F49">
        <w:rPr>
          <w:rFonts w:asciiTheme="majorHAnsi" w:eastAsia="Times New Roman" w:hAnsiTheme="majorHAnsi" w:cstheme="majorHAnsi"/>
          <w:lang w:val="pt-BR"/>
        </w:rPr>
        <w:t>Sobre</w:t>
      </w:r>
      <w:proofErr w:type="gramEnd"/>
      <w:r w:rsidRPr="008C5F49">
        <w:rPr>
          <w:rFonts w:asciiTheme="majorHAnsi" w:eastAsia="Times New Roman" w:hAnsiTheme="majorHAnsi" w:cstheme="majorHAnsi"/>
          <w:lang w:val="pt-BR"/>
        </w:rPr>
        <w:t xml:space="preserve"> o app e Sair.</w:t>
      </w:r>
    </w:p>
    <w:p w14:paraId="0E638587" w14:textId="77777777"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Conceitualmente, no plano de parto, identificação, histórico e gestação atual são dados de contexto reutilizados de outras entidades; as preferências específicas do plano são: expectativas, momento do parto, alívio da dor, nascimento e observações. Essas informações representam preferências e expectativas, e não o registro do desfecho real do parto.</w:t>
      </w:r>
    </w:p>
    <w:p w14:paraId="1B064C7C" w14:textId="77777777" w:rsidR="00232267" w:rsidRPr="008C5F49" w:rsidRDefault="00106C11">
      <w:pPr>
        <w:pStyle w:val="CorpoTexto"/>
        <w:rPr>
          <w:rFonts w:asciiTheme="majorHAnsi" w:hAnsiTheme="majorHAnsi" w:cstheme="majorHAnsi"/>
          <w:lang w:val="pt-BR"/>
        </w:rPr>
      </w:pPr>
      <w:r w:rsidRPr="008C5F49">
        <w:rPr>
          <w:rFonts w:asciiTheme="majorHAnsi" w:hAnsiTheme="majorHAnsi" w:cstheme="majorHAnsi"/>
          <w:lang w:val="pt-BR"/>
        </w:rPr>
        <w:t>A área de gestação concentra as informações da gestação ativa, enquanto o plano de parto registra as preferências e expectativas da usuária. A Figura 10 apresenta essas telas, e a Figura 11 detalha o plano de parto.</w:t>
      </w:r>
    </w:p>
    <w:p w14:paraId="5BB0EC9D" w14:textId="326C02C9" w:rsidR="00232267" w:rsidRPr="008C5F49" w:rsidRDefault="00106C11">
      <w:pPr>
        <w:pStyle w:val="LegendaFigura"/>
        <w:keepNext/>
        <w:jc w:val="center"/>
        <w:rPr>
          <w:rFonts w:asciiTheme="majorHAnsi" w:hAnsiTheme="majorHAnsi" w:cstheme="majorHAnsi"/>
          <w:lang w:val="pt-BR"/>
        </w:rPr>
      </w:pPr>
      <w:bookmarkStart w:id="146" w:name="_Toc239345504"/>
      <w:bookmarkStart w:id="147" w:name="_Toc239679107"/>
      <w:r w:rsidRPr="008C5F49">
        <w:rPr>
          <w:rFonts w:asciiTheme="majorHAnsi" w:hAnsiTheme="majorHAnsi" w:cstheme="majorHAnsi"/>
          <w:lang w:val="pt-BR"/>
        </w:rPr>
        <w:lastRenderedPageBreak/>
        <w:t xml:space="preserve">Figura </w:t>
      </w:r>
      <w:r w:rsidRPr="008C5F49">
        <w:rPr>
          <w:rFonts w:asciiTheme="majorHAnsi" w:hAnsiTheme="majorHAnsi" w:cstheme="majorHAnsi"/>
          <w:lang w:val="pt-BR"/>
        </w:rPr>
        <w:fldChar w:fldCharType="begin"/>
      </w:r>
      <w:r w:rsidRPr="008C5F49">
        <w:rPr>
          <w:rFonts w:asciiTheme="majorHAnsi" w:hAnsiTheme="majorHAnsi" w:cstheme="majorHAnsi"/>
          <w:lang w:val="pt-BR"/>
        </w:rPr>
        <w:instrText xml:space="preserve"> SEQ Figura </w:instrText>
      </w:r>
      <w:r w:rsidRPr="008C5F49">
        <w:rPr>
          <w:rFonts w:asciiTheme="majorHAnsi" w:hAnsiTheme="majorHAnsi" w:cstheme="majorHAnsi"/>
          <w:lang w:val="pt-BR"/>
        </w:rPr>
        <w:fldChar w:fldCharType="separate"/>
      </w:r>
      <w:r w:rsidR="00C53B7D" w:rsidRPr="008C5F49">
        <w:rPr>
          <w:rFonts w:asciiTheme="majorHAnsi" w:hAnsiTheme="majorHAnsi" w:cstheme="majorHAnsi"/>
          <w:noProof/>
          <w:lang w:val="pt-BR"/>
        </w:rPr>
        <w:t>10</w:t>
      </w:r>
      <w:r w:rsidRPr="008C5F49">
        <w:rPr>
          <w:rFonts w:asciiTheme="majorHAnsi" w:hAnsiTheme="majorHAnsi" w:cstheme="majorHAnsi"/>
          <w:lang w:val="pt-BR"/>
        </w:rPr>
        <w:fldChar w:fldCharType="end"/>
      </w:r>
      <w:r w:rsidRPr="008C5F49">
        <w:rPr>
          <w:rFonts w:asciiTheme="majorHAnsi" w:hAnsiTheme="majorHAnsi" w:cstheme="majorHAnsi"/>
          <w:lang w:val="pt-BR"/>
        </w:rPr>
        <w:t xml:space="preserve">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Acompanhamento da gestação e plano de parto</w:t>
      </w:r>
      <w:bookmarkEnd w:id="146"/>
      <w:bookmarkEnd w:id="147"/>
    </w:p>
    <w:p w14:paraId="4C3F5A2F" w14:textId="77777777" w:rsidR="00DD4FE1" w:rsidRPr="008C5F49" w:rsidRDefault="00DD4FE1">
      <w:pPr>
        <w:pStyle w:val="LegendaFigura"/>
        <w:keepNext/>
        <w:jc w:val="center"/>
        <w:rPr>
          <w:rFonts w:asciiTheme="majorHAnsi" w:hAnsiTheme="majorHAnsi" w:cstheme="majorHAnsi"/>
          <w:u w:val="single"/>
          <w:lang w:val="pt-BR"/>
        </w:rPr>
      </w:pPr>
    </w:p>
    <w:p w14:paraId="2D722C63" w14:textId="77777777" w:rsidR="00232267" w:rsidRPr="008C5F49" w:rsidRDefault="00106C11">
      <w:pPr>
        <w:keepNext/>
        <w:jc w:val="center"/>
        <w:rPr>
          <w:rFonts w:asciiTheme="majorHAnsi" w:hAnsiTheme="majorHAnsi" w:cstheme="majorHAnsi"/>
          <w:lang w:val="pt-BR"/>
        </w:rPr>
      </w:pPr>
      <w:r w:rsidRPr="008C5F49">
        <w:rPr>
          <w:rFonts w:asciiTheme="majorHAnsi" w:hAnsiTheme="majorHAnsi" w:cstheme="majorHAnsi"/>
          <w:noProof/>
          <w:lang w:val="pt-BR"/>
        </w:rPr>
        <w:drawing>
          <wp:inline distT="0" distB="0" distL="0" distR="0" wp14:anchorId="01DF1656" wp14:editId="666882A8">
            <wp:extent cx="4572000" cy="8029372"/>
            <wp:effectExtent l="0" t="0" r="0" b="0"/>
            <wp:docPr id="103" name="fig_gestacao_pla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_gestacao_plano.png"/>
                    <pic:cNvPicPr/>
                  </pic:nvPicPr>
                  <pic:blipFill>
                    <a:blip r:embed="rId20"/>
                    <a:stretch>
                      <a:fillRect/>
                    </a:stretch>
                  </pic:blipFill>
                  <pic:spPr>
                    <a:xfrm>
                      <a:off x="0" y="0"/>
                      <a:ext cx="5400000" cy="5926596"/>
                    </a:xfrm>
                    <a:prstGeom prst="rect">
                      <a:avLst/>
                    </a:prstGeom>
                  </pic:spPr>
                </pic:pic>
              </a:graphicData>
            </a:graphic>
          </wp:inline>
        </w:drawing>
      </w:r>
    </w:p>
    <w:p w14:paraId="101D9448" w14:textId="77777777" w:rsidR="00232267" w:rsidRPr="008C5F49" w:rsidRDefault="00106C11">
      <w:pPr>
        <w:pStyle w:val="FonteFigura"/>
        <w:jc w:val="center"/>
        <w:rPr>
          <w:rFonts w:asciiTheme="majorHAnsi" w:hAnsiTheme="majorHAnsi" w:cstheme="majorHAnsi"/>
          <w:lang w:val="pt-BR"/>
        </w:rPr>
      </w:pPr>
      <w:r w:rsidRPr="008C5F49">
        <w:rPr>
          <w:rFonts w:asciiTheme="majorHAnsi" w:hAnsiTheme="majorHAnsi" w:cstheme="majorHAnsi"/>
          <w:sz w:val="18"/>
          <w:lang w:val="pt-BR"/>
        </w:rPr>
        <w:t>Fonte: elaborado pelo autor a partir do aplicativo desenvolvido (2026).</w:t>
      </w:r>
    </w:p>
    <w:p w14:paraId="59CE381D" w14:textId="2BD05FE2" w:rsidR="00165160" w:rsidRPr="008C5F49" w:rsidRDefault="00FC6188">
      <w:pPr>
        <w:pStyle w:val="LegendaFigura"/>
        <w:keepNext/>
        <w:jc w:val="center"/>
        <w:rPr>
          <w:rFonts w:asciiTheme="majorHAnsi" w:hAnsiTheme="majorHAnsi" w:cstheme="majorHAnsi"/>
          <w:lang w:val="pt-BR"/>
        </w:rPr>
      </w:pPr>
      <w:bookmarkStart w:id="148" w:name="_Toc239679108"/>
      <w:r w:rsidRPr="008C5F49">
        <w:rPr>
          <w:rFonts w:asciiTheme="majorHAnsi" w:hAnsiTheme="majorHAnsi" w:cstheme="majorHAnsi"/>
          <w:lang w:val="pt-BR"/>
        </w:rPr>
        <w:lastRenderedPageBreak/>
        <w:t xml:space="preserve">Figura </w:t>
      </w:r>
      <w:r w:rsidRPr="008C5F49">
        <w:rPr>
          <w:rFonts w:asciiTheme="majorHAnsi" w:hAnsiTheme="majorHAnsi" w:cstheme="majorHAnsi"/>
          <w:lang w:val="pt-BR"/>
        </w:rPr>
        <w:fldChar w:fldCharType="begin"/>
      </w:r>
      <w:r w:rsidRPr="008C5F49">
        <w:rPr>
          <w:rFonts w:asciiTheme="majorHAnsi" w:hAnsiTheme="majorHAnsi" w:cstheme="majorHAnsi"/>
          <w:lang w:val="pt-BR"/>
        </w:rPr>
        <w:instrText xml:space="preserve"> SEQ Figura </w:instrText>
      </w:r>
      <w:r w:rsidRPr="008C5F49">
        <w:rPr>
          <w:rFonts w:asciiTheme="majorHAnsi" w:hAnsiTheme="majorHAnsi" w:cstheme="majorHAnsi"/>
          <w:lang w:val="pt-BR"/>
        </w:rPr>
        <w:fldChar w:fldCharType="separate"/>
      </w:r>
      <w:r w:rsidR="00C53B7D" w:rsidRPr="008C5F49">
        <w:rPr>
          <w:rFonts w:asciiTheme="majorHAnsi" w:hAnsiTheme="majorHAnsi" w:cstheme="majorHAnsi"/>
          <w:noProof/>
          <w:lang w:val="pt-BR"/>
        </w:rPr>
        <w:t>11</w:t>
      </w:r>
      <w:r w:rsidRPr="008C5F49">
        <w:rPr>
          <w:rFonts w:asciiTheme="majorHAnsi" w:hAnsiTheme="majorHAnsi" w:cstheme="majorHAnsi"/>
          <w:lang w:val="pt-BR"/>
        </w:rPr>
        <w:fldChar w:fldCharType="end"/>
      </w:r>
      <w:r w:rsidRPr="008C5F49">
        <w:rPr>
          <w:rFonts w:asciiTheme="majorHAnsi" w:hAnsiTheme="majorHAnsi" w:cstheme="majorHAnsi"/>
          <w:lang w:val="pt-BR"/>
        </w:rPr>
        <w:t xml:space="preserve">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Detalhamento do plano de parto</w:t>
      </w:r>
      <w:bookmarkEnd w:id="148"/>
    </w:p>
    <w:p w14:paraId="574BA5F2" w14:textId="77777777" w:rsidR="00165160" w:rsidRPr="008C5F49" w:rsidRDefault="00FC6188">
      <w:pPr>
        <w:keepNext/>
        <w:jc w:val="center"/>
        <w:rPr>
          <w:rFonts w:asciiTheme="majorHAnsi" w:hAnsiTheme="majorHAnsi" w:cstheme="majorHAnsi"/>
          <w:lang w:val="pt-BR"/>
        </w:rPr>
      </w:pPr>
      <w:r w:rsidRPr="008C5F49">
        <w:rPr>
          <w:rFonts w:asciiTheme="majorHAnsi" w:hAnsiTheme="majorHAnsi" w:cstheme="majorHAnsi"/>
          <w:noProof/>
          <w:lang w:val="pt-BR"/>
        </w:rPr>
        <w:drawing>
          <wp:inline distT="0" distB="0" distL="0" distR="0" wp14:anchorId="526967AF" wp14:editId="30BB90B2">
            <wp:extent cx="4572000" cy="8029372"/>
            <wp:effectExtent l="0" t="0" r="0" b="0"/>
            <wp:docPr id="5" name="fig_plano_parto_detalh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_plano_parto_detalhado.png"/>
                    <pic:cNvPicPr/>
                  </pic:nvPicPr>
                  <pic:blipFill>
                    <a:blip r:embed="rId21"/>
                    <a:stretch>
                      <a:fillRect/>
                    </a:stretch>
                  </pic:blipFill>
                  <pic:spPr>
                    <a:xfrm>
                      <a:off x="0" y="0"/>
                      <a:ext cx="5400000" cy="5926596"/>
                    </a:xfrm>
                    <a:prstGeom prst="rect">
                      <a:avLst/>
                    </a:prstGeom>
                  </pic:spPr>
                </pic:pic>
              </a:graphicData>
            </a:graphic>
          </wp:inline>
        </w:drawing>
      </w:r>
    </w:p>
    <w:p w14:paraId="0C2A26F5" w14:textId="77777777" w:rsidR="00165160" w:rsidRPr="008C5F49" w:rsidRDefault="00FC6188">
      <w:pPr>
        <w:pStyle w:val="FonteFigura"/>
        <w:jc w:val="center"/>
        <w:rPr>
          <w:rFonts w:asciiTheme="majorHAnsi" w:hAnsiTheme="majorHAnsi" w:cstheme="majorHAnsi"/>
          <w:lang w:val="pt-BR"/>
        </w:rPr>
      </w:pPr>
      <w:r w:rsidRPr="008C5F49">
        <w:rPr>
          <w:rFonts w:asciiTheme="majorHAnsi" w:hAnsiTheme="majorHAnsi" w:cstheme="majorHAnsi"/>
          <w:sz w:val="18"/>
          <w:lang w:val="pt-BR"/>
        </w:rPr>
        <w:t>Fonte: elaborado pelo autor a partir do aplicativo desenvolvido (2026).</w:t>
      </w:r>
    </w:p>
    <w:p w14:paraId="48254A03" w14:textId="77777777" w:rsidR="00232267" w:rsidRPr="008C5F49" w:rsidRDefault="00106C11">
      <w:pPr>
        <w:pStyle w:val="CorpoTexto"/>
        <w:rPr>
          <w:rFonts w:asciiTheme="majorHAnsi" w:hAnsiTheme="majorHAnsi" w:cstheme="majorHAnsi"/>
          <w:lang w:val="pt-BR"/>
        </w:rPr>
      </w:pPr>
      <w:r w:rsidRPr="008C5F49">
        <w:rPr>
          <w:rFonts w:asciiTheme="majorHAnsi" w:hAnsiTheme="majorHAnsi" w:cstheme="majorHAnsi"/>
          <w:lang w:val="pt-BR"/>
        </w:rPr>
        <w:lastRenderedPageBreak/>
        <w:t>O plano de parto constitui parte complementar do acompanhamento e não representa o registro do desfecho real do parto, preservando a distinção entre preferências registradas e evolução clínica.</w:t>
      </w:r>
    </w:p>
    <w:p w14:paraId="59953A18" w14:textId="77777777" w:rsidR="00E62C65" w:rsidRPr="008C5F49" w:rsidRDefault="00474360">
      <w:pPr>
        <w:pStyle w:val="Ttulo3"/>
        <w:rPr>
          <w:rFonts w:cstheme="majorHAnsi"/>
          <w:lang w:val="pt-BR"/>
        </w:rPr>
      </w:pPr>
      <w:bookmarkStart w:id="149" w:name="_Toc239340167"/>
      <w:bookmarkStart w:id="150" w:name="_Toc239460061"/>
      <w:bookmarkStart w:id="151" w:name="_Toc239679182"/>
      <w:r w:rsidRPr="008C5F49">
        <w:rPr>
          <w:rFonts w:eastAsia="Times New Roman" w:cstheme="majorHAnsi"/>
          <w:lang w:val="pt-BR"/>
        </w:rPr>
        <w:t>4.1.4 Persistência e autenticação</w:t>
      </w:r>
      <w:bookmarkEnd w:id="149"/>
      <w:bookmarkEnd w:id="150"/>
      <w:bookmarkEnd w:id="151"/>
    </w:p>
    <w:p w14:paraId="4CE27EDD" w14:textId="77777777"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 xml:space="preserve">O módulo de acompanhamento é uma funcionalidade da aplicação e não faz parte diretamente do modelo de predição. Ele integra, em uma mesma solução, o gerenciamento do acompanhamento pré-natal, com os dados persistidos no </w:t>
      </w:r>
      <w:r w:rsidRPr="008C5F49">
        <w:rPr>
          <w:rFonts w:asciiTheme="majorHAnsi" w:eastAsia="Times New Roman" w:hAnsiTheme="majorHAnsi" w:cstheme="majorHAnsi"/>
          <w:iCs/>
          <w:lang w:val="pt-BR"/>
        </w:rPr>
        <w:t>servidor</w:t>
      </w:r>
      <w:r w:rsidRPr="008C5F49">
        <w:rPr>
          <w:rFonts w:asciiTheme="majorHAnsi" w:eastAsia="Times New Roman" w:hAnsiTheme="majorHAnsi" w:cstheme="majorHAnsi"/>
          <w:lang w:val="pt-BR"/>
        </w:rPr>
        <w:t xml:space="preserve"> por meio da API.</w:t>
      </w:r>
    </w:p>
    <w:p w14:paraId="2829BD74" w14:textId="77777777" w:rsidR="00E62C65" w:rsidRPr="008C5F49" w:rsidRDefault="00474360">
      <w:pPr>
        <w:pStyle w:val="CorpoTexto"/>
        <w:rPr>
          <w:rFonts w:asciiTheme="majorHAnsi" w:hAnsiTheme="majorHAnsi" w:cstheme="majorHAnsi"/>
          <w:lang w:val="pt-BR"/>
        </w:rPr>
      </w:pPr>
      <w:r w:rsidRPr="008C5F49">
        <w:rPr>
          <w:rFonts w:asciiTheme="majorHAnsi" w:hAnsiTheme="majorHAnsi" w:cstheme="majorHAnsi"/>
          <w:lang w:val="pt-BR"/>
        </w:rPr>
        <w:t xml:space="preserve">A persistência dos dados do acompanhamento é realizada no </w:t>
      </w:r>
      <w:r w:rsidRPr="008C5F49">
        <w:rPr>
          <w:rFonts w:asciiTheme="majorHAnsi" w:hAnsiTheme="majorHAnsi" w:cstheme="majorHAnsi"/>
          <w:iCs/>
          <w:lang w:val="pt-BR"/>
        </w:rPr>
        <w:t>servidor</w:t>
      </w:r>
      <w:r w:rsidRPr="008C5F49">
        <w:rPr>
          <w:rFonts w:asciiTheme="majorHAnsi" w:hAnsiTheme="majorHAnsi" w:cstheme="majorHAnsi"/>
          <w:lang w:val="pt-BR"/>
        </w:rPr>
        <w:t>, em PostgreSQL, acessada pelo aplicativo por meio da API REST. As tabelas relacionais possuem chaves estrangeiras formais e identificadores únicos, garantindo a integridade referencial entre os registros de domínio e a consistência entre sessões e dispositivos.</w:t>
      </w:r>
    </w:p>
    <w:p w14:paraId="6455C475" w14:textId="77777777" w:rsidR="00E62C65" w:rsidRPr="008C5F49" w:rsidRDefault="00474360">
      <w:pPr>
        <w:pStyle w:val="CorpoTexto"/>
        <w:rPr>
          <w:rFonts w:asciiTheme="majorHAnsi" w:hAnsiTheme="majorHAnsi" w:cstheme="majorHAnsi"/>
          <w:lang w:val="pt-BR"/>
        </w:rPr>
      </w:pPr>
      <w:r w:rsidRPr="008C5F49">
        <w:rPr>
          <w:rFonts w:asciiTheme="majorHAnsi" w:hAnsiTheme="majorHAnsi" w:cstheme="majorHAnsi"/>
          <w:lang w:val="pt-BR"/>
        </w:rPr>
        <w:t xml:space="preserve">A arquitetura de persistência adota uma única fonte de verdade no </w:t>
      </w:r>
      <w:r w:rsidRPr="008C5F49">
        <w:rPr>
          <w:rFonts w:asciiTheme="majorHAnsi" w:hAnsiTheme="majorHAnsi" w:cstheme="majorHAnsi"/>
          <w:iCs/>
          <w:lang w:val="pt-BR"/>
        </w:rPr>
        <w:t>servidor</w:t>
      </w:r>
      <w:r w:rsidRPr="008C5F49">
        <w:rPr>
          <w:rFonts w:asciiTheme="majorHAnsi" w:hAnsiTheme="majorHAnsi" w:cstheme="majorHAnsi"/>
          <w:lang w:val="pt-BR"/>
        </w:rPr>
        <w:t xml:space="preserve">: o aplicativo não mantém mais cópia local em </w:t>
      </w:r>
      <w:proofErr w:type="spellStart"/>
      <w:r w:rsidRPr="008C5F49">
        <w:rPr>
          <w:rFonts w:asciiTheme="majorHAnsi" w:hAnsiTheme="majorHAnsi" w:cstheme="majorHAnsi"/>
          <w:lang w:val="pt-BR"/>
        </w:rPr>
        <w:t>SQLite</w:t>
      </w:r>
      <w:proofErr w:type="spellEnd"/>
      <w:r w:rsidRPr="008C5F49">
        <w:rPr>
          <w:rFonts w:asciiTheme="majorHAnsi" w:hAnsiTheme="majorHAnsi" w:cstheme="majorHAnsi"/>
          <w:lang w:val="pt-BR"/>
        </w:rPr>
        <w:t>. A gestante e a gestação ativa são resolvidas a partir da API, e cada recurso do acompanhamento (consultas, exames, medicamentos, vacinas, plano de parto e avaliação DSS) é lido e gravado por operações REST autenticadas.</w:t>
      </w:r>
    </w:p>
    <w:p w14:paraId="495EBAFC" w14:textId="77777777"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A autenticação foi implementada de ponta a ponta: no servidor (</w:t>
      </w:r>
      <w:proofErr w:type="spellStart"/>
      <w:r w:rsidRPr="008C5F49">
        <w:rPr>
          <w:rFonts w:asciiTheme="majorHAnsi" w:eastAsia="Times New Roman" w:hAnsiTheme="majorHAnsi" w:cstheme="majorHAnsi"/>
          <w:lang w:val="pt-BR"/>
        </w:rPr>
        <w:t>FastAPI</w:t>
      </w:r>
      <w:proofErr w:type="spellEnd"/>
      <w:r w:rsidRPr="008C5F49">
        <w:rPr>
          <w:rFonts w:asciiTheme="majorHAnsi" w:eastAsia="Times New Roman" w:hAnsiTheme="majorHAnsi" w:cstheme="majorHAnsi"/>
          <w:lang w:val="pt-BR"/>
        </w:rPr>
        <w:t>), com persistência em PostgreSQL, e no aplicativo Flutter, que consome as funcionalidades por meio de cliente HTTP dedicado.</w:t>
      </w:r>
    </w:p>
    <w:p w14:paraId="52382066" w14:textId="77777777" w:rsidR="00E62C65" w:rsidRPr="008C5F49" w:rsidRDefault="00474360">
      <w:pPr>
        <w:pStyle w:val="CorpoTexto"/>
        <w:rPr>
          <w:rFonts w:asciiTheme="majorHAnsi" w:hAnsiTheme="majorHAnsi" w:cstheme="majorHAnsi"/>
          <w:lang w:val="pt-BR"/>
        </w:rPr>
      </w:pPr>
      <w:r w:rsidRPr="008C5F49">
        <w:rPr>
          <w:rFonts w:asciiTheme="majorHAnsi" w:hAnsiTheme="majorHAnsi" w:cstheme="majorHAnsi"/>
          <w:lang w:val="pt-BR"/>
        </w:rPr>
        <w:t>A autenticação oferece cinco operações: cadastro, entrada na conta, renovação da sessão, saída da conta e consulta do usuário autenticado. O cadastro normaliza o e-mail e armazena a senha de forma segura (nunca em texto claro), devolvendo as credenciais de acesso e de renovação; a entrada na conta autentica por e-mail e senha, com respostas equivalentes para e-mail inexistente e senha incorreta; a renovação rotaciona o par de credenciais, revogando a sessão utilizada e emitindo uma nova; a saída da conta revoga a sessão de renovação; e a consulta devolve o usuário autenticado a partir da credencial de acesso.</w:t>
      </w:r>
    </w:p>
    <w:p w14:paraId="4E3FD480" w14:textId="6676E6B7" w:rsidR="00E62C65" w:rsidRPr="008C5F49" w:rsidRDefault="00474360">
      <w:pPr>
        <w:pStyle w:val="CorpoTexto"/>
        <w:rPr>
          <w:rFonts w:asciiTheme="majorHAnsi" w:hAnsiTheme="majorHAnsi" w:cstheme="majorHAnsi"/>
          <w:lang w:val="pt-BR"/>
        </w:rPr>
      </w:pPr>
      <w:r w:rsidRPr="008C5F49">
        <w:rPr>
          <w:rFonts w:asciiTheme="majorHAnsi" w:hAnsiTheme="majorHAnsi" w:cstheme="majorHAnsi"/>
          <w:lang w:val="pt-BR"/>
        </w:rPr>
        <w:t xml:space="preserve">O usuário persistente contém apenas identidade e autenticação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identificador único, e-mail, senha protegida, indicador de atividade e registros de tempo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e não contém dados clínicos ou pessoais da gestante (nome, CPF, CNS, nascimento ou histórico obstétrico), que pertencem ao domínio do perfil da gestante (seção 4.1.6). As sessões de renovação guardam apenas identificadores e metadados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nunca a credencial em texto claro. A credencial de acesso e a credencial de renovação são separados, com prazos de validade distintos.</w:t>
      </w:r>
    </w:p>
    <w:p w14:paraId="01C81E7A" w14:textId="48F0B7D5"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lastRenderedPageBreak/>
        <w:t xml:space="preserve">Flutter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integrado. O aplicativo consome as funcionalidades de autenticação: a tela de entrada na conta autentica de fato por e-mail e senha; o cadastro cria a conta; a opção “Lembrar-me” persiste a sessão entre aberturas, armazenando as credenciais em armazenamento seguro do sistema (nunca em texto claro); e o item “Sair” da aba Perfil realiza a saída da conta real, revogando a sessão de renovação. A restauração de sessão ocorre por renovação da credencial, com tratamento de expiração que retorna à entrada na conta de forma única.</w:t>
      </w:r>
    </w:p>
    <w:p w14:paraId="7545D7FA" w14:textId="77777777" w:rsidR="00232267" w:rsidRPr="008C5F49" w:rsidRDefault="00106C11">
      <w:pPr>
        <w:pStyle w:val="CorpoTexto"/>
        <w:rPr>
          <w:rFonts w:asciiTheme="majorHAnsi" w:hAnsiTheme="majorHAnsi" w:cstheme="majorHAnsi"/>
          <w:lang w:val="pt-BR"/>
        </w:rPr>
      </w:pPr>
      <w:r w:rsidRPr="008C5F49">
        <w:rPr>
          <w:rFonts w:asciiTheme="majorHAnsi" w:hAnsiTheme="majorHAnsi" w:cstheme="majorHAnsi"/>
          <w:lang w:val="pt-BR"/>
        </w:rPr>
        <w:t xml:space="preserve">O aplicativo possui autenticação real por e-mail e senha, integrada ao </w:t>
      </w:r>
      <w:r w:rsidRPr="008C5F49">
        <w:rPr>
          <w:rFonts w:asciiTheme="majorHAnsi" w:hAnsiTheme="majorHAnsi" w:cstheme="majorHAnsi"/>
          <w:iCs/>
          <w:lang w:val="pt-BR"/>
        </w:rPr>
        <w:t>servidor</w:t>
      </w:r>
      <w:r w:rsidRPr="008C5F49">
        <w:rPr>
          <w:rFonts w:asciiTheme="majorHAnsi" w:hAnsiTheme="majorHAnsi" w:cstheme="majorHAnsi"/>
          <w:lang w:val="pt-BR"/>
        </w:rPr>
        <w:t>, e não uma interface simulada. A Figura 12 apresenta as telas de autenticação.</w:t>
      </w:r>
    </w:p>
    <w:p w14:paraId="137B91BA" w14:textId="0370B682" w:rsidR="00232267" w:rsidRPr="008C5F49" w:rsidRDefault="00106C11">
      <w:pPr>
        <w:pStyle w:val="LegendaFigura"/>
        <w:keepNext/>
        <w:jc w:val="center"/>
        <w:rPr>
          <w:rFonts w:asciiTheme="majorHAnsi" w:hAnsiTheme="majorHAnsi" w:cstheme="majorHAnsi"/>
          <w:lang w:val="pt-BR"/>
        </w:rPr>
      </w:pPr>
      <w:bookmarkStart w:id="152" w:name="_Toc239345505"/>
      <w:bookmarkStart w:id="153" w:name="_Toc239679109"/>
      <w:r w:rsidRPr="008C5F49">
        <w:rPr>
          <w:rFonts w:asciiTheme="majorHAnsi" w:hAnsiTheme="majorHAnsi" w:cstheme="majorHAnsi"/>
          <w:lang w:val="pt-BR"/>
        </w:rPr>
        <w:t xml:space="preserve">Figura </w:t>
      </w:r>
      <w:r w:rsidRPr="008C5F49">
        <w:rPr>
          <w:rFonts w:asciiTheme="majorHAnsi" w:hAnsiTheme="majorHAnsi" w:cstheme="majorHAnsi"/>
          <w:lang w:val="pt-BR"/>
        </w:rPr>
        <w:fldChar w:fldCharType="begin"/>
      </w:r>
      <w:r w:rsidRPr="008C5F49">
        <w:rPr>
          <w:rFonts w:asciiTheme="majorHAnsi" w:hAnsiTheme="majorHAnsi" w:cstheme="majorHAnsi"/>
          <w:lang w:val="pt-BR"/>
        </w:rPr>
        <w:instrText xml:space="preserve"> SEQ Figura </w:instrText>
      </w:r>
      <w:r w:rsidRPr="008C5F49">
        <w:rPr>
          <w:rFonts w:asciiTheme="majorHAnsi" w:hAnsiTheme="majorHAnsi" w:cstheme="majorHAnsi"/>
          <w:lang w:val="pt-BR"/>
        </w:rPr>
        <w:fldChar w:fldCharType="separate"/>
      </w:r>
      <w:r w:rsidR="00C53B7D" w:rsidRPr="008C5F49">
        <w:rPr>
          <w:rFonts w:asciiTheme="majorHAnsi" w:hAnsiTheme="majorHAnsi" w:cstheme="majorHAnsi"/>
          <w:noProof/>
          <w:lang w:val="pt-BR"/>
        </w:rPr>
        <w:t>12</w:t>
      </w:r>
      <w:r w:rsidRPr="008C5F49">
        <w:rPr>
          <w:rFonts w:asciiTheme="majorHAnsi" w:hAnsiTheme="majorHAnsi" w:cstheme="majorHAnsi"/>
          <w:lang w:val="pt-BR"/>
        </w:rPr>
        <w:fldChar w:fldCharType="end"/>
      </w:r>
      <w:r w:rsidRPr="008C5F49">
        <w:rPr>
          <w:rFonts w:asciiTheme="majorHAnsi" w:hAnsiTheme="majorHAnsi" w:cstheme="majorHAnsi"/>
          <w:lang w:val="pt-BR"/>
        </w:rPr>
        <w:t xml:space="preserve">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Telas de autenticação do aplicativo</w:t>
      </w:r>
      <w:bookmarkEnd w:id="152"/>
      <w:bookmarkEnd w:id="153"/>
    </w:p>
    <w:p w14:paraId="06925960" w14:textId="77777777" w:rsidR="00232267" w:rsidRPr="008C5F49" w:rsidRDefault="00106C11">
      <w:pPr>
        <w:keepNext/>
        <w:jc w:val="center"/>
        <w:rPr>
          <w:rFonts w:asciiTheme="majorHAnsi" w:hAnsiTheme="majorHAnsi" w:cstheme="majorHAnsi"/>
          <w:lang w:val="pt-BR"/>
        </w:rPr>
      </w:pPr>
      <w:r w:rsidRPr="008C5F49">
        <w:rPr>
          <w:rFonts w:asciiTheme="majorHAnsi" w:hAnsiTheme="majorHAnsi" w:cstheme="majorHAnsi"/>
          <w:noProof/>
          <w:lang w:val="pt-BR"/>
        </w:rPr>
        <w:drawing>
          <wp:inline distT="0" distB="0" distL="0" distR="0" wp14:anchorId="26AADAA0" wp14:editId="0391FD6D">
            <wp:extent cx="5400000" cy="5926596"/>
            <wp:effectExtent l="0" t="0" r="0" b="0"/>
            <wp:docPr id="104" name="fig_autenticaca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_autenticacao.png"/>
                    <pic:cNvPicPr/>
                  </pic:nvPicPr>
                  <pic:blipFill>
                    <a:blip r:embed="rId22"/>
                    <a:stretch>
                      <a:fillRect/>
                    </a:stretch>
                  </pic:blipFill>
                  <pic:spPr>
                    <a:xfrm>
                      <a:off x="0" y="0"/>
                      <a:ext cx="5400000" cy="5926596"/>
                    </a:xfrm>
                    <a:prstGeom prst="rect">
                      <a:avLst/>
                    </a:prstGeom>
                  </pic:spPr>
                </pic:pic>
              </a:graphicData>
            </a:graphic>
          </wp:inline>
        </w:drawing>
      </w:r>
    </w:p>
    <w:p w14:paraId="377B7252" w14:textId="77777777" w:rsidR="00232267" w:rsidRPr="008C5F49" w:rsidRDefault="00106C11">
      <w:pPr>
        <w:pStyle w:val="FonteFigura"/>
        <w:jc w:val="center"/>
        <w:rPr>
          <w:rFonts w:asciiTheme="majorHAnsi" w:hAnsiTheme="majorHAnsi" w:cstheme="majorHAnsi"/>
          <w:lang w:val="pt-BR"/>
        </w:rPr>
      </w:pPr>
      <w:r w:rsidRPr="008C5F49">
        <w:rPr>
          <w:rFonts w:asciiTheme="majorHAnsi" w:hAnsiTheme="majorHAnsi" w:cstheme="majorHAnsi"/>
          <w:sz w:val="18"/>
          <w:lang w:val="pt-BR"/>
        </w:rPr>
        <w:t>Fonte: elaborado pelo autor a partir do aplicativo desenvolvido (2026).</w:t>
      </w:r>
    </w:p>
    <w:p w14:paraId="15DD8158" w14:textId="77777777" w:rsidR="00232267" w:rsidRPr="008C5F49" w:rsidRDefault="00106C11">
      <w:pPr>
        <w:pStyle w:val="CorpoTexto"/>
        <w:rPr>
          <w:rFonts w:asciiTheme="majorHAnsi" w:hAnsiTheme="majorHAnsi" w:cstheme="majorHAnsi"/>
          <w:lang w:val="pt-BR"/>
        </w:rPr>
      </w:pPr>
      <w:r w:rsidRPr="008C5F49">
        <w:rPr>
          <w:rFonts w:asciiTheme="majorHAnsi" w:hAnsiTheme="majorHAnsi" w:cstheme="majorHAnsi"/>
          <w:lang w:val="pt-BR"/>
        </w:rPr>
        <w:lastRenderedPageBreak/>
        <w:t>As telas constituem evidência da implementação do fluxo de autenticação e do acesso ao sistema, estabelecendo a sessão utilizada posteriormente para acesso aos dados persistidos.</w:t>
      </w:r>
    </w:p>
    <w:p w14:paraId="6DB7C05E" w14:textId="638564DB" w:rsidR="000649F8" w:rsidRPr="008C5F49" w:rsidRDefault="007C1979">
      <w:pPr>
        <w:pStyle w:val="CorpoTexto"/>
        <w:rPr>
          <w:rFonts w:asciiTheme="majorHAnsi" w:hAnsiTheme="majorHAnsi" w:cstheme="majorHAnsi"/>
          <w:lang w:val="pt-BR"/>
        </w:rPr>
      </w:pPr>
      <w:r w:rsidRPr="008C5F49">
        <w:rPr>
          <w:rFonts w:asciiTheme="majorHAnsi" w:hAnsiTheme="majorHAnsi" w:cstheme="majorHAnsi"/>
          <w:lang w:val="pt-BR"/>
        </w:rPr>
        <w:t xml:space="preserve">Após a autenticação e a restauração da sessão, a navegação inicial do aplicativo é resolvida exclusivamente a partir do servidor, em um fluxo inicial de configuração que verifica, em sequência, se existe gestante cadastrada, se existe gestação ativa e se já existe avaliação DSS registrada. Esse fluxo adota comportamento de falha segura: qualquer erro do servidor conduz a uma tela de falha na configuração inicial, uma sessão expirada retorna a usuária à entrada na conta, e o aplicativo jamais libera a tela principal em caso de erro. Não há indicador local no dispositivo controlando a configuração inicial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o estado é sempre derivado do servidor, o que evita dessincronização entre dispositivos e mantém a API como única fonte de verdade.</w:t>
      </w:r>
    </w:p>
    <w:p w14:paraId="3D5BC737" w14:textId="77777777" w:rsidR="00232267" w:rsidRPr="008C5F49" w:rsidRDefault="00106C11">
      <w:pPr>
        <w:pStyle w:val="CorpoTexto"/>
        <w:rPr>
          <w:rFonts w:asciiTheme="majorHAnsi" w:hAnsiTheme="majorHAnsi" w:cstheme="majorHAnsi"/>
          <w:lang w:val="pt-BR"/>
        </w:rPr>
      </w:pPr>
      <w:r w:rsidRPr="008C5F49">
        <w:rPr>
          <w:rFonts w:asciiTheme="majorHAnsi" w:hAnsiTheme="majorHAnsi" w:cstheme="majorHAnsi"/>
          <w:lang w:val="pt-BR"/>
        </w:rPr>
        <w:t>Após a autenticação, a aplicação verifica a existência dos dados necessários e conduz a usuária pelo fluxo inicial. A Figura 13 apresenta as telas desse primeiro acesso.</w:t>
      </w:r>
    </w:p>
    <w:p w14:paraId="04F66692" w14:textId="71F95682" w:rsidR="00232267" w:rsidRPr="008C5F49" w:rsidRDefault="00106C11">
      <w:pPr>
        <w:pStyle w:val="LegendaFigura"/>
        <w:keepNext/>
        <w:jc w:val="center"/>
        <w:rPr>
          <w:rFonts w:asciiTheme="majorHAnsi" w:hAnsiTheme="majorHAnsi" w:cstheme="majorHAnsi"/>
          <w:lang w:val="pt-BR"/>
        </w:rPr>
      </w:pPr>
      <w:bookmarkStart w:id="154" w:name="_Toc239345506"/>
      <w:bookmarkStart w:id="155" w:name="_Toc239679110"/>
      <w:r w:rsidRPr="008C5F49">
        <w:rPr>
          <w:rFonts w:asciiTheme="majorHAnsi" w:hAnsiTheme="majorHAnsi" w:cstheme="majorHAnsi"/>
          <w:lang w:val="pt-BR"/>
        </w:rPr>
        <w:lastRenderedPageBreak/>
        <w:t xml:space="preserve">Figura </w:t>
      </w:r>
      <w:r w:rsidRPr="008C5F49">
        <w:rPr>
          <w:rFonts w:asciiTheme="majorHAnsi" w:hAnsiTheme="majorHAnsi" w:cstheme="majorHAnsi"/>
          <w:lang w:val="pt-BR"/>
        </w:rPr>
        <w:fldChar w:fldCharType="begin"/>
      </w:r>
      <w:r w:rsidRPr="008C5F49">
        <w:rPr>
          <w:rFonts w:asciiTheme="majorHAnsi" w:hAnsiTheme="majorHAnsi" w:cstheme="majorHAnsi"/>
          <w:lang w:val="pt-BR"/>
        </w:rPr>
        <w:instrText xml:space="preserve"> SEQ Figura </w:instrText>
      </w:r>
      <w:r w:rsidRPr="008C5F49">
        <w:rPr>
          <w:rFonts w:asciiTheme="majorHAnsi" w:hAnsiTheme="majorHAnsi" w:cstheme="majorHAnsi"/>
          <w:lang w:val="pt-BR"/>
        </w:rPr>
        <w:fldChar w:fldCharType="separate"/>
      </w:r>
      <w:r w:rsidR="00C53B7D" w:rsidRPr="008C5F49">
        <w:rPr>
          <w:rFonts w:asciiTheme="majorHAnsi" w:hAnsiTheme="majorHAnsi" w:cstheme="majorHAnsi"/>
          <w:noProof/>
          <w:lang w:val="pt-BR"/>
        </w:rPr>
        <w:t>13</w:t>
      </w:r>
      <w:r w:rsidRPr="008C5F49">
        <w:rPr>
          <w:rFonts w:asciiTheme="majorHAnsi" w:hAnsiTheme="majorHAnsi" w:cstheme="majorHAnsi"/>
          <w:lang w:val="pt-BR"/>
        </w:rPr>
        <w:fldChar w:fldCharType="end"/>
      </w:r>
      <w:r w:rsidRPr="008C5F49">
        <w:rPr>
          <w:rFonts w:asciiTheme="majorHAnsi" w:hAnsiTheme="majorHAnsi" w:cstheme="majorHAnsi"/>
          <w:lang w:val="pt-BR"/>
        </w:rPr>
        <w:t xml:space="preserve">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Fluxo inicial de cadastro</w:t>
      </w:r>
      <w:bookmarkEnd w:id="154"/>
      <w:bookmarkEnd w:id="155"/>
    </w:p>
    <w:p w14:paraId="7BC99D7E" w14:textId="77777777" w:rsidR="00232267" w:rsidRPr="008C5F49" w:rsidRDefault="00106C11">
      <w:pPr>
        <w:keepNext/>
        <w:jc w:val="center"/>
        <w:rPr>
          <w:rFonts w:asciiTheme="majorHAnsi" w:hAnsiTheme="majorHAnsi" w:cstheme="majorHAnsi"/>
          <w:lang w:val="pt-BR"/>
        </w:rPr>
      </w:pPr>
      <w:r w:rsidRPr="008C5F49">
        <w:rPr>
          <w:rFonts w:asciiTheme="majorHAnsi" w:hAnsiTheme="majorHAnsi" w:cstheme="majorHAnsi"/>
          <w:noProof/>
          <w:lang w:val="pt-BR"/>
        </w:rPr>
        <w:drawing>
          <wp:inline distT="0" distB="0" distL="0" distR="0" wp14:anchorId="12B3F526" wp14:editId="1CD06F46">
            <wp:extent cx="5400000" cy="5926596"/>
            <wp:effectExtent l="0" t="0" r="0" b="0"/>
            <wp:docPr id="105" name="fig_onboar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_onboarding.png"/>
                    <pic:cNvPicPr/>
                  </pic:nvPicPr>
                  <pic:blipFill>
                    <a:blip r:embed="rId23"/>
                    <a:stretch>
                      <a:fillRect/>
                    </a:stretch>
                  </pic:blipFill>
                  <pic:spPr>
                    <a:xfrm>
                      <a:off x="0" y="0"/>
                      <a:ext cx="5400000" cy="5926596"/>
                    </a:xfrm>
                    <a:prstGeom prst="rect">
                      <a:avLst/>
                    </a:prstGeom>
                  </pic:spPr>
                </pic:pic>
              </a:graphicData>
            </a:graphic>
          </wp:inline>
        </w:drawing>
      </w:r>
    </w:p>
    <w:p w14:paraId="00ABDC4B" w14:textId="77777777" w:rsidR="00232267" w:rsidRPr="008C5F49" w:rsidRDefault="00106C11">
      <w:pPr>
        <w:pStyle w:val="FonteFigura"/>
        <w:jc w:val="center"/>
        <w:rPr>
          <w:rFonts w:asciiTheme="majorHAnsi" w:hAnsiTheme="majorHAnsi" w:cstheme="majorHAnsi"/>
          <w:lang w:val="pt-BR"/>
        </w:rPr>
      </w:pPr>
      <w:r w:rsidRPr="008C5F49">
        <w:rPr>
          <w:rFonts w:asciiTheme="majorHAnsi" w:hAnsiTheme="majorHAnsi" w:cstheme="majorHAnsi"/>
          <w:sz w:val="18"/>
          <w:lang w:val="pt-BR"/>
        </w:rPr>
        <w:t>Fonte: elaborado pelo autor a partir do aplicativo desenvolvido (2026).</w:t>
      </w:r>
    </w:p>
    <w:p w14:paraId="5C2EE3EA" w14:textId="77777777" w:rsidR="00232267" w:rsidRPr="008C5F49" w:rsidRDefault="00106C11">
      <w:pPr>
        <w:pStyle w:val="CorpoTexto"/>
        <w:rPr>
          <w:rFonts w:asciiTheme="majorHAnsi" w:hAnsiTheme="majorHAnsi" w:cstheme="majorHAnsi"/>
          <w:lang w:val="pt-BR"/>
        </w:rPr>
      </w:pPr>
      <w:r w:rsidRPr="008C5F49">
        <w:rPr>
          <w:rFonts w:asciiTheme="majorHAnsi" w:hAnsiTheme="majorHAnsi" w:cstheme="majorHAnsi"/>
          <w:lang w:val="pt-BR"/>
        </w:rPr>
        <w:t>A gestante, a gestação ativa e, posteriormente, a primeira avaliação DSS compõem o estado necessário antes da liberação da tela principal, o que evita a entrada em um estado inconsistente.</w:t>
      </w:r>
    </w:p>
    <w:p w14:paraId="0DEA6A78" w14:textId="22D695AE"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 xml:space="preserve">O fluxo DSS atual não mantém estado e é independente da autenticação: a funcionalidade de estimativa não exige acesso autenticado, não envia credencial, não possui identificador de usuária, gestante ou gestação e não persiste a avaliação. A autenticação não é aplicada globalmente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apenas nas funcionalidades que a exigem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e sua indisponibilidade não afeta o fluxo de inferência DSS.</w:t>
      </w:r>
    </w:p>
    <w:p w14:paraId="75033018" w14:textId="77777777" w:rsidR="00E62C65" w:rsidRPr="008C5F49" w:rsidRDefault="00474360">
      <w:pPr>
        <w:pStyle w:val="Ttulo3"/>
        <w:rPr>
          <w:rFonts w:cstheme="majorHAnsi"/>
          <w:lang w:val="pt-BR"/>
        </w:rPr>
      </w:pPr>
      <w:bookmarkStart w:id="156" w:name="_Toc239340168"/>
      <w:bookmarkStart w:id="157" w:name="_Toc239460062"/>
      <w:bookmarkStart w:id="158" w:name="_Toc239679183"/>
      <w:r w:rsidRPr="008C5F49">
        <w:rPr>
          <w:rFonts w:eastAsia="Times New Roman" w:cstheme="majorHAnsi"/>
          <w:lang w:val="pt-BR"/>
        </w:rPr>
        <w:lastRenderedPageBreak/>
        <w:t>4.1.5 Fluxo entre aplicativo, API e modelo de aprendizado de máquina</w:t>
      </w:r>
      <w:bookmarkEnd w:id="156"/>
      <w:bookmarkEnd w:id="157"/>
      <w:bookmarkEnd w:id="158"/>
    </w:p>
    <w:p w14:paraId="1658F2E5" w14:textId="2F58CBDB"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 xml:space="preserve">O IV-DSS é calculado em etapa analítica independente no </w:t>
      </w:r>
      <w:r w:rsidRPr="008C5F49">
        <w:rPr>
          <w:rFonts w:asciiTheme="majorHAnsi" w:eastAsia="Times New Roman" w:hAnsiTheme="majorHAnsi" w:cstheme="majorHAnsi"/>
          <w:iCs/>
          <w:lang w:val="pt-BR"/>
        </w:rPr>
        <w:t>fluxo</w:t>
      </w:r>
      <w:r w:rsidRPr="008C5F49">
        <w:rPr>
          <w:rFonts w:asciiTheme="majorHAnsi" w:eastAsia="Times New Roman" w:hAnsiTheme="majorHAnsi" w:cstheme="majorHAnsi"/>
          <w:lang w:val="pt-BR"/>
        </w:rPr>
        <w:t xml:space="preserve"> Python, e não no aplicativo nem na API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nesta versão. Distinção explícita:</w:t>
      </w:r>
    </w:p>
    <w:p w14:paraId="6D6AFD80" w14:textId="77777777" w:rsidR="00E62C65" w:rsidRPr="008C5F49" w:rsidRDefault="00474360">
      <w:pPr>
        <w:pStyle w:val="Commarcadores"/>
        <w:spacing w:line="360" w:lineRule="auto"/>
        <w:ind w:left="454" w:hanging="227"/>
        <w:rPr>
          <w:rFonts w:asciiTheme="majorHAnsi" w:hAnsiTheme="majorHAnsi" w:cstheme="majorHAnsi"/>
          <w:lang w:val="pt-BR"/>
        </w:rPr>
      </w:pPr>
      <w:r w:rsidRPr="008C5F49">
        <w:rPr>
          <w:rFonts w:asciiTheme="majorHAnsi" w:eastAsia="Times New Roman" w:hAnsiTheme="majorHAnsi" w:cstheme="majorHAnsi"/>
          <w:lang w:val="pt-BR"/>
        </w:rPr>
        <w:t>O IV-DSS é um cálculo analítico independente, a partir do conjunto completo de respostas do questionário, e não participa do pré-processamento do modelo principal como variável de entrada.</w:t>
      </w:r>
    </w:p>
    <w:p w14:paraId="3C8C0E30" w14:textId="77777777" w:rsidR="00E62C65" w:rsidRPr="008C5F49" w:rsidRDefault="00474360">
      <w:pPr>
        <w:pStyle w:val="Commarcadores"/>
        <w:spacing w:line="360" w:lineRule="auto"/>
        <w:ind w:left="454" w:hanging="227"/>
        <w:rPr>
          <w:rFonts w:asciiTheme="majorHAnsi" w:hAnsiTheme="majorHAnsi" w:cstheme="majorHAnsi"/>
          <w:lang w:val="pt-BR"/>
        </w:rPr>
      </w:pPr>
      <w:r w:rsidRPr="008C5F49">
        <w:rPr>
          <w:rFonts w:asciiTheme="majorHAnsi" w:eastAsia="Times New Roman" w:hAnsiTheme="majorHAnsi" w:cstheme="majorHAnsi"/>
          <w:lang w:val="pt-BR"/>
        </w:rPr>
        <w:t>O pré-processamento do modelo, por sua vez, consiste na preparação das variáveis de entrada para os classificadores (codificação de variáveis indicadoras e de múltipla escolha, mapeamento de ordinais e normalização de booleanos).</w:t>
      </w:r>
    </w:p>
    <w:p w14:paraId="6409167C" w14:textId="77777777" w:rsidR="00232267" w:rsidRPr="008C5F49" w:rsidRDefault="00106C11">
      <w:pPr>
        <w:pStyle w:val="CorpoTexto"/>
        <w:rPr>
          <w:rFonts w:asciiTheme="majorHAnsi" w:hAnsiTheme="majorHAnsi" w:cstheme="majorHAnsi"/>
          <w:lang w:val="pt-BR"/>
        </w:rPr>
      </w:pPr>
      <w:r w:rsidRPr="008C5F49">
        <w:rPr>
          <w:rFonts w:asciiTheme="majorHAnsi" w:hAnsiTheme="majorHAnsi" w:cstheme="majorHAnsi"/>
          <w:lang w:val="pt-BR"/>
        </w:rPr>
        <w:t>Ao concluir o questionário, o aplicativo valida as informações e envia os dados ao serviço responsável pela inferência, apresentando em seguida a estimativa experimental. A Figura 14 apresenta essas duas etapas.</w:t>
      </w:r>
    </w:p>
    <w:p w14:paraId="4BB08516" w14:textId="7F0D7524" w:rsidR="00232267" w:rsidRPr="008C5F49" w:rsidRDefault="00106C11">
      <w:pPr>
        <w:pStyle w:val="LegendaFigura"/>
        <w:keepNext/>
        <w:jc w:val="center"/>
        <w:rPr>
          <w:rFonts w:asciiTheme="majorHAnsi" w:hAnsiTheme="majorHAnsi" w:cstheme="majorHAnsi"/>
          <w:lang w:val="pt-BR"/>
        </w:rPr>
      </w:pPr>
      <w:bookmarkStart w:id="159" w:name="_Toc239345507"/>
      <w:bookmarkStart w:id="160" w:name="_Toc239679111"/>
      <w:r w:rsidRPr="008C5F49">
        <w:rPr>
          <w:rFonts w:asciiTheme="majorHAnsi" w:hAnsiTheme="majorHAnsi" w:cstheme="majorHAnsi"/>
          <w:lang w:val="pt-BR"/>
        </w:rPr>
        <w:lastRenderedPageBreak/>
        <w:t xml:space="preserve">Figura </w:t>
      </w:r>
      <w:r w:rsidRPr="008C5F49">
        <w:rPr>
          <w:rFonts w:asciiTheme="majorHAnsi" w:hAnsiTheme="majorHAnsi" w:cstheme="majorHAnsi"/>
          <w:lang w:val="pt-BR"/>
        </w:rPr>
        <w:fldChar w:fldCharType="begin"/>
      </w:r>
      <w:r w:rsidRPr="008C5F49">
        <w:rPr>
          <w:rFonts w:asciiTheme="majorHAnsi" w:hAnsiTheme="majorHAnsi" w:cstheme="majorHAnsi"/>
          <w:lang w:val="pt-BR"/>
        </w:rPr>
        <w:instrText xml:space="preserve"> SEQ Figura </w:instrText>
      </w:r>
      <w:r w:rsidRPr="008C5F49">
        <w:rPr>
          <w:rFonts w:asciiTheme="majorHAnsi" w:hAnsiTheme="majorHAnsi" w:cstheme="majorHAnsi"/>
          <w:lang w:val="pt-BR"/>
        </w:rPr>
        <w:fldChar w:fldCharType="separate"/>
      </w:r>
      <w:r w:rsidR="00C53B7D" w:rsidRPr="008C5F49">
        <w:rPr>
          <w:rFonts w:asciiTheme="majorHAnsi" w:hAnsiTheme="majorHAnsi" w:cstheme="majorHAnsi"/>
          <w:noProof/>
          <w:lang w:val="pt-BR"/>
        </w:rPr>
        <w:t>14</w:t>
      </w:r>
      <w:r w:rsidRPr="008C5F49">
        <w:rPr>
          <w:rFonts w:asciiTheme="majorHAnsi" w:hAnsiTheme="majorHAnsi" w:cstheme="majorHAnsi"/>
          <w:lang w:val="pt-BR"/>
        </w:rPr>
        <w:fldChar w:fldCharType="end"/>
      </w:r>
      <w:r w:rsidRPr="008C5F49">
        <w:rPr>
          <w:rFonts w:asciiTheme="majorHAnsi" w:hAnsiTheme="majorHAnsi" w:cstheme="majorHAnsi"/>
          <w:lang w:val="pt-BR"/>
        </w:rPr>
        <w:t xml:space="preserve">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Conclusão da avaliação DSS e estimativa experimental</w:t>
      </w:r>
      <w:bookmarkEnd w:id="159"/>
      <w:bookmarkEnd w:id="160"/>
    </w:p>
    <w:p w14:paraId="4DEE885D" w14:textId="77777777" w:rsidR="00232267" w:rsidRPr="008C5F49" w:rsidRDefault="00106C11">
      <w:pPr>
        <w:keepNext/>
        <w:jc w:val="center"/>
        <w:rPr>
          <w:rFonts w:asciiTheme="majorHAnsi" w:hAnsiTheme="majorHAnsi" w:cstheme="majorHAnsi"/>
          <w:lang w:val="pt-BR"/>
        </w:rPr>
      </w:pPr>
      <w:r w:rsidRPr="008C5F49">
        <w:rPr>
          <w:rFonts w:asciiTheme="majorHAnsi" w:hAnsiTheme="majorHAnsi" w:cstheme="majorHAnsi"/>
          <w:noProof/>
          <w:lang w:val="pt-BR"/>
        </w:rPr>
        <w:drawing>
          <wp:inline distT="0" distB="0" distL="0" distR="0" wp14:anchorId="03499A50" wp14:editId="39B1A649">
            <wp:extent cx="5400000" cy="5926596"/>
            <wp:effectExtent l="0" t="0" r="0" b="0"/>
            <wp:docPr id="106" name="fig_resumo_estimativ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_resumo_estimativa.png"/>
                    <pic:cNvPicPr/>
                  </pic:nvPicPr>
                  <pic:blipFill>
                    <a:blip r:embed="rId24"/>
                    <a:stretch>
                      <a:fillRect/>
                    </a:stretch>
                  </pic:blipFill>
                  <pic:spPr>
                    <a:xfrm>
                      <a:off x="0" y="0"/>
                      <a:ext cx="5400000" cy="5926596"/>
                    </a:xfrm>
                    <a:prstGeom prst="rect">
                      <a:avLst/>
                    </a:prstGeom>
                  </pic:spPr>
                </pic:pic>
              </a:graphicData>
            </a:graphic>
          </wp:inline>
        </w:drawing>
      </w:r>
    </w:p>
    <w:p w14:paraId="52F23CCA" w14:textId="77777777" w:rsidR="00232267" w:rsidRPr="008C5F49" w:rsidRDefault="00106C11">
      <w:pPr>
        <w:pStyle w:val="FonteFigura"/>
        <w:jc w:val="center"/>
        <w:rPr>
          <w:rFonts w:asciiTheme="majorHAnsi" w:hAnsiTheme="majorHAnsi" w:cstheme="majorHAnsi"/>
          <w:lang w:val="pt-BR"/>
        </w:rPr>
      </w:pPr>
      <w:r w:rsidRPr="008C5F49">
        <w:rPr>
          <w:rFonts w:asciiTheme="majorHAnsi" w:hAnsiTheme="majorHAnsi" w:cstheme="majorHAnsi"/>
          <w:sz w:val="18"/>
          <w:lang w:val="pt-BR"/>
        </w:rPr>
        <w:t>Fonte: elaborado pelo autor a partir do aplicativo desenvolvido (2026).</w:t>
      </w:r>
    </w:p>
    <w:p w14:paraId="3212E587" w14:textId="3451E937" w:rsidR="00232267" w:rsidRPr="008C5F49" w:rsidRDefault="00106C11">
      <w:pPr>
        <w:pStyle w:val="CorpoTexto"/>
        <w:rPr>
          <w:rFonts w:asciiTheme="majorHAnsi" w:hAnsiTheme="majorHAnsi" w:cstheme="majorHAnsi"/>
          <w:lang w:val="pt-BR"/>
        </w:rPr>
      </w:pPr>
      <w:r w:rsidRPr="008C5F49">
        <w:rPr>
          <w:rFonts w:asciiTheme="majorHAnsi" w:hAnsiTheme="majorHAnsi" w:cstheme="majorHAnsi"/>
          <w:lang w:val="pt-BR"/>
        </w:rPr>
        <w:t xml:space="preserve">A resposta apresentada é uma probabilidade experimental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não um diagnóstico, não uma certeza e não uma classe de risco, sem faixas baixo/médio/alto. O modelo foi treinado e avaliado com dados sintéticos, e o IV-DSS não é a probabilidade mostrada na tela.</w:t>
      </w:r>
    </w:p>
    <w:p w14:paraId="19FC4536" w14:textId="77777777" w:rsidR="00E62C65" w:rsidRPr="008C5F49" w:rsidRDefault="00474360">
      <w:pPr>
        <w:pStyle w:val="Ttulo3"/>
        <w:rPr>
          <w:rFonts w:cstheme="majorHAnsi"/>
          <w:lang w:val="pt-BR"/>
        </w:rPr>
      </w:pPr>
      <w:bookmarkStart w:id="161" w:name="_Toc239340169"/>
      <w:bookmarkStart w:id="162" w:name="_Toc239460063"/>
      <w:bookmarkStart w:id="163" w:name="_Toc239679184"/>
      <w:r w:rsidRPr="008C5F49">
        <w:rPr>
          <w:rFonts w:cstheme="majorHAnsi"/>
          <w:lang w:val="pt-BR"/>
        </w:rPr>
        <w:t>4.1.6 Domínio de acompanhamento pré-natal</w:t>
      </w:r>
      <w:bookmarkEnd w:id="161"/>
      <w:bookmarkEnd w:id="162"/>
      <w:bookmarkEnd w:id="163"/>
    </w:p>
    <w:p w14:paraId="7DF7E1EF" w14:textId="77777777" w:rsidR="00E62C65" w:rsidRPr="008C5F49" w:rsidRDefault="00474360">
      <w:pPr>
        <w:pStyle w:val="CorpoTexto"/>
        <w:rPr>
          <w:rFonts w:asciiTheme="majorHAnsi" w:hAnsiTheme="majorHAnsi" w:cstheme="majorHAnsi"/>
          <w:lang w:val="pt-BR"/>
        </w:rPr>
      </w:pPr>
      <w:r w:rsidRPr="008C5F49">
        <w:rPr>
          <w:rFonts w:asciiTheme="majorHAnsi" w:hAnsiTheme="majorHAnsi" w:cstheme="majorHAnsi"/>
          <w:lang w:val="pt-BR"/>
        </w:rPr>
        <w:t xml:space="preserve">A arquitetura descrita até aqui corresponde ao sistema congelado: o aplicativo consome a API para todo o acompanhamento, o fluxo DSS utiliza a API apenas para a estimativa experimental (sem manter estado), e o </w:t>
      </w:r>
      <w:r w:rsidRPr="008C5F49">
        <w:rPr>
          <w:rFonts w:asciiTheme="majorHAnsi" w:hAnsiTheme="majorHAnsi" w:cstheme="majorHAnsi"/>
          <w:iCs/>
          <w:lang w:val="pt-BR"/>
        </w:rPr>
        <w:t>servidor</w:t>
      </w:r>
      <w:r w:rsidRPr="008C5F49">
        <w:rPr>
          <w:rFonts w:asciiTheme="majorHAnsi" w:hAnsiTheme="majorHAnsi" w:cstheme="majorHAnsi"/>
          <w:lang w:val="pt-BR"/>
        </w:rPr>
        <w:t xml:space="preserve"> conta com autenticação real (seção 4.1.4) e com o domínio de acompanhamento pré-natal integralmente implementado. A seguir </w:t>
      </w:r>
      <w:r w:rsidRPr="008C5F49">
        <w:rPr>
          <w:rFonts w:asciiTheme="majorHAnsi" w:hAnsiTheme="majorHAnsi" w:cstheme="majorHAnsi"/>
          <w:lang w:val="pt-BR"/>
        </w:rPr>
        <w:lastRenderedPageBreak/>
        <w:t>apresentam-se as entidades e relacionamentos que estruturam o domínio. A Figura 17 apresenta o diagrama entidade-relacionamento correspondente.</w:t>
      </w:r>
    </w:p>
    <w:p w14:paraId="29A38C4E" w14:textId="77777777"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O domínio é estruturado pelas seguintes entidades e relacionamentos:</w:t>
      </w:r>
    </w:p>
    <w:p w14:paraId="024A5732" w14:textId="77777777" w:rsidR="00E62C65" w:rsidRPr="008C5F49" w:rsidRDefault="00474360">
      <w:pPr>
        <w:pStyle w:val="CorpoTexto"/>
        <w:rPr>
          <w:rFonts w:asciiTheme="majorHAnsi" w:hAnsiTheme="majorHAnsi" w:cstheme="majorHAnsi"/>
          <w:lang w:val="pt-BR"/>
        </w:rPr>
      </w:pPr>
      <w:r w:rsidRPr="008C5F49">
        <w:rPr>
          <w:rFonts w:asciiTheme="majorHAnsi" w:hAnsiTheme="majorHAnsi" w:cstheme="majorHAnsi"/>
          <w:lang w:val="pt-BR"/>
        </w:rPr>
        <w:t>O domínio estabelece um usuário associado a um único perfil de gestante, que por sua vez possui uma ou mais gestações e um único histórico obstétrico. Cada gestação possui as próprias consultas, exames, medicamentos, vacinas e avaliações DSS, além de no máximo um plano de parto.</w:t>
      </w:r>
    </w:p>
    <w:p w14:paraId="78FFB7E2" w14:textId="428D693D" w:rsidR="00E62C65" w:rsidRPr="008C5F49" w:rsidRDefault="00474360">
      <w:pPr>
        <w:pStyle w:val="CorpoTexto"/>
        <w:rPr>
          <w:rFonts w:asciiTheme="majorHAnsi" w:hAnsiTheme="majorHAnsi" w:cstheme="majorHAnsi"/>
          <w:lang w:val="pt-BR"/>
        </w:rPr>
      </w:pPr>
      <w:r w:rsidRPr="008C5F49">
        <w:rPr>
          <w:rFonts w:asciiTheme="majorHAnsi" w:hAnsiTheme="majorHAnsi" w:cstheme="majorHAnsi"/>
          <w:lang w:val="pt-BR"/>
        </w:rPr>
        <w:t xml:space="preserve">Nessa arquitetura, o usuário representa a identidade e a autenticação, e o perfil de gestante, os dados pessoais (nome, nome social, data de nascimento, CPF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se utilizado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e Cartão Nacional de Saúde); a gestação representa cada gravidez individual, com data da última menstruação, local do pré-natal, profissional, contato do local e data de encerramento (quando encerrada). O histórico obstétrico atual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o número de gestações, o número de partos e o número de abortos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pertence ao perfil da gestante e não representa a gestação corrente nem uma gestação anterior individual, mantendo relacionamento de um para um com esse perfil. Cada gestação possui identidade própria, e as demais entidades do pré-natal (consultas, exames, medicamentos, vacinas, plano de parto e avaliação DSS) ficam associadas a ela.</w:t>
      </w:r>
    </w:p>
    <w:p w14:paraId="053E4514" w14:textId="77777777" w:rsidR="00E62C65" w:rsidRPr="008C5F49" w:rsidRDefault="00474360">
      <w:pPr>
        <w:pStyle w:val="CorpoTexto"/>
        <w:rPr>
          <w:rFonts w:asciiTheme="majorHAnsi" w:hAnsiTheme="majorHAnsi" w:cstheme="majorHAnsi"/>
          <w:lang w:val="pt-BR"/>
        </w:rPr>
      </w:pPr>
      <w:r w:rsidRPr="008C5F49">
        <w:rPr>
          <w:rFonts w:asciiTheme="majorHAnsi" w:hAnsiTheme="majorHAnsi" w:cstheme="majorHAnsi"/>
          <w:lang w:val="pt-BR"/>
        </w:rPr>
        <w:t xml:space="preserve">A persistência do domínio de acompanhamento adota PostgreSQL como banco e um </w:t>
      </w:r>
      <w:proofErr w:type="spellStart"/>
      <w:r w:rsidRPr="008C5F49">
        <w:rPr>
          <w:rFonts w:asciiTheme="majorHAnsi" w:hAnsiTheme="majorHAnsi" w:cstheme="majorHAnsi"/>
          <w:lang w:val="pt-BR"/>
        </w:rPr>
        <w:t>mapeador</w:t>
      </w:r>
      <w:proofErr w:type="spellEnd"/>
      <w:r w:rsidRPr="008C5F49">
        <w:rPr>
          <w:rFonts w:asciiTheme="majorHAnsi" w:hAnsiTheme="majorHAnsi" w:cstheme="majorHAnsi"/>
          <w:lang w:val="pt-BR"/>
        </w:rPr>
        <w:t xml:space="preserve"> objeto-relacional, com migrações </w:t>
      </w:r>
      <w:proofErr w:type="spellStart"/>
      <w:r w:rsidRPr="008C5F49">
        <w:rPr>
          <w:rFonts w:asciiTheme="majorHAnsi" w:hAnsiTheme="majorHAnsi" w:cstheme="majorHAnsi"/>
          <w:lang w:val="pt-BR"/>
        </w:rPr>
        <w:t>versionadas</w:t>
      </w:r>
      <w:proofErr w:type="spellEnd"/>
      <w:r w:rsidRPr="008C5F49">
        <w:rPr>
          <w:rFonts w:asciiTheme="majorHAnsi" w:hAnsiTheme="majorHAnsi" w:cstheme="majorHAnsi"/>
          <w:lang w:val="pt-BR"/>
        </w:rPr>
        <w:t>, integridade referencial formal (chaves estrangeiras), registros de tempo e identificadores únicos. A infraestrutura correspondente foi implementada e validada (seções 4.1.1 e 4.4). Uma restrição no banco de dados garante que cada gestante possua no máximo uma gestação ativa por vez; as demais entidades do pré-natal (histórico obstétrico, consultas e exames, medicamentos e vacinas, plano de parto e avaliação DSS) possuem chaves estrangeiras para a entidade de origem e restrições de unicidade pertinentes. O CPF, quando utilizado, pertence ao perfil da gestante e não é chave primária nem credencial de entrada automática.</w:t>
      </w:r>
    </w:p>
    <w:p w14:paraId="40ECD0EE" w14:textId="334AB42F" w:rsidR="00E62C65" w:rsidRPr="008C5F49" w:rsidRDefault="00474360">
      <w:pPr>
        <w:pStyle w:val="CorpoTexto"/>
        <w:rPr>
          <w:rFonts w:asciiTheme="majorHAnsi" w:hAnsiTheme="majorHAnsi" w:cstheme="majorHAnsi"/>
          <w:lang w:val="pt-BR"/>
        </w:rPr>
      </w:pPr>
      <w:r w:rsidRPr="008C5F49">
        <w:rPr>
          <w:rFonts w:asciiTheme="majorHAnsi" w:hAnsiTheme="majorHAnsi" w:cstheme="majorHAnsi"/>
          <w:lang w:val="pt-BR"/>
        </w:rPr>
        <w:t xml:space="preserve">A API/servidor constitui a fonte de verdade do acompanhamento pré-natal, com autorização baseada na propriedade dos dados aplicada pelo caminho usuário → gestante → gestação e demais entidades, impedindo o acesso a registros de outra usuária, sobre a autenticação já implementada (seção 4.1.4). Um usuário autenticado acessa exclusivamente o próprio perfil e os próprios registros; a tentativa de acessar recurso alheio é indistinguível de recurso inexistente (código 404). O histórico obstétrico é acessado por leitura e escrita em uma única funcionalidade, com a escrita operando como criação ou atualização de um registro único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a primeira escrita cria o registro e as seguintes atualizam a mesma linha. O plano de parto segue o mesmo padrão de registro único (leitura e escrita). Distinguem-se, assim, </w:t>
      </w:r>
      <w:r w:rsidRPr="008C5F49">
        <w:rPr>
          <w:rFonts w:asciiTheme="majorHAnsi" w:hAnsiTheme="majorHAnsi" w:cstheme="majorHAnsi"/>
          <w:lang w:val="pt-BR"/>
        </w:rPr>
        <w:lastRenderedPageBreak/>
        <w:t>autenticação (“quem é a usuária”) de autorização (“quais registros ela pode acessar”), ambas implementadas e validadas.</w:t>
      </w:r>
    </w:p>
    <w:p w14:paraId="58180AEF" w14:textId="1B35088E" w:rsidR="000649F8" w:rsidRPr="008C5F49" w:rsidRDefault="007C1979">
      <w:pPr>
        <w:pStyle w:val="CorpoTexto"/>
        <w:rPr>
          <w:rFonts w:asciiTheme="majorHAnsi" w:hAnsiTheme="majorHAnsi" w:cstheme="majorHAnsi"/>
          <w:lang w:val="pt-BR"/>
        </w:rPr>
      </w:pPr>
      <w:r w:rsidRPr="008C5F49">
        <w:rPr>
          <w:rFonts w:asciiTheme="majorHAnsi" w:eastAsia="Times New Roman" w:hAnsiTheme="majorHAnsi" w:cstheme="majorHAnsi"/>
          <w:lang w:val="pt-BR"/>
        </w:rPr>
        <w:t xml:space="preserve">A avaliação DSS recebe tratamento específico: é um instantâneo imutável por gestação, composto pela versão do contrato de dados, pelas respostas e pela data, persistido apenas com acréscimo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a API expõe somente criação e leitura, sem atualização nem exclusão. Cada registro representa um ponto fixo no tempo, preservando a integridade do histórico de respostas, e a probabilidade estimada pelo modelo não é armazenada como diagnóstico. O acesso é igualmente restrito por propriedade, pelo caminho gestante → gestação.</w:t>
      </w:r>
    </w:p>
    <w:p w14:paraId="2D684FD0" w14:textId="77777777" w:rsidR="00232267" w:rsidRPr="008C5F49" w:rsidRDefault="00106C11">
      <w:pPr>
        <w:pStyle w:val="CorpoTexto"/>
        <w:rPr>
          <w:rFonts w:asciiTheme="majorHAnsi" w:hAnsiTheme="majorHAnsi" w:cstheme="majorHAnsi"/>
          <w:lang w:val="pt-BR"/>
        </w:rPr>
      </w:pPr>
      <w:r w:rsidRPr="008C5F49">
        <w:rPr>
          <w:rFonts w:asciiTheme="majorHAnsi" w:hAnsiTheme="majorHAnsi" w:cstheme="majorHAnsi"/>
          <w:lang w:val="pt-BR"/>
        </w:rPr>
        <w:t>As avaliações DSS persistidas formam um histórico de registros associados à gestação. A Figura 15 apresenta o perfil da usuária e o histórico de avaliações, e a Figura 16 detalha uma avaliação registrada.</w:t>
      </w:r>
    </w:p>
    <w:p w14:paraId="15CAA200" w14:textId="28150590" w:rsidR="00232267" w:rsidRPr="008C5F49" w:rsidRDefault="00106C11">
      <w:pPr>
        <w:pStyle w:val="LegendaFigura"/>
        <w:keepNext/>
        <w:jc w:val="center"/>
        <w:rPr>
          <w:rFonts w:asciiTheme="majorHAnsi" w:hAnsiTheme="majorHAnsi" w:cstheme="majorHAnsi"/>
          <w:lang w:val="pt-BR"/>
        </w:rPr>
      </w:pPr>
      <w:bookmarkStart w:id="164" w:name="_Toc239345508"/>
      <w:bookmarkStart w:id="165" w:name="_Toc239679112"/>
      <w:r w:rsidRPr="008C5F49">
        <w:rPr>
          <w:rFonts w:asciiTheme="majorHAnsi" w:hAnsiTheme="majorHAnsi" w:cstheme="majorHAnsi"/>
          <w:lang w:val="pt-BR"/>
        </w:rPr>
        <w:lastRenderedPageBreak/>
        <w:t xml:space="preserve">Figura </w:t>
      </w:r>
      <w:r w:rsidRPr="008C5F49">
        <w:rPr>
          <w:rFonts w:asciiTheme="majorHAnsi" w:hAnsiTheme="majorHAnsi" w:cstheme="majorHAnsi"/>
          <w:lang w:val="pt-BR"/>
        </w:rPr>
        <w:fldChar w:fldCharType="begin"/>
      </w:r>
      <w:r w:rsidRPr="008C5F49">
        <w:rPr>
          <w:rFonts w:asciiTheme="majorHAnsi" w:hAnsiTheme="majorHAnsi" w:cstheme="majorHAnsi"/>
          <w:lang w:val="pt-BR"/>
        </w:rPr>
        <w:instrText xml:space="preserve"> SEQ Figura </w:instrText>
      </w:r>
      <w:r w:rsidRPr="008C5F49">
        <w:rPr>
          <w:rFonts w:asciiTheme="majorHAnsi" w:hAnsiTheme="majorHAnsi" w:cstheme="majorHAnsi"/>
          <w:lang w:val="pt-BR"/>
        </w:rPr>
        <w:fldChar w:fldCharType="separate"/>
      </w:r>
      <w:r w:rsidR="00C53B7D" w:rsidRPr="008C5F49">
        <w:rPr>
          <w:rFonts w:asciiTheme="majorHAnsi" w:hAnsiTheme="majorHAnsi" w:cstheme="majorHAnsi"/>
          <w:noProof/>
          <w:lang w:val="pt-BR"/>
        </w:rPr>
        <w:t>15</w:t>
      </w:r>
      <w:r w:rsidRPr="008C5F49">
        <w:rPr>
          <w:rFonts w:asciiTheme="majorHAnsi" w:hAnsiTheme="majorHAnsi" w:cstheme="majorHAnsi"/>
          <w:lang w:val="pt-BR"/>
        </w:rPr>
        <w:fldChar w:fldCharType="end"/>
      </w:r>
      <w:r w:rsidRPr="008C5F49">
        <w:rPr>
          <w:rFonts w:asciiTheme="majorHAnsi" w:hAnsiTheme="majorHAnsi" w:cstheme="majorHAnsi"/>
          <w:lang w:val="pt-BR"/>
        </w:rPr>
        <w:t xml:space="preserve">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Perfil e histórico das avaliações DSS</w:t>
      </w:r>
      <w:bookmarkEnd w:id="164"/>
      <w:bookmarkEnd w:id="165"/>
    </w:p>
    <w:p w14:paraId="19B59FC3" w14:textId="77777777" w:rsidR="00232267" w:rsidRPr="008C5F49" w:rsidRDefault="00106C11">
      <w:pPr>
        <w:keepNext/>
        <w:jc w:val="center"/>
        <w:rPr>
          <w:rFonts w:asciiTheme="majorHAnsi" w:hAnsiTheme="majorHAnsi" w:cstheme="majorHAnsi"/>
          <w:lang w:val="pt-BR"/>
        </w:rPr>
      </w:pPr>
      <w:r w:rsidRPr="008C5F49">
        <w:rPr>
          <w:rFonts w:asciiTheme="majorHAnsi" w:hAnsiTheme="majorHAnsi" w:cstheme="majorHAnsi"/>
          <w:noProof/>
          <w:lang w:val="pt-BR"/>
        </w:rPr>
        <w:drawing>
          <wp:inline distT="0" distB="0" distL="0" distR="0" wp14:anchorId="6F451357" wp14:editId="4803D2C3">
            <wp:extent cx="4572000" cy="7733489"/>
            <wp:effectExtent l="0" t="0" r="0" b="0"/>
            <wp:docPr id="107" name="fig_perfil_historic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_perfil_historico.png"/>
                    <pic:cNvPicPr/>
                  </pic:nvPicPr>
                  <pic:blipFill>
                    <a:blip r:embed="rId25"/>
                    <a:stretch>
                      <a:fillRect/>
                    </a:stretch>
                  </pic:blipFill>
                  <pic:spPr>
                    <a:xfrm>
                      <a:off x="0" y="0"/>
                      <a:ext cx="5400000" cy="5926596"/>
                    </a:xfrm>
                    <a:prstGeom prst="rect">
                      <a:avLst/>
                    </a:prstGeom>
                  </pic:spPr>
                </pic:pic>
              </a:graphicData>
            </a:graphic>
          </wp:inline>
        </w:drawing>
      </w:r>
    </w:p>
    <w:p w14:paraId="67BEB36F" w14:textId="77777777" w:rsidR="00232267" w:rsidRPr="008C5F49" w:rsidRDefault="00106C11">
      <w:pPr>
        <w:pStyle w:val="FonteFigura"/>
        <w:jc w:val="center"/>
        <w:rPr>
          <w:rFonts w:asciiTheme="majorHAnsi" w:hAnsiTheme="majorHAnsi" w:cstheme="majorHAnsi"/>
          <w:lang w:val="pt-BR"/>
        </w:rPr>
      </w:pPr>
      <w:r w:rsidRPr="008C5F49">
        <w:rPr>
          <w:rFonts w:asciiTheme="majorHAnsi" w:hAnsiTheme="majorHAnsi" w:cstheme="majorHAnsi"/>
          <w:sz w:val="18"/>
          <w:lang w:val="pt-BR"/>
        </w:rPr>
        <w:t>Fonte: elaborado pelo autor a partir do aplicativo desenvolvido (2026).</w:t>
      </w:r>
    </w:p>
    <w:p w14:paraId="19F6A0FD" w14:textId="47E751B3" w:rsidR="00165160" w:rsidRPr="008C5F49" w:rsidRDefault="00FC6188">
      <w:pPr>
        <w:pStyle w:val="LegendaFigura"/>
        <w:keepNext/>
        <w:jc w:val="center"/>
        <w:rPr>
          <w:rFonts w:asciiTheme="majorHAnsi" w:hAnsiTheme="majorHAnsi" w:cstheme="majorHAnsi"/>
          <w:lang w:val="pt-BR"/>
        </w:rPr>
      </w:pPr>
      <w:bookmarkStart w:id="166" w:name="_Toc239679113"/>
      <w:r w:rsidRPr="008C5F49">
        <w:rPr>
          <w:rFonts w:asciiTheme="majorHAnsi" w:hAnsiTheme="majorHAnsi" w:cstheme="majorHAnsi"/>
          <w:lang w:val="pt-BR"/>
        </w:rPr>
        <w:lastRenderedPageBreak/>
        <w:t xml:space="preserve">Figura </w:t>
      </w:r>
      <w:r w:rsidRPr="008C5F49">
        <w:rPr>
          <w:rFonts w:asciiTheme="majorHAnsi" w:hAnsiTheme="majorHAnsi" w:cstheme="majorHAnsi"/>
          <w:lang w:val="pt-BR"/>
        </w:rPr>
        <w:fldChar w:fldCharType="begin"/>
      </w:r>
      <w:r w:rsidRPr="008C5F49">
        <w:rPr>
          <w:rFonts w:asciiTheme="majorHAnsi" w:hAnsiTheme="majorHAnsi" w:cstheme="majorHAnsi"/>
          <w:lang w:val="pt-BR"/>
        </w:rPr>
        <w:instrText xml:space="preserve"> SEQ Figura </w:instrText>
      </w:r>
      <w:r w:rsidRPr="008C5F49">
        <w:rPr>
          <w:rFonts w:asciiTheme="majorHAnsi" w:hAnsiTheme="majorHAnsi" w:cstheme="majorHAnsi"/>
          <w:lang w:val="pt-BR"/>
        </w:rPr>
        <w:fldChar w:fldCharType="separate"/>
      </w:r>
      <w:r w:rsidR="00C53B7D" w:rsidRPr="008C5F49">
        <w:rPr>
          <w:rFonts w:asciiTheme="majorHAnsi" w:hAnsiTheme="majorHAnsi" w:cstheme="majorHAnsi"/>
          <w:noProof/>
          <w:lang w:val="pt-BR"/>
        </w:rPr>
        <w:t>16</w:t>
      </w:r>
      <w:r w:rsidRPr="008C5F49">
        <w:rPr>
          <w:rFonts w:asciiTheme="majorHAnsi" w:hAnsiTheme="majorHAnsi" w:cstheme="majorHAnsi"/>
          <w:lang w:val="pt-BR"/>
        </w:rPr>
        <w:fldChar w:fldCharType="end"/>
      </w:r>
      <w:r w:rsidRPr="008C5F49">
        <w:rPr>
          <w:rFonts w:asciiTheme="majorHAnsi" w:hAnsiTheme="majorHAnsi" w:cstheme="majorHAnsi"/>
          <w:lang w:val="pt-BR"/>
        </w:rPr>
        <w:t xml:space="preserve">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Detalhes de uma avaliação DSS registrada</w:t>
      </w:r>
      <w:bookmarkEnd w:id="166"/>
    </w:p>
    <w:p w14:paraId="258AC076" w14:textId="77777777" w:rsidR="00165160" w:rsidRPr="008C5F49" w:rsidRDefault="00FC6188">
      <w:pPr>
        <w:keepNext/>
        <w:jc w:val="center"/>
        <w:rPr>
          <w:rFonts w:asciiTheme="majorHAnsi" w:hAnsiTheme="majorHAnsi" w:cstheme="majorHAnsi"/>
          <w:lang w:val="pt-BR"/>
        </w:rPr>
      </w:pPr>
      <w:r w:rsidRPr="008C5F49">
        <w:rPr>
          <w:rFonts w:asciiTheme="majorHAnsi" w:hAnsiTheme="majorHAnsi" w:cstheme="majorHAnsi"/>
          <w:noProof/>
          <w:lang w:val="pt-BR"/>
        </w:rPr>
        <w:drawing>
          <wp:inline distT="0" distB="0" distL="0" distR="0" wp14:anchorId="55B95AE1" wp14:editId="42E053FD">
            <wp:extent cx="4572000" cy="7733489"/>
            <wp:effectExtent l="0" t="0" r="0" b="0"/>
            <wp:docPr id="6" name="fig_detalhe_avaliacao_d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_detalhe_avaliacao_dss.png"/>
                    <pic:cNvPicPr/>
                  </pic:nvPicPr>
                  <pic:blipFill>
                    <a:blip r:embed="rId26"/>
                    <a:stretch>
                      <a:fillRect/>
                    </a:stretch>
                  </pic:blipFill>
                  <pic:spPr>
                    <a:xfrm>
                      <a:off x="0" y="0"/>
                      <a:ext cx="3200400" cy="6775315"/>
                    </a:xfrm>
                    <a:prstGeom prst="rect">
                      <a:avLst/>
                    </a:prstGeom>
                  </pic:spPr>
                </pic:pic>
              </a:graphicData>
            </a:graphic>
          </wp:inline>
        </w:drawing>
      </w:r>
    </w:p>
    <w:p w14:paraId="57062B55" w14:textId="77777777" w:rsidR="00165160" w:rsidRPr="008C5F49" w:rsidRDefault="00FC6188">
      <w:pPr>
        <w:pStyle w:val="FonteFigura"/>
        <w:jc w:val="center"/>
        <w:rPr>
          <w:rFonts w:asciiTheme="majorHAnsi" w:hAnsiTheme="majorHAnsi" w:cstheme="majorHAnsi"/>
          <w:lang w:val="pt-BR"/>
        </w:rPr>
      </w:pPr>
      <w:r w:rsidRPr="008C5F49">
        <w:rPr>
          <w:rFonts w:asciiTheme="majorHAnsi" w:hAnsiTheme="majorHAnsi" w:cstheme="majorHAnsi"/>
          <w:sz w:val="18"/>
          <w:lang w:val="pt-BR"/>
        </w:rPr>
        <w:t>Fonte: elaborado pelo autor a partir do aplicativo desenvolvido (2026).</w:t>
      </w:r>
    </w:p>
    <w:p w14:paraId="22B94C20" w14:textId="77777777" w:rsidR="00232267" w:rsidRPr="008C5F49" w:rsidRDefault="00106C11">
      <w:pPr>
        <w:pStyle w:val="CorpoTexto"/>
        <w:rPr>
          <w:rFonts w:asciiTheme="majorHAnsi" w:hAnsiTheme="majorHAnsi" w:cstheme="majorHAnsi"/>
          <w:lang w:val="pt-BR"/>
        </w:rPr>
      </w:pPr>
      <w:r w:rsidRPr="008C5F49">
        <w:rPr>
          <w:rFonts w:asciiTheme="majorHAnsi" w:hAnsiTheme="majorHAnsi" w:cstheme="majorHAnsi"/>
          <w:lang w:val="pt-BR"/>
        </w:rPr>
        <w:t>As avaliações anteriores permanecem disponíveis e não se substituem: o detalhe exibe as respostas preservadas por dimensão, com rótulos legíveis ao usuário, sem expor identificadores técnicos, preservando o caráter temporal das avaliações.</w:t>
      </w:r>
    </w:p>
    <w:p w14:paraId="39AA1ED9" w14:textId="139F1F52" w:rsidR="00E62C65" w:rsidRPr="008C5F49" w:rsidRDefault="00474360">
      <w:pPr>
        <w:pStyle w:val="CorpoTexto"/>
        <w:rPr>
          <w:rFonts w:asciiTheme="majorHAnsi" w:hAnsiTheme="majorHAnsi" w:cstheme="majorHAnsi"/>
          <w:lang w:val="pt-BR"/>
        </w:rPr>
      </w:pPr>
      <w:r w:rsidRPr="008C5F49">
        <w:rPr>
          <w:rFonts w:asciiTheme="majorHAnsi" w:hAnsiTheme="majorHAnsi" w:cstheme="majorHAnsi"/>
          <w:lang w:val="pt-BR"/>
        </w:rPr>
        <w:lastRenderedPageBreak/>
        <w:t xml:space="preserve">Em síntese, esta subseção registra uma arquitetura de domínio integralmente implementada e validada no </w:t>
      </w:r>
      <w:r w:rsidRPr="008C5F49">
        <w:rPr>
          <w:rFonts w:asciiTheme="majorHAnsi" w:hAnsiTheme="majorHAnsi" w:cstheme="majorHAnsi"/>
          <w:iCs/>
          <w:lang w:val="pt-BR"/>
        </w:rPr>
        <w:t>servidor</w:t>
      </w:r>
      <w:r w:rsidRPr="008C5F49">
        <w:rPr>
          <w:rFonts w:asciiTheme="majorHAnsi" w:hAnsiTheme="majorHAnsi" w:cstheme="majorHAnsi"/>
          <w:lang w:val="pt-BR"/>
        </w:rPr>
        <w:t xml:space="preserve">: a autenticação e as entidades de acompanhamento pré-natal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perfil da gestante, gestações, histórico obstétrico, consultas, exames, medicamentos, vacinas, plano de parto e avaliação DSS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com persistência, regra de gestação ativa única e autorização por propriedade de dados. O fluxo DSS permanece sem manter estado, sem autenticação e sem persistência operacional da estimativa.</w:t>
      </w:r>
    </w:p>
    <w:p w14:paraId="4E6E3FA6" w14:textId="77777777" w:rsidR="00E62C65" w:rsidRPr="008C5F49" w:rsidRDefault="00474360">
      <w:pPr>
        <w:rPr>
          <w:rFonts w:asciiTheme="majorHAnsi" w:hAnsiTheme="majorHAnsi" w:cstheme="majorHAnsi"/>
          <w:lang w:val="pt-BR"/>
        </w:rPr>
      </w:pPr>
      <w:r w:rsidRPr="008C5F49">
        <w:rPr>
          <w:rFonts w:asciiTheme="majorHAnsi" w:hAnsiTheme="majorHAnsi" w:cstheme="majorHAnsi"/>
          <w:lang w:val="pt-BR"/>
        </w:rPr>
        <w:br w:type="page"/>
      </w:r>
    </w:p>
    <w:p w14:paraId="768CB4D1" w14:textId="0443A594" w:rsidR="00114E20" w:rsidRPr="008C5F49" w:rsidRDefault="00D41E34">
      <w:pPr>
        <w:pStyle w:val="LegendaFigura"/>
        <w:keepNext/>
        <w:jc w:val="center"/>
        <w:rPr>
          <w:rFonts w:asciiTheme="majorHAnsi" w:hAnsiTheme="majorHAnsi" w:cstheme="majorHAnsi"/>
          <w:lang w:val="pt-BR"/>
        </w:rPr>
      </w:pPr>
      <w:bookmarkStart w:id="167" w:name="_Toc239679114"/>
      <w:r w:rsidRPr="008C5F49">
        <w:rPr>
          <w:rFonts w:asciiTheme="majorHAnsi" w:hAnsiTheme="majorHAnsi" w:cstheme="majorHAnsi"/>
          <w:lang w:val="pt-BR"/>
        </w:rPr>
        <w:lastRenderedPageBreak/>
        <w:t xml:space="preserve">Figura </w:t>
      </w:r>
      <w:r w:rsidRPr="008C5F49">
        <w:rPr>
          <w:rFonts w:asciiTheme="majorHAnsi" w:hAnsiTheme="majorHAnsi" w:cstheme="majorHAnsi"/>
          <w:lang w:val="pt-BR"/>
        </w:rPr>
        <w:fldChar w:fldCharType="begin"/>
      </w:r>
      <w:r w:rsidRPr="008C5F49">
        <w:rPr>
          <w:rFonts w:asciiTheme="majorHAnsi" w:hAnsiTheme="majorHAnsi" w:cstheme="majorHAnsi"/>
          <w:lang w:val="pt-BR"/>
        </w:rPr>
        <w:instrText xml:space="preserve"> SEQ Figura </w:instrText>
      </w:r>
      <w:r w:rsidRPr="008C5F49">
        <w:rPr>
          <w:rFonts w:asciiTheme="majorHAnsi" w:hAnsiTheme="majorHAnsi" w:cstheme="majorHAnsi"/>
          <w:lang w:val="pt-BR"/>
        </w:rPr>
        <w:fldChar w:fldCharType="separate"/>
      </w:r>
      <w:r w:rsidR="00C53B7D" w:rsidRPr="008C5F49">
        <w:rPr>
          <w:rFonts w:asciiTheme="majorHAnsi" w:hAnsiTheme="majorHAnsi" w:cstheme="majorHAnsi"/>
          <w:noProof/>
          <w:lang w:val="pt-BR"/>
        </w:rPr>
        <w:t>17</w:t>
      </w:r>
      <w:r w:rsidRPr="008C5F49">
        <w:rPr>
          <w:rFonts w:asciiTheme="majorHAnsi" w:hAnsiTheme="majorHAnsi" w:cstheme="majorHAnsi"/>
          <w:lang w:val="pt-BR"/>
        </w:rPr>
        <w:fldChar w:fldCharType="end"/>
      </w:r>
      <w:r w:rsidRPr="008C5F49">
        <w:rPr>
          <w:rFonts w:asciiTheme="majorHAnsi" w:hAnsiTheme="majorHAnsi" w:cstheme="majorHAnsi"/>
          <w:lang w:val="pt-BR"/>
        </w:rPr>
        <w:t xml:space="preserve">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Modelo de domínio do acompanhamento pré-natal</w:t>
      </w:r>
      <w:bookmarkEnd w:id="167"/>
    </w:p>
    <w:p w14:paraId="0F01BD40" w14:textId="77777777" w:rsidR="00114E20" w:rsidRPr="008C5F49" w:rsidRDefault="00D41E34">
      <w:pPr>
        <w:keepNext/>
        <w:jc w:val="center"/>
        <w:rPr>
          <w:rFonts w:asciiTheme="majorHAnsi" w:hAnsiTheme="majorHAnsi" w:cstheme="majorHAnsi"/>
          <w:lang w:val="pt-BR"/>
        </w:rPr>
      </w:pPr>
      <w:r w:rsidRPr="008C5F49">
        <w:rPr>
          <w:rFonts w:asciiTheme="majorHAnsi" w:hAnsiTheme="majorHAnsi" w:cstheme="majorHAnsi"/>
          <w:noProof/>
          <w:lang w:val="pt-BR"/>
        </w:rPr>
        <w:drawing>
          <wp:inline distT="0" distB="0" distL="0" distR="0" wp14:anchorId="3302DA1E" wp14:editId="0F767623">
            <wp:extent cx="5400000" cy="3507835"/>
            <wp:effectExtent l="0" t="0" r="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dominio.png"/>
                    <pic:cNvPicPr/>
                  </pic:nvPicPr>
                  <pic:blipFill>
                    <a:blip r:embed="rId27"/>
                    <a:stretch>
                      <a:fillRect/>
                    </a:stretch>
                  </pic:blipFill>
                  <pic:spPr>
                    <a:xfrm>
                      <a:off x="0" y="0"/>
                      <a:ext cx="5400000" cy="3507835"/>
                    </a:xfrm>
                    <a:prstGeom prst="rect">
                      <a:avLst/>
                    </a:prstGeom>
                  </pic:spPr>
                </pic:pic>
              </a:graphicData>
            </a:graphic>
          </wp:inline>
        </w:drawing>
      </w:r>
    </w:p>
    <w:p w14:paraId="50C5F586" w14:textId="77777777" w:rsidR="00114E20" w:rsidRPr="008C5F49" w:rsidRDefault="00D41E34">
      <w:pPr>
        <w:pStyle w:val="FonteFigura"/>
        <w:jc w:val="center"/>
        <w:rPr>
          <w:rFonts w:asciiTheme="majorHAnsi" w:hAnsiTheme="majorHAnsi" w:cstheme="majorHAnsi"/>
          <w:lang w:val="pt-BR"/>
        </w:rPr>
      </w:pPr>
      <w:r w:rsidRPr="008C5F49">
        <w:rPr>
          <w:rFonts w:asciiTheme="majorHAnsi" w:hAnsiTheme="majorHAnsi" w:cstheme="majorHAnsi"/>
          <w:sz w:val="18"/>
          <w:lang w:val="pt-BR"/>
        </w:rPr>
        <w:t>Fonte: elaborado pelo autor.</w:t>
      </w:r>
    </w:p>
    <w:p w14:paraId="5568F523" w14:textId="77777777" w:rsidR="00E62C65" w:rsidRPr="008C5F49" w:rsidRDefault="00474360">
      <w:pPr>
        <w:pStyle w:val="Ttulo2"/>
        <w:rPr>
          <w:rFonts w:cstheme="majorHAnsi"/>
          <w:lang w:val="pt-BR"/>
        </w:rPr>
      </w:pPr>
      <w:bookmarkStart w:id="168" w:name="_Toc239340170"/>
      <w:bookmarkStart w:id="169" w:name="_Toc239460064"/>
      <w:bookmarkStart w:id="170" w:name="_Toc239679185"/>
      <w:r w:rsidRPr="008C5F49">
        <w:rPr>
          <w:rFonts w:eastAsia="Times New Roman" w:cstheme="majorHAnsi"/>
          <w:lang w:val="pt-BR"/>
        </w:rPr>
        <w:t>4.2 Resultados do experimento supervisionado</w:t>
      </w:r>
      <w:bookmarkEnd w:id="168"/>
      <w:bookmarkEnd w:id="169"/>
      <w:bookmarkEnd w:id="170"/>
    </w:p>
    <w:p w14:paraId="3691294A" w14:textId="77777777" w:rsidR="00E62C65" w:rsidRPr="008C5F49" w:rsidRDefault="00474360">
      <w:pPr>
        <w:pStyle w:val="Ttulo3"/>
        <w:rPr>
          <w:rFonts w:cstheme="majorHAnsi"/>
          <w:lang w:val="pt-BR"/>
        </w:rPr>
      </w:pPr>
      <w:bookmarkStart w:id="171" w:name="_Toc239340171"/>
      <w:bookmarkStart w:id="172" w:name="_Toc239460065"/>
      <w:bookmarkStart w:id="173" w:name="_Toc239679186"/>
      <w:r w:rsidRPr="008C5F49">
        <w:rPr>
          <w:rFonts w:eastAsia="Times New Roman" w:cstheme="majorHAnsi"/>
          <w:lang w:val="pt-BR"/>
        </w:rPr>
        <w:t>4.2.1 Conjunto sintético e protocolo</w:t>
      </w:r>
      <w:bookmarkEnd w:id="171"/>
      <w:bookmarkEnd w:id="172"/>
      <w:bookmarkEnd w:id="173"/>
    </w:p>
    <w:p w14:paraId="79E9D319" w14:textId="77777777"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 xml:space="preserve">O experimento utilizou um </w:t>
      </w:r>
      <w:r w:rsidRPr="008C5F49">
        <w:rPr>
          <w:rFonts w:asciiTheme="majorHAnsi" w:eastAsia="Times New Roman" w:hAnsiTheme="majorHAnsi" w:cstheme="majorHAnsi"/>
          <w:iCs/>
          <w:lang w:val="pt-BR"/>
        </w:rPr>
        <w:t>conjunto de dados</w:t>
      </w:r>
      <w:r w:rsidRPr="008C5F49">
        <w:rPr>
          <w:rFonts w:asciiTheme="majorHAnsi" w:eastAsia="Times New Roman" w:hAnsiTheme="majorHAnsi" w:cstheme="majorHAnsi"/>
          <w:lang w:val="pt-BR"/>
        </w:rPr>
        <w:t xml:space="preserve"> sintético de 5.000 registros (semente fixa 42), com proporção sintética planejada de aproximadamente 25% de casos positivos. A divisão estratificada resultou em 4.000 registros de treino e 1.000 de teste, com razão de positivos preservada (aproximadamente 24,4%). O pré-processamento transformou as 34 variáveis brutas do modelo em 96 atributos numéricos.</w:t>
      </w:r>
    </w:p>
    <w:p w14:paraId="1A545068" w14:textId="07E793C7" w:rsidR="00114E20" w:rsidRPr="008C5F49" w:rsidRDefault="00D41E34">
      <w:pPr>
        <w:pStyle w:val="LegendaTabela"/>
        <w:rPr>
          <w:rFonts w:asciiTheme="majorHAnsi" w:hAnsiTheme="majorHAnsi" w:cstheme="majorHAnsi"/>
          <w:lang w:val="pt-BR"/>
        </w:rPr>
      </w:pPr>
      <w:bookmarkStart w:id="174" w:name="_Toc239679128"/>
      <w:r w:rsidRPr="008C5F49">
        <w:rPr>
          <w:rFonts w:asciiTheme="majorHAnsi" w:hAnsiTheme="majorHAnsi" w:cstheme="majorHAnsi"/>
          <w:lang w:val="pt-BR"/>
        </w:rPr>
        <w:t xml:space="preserve">Tabela </w:t>
      </w:r>
      <w:r w:rsidRPr="008C5F49">
        <w:rPr>
          <w:rFonts w:asciiTheme="majorHAnsi" w:hAnsiTheme="majorHAnsi" w:cstheme="majorHAnsi"/>
          <w:lang w:val="pt-BR"/>
        </w:rPr>
        <w:fldChar w:fldCharType="begin"/>
      </w:r>
      <w:r w:rsidRPr="008C5F49">
        <w:rPr>
          <w:rFonts w:asciiTheme="majorHAnsi" w:hAnsiTheme="majorHAnsi" w:cstheme="majorHAnsi"/>
          <w:lang w:val="pt-BR"/>
        </w:rPr>
        <w:instrText xml:space="preserve"> SEQ Tabela </w:instrText>
      </w:r>
      <w:r w:rsidRPr="008C5F49">
        <w:rPr>
          <w:rFonts w:asciiTheme="majorHAnsi" w:hAnsiTheme="majorHAnsi" w:cstheme="majorHAnsi"/>
          <w:lang w:val="pt-BR"/>
        </w:rPr>
        <w:fldChar w:fldCharType="separate"/>
      </w:r>
      <w:r w:rsidR="00C53B7D" w:rsidRPr="008C5F49">
        <w:rPr>
          <w:rFonts w:asciiTheme="majorHAnsi" w:hAnsiTheme="majorHAnsi" w:cstheme="majorHAnsi"/>
          <w:noProof/>
          <w:lang w:val="pt-BR"/>
        </w:rPr>
        <w:t>3</w:t>
      </w:r>
      <w:r w:rsidRPr="008C5F49">
        <w:rPr>
          <w:rFonts w:asciiTheme="majorHAnsi" w:hAnsiTheme="majorHAnsi" w:cstheme="majorHAnsi"/>
          <w:lang w:val="pt-BR"/>
        </w:rPr>
        <w:fldChar w:fldCharType="end"/>
      </w:r>
      <w:r w:rsidRPr="008C5F49">
        <w:rPr>
          <w:rFonts w:asciiTheme="majorHAnsi" w:hAnsiTheme="majorHAnsi" w:cstheme="majorHAnsi"/>
          <w:lang w:val="pt-BR"/>
        </w:rPr>
        <w:t xml:space="preserve"> – Configuração do conjunto de dados sintético</w:t>
      </w:r>
      <w:bookmarkEnd w:id="174"/>
    </w:p>
    <w:tbl>
      <w:tblPr>
        <w:tblStyle w:val="Tabelacomgrade"/>
        <w:tblW w:w="0" w:type="auto"/>
        <w:tblLook w:val="04A0" w:firstRow="1" w:lastRow="0" w:firstColumn="1" w:lastColumn="0" w:noHBand="0" w:noVBand="1"/>
      </w:tblPr>
      <w:tblGrid>
        <w:gridCol w:w="4535"/>
        <w:gridCol w:w="4535"/>
      </w:tblGrid>
      <w:tr w:rsidR="00114E20" w:rsidRPr="008C5F49" w14:paraId="2F2231B6" w14:textId="77777777">
        <w:trPr>
          <w:cantSplit/>
        </w:trPr>
        <w:tc>
          <w:tcPr>
            <w:tcW w:w="4535" w:type="dxa"/>
          </w:tcPr>
          <w:p w14:paraId="2F9D7608"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b/>
                <w:sz w:val="20"/>
                <w:lang w:val="pt-BR"/>
              </w:rPr>
              <w:t>Parâmetro</w:t>
            </w:r>
          </w:p>
        </w:tc>
        <w:tc>
          <w:tcPr>
            <w:tcW w:w="4535" w:type="dxa"/>
          </w:tcPr>
          <w:p w14:paraId="46C5D8FD"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b/>
                <w:sz w:val="20"/>
                <w:lang w:val="pt-BR"/>
              </w:rPr>
              <w:t>Valor</w:t>
            </w:r>
          </w:p>
        </w:tc>
      </w:tr>
      <w:tr w:rsidR="00114E20" w:rsidRPr="008C5F49" w14:paraId="05D46B2F" w14:textId="77777777">
        <w:trPr>
          <w:cantSplit/>
        </w:trPr>
        <w:tc>
          <w:tcPr>
            <w:tcW w:w="4535" w:type="dxa"/>
          </w:tcPr>
          <w:p w14:paraId="4DD9D7C0"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lang w:val="pt-BR"/>
              </w:rPr>
              <w:t>Versão do esquema de dados</w:t>
            </w:r>
          </w:p>
        </w:tc>
        <w:tc>
          <w:tcPr>
            <w:tcW w:w="4535" w:type="dxa"/>
          </w:tcPr>
          <w:p w14:paraId="3936C947"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lang w:val="pt-BR"/>
              </w:rPr>
              <w:t>1.13</w:t>
            </w:r>
          </w:p>
        </w:tc>
      </w:tr>
      <w:tr w:rsidR="00114E20" w:rsidRPr="008C5F49" w14:paraId="349A494D" w14:textId="77777777">
        <w:trPr>
          <w:cantSplit/>
        </w:trPr>
        <w:tc>
          <w:tcPr>
            <w:tcW w:w="4535" w:type="dxa"/>
          </w:tcPr>
          <w:p w14:paraId="41209B01"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lang w:val="pt-BR"/>
              </w:rPr>
              <w:t>Registros gerados (n)</w:t>
            </w:r>
          </w:p>
        </w:tc>
        <w:tc>
          <w:tcPr>
            <w:tcW w:w="4535" w:type="dxa"/>
          </w:tcPr>
          <w:p w14:paraId="1AE7404B"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lang w:val="pt-BR"/>
              </w:rPr>
              <w:t>5.000</w:t>
            </w:r>
          </w:p>
        </w:tc>
      </w:tr>
      <w:tr w:rsidR="00114E20" w:rsidRPr="008C5F49" w14:paraId="618279B8" w14:textId="77777777">
        <w:trPr>
          <w:cantSplit/>
        </w:trPr>
        <w:tc>
          <w:tcPr>
            <w:tcW w:w="4535" w:type="dxa"/>
          </w:tcPr>
          <w:p w14:paraId="1DFAD076" w14:textId="77777777" w:rsidR="00114E20" w:rsidRPr="008C5F49" w:rsidRDefault="00D41E34">
            <w:pPr>
              <w:spacing w:after="0" w:line="240" w:lineRule="auto"/>
              <w:rPr>
                <w:rFonts w:asciiTheme="majorHAnsi" w:hAnsiTheme="majorHAnsi" w:cstheme="majorHAnsi"/>
                <w:lang w:val="pt-BR"/>
              </w:rPr>
            </w:pPr>
            <w:r w:rsidRPr="008C5F49">
              <w:rPr>
                <w:rFonts w:asciiTheme="majorHAnsi" w:eastAsia="Times New Roman" w:hAnsiTheme="majorHAnsi" w:cstheme="majorHAnsi"/>
                <w:sz w:val="20"/>
                <w:lang w:val="pt-BR"/>
              </w:rPr>
              <w:t>Semente</w:t>
            </w:r>
          </w:p>
        </w:tc>
        <w:tc>
          <w:tcPr>
            <w:tcW w:w="4535" w:type="dxa"/>
          </w:tcPr>
          <w:p w14:paraId="3A1C0F44"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lang w:val="pt-BR"/>
              </w:rPr>
              <w:t>42</w:t>
            </w:r>
          </w:p>
        </w:tc>
      </w:tr>
      <w:tr w:rsidR="00114E20" w:rsidRPr="008C5F49" w14:paraId="052B4CFA" w14:textId="77777777">
        <w:trPr>
          <w:cantSplit/>
        </w:trPr>
        <w:tc>
          <w:tcPr>
            <w:tcW w:w="4535" w:type="dxa"/>
          </w:tcPr>
          <w:p w14:paraId="658475C3"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lang w:val="pt-BR"/>
              </w:rPr>
              <w:t>Registros de treino</w:t>
            </w:r>
          </w:p>
        </w:tc>
        <w:tc>
          <w:tcPr>
            <w:tcW w:w="4535" w:type="dxa"/>
          </w:tcPr>
          <w:p w14:paraId="25A6A597"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lang w:val="pt-BR"/>
              </w:rPr>
              <w:t>4.000</w:t>
            </w:r>
          </w:p>
        </w:tc>
      </w:tr>
      <w:tr w:rsidR="00114E20" w:rsidRPr="008C5F49" w14:paraId="2FA6F2F2" w14:textId="77777777">
        <w:trPr>
          <w:cantSplit/>
        </w:trPr>
        <w:tc>
          <w:tcPr>
            <w:tcW w:w="4535" w:type="dxa"/>
          </w:tcPr>
          <w:p w14:paraId="6934D25B"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lang w:val="pt-BR"/>
              </w:rPr>
              <w:t>Registros de teste</w:t>
            </w:r>
          </w:p>
        </w:tc>
        <w:tc>
          <w:tcPr>
            <w:tcW w:w="4535" w:type="dxa"/>
          </w:tcPr>
          <w:p w14:paraId="2A76EE76"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lang w:val="pt-BR"/>
              </w:rPr>
              <w:t>1.000</w:t>
            </w:r>
          </w:p>
        </w:tc>
      </w:tr>
      <w:tr w:rsidR="00114E20" w:rsidRPr="008C5F49" w14:paraId="20CF6D4E" w14:textId="77777777">
        <w:trPr>
          <w:cantSplit/>
        </w:trPr>
        <w:tc>
          <w:tcPr>
            <w:tcW w:w="4535" w:type="dxa"/>
          </w:tcPr>
          <w:p w14:paraId="32C2EBBB"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lang w:val="pt-BR"/>
              </w:rPr>
              <w:t>Taxa de positivos (sintética)</w:t>
            </w:r>
          </w:p>
        </w:tc>
        <w:tc>
          <w:tcPr>
            <w:tcW w:w="4535" w:type="dxa"/>
          </w:tcPr>
          <w:p w14:paraId="7ADA3926"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lang w:val="pt-BR"/>
              </w:rPr>
              <w:t>24,42%</w:t>
            </w:r>
          </w:p>
        </w:tc>
      </w:tr>
      <w:tr w:rsidR="00114E20" w:rsidRPr="008C5F49" w14:paraId="04AA8991" w14:textId="77777777">
        <w:trPr>
          <w:cantSplit/>
        </w:trPr>
        <w:tc>
          <w:tcPr>
            <w:tcW w:w="4535" w:type="dxa"/>
          </w:tcPr>
          <w:p w14:paraId="50A0FE9C"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lang w:val="pt-BR"/>
              </w:rPr>
              <w:t>Variáveis utilizadas pelo modelo</w:t>
            </w:r>
          </w:p>
        </w:tc>
        <w:tc>
          <w:tcPr>
            <w:tcW w:w="4535" w:type="dxa"/>
          </w:tcPr>
          <w:p w14:paraId="4B548621"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lang w:val="pt-BR"/>
              </w:rPr>
              <w:t>34</w:t>
            </w:r>
          </w:p>
        </w:tc>
      </w:tr>
      <w:tr w:rsidR="00114E20" w:rsidRPr="008C5F49" w14:paraId="2B050753" w14:textId="77777777">
        <w:trPr>
          <w:cantSplit/>
        </w:trPr>
        <w:tc>
          <w:tcPr>
            <w:tcW w:w="4535" w:type="dxa"/>
          </w:tcPr>
          <w:p w14:paraId="1D6C3088"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lang w:val="pt-BR"/>
              </w:rPr>
              <w:t>Atributos após transformação</w:t>
            </w:r>
          </w:p>
        </w:tc>
        <w:tc>
          <w:tcPr>
            <w:tcW w:w="4535" w:type="dxa"/>
          </w:tcPr>
          <w:p w14:paraId="5A8E955D"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lang w:val="pt-BR"/>
              </w:rPr>
              <w:t>96</w:t>
            </w:r>
          </w:p>
        </w:tc>
      </w:tr>
    </w:tbl>
    <w:p w14:paraId="7AF6BC43" w14:textId="77777777" w:rsidR="00114E20" w:rsidRPr="008C5F49" w:rsidRDefault="00D41E34">
      <w:pPr>
        <w:pStyle w:val="FonteTabela"/>
        <w:rPr>
          <w:rFonts w:asciiTheme="majorHAnsi" w:hAnsiTheme="majorHAnsi" w:cstheme="majorHAnsi"/>
          <w:lang w:val="pt-BR"/>
        </w:rPr>
      </w:pPr>
      <w:r w:rsidRPr="008C5F49">
        <w:rPr>
          <w:rFonts w:asciiTheme="majorHAnsi" w:hAnsiTheme="majorHAnsi" w:cstheme="majorHAnsi"/>
          <w:lang w:val="pt-BR"/>
        </w:rPr>
        <w:t>Fonte: elaboração própria (2026), a partir dos artefatos do experimento.</w:t>
      </w:r>
    </w:p>
    <w:p w14:paraId="66A1509F" w14:textId="77777777" w:rsidR="00E62C65" w:rsidRPr="008C5F49" w:rsidRDefault="00474360">
      <w:pPr>
        <w:pStyle w:val="Ttulo3"/>
        <w:rPr>
          <w:rFonts w:cstheme="majorHAnsi"/>
          <w:lang w:val="pt-BR"/>
        </w:rPr>
      </w:pPr>
      <w:bookmarkStart w:id="175" w:name="_Toc239340172"/>
      <w:bookmarkStart w:id="176" w:name="_Toc239460066"/>
      <w:bookmarkStart w:id="177" w:name="_Toc239679187"/>
      <w:r w:rsidRPr="008C5F49">
        <w:rPr>
          <w:rFonts w:eastAsia="Times New Roman" w:cstheme="majorHAnsi"/>
          <w:lang w:val="pt-BR"/>
        </w:rPr>
        <w:t>4.2.2 Comparação e seleção de modelos</w:t>
      </w:r>
      <w:bookmarkEnd w:id="175"/>
      <w:bookmarkEnd w:id="176"/>
      <w:bookmarkEnd w:id="177"/>
    </w:p>
    <w:p w14:paraId="559ECE62" w14:textId="77777777"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Três modelos foram comparados por validação cruzada dividida em cinco partições estratificadas e predefinidas (somente sobre o treino), tendo como métrica primária a PR-AUC média:</w:t>
      </w:r>
    </w:p>
    <w:p w14:paraId="486071A6" w14:textId="243DE186" w:rsidR="00E62C65" w:rsidRPr="008C5F49" w:rsidRDefault="00474360">
      <w:pPr>
        <w:pStyle w:val="LegendaTabela"/>
        <w:keepNext/>
        <w:rPr>
          <w:rFonts w:asciiTheme="majorHAnsi" w:hAnsiTheme="majorHAnsi" w:cstheme="majorHAnsi"/>
          <w:lang w:val="pt-BR"/>
        </w:rPr>
      </w:pPr>
      <w:bookmarkStart w:id="178" w:name="_Toc239679129"/>
      <w:r w:rsidRPr="008C5F49">
        <w:rPr>
          <w:rFonts w:asciiTheme="majorHAnsi" w:hAnsiTheme="majorHAnsi" w:cstheme="majorHAnsi"/>
          <w:lang w:val="pt-BR"/>
        </w:rPr>
        <w:lastRenderedPageBreak/>
        <w:t xml:space="preserve">Tabela </w:t>
      </w:r>
      <w:r w:rsidRPr="008C5F49">
        <w:rPr>
          <w:rFonts w:asciiTheme="majorHAnsi" w:hAnsiTheme="majorHAnsi" w:cstheme="majorHAnsi"/>
          <w:lang w:val="pt-BR"/>
        </w:rPr>
        <w:fldChar w:fldCharType="begin"/>
      </w:r>
      <w:r w:rsidRPr="008C5F49">
        <w:rPr>
          <w:rFonts w:asciiTheme="majorHAnsi" w:hAnsiTheme="majorHAnsi" w:cstheme="majorHAnsi"/>
          <w:lang w:val="pt-BR"/>
        </w:rPr>
        <w:instrText xml:space="preserve"> SEQ Tabela </w:instrText>
      </w:r>
      <w:r w:rsidRPr="008C5F49">
        <w:rPr>
          <w:rFonts w:asciiTheme="majorHAnsi" w:hAnsiTheme="majorHAnsi" w:cstheme="majorHAnsi"/>
          <w:lang w:val="pt-BR"/>
        </w:rPr>
        <w:fldChar w:fldCharType="separate"/>
      </w:r>
      <w:r w:rsidR="00C53B7D" w:rsidRPr="008C5F49">
        <w:rPr>
          <w:rFonts w:asciiTheme="majorHAnsi" w:hAnsiTheme="majorHAnsi" w:cstheme="majorHAnsi"/>
          <w:noProof/>
          <w:lang w:val="pt-BR"/>
        </w:rPr>
        <w:t>4</w:t>
      </w:r>
      <w:r w:rsidRPr="008C5F49">
        <w:rPr>
          <w:rFonts w:asciiTheme="majorHAnsi" w:hAnsiTheme="majorHAnsi" w:cstheme="majorHAnsi"/>
          <w:lang w:val="pt-BR"/>
        </w:rPr>
        <w:fldChar w:fldCharType="end"/>
      </w:r>
      <w:r w:rsidRPr="008C5F49">
        <w:rPr>
          <w:rFonts w:asciiTheme="majorHAnsi" w:hAnsiTheme="majorHAnsi" w:cstheme="majorHAnsi"/>
          <w:lang w:val="pt-BR"/>
        </w:rPr>
        <w:t xml:space="preserve"> – Comparação dos modelos na validação cruzada</w:t>
      </w:r>
      <w:bookmarkEnd w:id="178"/>
    </w:p>
    <w:tbl>
      <w:tblPr>
        <w:tblStyle w:val="Tabelacomgrade"/>
        <w:tblW w:w="9072" w:type="dxa"/>
        <w:jc w:val="center"/>
        <w:tblLayout w:type="fixed"/>
        <w:tblLook w:val="04A0" w:firstRow="1" w:lastRow="0" w:firstColumn="1" w:lastColumn="0" w:noHBand="0" w:noVBand="1"/>
      </w:tblPr>
      <w:tblGrid>
        <w:gridCol w:w="3024"/>
        <w:gridCol w:w="3024"/>
        <w:gridCol w:w="3024"/>
      </w:tblGrid>
      <w:tr w:rsidR="00E62C65" w:rsidRPr="008C5F49" w14:paraId="06B51F9F" w14:textId="77777777">
        <w:trPr>
          <w:cantSplit/>
          <w:tblHeader/>
          <w:jc w:val="center"/>
        </w:trPr>
        <w:tc>
          <w:tcPr>
            <w:tcW w:w="3024" w:type="dxa"/>
            <w:vAlign w:val="center"/>
          </w:tcPr>
          <w:p w14:paraId="36F4C44C" w14:textId="77777777" w:rsidR="00E62C65" w:rsidRPr="008C5F49" w:rsidRDefault="00474360">
            <w:pPr>
              <w:keepNext/>
              <w:spacing w:after="0" w:line="240" w:lineRule="auto"/>
              <w:jc w:val="center"/>
              <w:rPr>
                <w:rFonts w:asciiTheme="majorHAnsi" w:eastAsia="MS Mincho" w:hAnsiTheme="majorHAnsi" w:cstheme="majorHAnsi"/>
                <w:lang w:val="pt-BR"/>
              </w:rPr>
            </w:pPr>
            <w:r w:rsidRPr="008C5F49">
              <w:rPr>
                <w:rFonts w:asciiTheme="majorHAnsi" w:eastAsia="Times New Roman" w:hAnsiTheme="majorHAnsi" w:cstheme="majorHAnsi"/>
                <w:b/>
                <w:sz w:val="20"/>
                <w:lang w:val="pt-BR"/>
              </w:rPr>
              <w:t>Modelo</w:t>
            </w:r>
          </w:p>
        </w:tc>
        <w:tc>
          <w:tcPr>
            <w:tcW w:w="3024" w:type="dxa"/>
            <w:vAlign w:val="center"/>
          </w:tcPr>
          <w:p w14:paraId="671B6D07" w14:textId="77777777" w:rsidR="00E62C65" w:rsidRPr="008C5F49" w:rsidRDefault="00474360">
            <w:pPr>
              <w:keepNext/>
              <w:spacing w:after="0" w:line="240" w:lineRule="auto"/>
              <w:jc w:val="center"/>
              <w:rPr>
                <w:rFonts w:asciiTheme="majorHAnsi" w:eastAsia="MS Mincho" w:hAnsiTheme="majorHAnsi" w:cstheme="majorHAnsi"/>
                <w:lang w:val="pt-BR"/>
              </w:rPr>
            </w:pPr>
            <w:r w:rsidRPr="008C5F49">
              <w:rPr>
                <w:rFonts w:asciiTheme="majorHAnsi" w:eastAsia="Times New Roman" w:hAnsiTheme="majorHAnsi" w:cstheme="majorHAnsi"/>
                <w:b/>
                <w:sz w:val="20"/>
                <w:lang w:val="pt-BR"/>
              </w:rPr>
              <w:t>PR-AUC média (CV)</w:t>
            </w:r>
          </w:p>
        </w:tc>
        <w:tc>
          <w:tcPr>
            <w:tcW w:w="3024" w:type="dxa"/>
            <w:vAlign w:val="center"/>
          </w:tcPr>
          <w:p w14:paraId="22328215" w14:textId="77777777" w:rsidR="00E62C65" w:rsidRPr="008C5F49" w:rsidRDefault="00474360">
            <w:pPr>
              <w:keepNext/>
              <w:spacing w:after="0" w:line="240" w:lineRule="auto"/>
              <w:jc w:val="center"/>
              <w:rPr>
                <w:rFonts w:asciiTheme="majorHAnsi" w:eastAsia="MS Mincho" w:hAnsiTheme="majorHAnsi" w:cstheme="majorHAnsi"/>
                <w:lang w:val="pt-BR"/>
              </w:rPr>
            </w:pPr>
            <w:r w:rsidRPr="008C5F49">
              <w:rPr>
                <w:rFonts w:asciiTheme="majorHAnsi" w:eastAsia="Times New Roman" w:hAnsiTheme="majorHAnsi" w:cstheme="majorHAnsi"/>
                <w:b/>
                <w:sz w:val="20"/>
                <w:lang w:val="pt-BR"/>
              </w:rPr>
              <w:t>ROC-AUC média (CV)</w:t>
            </w:r>
          </w:p>
        </w:tc>
      </w:tr>
      <w:tr w:rsidR="00E62C65" w:rsidRPr="008C5F49" w14:paraId="40A5435D" w14:textId="77777777">
        <w:trPr>
          <w:cantSplit/>
          <w:jc w:val="center"/>
        </w:trPr>
        <w:tc>
          <w:tcPr>
            <w:tcW w:w="3024" w:type="dxa"/>
            <w:vAlign w:val="center"/>
          </w:tcPr>
          <w:p w14:paraId="6D8ACEE1" w14:textId="77777777" w:rsidR="00E62C65" w:rsidRPr="008C5F49" w:rsidRDefault="00474360">
            <w:pPr>
              <w:keepNext/>
              <w:spacing w:after="0" w:line="240" w:lineRule="auto"/>
              <w:rPr>
                <w:rFonts w:asciiTheme="majorHAnsi" w:eastAsia="MS Mincho" w:hAnsiTheme="majorHAnsi" w:cstheme="majorHAnsi"/>
                <w:lang w:val="pt-BR"/>
              </w:rPr>
            </w:pPr>
            <w:r w:rsidRPr="008C5F49">
              <w:rPr>
                <w:rFonts w:asciiTheme="majorHAnsi" w:eastAsia="Times New Roman" w:hAnsiTheme="majorHAnsi" w:cstheme="majorHAnsi"/>
                <w:sz w:val="20"/>
                <w:lang w:val="pt-BR"/>
              </w:rPr>
              <w:t>Regressão logística</w:t>
            </w:r>
          </w:p>
        </w:tc>
        <w:tc>
          <w:tcPr>
            <w:tcW w:w="3024" w:type="dxa"/>
            <w:vAlign w:val="center"/>
          </w:tcPr>
          <w:p w14:paraId="012F8FD1" w14:textId="77777777" w:rsidR="00E62C65" w:rsidRPr="008C5F49" w:rsidRDefault="00474360">
            <w:pPr>
              <w:keepNext/>
              <w:spacing w:after="0" w:line="240" w:lineRule="auto"/>
              <w:rPr>
                <w:rFonts w:asciiTheme="majorHAnsi" w:eastAsia="MS Mincho" w:hAnsiTheme="majorHAnsi" w:cstheme="majorHAnsi"/>
                <w:lang w:val="pt-BR"/>
              </w:rPr>
            </w:pPr>
            <w:r w:rsidRPr="008C5F49">
              <w:rPr>
                <w:rFonts w:asciiTheme="majorHAnsi" w:eastAsia="Times New Roman" w:hAnsiTheme="majorHAnsi" w:cstheme="majorHAnsi"/>
                <w:sz w:val="20"/>
                <w:lang w:val="pt-BR"/>
              </w:rPr>
              <w:t>0,3370</w:t>
            </w:r>
          </w:p>
        </w:tc>
        <w:tc>
          <w:tcPr>
            <w:tcW w:w="3024" w:type="dxa"/>
            <w:vAlign w:val="center"/>
          </w:tcPr>
          <w:p w14:paraId="18AD04FE" w14:textId="77777777" w:rsidR="00E62C65" w:rsidRPr="008C5F49" w:rsidRDefault="00474360">
            <w:pPr>
              <w:keepNext/>
              <w:spacing w:after="0" w:line="240" w:lineRule="auto"/>
              <w:rPr>
                <w:rFonts w:asciiTheme="majorHAnsi" w:eastAsia="MS Mincho" w:hAnsiTheme="majorHAnsi" w:cstheme="majorHAnsi"/>
                <w:lang w:val="pt-BR"/>
              </w:rPr>
            </w:pPr>
            <w:r w:rsidRPr="008C5F49">
              <w:rPr>
                <w:rFonts w:asciiTheme="majorHAnsi" w:eastAsia="Times New Roman" w:hAnsiTheme="majorHAnsi" w:cstheme="majorHAnsi"/>
                <w:sz w:val="20"/>
                <w:lang w:val="pt-BR"/>
              </w:rPr>
              <w:t>0,6087</w:t>
            </w:r>
          </w:p>
        </w:tc>
      </w:tr>
      <w:tr w:rsidR="00E62C65" w:rsidRPr="008C5F49" w14:paraId="2D6CC4B7" w14:textId="77777777">
        <w:trPr>
          <w:cantSplit/>
          <w:jc w:val="center"/>
        </w:trPr>
        <w:tc>
          <w:tcPr>
            <w:tcW w:w="3024" w:type="dxa"/>
            <w:vAlign w:val="center"/>
          </w:tcPr>
          <w:p w14:paraId="1F1629E1" w14:textId="77777777" w:rsidR="00E62C65" w:rsidRPr="008C5F49" w:rsidRDefault="00474360">
            <w:pPr>
              <w:keepNext/>
              <w:spacing w:after="0" w:line="240" w:lineRule="auto"/>
              <w:rPr>
                <w:rFonts w:asciiTheme="majorHAnsi" w:eastAsia="MS Mincho" w:hAnsiTheme="majorHAnsi" w:cstheme="majorHAnsi"/>
                <w:lang w:val="pt-BR"/>
              </w:rPr>
            </w:pPr>
            <w:r w:rsidRPr="008C5F49">
              <w:rPr>
                <w:rFonts w:asciiTheme="majorHAnsi" w:eastAsia="Times New Roman" w:hAnsiTheme="majorHAnsi" w:cstheme="majorHAnsi"/>
                <w:b/>
                <w:i/>
                <w:iCs/>
                <w:sz w:val="20"/>
                <w:lang w:val="pt-BR"/>
              </w:rPr>
              <w:t>Random Forest</w:t>
            </w:r>
          </w:p>
        </w:tc>
        <w:tc>
          <w:tcPr>
            <w:tcW w:w="3024" w:type="dxa"/>
            <w:vAlign w:val="center"/>
          </w:tcPr>
          <w:p w14:paraId="30516BDD" w14:textId="77777777" w:rsidR="00E62C65" w:rsidRPr="008C5F49" w:rsidRDefault="00474360">
            <w:pPr>
              <w:keepNext/>
              <w:spacing w:after="0" w:line="240" w:lineRule="auto"/>
              <w:rPr>
                <w:rFonts w:asciiTheme="majorHAnsi" w:eastAsia="MS Mincho" w:hAnsiTheme="majorHAnsi" w:cstheme="majorHAnsi"/>
                <w:lang w:val="pt-BR"/>
              </w:rPr>
            </w:pPr>
            <w:r w:rsidRPr="008C5F49">
              <w:rPr>
                <w:rFonts w:asciiTheme="majorHAnsi" w:eastAsia="Times New Roman" w:hAnsiTheme="majorHAnsi" w:cstheme="majorHAnsi"/>
                <w:b/>
                <w:sz w:val="20"/>
                <w:lang w:val="pt-BR"/>
              </w:rPr>
              <w:t>0,3508</w:t>
            </w:r>
          </w:p>
        </w:tc>
        <w:tc>
          <w:tcPr>
            <w:tcW w:w="3024" w:type="dxa"/>
            <w:vAlign w:val="center"/>
          </w:tcPr>
          <w:p w14:paraId="3EA3CFEE" w14:textId="77777777" w:rsidR="00E62C65" w:rsidRPr="008C5F49" w:rsidRDefault="00474360">
            <w:pPr>
              <w:keepNext/>
              <w:spacing w:after="0" w:line="240" w:lineRule="auto"/>
              <w:rPr>
                <w:rFonts w:asciiTheme="majorHAnsi" w:eastAsia="MS Mincho" w:hAnsiTheme="majorHAnsi" w:cstheme="majorHAnsi"/>
                <w:lang w:val="pt-BR"/>
              </w:rPr>
            </w:pPr>
            <w:r w:rsidRPr="008C5F49">
              <w:rPr>
                <w:rFonts w:asciiTheme="majorHAnsi" w:eastAsia="Times New Roman" w:hAnsiTheme="majorHAnsi" w:cstheme="majorHAnsi"/>
                <w:sz w:val="20"/>
                <w:lang w:val="pt-BR"/>
              </w:rPr>
              <w:t>0,6098</w:t>
            </w:r>
          </w:p>
        </w:tc>
      </w:tr>
      <w:tr w:rsidR="00E62C65" w:rsidRPr="008C5F49" w14:paraId="5E6C869C" w14:textId="77777777">
        <w:trPr>
          <w:cantSplit/>
          <w:jc w:val="center"/>
        </w:trPr>
        <w:tc>
          <w:tcPr>
            <w:tcW w:w="3024" w:type="dxa"/>
            <w:vAlign w:val="center"/>
          </w:tcPr>
          <w:p w14:paraId="40C35F7F" w14:textId="77777777" w:rsidR="00E62C65" w:rsidRPr="008C5F49" w:rsidRDefault="00474360">
            <w:pPr>
              <w:keepNext/>
              <w:spacing w:after="0" w:line="240" w:lineRule="auto"/>
              <w:rPr>
                <w:rFonts w:asciiTheme="majorHAnsi" w:eastAsia="MS Mincho" w:hAnsiTheme="majorHAnsi" w:cstheme="majorHAnsi"/>
                <w:lang w:val="pt-BR"/>
              </w:rPr>
            </w:pPr>
            <w:proofErr w:type="spellStart"/>
            <w:r w:rsidRPr="008C5F49">
              <w:rPr>
                <w:rFonts w:asciiTheme="majorHAnsi" w:eastAsia="Times New Roman" w:hAnsiTheme="majorHAnsi" w:cstheme="majorHAnsi"/>
                <w:sz w:val="20"/>
                <w:lang w:val="pt-BR"/>
              </w:rPr>
              <w:t>XGBoost</w:t>
            </w:r>
            <w:proofErr w:type="spellEnd"/>
          </w:p>
        </w:tc>
        <w:tc>
          <w:tcPr>
            <w:tcW w:w="3024" w:type="dxa"/>
            <w:vAlign w:val="center"/>
          </w:tcPr>
          <w:p w14:paraId="22335BC3" w14:textId="77777777" w:rsidR="00E62C65" w:rsidRPr="008C5F49" w:rsidRDefault="00474360">
            <w:pPr>
              <w:keepNext/>
              <w:spacing w:after="0" w:line="240" w:lineRule="auto"/>
              <w:rPr>
                <w:rFonts w:asciiTheme="majorHAnsi" w:eastAsia="MS Mincho" w:hAnsiTheme="majorHAnsi" w:cstheme="majorHAnsi"/>
                <w:lang w:val="pt-BR"/>
              </w:rPr>
            </w:pPr>
            <w:r w:rsidRPr="008C5F49">
              <w:rPr>
                <w:rFonts w:asciiTheme="majorHAnsi" w:eastAsia="Times New Roman" w:hAnsiTheme="majorHAnsi" w:cstheme="majorHAnsi"/>
                <w:sz w:val="20"/>
                <w:lang w:val="pt-BR"/>
              </w:rPr>
              <w:t>0,3346</w:t>
            </w:r>
          </w:p>
        </w:tc>
        <w:tc>
          <w:tcPr>
            <w:tcW w:w="3024" w:type="dxa"/>
            <w:vAlign w:val="center"/>
          </w:tcPr>
          <w:p w14:paraId="27540C67" w14:textId="77777777" w:rsidR="00E62C65" w:rsidRPr="008C5F49" w:rsidRDefault="00474360">
            <w:pPr>
              <w:keepNext/>
              <w:spacing w:after="0" w:line="240" w:lineRule="auto"/>
              <w:rPr>
                <w:rFonts w:asciiTheme="majorHAnsi" w:eastAsia="MS Mincho" w:hAnsiTheme="majorHAnsi" w:cstheme="majorHAnsi"/>
                <w:lang w:val="pt-BR"/>
              </w:rPr>
            </w:pPr>
            <w:r w:rsidRPr="008C5F49">
              <w:rPr>
                <w:rFonts w:asciiTheme="majorHAnsi" w:eastAsia="Times New Roman" w:hAnsiTheme="majorHAnsi" w:cstheme="majorHAnsi"/>
                <w:sz w:val="20"/>
                <w:lang w:val="pt-BR"/>
              </w:rPr>
              <w:t>0,6054</w:t>
            </w:r>
          </w:p>
        </w:tc>
      </w:tr>
    </w:tbl>
    <w:p w14:paraId="0474FB8C" w14:textId="77777777" w:rsidR="00E62C65" w:rsidRPr="008C5F49" w:rsidRDefault="00474360">
      <w:pPr>
        <w:pStyle w:val="FonteTabela"/>
        <w:spacing w:before="40" w:after="120"/>
        <w:rPr>
          <w:rFonts w:asciiTheme="majorHAnsi" w:eastAsia="Times New Roman" w:hAnsiTheme="majorHAnsi" w:cstheme="majorHAnsi"/>
          <w:sz w:val="18"/>
          <w:lang w:val="pt-BR"/>
        </w:rPr>
      </w:pPr>
      <w:r w:rsidRPr="008C5F49">
        <w:rPr>
          <w:rFonts w:asciiTheme="majorHAnsi" w:eastAsia="Times New Roman" w:hAnsiTheme="majorHAnsi" w:cstheme="majorHAnsi"/>
          <w:sz w:val="18"/>
          <w:lang w:val="pt-BR"/>
        </w:rPr>
        <w:t>Fonte: elaboração própria (2026), a partir dos artefatos técnicos do projeto.</w:t>
      </w:r>
    </w:p>
    <w:p w14:paraId="4E9C07A8" w14:textId="77777777" w:rsidR="005F2AD6" w:rsidRPr="008C5F49" w:rsidRDefault="005F2AD6">
      <w:pPr>
        <w:pStyle w:val="FonteTabela"/>
        <w:spacing w:before="40" w:after="120"/>
        <w:rPr>
          <w:rFonts w:asciiTheme="majorHAnsi" w:hAnsiTheme="majorHAnsi" w:cstheme="majorHAnsi"/>
          <w:lang w:val="pt-BR"/>
        </w:rPr>
      </w:pPr>
    </w:p>
    <w:p w14:paraId="16E2DA6A" w14:textId="77777777" w:rsidR="00BD1FD8" w:rsidRPr="008C5F49" w:rsidRDefault="0033527E">
      <w:pPr>
        <w:pStyle w:val="CorpoTexto"/>
        <w:rPr>
          <w:rFonts w:asciiTheme="majorHAnsi" w:hAnsiTheme="majorHAnsi" w:cstheme="majorHAnsi"/>
          <w:lang w:val="pt-BR"/>
        </w:rPr>
      </w:pPr>
      <w:r w:rsidRPr="008C5F49">
        <w:rPr>
          <w:rFonts w:asciiTheme="majorHAnsi" w:hAnsiTheme="majorHAnsi" w:cstheme="majorHAnsi"/>
          <w:lang w:val="pt-BR"/>
        </w:rPr>
        <w:t>A Figura 18 apresenta a comparação da PR-AUC média entre os três modelos avaliados na validação cruzada.</w:t>
      </w:r>
    </w:p>
    <w:p w14:paraId="17E1E2F6" w14:textId="57EDAF3A" w:rsidR="00114E20" w:rsidRPr="008C5F49" w:rsidRDefault="00D41E34">
      <w:pPr>
        <w:pStyle w:val="LegendaFigura"/>
        <w:keepNext/>
        <w:jc w:val="center"/>
        <w:rPr>
          <w:rFonts w:asciiTheme="majorHAnsi" w:hAnsiTheme="majorHAnsi" w:cstheme="majorHAnsi"/>
          <w:lang w:val="pt-BR"/>
        </w:rPr>
      </w:pPr>
      <w:bookmarkStart w:id="179" w:name="_Toc239679115"/>
      <w:r w:rsidRPr="008C5F49">
        <w:rPr>
          <w:rFonts w:asciiTheme="majorHAnsi" w:hAnsiTheme="majorHAnsi" w:cstheme="majorHAnsi"/>
          <w:lang w:val="pt-BR"/>
        </w:rPr>
        <w:t xml:space="preserve">Figura </w:t>
      </w:r>
      <w:r w:rsidRPr="008C5F49">
        <w:rPr>
          <w:rFonts w:asciiTheme="majorHAnsi" w:hAnsiTheme="majorHAnsi" w:cstheme="majorHAnsi"/>
          <w:lang w:val="pt-BR"/>
        </w:rPr>
        <w:fldChar w:fldCharType="begin"/>
      </w:r>
      <w:r w:rsidRPr="008C5F49">
        <w:rPr>
          <w:rFonts w:asciiTheme="majorHAnsi" w:hAnsiTheme="majorHAnsi" w:cstheme="majorHAnsi"/>
          <w:lang w:val="pt-BR"/>
        </w:rPr>
        <w:instrText xml:space="preserve"> SEQ Figura </w:instrText>
      </w:r>
      <w:r w:rsidRPr="008C5F49">
        <w:rPr>
          <w:rFonts w:asciiTheme="majorHAnsi" w:hAnsiTheme="majorHAnsi" w:cstheme="majorHAnsi"/>
          <w:lang w:val="pt-BR"/>
        </w:rPr>
        <w:fldChar w:fldCharType="separate"/>
      </w:r>
      <w:r w:rsidR="00C53B7D" w:rsidRPr="008C5F49">
        <w:rPr>
          <w:rFonts w:asciiTheme="majorHAnsi" w:hAnsiTheme="majorHAnsi" w:cstheme="majorHAnsi"/>
          <w:noProof/>
          <w:lang w:val="pt-BR"/>
        </w:rPr>
        <w:t>18</w:t>
      </w:r>
      <w:r w:rsidRPr="008C5F49">
        <w:rPr>
          <w:rFonts w:asciiTheme="majorHAnsi" w:hAnsiTheme="majorHAnsi" w:cstheme="majorHAnsi"/>
          <w:lang w:val="pt-BR"/>
        </w:rPr>
        <w:fldChar w:fldCharType="end"/>
      </w:r>
      <w:r w:rsidRPr="008C5F49">
        <w:rPr>
          <w:rFonts w:asciiTheme="majorHAnsi" w:hAnsiTheme="majorHAnsi" w:cstheme="majorHAnsi"/>
          <w:lang w:val="pt-BR"/>
        </w:rPr>
        <w:t xml:space="preserve">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Comparação dos modelos por PR-AUC</w:t>
      </w:r>
      <w:bookmarkEnd w:id="179"/>
    </w:p>
    <w:p w14:paraId="4FCCB1A9" w14:textId="77777777" w:rsidR="00114E20" w:rsidRPr="008C5F49" w:rsidRDefault="00D41E34">
      <w:pPr>
        <w:keepNext/>
        <w:jc w:val="center"/>
        <w:rPr>
          <w:rFonts w:asciiTheme="majorHAnsi" w:hAnsiTheme="majorHAnsi" w:cstheme="majorHAnsi"/>
          <w:lang w:val="pt-BR"/>
        </w:rPr>
      </w:pPr>
      <w:r w:rsidRPr="008C5F49">
        <w:rPr>
          <w:rFonts w:asciiTheme="majorHAnsi" w:hAnsiTheme="majorHAnsi" w:cstheme="majorHAnsi"/>
          <w:noProof/>
          <w:lang w:val="pt-BR"/>
        </w:rPr>
        <w:drawing>
          <wp:inline distT="0" distB="0" distL="0" distR="0" wp14:anchorId="4E9EC9E5" wp14:editId="3CB44456">
            <wp:extent cx="5400000" cy="3505263"/>
            <wp:effectExtent l="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comparacao_modelos.png"/>
                    <pic:cNvPicPr/>
                  </pic:nvPicPr>
                  <pic:blipFill>
                    <a:blip r:embed="rId28"/>
                    <a:stretch>
                      <a:fillRect/>
                    </a:stretch>
                  </pic:blipFill>
                  <pic:spPr>
                    <a:xfrm>
                      <a:off x="0" y="0"/>
                      <a:ext cx="5400000" cy="3505263"/>
                    </a:xfrm>
                    <a:prstGeom prst="rect">
                      <a:avLst/>
                    </a:prstGeom>
                  </pic:spPr>
                </pic:pic>
              </a:graphicData>
            </a:graphic>
          </wp:inline>
        </w:drawing>
      </w:r>
    </w:p>
    <w:p w14:paraId="7AC8865E" w14:textId="77777777" w:rsidR="00114E20" w:rsidRPr="008C5F49" w:rsidRDefault="00D41E34">
      <w:pPr>
        <w:pStyle w:val="FonteFigura"/>
        <w:jc w:val="center"/>
        <w:rPr>
          <w:rFonts w:asciiTheme="majorHAnsi" w:hAnsiTheme="majorHAnsi" w:cstheme="majorHAnsi"/>
          <w:lang w:val="pt-BR"/>
        </w:rPr>
      </w:pPr>
      <w:r w:rsidRPr="008C5F49">
        <w:rPr>
          <w:rFonts w:asciiTheme="majorHAnsi" w:hAnsiTheme="majorHAnsi" w:cstheme="majorHAnsi"/>
          <w:sz w:val="18"/>
          <w:lang w:val="pt-BR"/>
        </w:rPr>
        <w:t>Fonte: elaboração própria (2026), a partir dos artefatos técnicos do projeto.</w:t>
      </w:r>
    </w:p>
    <w:p w14:paraId="79D7CC84" w14:textId="3E568D56"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 xml:space="preserve">O </w:t>
      </w:r>
      <w:r w:rsidRPr="008C5F49">
        <w:rPr>
          <w:rFonts w:asciiTheme="majorHAnsi" w:eastAsia="Times New Roman" w:hAnsiTheme="majorHAnsi" w:cstheme="majorHAnsi"/>
          <w:i/>
          <w:iCs/>
          <w:lang w:val="pt-BR"/>
        </w:rPr>
        <w:t>Random Forest</w:t>
      </w:r>
      <w:r w:rsidRPr="008C5F49">
        <w:rPr>
          <w:rFonts w:asciiTheme="majorHAnsi" w:eastAsia="Times New Roman" w:hAnsiTheme="majorHAnsi" w:cstheme="majorHAnsi"/>
          <w:lang w:val="pt-BR"/>
        </w:rPr>
        <w:t xml:space="preserve"> foi selecionado por apresentar a maior PR-AUC média, sem empate numérico no critério de desempate (</w:t>
      </w:r>
      <w:proofErr w:type="spellStart"/>
      <w:r w:rsidRPr="008C5F49">
        <w:rPr>
          <w:rFonts w:asciiTheme="majorHAnsi" w:eastAsia="Times New Roman" w:hAnsiTheme="majorHAnsi" w:cstheme="majorHAnsi"/>
          <w:lang w:val="pt-BR"/>
        </w:rPr>
        <w:t>revocação</w:t>
      </w:r>
      <w:proofErr w:type="spellEnd"/>
      <w:r w:rsidRPr="008C5F49">
        <w:rPr>
          <w:rFonts w:asciiTheme="majorHAnsi" w:eastAsia="Times New Roman" w:hAnsiTheme="majorHAnsi" w:cstheme="majorHAnsi"/>
          <w:lang w:val="pt-BR"/>
        </w:rPr>
        <w:t xml:space="preserve"> → F1). Esse é o modelo selecionado para o experimento técnico realizado sobre dados sintéticos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não um modelo validado clinicamente, nem superior para a população real, nem uma ferramenta diagnóstica.</w:t>
      </w:r>
    </w:p>
    <w:p w14:paraId="66CDD445" w14:textId="77777777" w:rsidR="00E62C65" w:rsidRPr="008C5F49" w:rsidRDefault="00474360">
      <w:pPr>
        <w:pStyle w:val="Ttulo3"/>
        <w:rPr>
          <w:rFonts w:cstheme="majorHAnsi"/>
          <w:lang w:val="pt-BR"/>
        </w:rPr>
      </w:pPr>
      <w:bookmarkStart w:id="180" w:name="_Toc239340173"/>
      <w:bookmarkStart w:id="181" w:name="_Toc239460067"/>
      <w:bookmarkStart w:id="182" w:name="_Toc239679188"/>
      <w:r w:rsidRPr="008C5F49">
        <w:rPr>
          <w:rFonts w:eastAsia="Times New Roman" w:cstheme="majorHAnsi"/>
          <w:lang w:val="pt-BR"/>
        </w:rPr>
        <w:t>4.2.3 Desempenho do modelo selecionado no conjunto de teste separado</w:t>
      </w:r>
      <w:bookmarkEnd w:id="180"/>
      <w:bookmarkEnd w:id="181"/>
      <w:bookmarkEnd w:id="182"/>
    </w:p>
    <w:p w14:paraId="01553FB3" w14:textId="77777777"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O modelo selecionado foi avaliado uma única vez no conjunto de teste (1.000 registros), após a seleção. Resultados históricos:</w:t>
      </w:r>
    </w:p>
    <w:p w14:paraId="3E796755" w14:textId="39A68170" w:rsidR="00E62C65" w:rsidRPr="008C5F49" w:rsidRDefault="00474360">
      <w:pPr>
        <w:pStyle w:val="LegendaTabela"/>
        <w:keepNext/>
        <w:rPr>
          <w:rFonts w:asciiTheme="majorHAnsi" w:hAnsiTheme="majorHAnsi" w:cstheme="majorHAnsi"/>
          <w:lang w:val="pt-BR"/>
        </w:rPr>
      </w:pPr>
      <w:bookmarkStart w:id="183" w:name="_Toc239679130"/>
      <w:r w:rsidRPr="008C5F49">
        <w:rPr>
          <w:rFonts w:asciiTheme="majorHAnsi" w:hAnsiTheme="majorHAnsi" w:cstheme="majorHAnsi"/>
          <w:lang w:val="pt-BR"/>
        </w:rPr>
        <w:t xml:space="preserve">Tabela </w:t>
      </w:r>
      <w:r w:rsidRPr="008C5F49">
        <w:rPr>
          <w:rFonts w:asciiTheme="majorHAnsi" w:hAnsiTheme="majorHAnsi" w:cstheme="majorHAnsi"/>
          <w:lang w:val="pt-BR"/>
        </w:rPr>
        <w:fldChar w:fldCharType="begin"/>
      </w:r>
      <w:r w:rsidRPr="008C5F49">
        <w:rPr>
          <w:rFonts w:asciiTheme="majorHAnsi" w:hAnsiTheme="majorHAnsi" w:cstheme="majorHAnsi"/>
          <w:lang w:val="pt-BR"/>
        </w:rPr>
        <w:instrText xml:space="preserve"> SEQ Tabela </w:instrText>
      </w:r>
      <w:r w:rsidRPr="008C5F49">
        <w:rPr>
          <w:rFonts w:asciiTheme="majorHAnsi" w:hAnsiTheme="majorHAnsi" w:cstheme="majorHAnsi"/>
          <w:lang w:val="pt-BR"/>
        </w:rPr>
        <w:fldChar w:fldCharType="separate"/>
      </w:r>
      <w:r w:rsidR="00C53B7D" w:rsidRPr="008C5F49">
        <w:rPr>
          <w:rFonts w:asciiTheme="majorHAnsi" w:hAnsiTheme="majorHAnsi" w:cstheme="majorHAnsi"/>
          <w:noProof/>
          <w:lang w:val="pt-BR"/>
        </w:rPr>
        <w:t>5</w:t>
      </w:r>
      <w:r w:rsidRPr="008C5F49">
        <w:rPr>
          <w:rFonts w:asciiTheme="majorHAnsi" w:hAnsiTheme="majorHAnsi" w:cstheme="majorHAnsi"/>
          <w:lang w:val="pt-BR"/>
        </w:rPr>
        <w:fldChar w:fldCharType="end"/>
      </w:r>
      <w:r w:rsidRPr="008C5F49">
        <w:rPr>
          <w:rFonts w:asciiTheme="majorHAnsi" w:hAnsiTheme="majorHAnsi" w:cstheme="majorHAnsi"/>
          <w:lang w:val="pt-BR"/>
        </w:rPr>
        <w:t xml:space="preserve"> – Desempenho do modelo selecionado no conjunto de teste separado</w:t>
      </w:r>
      <w:bookmarkEnd w:id="183"/>
    </w:p>
    <w:tbl>
      <w:tblPr>
        <w:tblStyle w:val="Tabelacomgrade"/>
        <w:tblW w:w="9070" w:type="dxa"/>
        <w:jc w:val="center"/>
        <w:tblLayout w:type="fixed"/>
        <w:tblLook w:val="04A0" w:firstRow="1" w:lastRow="0" w:firstColumn="1" w:lastColumn="0" w:noHBand="0" w:noVBand="1"/>
      </w:tblPr>
      <w:tblGrid>
        <w:gridCol w:w="4536"/>
        <w:gridCol w:w="4534"/>
      </w:tblGrid>
      <w:tr w:rsidR="00E62C65" w:rsidRPr="008C5F49" w14:paraId="0C5EC975" w14:textId="77777777">
        <w:trPr>
          <w:cantSplit/>
          <w:tblHeader/>
          <w:jc w:val="center"/>
        </w:trPr>
        <w:tc>
          <w:tcPr>
            <w:tcW w:w="4535" w:type="dxa"/>
            <w:vAlign w:val="center"/>
          </w:tcPr>
          <w:p w14:paraId="527DEF49" w14:textId="77777777" w:rsidR="00E62C65" w:rsidRPr="008C5F49" w:rsidRDefault="00474360">
            <w:pPr>
              <w:spacing w:after="0" w:line="240" w:lineRule="auto"/>
              <w:jc w:val="center"/>
              <w:rPr>
                <w:rFonts w:asciiTheme="majorHAnsi" w:eastAsia="MS Mincho" w:hAnsiTheme="majorHAnsi" w:cstheme="majorHAnsi"/>
                <w:lang w:val="pt-BR"/>
              </w:rPr>
            </w:pPr>
            <w:r w:rsidRPr="008C5F49">
              <w:rPr>
                <w:rFonts w:asciiTheme="majorHAnsi" w:eastAsia="Times New Roman" w:hAnsiTheme="majorHAnsi" w:cstheme="majorHAnsi"/>
                <w:b/>
                <w:sz w:val="20"/>
                <w:lang w:val="pt-BR"/>
              </w:rPr>
              <w:t>Métrica</w:t>
            </w:r>
          </w:p>
        </w:tc>
        <w:tc>
          <w:tcPr>
            <w:tcW w:w="4534" w:type="dxa"/>
            <w:vAlign w:val="center"/>
          </w:tcPr>
          <w:p w14:paraId="4451ACCB" w14:textId="77777777" w:rsidR="00E62C65" w:rsidRPr="008C5F49" w:rsidRDefault="00474360">
            <w:pPr>
              <w:spacing w:after="0" w:line="240" w:lineRule="auto"/>
              <w:jc w:val="center"/>
              <w:rPr>
                <w:rFonts w:asciiTheme="majorHAnsi" w:eastAsia="MS Mincho" w:hAnsiTheme="majorHAnsi" w:cstheme="majorHAnsi"/>
                <w:lang w:val="pt-BR"/>
              </w:rPr>
            </w:pPr>
            <w:r w:rsidRPr="008C5F49">
              <w:rPr>
                <w:rFonts w:asciiTheme="majorHAnsi" w:eastAsia="Times New Roman" w:hAnsiTheme="majorHAnsi" w:cstheme="majorHAnsi"/>
                <w:b/>
                <w:sz w:val="20"/>
                <w:lang w:val="pt-BR"/>
              </w:rPr>
              <w:t>Valor</w:t>
            </w:r>
          </w:p>
        </w:tc>
      </w:tr>
      <w:tr w:rsidR="00E62C65" w:rsidRPr="008C5F49" w14:paraId="0C3318D3" w14:textId="77777777">
        <w:trPr>
          <w:cantSplit/>
          <w:jc w:val="center"/>
        </w:trPr>
        <w:tc>
          <w:tcPr>
            <w:tcW w:w="4535" w:type="dxa"/>
            <w:vAlign w:val="center"/>
          </w:tcPr>
          <w:p w14:paraId="2B633B96" w14:textId="77777777" w:rsidR="00E62C65" w:rsidRPr="008C5F49" w:rsidRDefault="00474360">
            <w:pPr>
              <w:spacing w:after="0" w:line="240" w:lineRule="auto"/>
              <w:rPr>
                <w:rFonts w:asciiTheme="majorHAnsi" w:eastAsia="MS Mincho" w:hAnsiTheme="majorHAnsi" w:cstheme="majorHAnsi"/>
                <w:lang w:val="pt-BR"/>
              </w:rPr>
            </w:pPr>
            <w:r w:rsidRPr="008C5F49">
              <w:rPr>
                <w:rFonts w:asciiTheme="majorHAnsi" w:eastAsia="Times New Roman" w:hAnsiTheme="majorHAnsi" w:cstheme="majorHAnsi"/>
                <w:sz w:val="20"/>
                <w:lang w:val="pt-BR"/>
              </w:rPr>
              <w:t>ROC-AUC</w:t>
            </w:r>
          </w:p>
        </w:tc>
        <w:tc>
          <w:tcPr>
            <w:tcW w:w="4534" w:type="dxa"/>
            <w:vAlign w:val="center"/>
          </w:tcPr>
          <w:p w14:paraId="18F1B82B" w14:textId="77777777" w:rsidR="00E62C65" w:rsidRPr="008C5F49" w:rsidRDefault="00474360">
            <w:pPr>
              <w:spacing w:after="0" w:line="240" w:lineRule="auto"/>
              <w:rPr>
                <w:rFonts w:asciiTheme="majorHAnsi" w:eastAsia="MS Mincho" w:hAnsiTheme="majorHAnsi" w:cstheme="majorHAnsi"/>
                <w:lang w:val="pt-BR"/>
              </w:rPr>
            </w:pPr>
            <w:r w:rsidRPr="008C5F49">
              <w:rPr>
                <w:rFonts w:asciiTheme="majorHAnsi" w:eastAsia="Times New Roman" w:hAnsiTheme="majorHAnsi" w:cstheme="majorHAnsi"/>
                <w:sz w:val="20"/>
                <w:lang w:val="pt-BR"/>
              </w:rPr>
              <w:t>≈ 0,6174</w:t>
            </w:r>
          </w:p>
        </w:tc>
      </w:tr>
      <w:tr w:rsidR="00E62C65" w:rsidRPr="008C5F49" w14:paraId="74CEA01C" w14:textId="77777777">
        <w:trPr>
          <w:cantSplit/>
          <w:jc w:val="center"/>
        </w:trPr>
        <w:tc>
          <w:tcPr>
            <w:tcW w:w="4535" w:type="dxa"/>
            <w:vAlign w:val="center"/>
          </w:tcPr>
          <w:p w14:paraId="1F4C09E8" w14:textId="77777777" w:rsidR="00E62C65" w:rsidRPr="008C5F49" w:rsidRDefault="00474360">
            <w:pPr>
              <w:spacing w:after="0" w:line="240" w:lineRule="auto"/>
              <w:rPr>
                <w:rFonts w:asciiTheme="majorHAnsi" w:eastAsia="MS Mincho" w:hAnsiTheme="majorHAnsi" w:cstheme="majorHAnsi"/>
                <w:lang w:val="pt-BR"/>
              </w:rPr>
            </w:pPr>
            <w:r w:rsidRPr="008C5F49">
              <w:rPr>
                <w:rFonts w:asciiTheme="majorHAnsi" w:eastAsia="Times New Roman" w:hAnsiTheme="majorHAnsi" w:cstheme="majorHAnsi"/>
                <w:sz w:val="20"/>
                <w:lang w:val="pt-BR"/>
              </w:rPr>
              <w:t>PR-AUC</w:t>
            </w:r>
          </w:p>
        </w:tc>
        <w:tc>
          <w:tcPr>
            <w:tcW w:w="4534" w:type="dxa"/>
            <w:vAlign w:val="center"/>
          </w:tcPr>
          <w:p w14:paraId="4324C60C" w14:textId="77777777" w:rsidR="00E62C65" w:rsidRPr="008C5F49" w:rsidRDefault="00474360">
            <w:pPr>
              <w:spacing w:after="0" w:line="240" w:lineRule="auto"/>
              <w:rPr>
                <w:rFonts w:asciiTheme="majorHAnsi" w:eastAsia="MS Mincho" w:hAnsiTheme="majorHAnsi" w:cstheme="majorHAnsi"/>
                <w:lang w:val="pt-BR"/>
              </w:rPr>
            </w:pPr>
            <w:r w:rsidRPr="008C5F49">
              <w:rPr>
                <w:rFonts w:asciiTheme="majorHAnsi" w:eastAsia="Times New Roman" w:hAnsiTheme="majorHAnsi" w:cstheme="majorHAnsi"/>
                <w:sz w:val="20"/>
                <w:lang w:val="pt-BR"/>
              </w:rPr>
              <w:t>≈ 0,3356</w:t>
            </w:r>
          </w:p>
        </w:tc>
      </w:tr>
      <w:tr w:rsidR="00E62C65" w:rsidRPr="008C5F49" w14:paraId="186FA8B6" w14:textId="77777777">
        <w:trPr>
          <w:cantSplit/>
          <w:jc w:val="center"/>
        </w:trPr>
        <w:tc>
          <w:tcPr>
            <w:tcW w:w="4535" w:type="dxa"/>
            <w:vAlign w:val="center"/>
          </w:tcPr>
          <w:p w14:paraId="35E145A3" w14:textId="77777777" w:rsidR="00E62C65" w:rsidRPr="008C5F49" w:rsidRDefault="00474360">
            <w:pPr>
              <w:spacing w:after="0" w:line="240" w:lineRule="auto"/>
              <w:rPr>
                <w:rFonts w:asciiTheme="majorHAnsi" w:eastAsia="MS Mincho" w:hAnsiTheme="majorHAnsi" w:cstheme="majorHAnsi"/>
                <w:lang w:val="pt-BR"/>
              </w:rPr>
            </w:pPr>
            <w:proofErr w:type="spellStart"/>
            <w:r w:rsidRPr="008C5F49">
              <w:rPr>
                <w:rFonts w:asciiTheme="majorHAnsi" w:eastAsia="Times New Roman" w:hAnsiTheme="majorHAnsi" w:cstheme="majorHAnsi"/>
                <w:i/>
                <w:iCs/>
                <w:sz w:val="20"/>
                <w:lang w:val="pt-BR"/>
              </w:rPr>
              <w:t>Brier</w:t>
            </w:r>
            <w:proofErr w:type="spellEnd"/>
            <w:r w:rsidRPr="008C5F49">
              <w:rPr>
                <w:rFonts w:asciiTheme="majorHAnsi" w:eastAsia="Times New Roman" w:hAnsiTheme="majorHAnsi" w:cstheme="majorHAnsi"/>
                <w:i/>
                <w:iCs/>
                <w:sz w:val="20"/>
                <w:lang w:val="pt-BR"/>
              </w:rPr>
              <w:t xml:space="preserve"> escore</w:t>
            </w:r>
          </w:p>
        </w:tc>
        <w:tc>
          <w:tcPr>
            <w:tcW w:w="4534" w:type="dxa"/>
            <w:vAlign w:val="center"/>
          </w:tcPr>
          <w:p w14:paraId="1E39549C" w14:textId="77777777" w:rsidR="00E62C65" w:rsidRPr="008C5F49" w:rsidRDefault="00474360">
            <w:pPr>
              <w:spacing w:after="0" w:line="240" w:lineRule="auto"/>
              <w:rPr>
                <w:rFonts w:asciiTheme="majorHAnsi" w:eastAsia="MS Mincho" w:hAnsiTheme="majorHAnsi" w:cstheme="majorHAnsi"/>
                <w:lang w:val="pt-BR"/>
              </w:rPr>
            </w:pPr>
            <w:r w:rsidRPr="008C5F49">
              <w:rPr>
                <w:rFonts w:asciiTheme="majorHAnsi" w:eastAsia="Times New Roman" w:hAnsiTheme="majorHAnsi" w:cstheme="majorHAnsi"/>
                <w:sz w:val="20"/>
                <w:lang w:val="pt-BR"/>
              </w:rPr>
              <w:t>≈ 0,1787</w:t>
            </w:r>
          </w:p>
        </w:tc>
      </w:tr>
      <w:tr w:rsidR="00114E20" w:rsidRPr="008C5F49" w14:paraId="076C2128" w14:textId="77777777">
        <w:trPr>
          <w:cantSplit/>
          <w:jc w:val="center"/>
        </w:trPr>
        <w:tc>
          <w:tcPr>
            <w:tcW w:w="4536" w:type="dxa"/>
          </w:tcPr>
          <w:p w14:paraId="0EA7FEE6"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lang w:val="pt-BR"/>
              </w:rPr>
              <w:t>n (registros de teste)</w:t>
            </w:r>
          </w:p>
        </w:tc>
        <w:tc>
          <w:tcPr>
            <w:tcW w:w="4534" w:type="dxa"/>
          </w:tcPr>
          <w:p w14:paraId="5DEA7A8B"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lang w:val="pt-BR"/>
              </w:rPr>
              <w:t>1.000</w:t>
            </w:r>
          </w:p>
        </w:tc>
      </w:tr>
    </w:tbl>
    <w:p w14:paraId="5A40BC45" w14:textId="77777777" w:rsidR="00E62C65" w:rsidRPr="008C5F49" w:rsidRDefault="00474360">
      <w:pPr>
        <w:pStyle w:val="FonteTabela"/>
        <w:spacing w:before="40" w:after="120"/>
        <w:rPr>
          <w:rFonts w:asciiTheme="majorHAnsi" w:hAnsiTheme="majorHAnsi" w:cstheme="majorHAnsi"/>
          <w:lang w:val="pt-BR"/>
        </w:rPr>
      </w:pPr>
      <w:r w:rsidRPr="008C5F49">
        <w:rPr>
          <w:rFonts w:asciiTheme="majorHAnsi" w:eastAsia="Times New Roman" w:hAnsiTheme="majorHAnsi" w:cstheme="majorHAnsi"/>
          <w:sz w:val="18"/>
          <w:lang w:val="pt-BR"/>
        </w:rPr>
        <w:t>Fonte: elaboração própria (2026), a partir dos artefatos técnicos do projeto.</w:t>
      </w:r>
    </w:p>
    <w:p w14:paraId="00837A83" w14:textId="77777777"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lastRenderedPageBreak/>
        <w:t>No limiar de decisão 0,5, a matriz de confusão foi:</w:t>
      </w:r>
    </w:p>
    <w:p w14:paraId="4EFFA617" w14:textId="49903F3C" w:rsidR="00E62C65" w:rsidRPr="008C5F49" w:rsidRDefault="00474360">
      <w:pPr>
        <w:pStyle w:val="LegendaTabela"/>
        <w:keepNext/>
        <w:rPr>
          <w:rFonts w:asciiTheme="majorHAnsi" w:hAnsiTheme="majorHAnsi" w:cstheme="majorHAnsi"/>
          <w:lang w:val="pt-BR"/>
        </w:rPr>
      </w:pPr>
      <w:bookmarkStart w:id="184" w:name="_Toc239679131"/>
      <w:r w:rsidRPr="008C5F49">
        <w:rPr>
          <w:rFonts w:asciiTheme="majorHAnsi" w:hAnsiTheme="majorHAnsi" w:cstheme="majorHAnsi"/>
          <w:lang w:val="pt-BR"/>
        </w:rPr>
        <w:t xml:space="preserve">Tabela </w:t>
      </w:r>
      <w:r w:rsidRPr="008C5F49">
        <w:rPr>
          <w:rFonts w:asciiTheme="majorHAnsi" w:hAnsiTheme="majorHAnsi" w:cstheme="majorHAnsi"/>
          <w:lang w:val="pt-BR"/>
        </w:rPr>
        <w:fldChar w:fldCharType="begin"/>
      </w:r>
      <w:r w:rsidRPr="008C5F49">
        <w:rPr>
          <w:rFonts w:asciiTheme="majorHAnsi" w:hAnsiTheme="majorHAnsi" w:cstheme="majorHAnsi"/>
          <w:lang w:val="pt-BR"/>
        </w:rPr>
        <w:instrText xml:space="preserve"> SEQ Tabela </w:instrText>
      </w:r>
      <w:r w:rsidRPr="008C5F49">
        <w:rPr>
          <w:rFonts w:asciiTheme="majorHAnsi" w:hAnsiTheme="majorHAnsi" w:cstheme="majorHAnsi"/>
          <w:lang w:val="pt-BR"/>
        </w:rPr>
        <w:fldChar w:fldCharType="separate"/>
      </w:r>
      <w:r w:rsidR="00C53B7D" w:rsidRPr="008C5F49">
        <w:rPr>
          <w:rFonts w:asciiTheme="majorHAnsi" w:hAnsiTheme="majorHAnsi" w:cstheme="majorHAnsi"/>
          <w:noProof/>
          <w:lang w:val="pt-BR"/>
        </w:rPr>
        <w:t>6</w:t>
      </w:r>
      <w:r w:rsidRPr="008C5F49">
        <w:rPr>
          <w:rFonts w:asciiTheme="majorHAnsi" w:hAnsiTheme="majorHAnsi" w:cstheme="majorHAnsi"/>
          <w:lang w:val="pt-BR"/>
        </w:rPr>
        <w:fldChar w:fldCharType="end"/>
      </w:r>
      <w:r w:rsidRPr="008C5F49">
        <w:rPr>
          <w:rFonts w:asciiTheme="majorHAnsi" w:hAnsiTheme="majorHAnsi" w:cstheme="majorHAnsi"/>
          <w:lang w:val="pt-BR"/>
        </w:rPr>
        <w:t xml:space="preserve"> – Matriz de confusão no limiar de referência 0,5</w:t>
      </w:r>
      <w:bookmarkEnd w:id="184"/>
    </w:p>
    <w:tbl>
      <w:tblPr>
        <w:tblStyle w:val="Tabelacomgrade"/>
        <w:tblW w:w="9072" w:type="dxa"/>
        <w:jc w:val="center"/>
        <w:tblLayout w:type="fixed"/>
        <w:tblLook w:val="04A0" w:firstRow="1" w:lastRow="0" w:firstColumn="1" w:lastColumn="0" w:noHBand="0" w:noVBand="1"/>
      </w:tblPr>
      <w:tblGrid>
        <w:gridCol w:w="3024"/>
        <w:gridCol w:w="3024"/>
        <w:gridCol w:w="3024"/>
      </w:tblGrid>
      <w:tr w:rsidR="00E62C65" w:rsidRPr="008C5F49" w14:paraId="0FCDE40E" w14:textId="77777777">
        <w:trPr>
          <w:cantSplit/>
          <w:tblHeader/>
          <w:jc w:val="center"/>
        </w:trPr>
        <w:tc>
          <w:tcPr>
            <w:tcW w:w="3024" w:type="dxa"/>
            <w:vAlign w:val="center"/>
          </w:tcPr>
          <w:p w14:paraId="4093AA88" w14:textId="77777777" w:rsidR="00E62C65" w:rsidRPr="008C5F49" w:rsidRDefault="00E62C65">
            <w:pPr>
              <w:spacing w:after="0" w:line="240" w:lineRule="auto"/>
              <w:jc w:val="center"/>
              <w:rPr>
                <w:rFonts w:asciiTheme="majorHAnsi" w:eastAsia="MS Mincho" w:hAnsiTheme="majorHAnsi" w:cstheme="majorHAnsi"/>
                <w:lang w:val="pt-BR"/>
              </w:rPr>
            </w:pPr>
          </w:p>
        </w:tc>
        <w:tc>
          <w:tcPr>
            <w:tcW w:w="3024" w:type="dxa"/>
            <w:vAlign w:val="center"/>
          </w:tcPr>
          <w:p w14:paraId="7C01F11B" w14:textId="77777777" w:rsidR="00E62C65" w:rsidRPr="008C5F49" w:rsidRDefault="00474360">
            <w:pPr>
              <w:spacing w:after="0" w:line="240" w:lineRule="auto"/>
              <w:jc w:val="center"/>
              <w:rPr>
                <w:rFonts w:asciiTheme="majorHAnsi" w:eastAsia="MS Mincho" w:hAnsiTheme="majorHAnsi" w:cstheme="majorHAnsi"/>
                <w:lang w:val="pt-BR"/>
              </w:rPr>
            </w:pPr>
            <w:r w:rsidRPr="008C5F49">
              <w:rPr>
                <w:rFonts w:asciiTheme="majorHAnsi" w:eastAsia="Times New Roman" w:hAnsiTheme="majorHAnsi" w:cstheme="majorHAnsi"/>
                <w:b/>
                <w:sz w:val="20"/>
                <w:lang w:val="pt-BR"/>
              </w:rPr>
              <w:t>Predito negativo</w:t>
            </w:r>
          </w:p>
        </w:tc>
        <w:tc>
          <w:tcPr>
            <w:tcW w:w="3024" w:type="dxa"/>
            <w:vAlign w:val="center"/>
          </w:tcPr>
          <w:p w14:paraId="718B8082" w14:textId="77777777" w:rsidR="00E62C65" w:rsidRPr="008C5F49" w:rsidRDefault="00474360">
            <w:pPr>
              <w:spacing w:after="0" w:line="240" w:lineRule="auto"/>
              <w:jc w:val="center"/>
              <w:rPr>
                <w:rFonts w:asciiTheme="majorHAnsi" w:eastAsia="MS Mincho" w:hAnsiTheme="majorHAnsi" w:cstheme="majorHAnsi"/>
                <w:lang w:val="pt-BR"/>
              </w:rPr>
            </w:pPr>
            <w:r w:rsidRPr="008C5F49">
              <w:rPr>
                <w:rFonts w:asciiTheme="majorHAnsi" w:eastAsia="Times New Roman" w:hAnsiTheme="majorHAnsi" w:cstheme="majorHAnsi"/>
                <w:b/>
                <w:sz w:val="20"/>
                <w:lang w:val="pt-BR"/>
              </w:rPr>
              <w:t>Predito positivo</w:t>
            </w:r>
          </w:p>
        </w:tc>
      </w:tr>
      <w:tr w:rsidR="00E62C65" w:rsidRPr="008C5F49" w14:paraId="4BADAA94" w14:textId="77777777">
        <w:trPr>
          <w:cantSplit/>
          <w:jc w:val="center"/>
        </w:trPr>
        <w:tc>
          <w:tcPr>
            <w:tcW w:w="3024" w:type="dxa"/>
            <w:vAlign w:val="center"/>
          </w:tcPr>
          <w:p w14:paraId="68B2A50E" w14:textId="77777777" w:rsidR="00E62C65" w:rsidRPr="008C5F49" w:rsidRDefault="00474360">
            <w:pPr>
              <w:spacing w:after="0" w:line="240" w:lineRule="auto"/>
              <w:rPr>
                <w:rFonts w:asciiTheme="majorHAnsi" w:eastAsia="MS Mincho" w:hAnsiTheme="majorHAnsi" w:cstheme="majorHAnsi"/>
                <w:lang w:val="pt-BR"/>
              </w:rPr>
            </w:pPr>
            <w:r w:rsidRPr="008C5F49">
              <w:rPr>
                <w:rFonts w:asciiTheme="majorHAnsi" w:eastAsia="Times New Roman" w:hAnsiTheme="majorHAnsi" w:cstheme="majorHAnsi"/>
                <w:b/>
                <w:sz w:val="20"/>
                <w:lang w:val="pt-BR"/>
              </w:rPr>
              <w:t>Real negativo</w:t>
            </w:r>
          </w:p>
        </w:tc>
        <w:tc>
          <w:tcPr>
            <w:tcW w:w="3024" w:type="dxa"/>
            <w:vAlign w:val="center"/>
          </w:tcPr>
          <w:p w14:paraId="2872FE3A" w14:textId="77777777" w:rsidR="00E62C65" w:rsidRPr="008C5F49" w:rsidRDefault="00474360">
            <w:pPr>
              <w:spacing w:after="0" w:line="240" w:lineRule="auto"/>
              <w:rPr>
                <w:rFonts w:asciiTheme="majorHAnsi" w:eastAsia="MS Mincho" w:hAnsiTheme="majorHAnsi" w:cstheme="majorHAnsi"/>
                <w:lang w:val="pt-BR"/>
              </w:rPr>
            </w:pPr>
            <w:r w:rsidRPr="008C5F49">
              <w:rPr>
                <w:rFonts w:asciiTheme="majorHAnsi" w:eastAsia="Times New Roman" w:hAnsiTheme="majorHAnsi" w:cstheme="majorHAnsi"/>
                <w:sz w:val="20"/>
                <w:lang w:val="pt-BR"/>
              </w:rPr>
              <w:t>755 (TN)</w:t>
            </w:r>
          </w:p>
        </w:tc>
        <w:tc>
          <w:tcPr>
            <w:tcW w:w="3024" w:type="dxa"/>
            <w:vAlign w:val="center"/>
          </w:tcPr>
          <w:p w14:paraId="5E8FBF60" w14:textId="77777777" w:rsidR="00E62C65" w:rsidRPr="008C5F49" w:rsidRDefault="00474360">
            <w:pPr>
              <w:spacing w:after="0" w:line="240" w:lineRule="auto"/>
              <w:rPr>
                <w:rFonts w:asciiTheme="majorHAnsi" w:eastAsia="MS Mincho" w:hAnsiTheme="majorHAnsi" w:cstheme="majorHAnsi"/>
                <w:lang w:val="pt-BR"/>
              </w:rPr>
            </w:pPr>
            <w:r w:rsidRPr="008C5F49">
              <w:rPr>
                <w:rFonts w:asciiTheme="majorHAnsi" w:eastAsia="Times New Roman" w:hAnsiTheme="majorHAnsi" w:cstheme="majorHAnsi"/>
                <w:sz w:val="20"/>
                <w:lang w:val="pt-BR"/>
              </w:rPr>
              <w:t>1 (FP)</w:t>
            </w:r>
          </w:p>
        </w:tc>
      </w:tr>
      <w:tr w:rsidR="00E62C65" w:rsidRPr="008C5F49" w14:paraId="7FD0509A" w14:textId="77777777">
        <w:trPr>
          <w:cantSplit/>
          <w:jc w:val="center"/>
        </w:trPr>
        <w:tc>
          <w:tcPr>
            <w:tcW w:w="3024" w:type="dxa"/>
            <w:vAlign w:val="center"/>
          </w:tcPr>
          <w:p w14:paraId="6075CE66" w14:textId="77777777" w:rsidR="00E62C65" w:rsidRPr="008C5F49" w:rsidRDefault="00474360">
            <w:pPr>
              <w:spacing w:after="0" w:line="240" w:lineRule="auto"/>
              <w:rPr>
                <w:rFonts w:asciiTheme="majorHAnsi" w:eastAsia="MS Mincho" w:hAnsiTheme="majorHAnsi" w:cstheme="majorHAnsi"/>
                <w:lang w:val="pt-BR"/>
              </w:rPr>
            </w:pPr>
            <w:r w:rsidRPr="008C5F49">
              <w:rPr>
                <w:rFonts w:asciiTheme="majorHAnsi" w:eastAsia="Times New Roman" w:hAnsiTheme="majorHAnsi" w:cstheme="majorHAnsi"/>
                <w:b/>
                <w:sz w:val="20"/>
                <w:lang w:val="pt-BR"/>
              </w:rPr>
              <w:t>Real positivo</w:t>
            </w:r>
          </w:p>
        </w:tc>
        <w:tc>
          <w:tcPr>
            <w:tcW w:w="3024" w:type="dxa"/>
            <w:vAlign w:val="center"/>
          </w:tcPr>
          <w:p w14:paraId="227C08B5" w14:textId="77777777" w:rsidR="00E62C65" w:rsidRPr="008C5F49" w:rsidRDefault="00474360">
            <w:pPr>
              <w:spacing w:after="0" w:line="240" w:lineRule="auto"/>
              <w:rPr>
                <w:rFonts w:asciiTheme="majorHAnsi" w:eastAsia="MS Mincho" w:hAnsiTheme="majorHAnsi" w:cstheme="majorHAnsi"/>
                <w:lang w:val="pt-BR"/>
              </w:rPr>
            </w:pPr>
            <w:r w:rsidRPr="008C5F49">
              <w:rPr>
                <w:rFonts w:asciiTheme="majorHAnsi" w:eastAsia="Times New Roman" w:hAnsiTheme="majorHAnsi" w:cstheme="majorHAnsi"/>
                <w:sz w:val="20"/>
                <w:lang w:val="pt-BR"/>
              </w:rPr>
              <w:t>244 (FN)</w:t>
            </w:r>
          </w:p>
        </w:tc>
        <w:tc>
          <w:tcPr>
            <w:tcW w:w="3024" w:type="dxa"/>
            <w:vAlign w:val="center"/>
          </w:tcPr>
          <w:p w14:paraId="0B66BF94" w14:textId="77777777" w:rsidR="00E62C65" w:rsidRPr="008C5F49" w:rsidRDefault="00474360">
            <w:pPr>
              <w:spacing w:after="0" w:line="240" w:lineRule="auto"/>
              <w:rPr>
                <w:rFonts w:asciiTheme="majorHAnsi" w:eastAsia="MS Mincho" w:hAnsiTheme="majorHAnsi" w:cstheme="majorHAnsi"/>
                <w:lang w:val="pt-BR"/>
              </w:rPr>
            </w:pPr>
            <w:r w:rsidRPr="008C5F49">
              <w:rPr>
                <w:rFonts w:asciiTheme="majorHAnsi" w:eastAsia="Times New Roman" w:hAnsiTheme="majorHAnsi" w:cstheme="majorHAnsi"/>
                <w:sz w:val="20"/>
                <w:lang w:val="pt-BR"/>
              </w:rPr>
              <w:t>0 (TP)</w:t>
            </w:r>
          </w:p>
        </w:tc>
      </w:tr>
    </w:tbl>
    <w:p w14:paraId="75B11ADB" w14:textId="77777777" w:rsidR="00E62C65" w:rsidRPr="008C5F49" w:rsidRDefault="00474360">
      <w:pPr>
        <w:pStyle w:val="FonteTabela"/>
        <w:spacing w:before="40" w:after="120"/>
        <w:rPr>
          <w:rFonts w:asciiTheme="majorHAnsi" w:hAnsiTheme="majorHAnsi" w:cstheme="majorHAnsi"/>
          <w:lang w:val="pt-BR"/>
        </w:rPr>
      </w:pPr>
      <w:r w:rsidRPr="008C5F49">
        <w:rPr>
          <w:rFonts w:asciiTheme="majorHAnsi" w:eastAsia="Times New Roman" w:hAnsiTheme="majorHAnsi" w:cstheme="majorHAnsi"/>
          <w:sz w:val="18"/>
          <w:lang w:val="pt-BR"/>
        </w:rPr>
        <w:t>Fonte: elaboração própria (2026), a partir dos artefatos técnicos do projeto.</w:t>
      </w:r>
    </w:p>
    <w:p w14:paraId="26602797" w14:textId="77777777" w:rsidR="00BD1FD8" w:rsidRPr="008C5F49" w:rsidRDefault="0033527E">
      <w:pPr>
        <w:pStyle w:val="CorpoTexto"/>
        <w:rPr>
          <w:rFonts w:asciiTheme="majorHAnsi" w:hAnsiTheme="majorHAnsi" w:cstheme="majorHAnsi"/>
          <w:lang w:val="pt-BR"/>
        </w:rPr>
      </w:pPr>
      <w:r w:rsidRPr="008C5F49">
        <w:rPr>
          <w:rFonts w:asciiTheme="majorHAnsi" w:hAnsiTheme="majorHAnsi" w:cstheme="majorHAnsi"/>
          <w:lang w:val="pt-BR"/>
        </w:rPr>
        <w:t>A Figura 19 apresenta a matriz de confusão do modelo selecionado no limiar de referência 0,5.</w:t>
      </w:r>
    </w:p>
    <w:p w14:paraId="51DB9236" w14:textId="711098E7" w:rsidR="00114E20" w:rsidRPr="008C5F49" w:rsidRDefault="00D41E34">
      <w:pPr>
        <w:pStyle w:val="LegendaFigura"/>
        <w:keepNext/>
        <w:jc w:val="center"/>
        <w:rPr>
          <w:rFonts w:asciiTheme="majorHAnsi" w:hAnsiTheme="majorHAnsi" w:cstheme="majorHAnsi"/>
          <w:lang w:val="pt-BR"/>
        </w:rPr>
      </w:pPr>
      <w:bookmarkStart w:id="185" w:name="_Toc239679116"/>
      <w:r w:rsidRPr="008C5F49">
        <w:rPr>
          <w:rFonts w:asciiTheme="majorHAnsi" w:hAnsiTheme="majorHAnsi" w:cstheme="majorHAnsi"/>
          <w:lang w:val="pt-BR"/>
        </w:rPr>
        <w:t xml:space="preserve">Figura </w:t>
      </w:r>
      <w:r w:rsidRPr="008C5F49">
        <w:rPr>
          <w:rFonts w:asciiTheme="majorHAnsi" w:hAnsiTheme="majorHAnsi" w:cstheme="majorHAnsi"/>
          <w:lang w:val="pt-BR"/>
        </w:rPr>
        <w:fldChar w:fldCharType="begin"/>
      </w:r>
      <w:r w:rsidRPr="008C5F49">
        <w:rPr>
          <w:rFonts w:asciiTheme="majorHAnsi" w:hAnsiTheme="majorHAnsi" w:cstheme="majorHAnsi"/>
          <w:lang w:val="pt-BR"/>
        </w:rPr>
        <w:instrText xml:space="preserve"> SEQ Figura </w:instrText>
      </w:r>
      <w:r w:rsidRPr="008C5F49">
        <w:rPr>
          <w:rFonts w:asciiTheme="majorHAnsi" w:hAnsiTheme="majorHAnsi" w:cstheme="majorHAnsi"/>
          <w:lang w:val="pt-BR"/>
        </w:rPr>
        <w:fldChar w:fldCharType="separate"/>
      </w:r>
      <w:r w:rsidR="00C53B7D" w:rsidRPr="008C5F49">
        <w:rPr>
          <w:rFonts w:asciiTheme="majorHAnsi" w:hAnsiTheme="majorHAnsi" w:cstheme="majorHAnsi"/>
          <w:noProof/>
          <w:lang w:val="pt-BR"/>
        </w:rPr>
        <w:t>19</w:t>
      </w:r>
      <w:r w:rsidRPr="008C5F49">
        <w:rPr>
          <w:rFonts w:asciiTheme="majorHAnsi" w:hAnsiTheme="majorHAnsi" w:cstheme="majorHAnsi"/>
          <w:lang w:val="pt-BR"/>
        </w:rPr>
        <w:fldChar w:fldCharType="end"/>
      </w:r>
      <w:r w:rsidRPr="008C5F49">
        <w:rPr>
          <w:rFonts w:asciiTheme="majorHAnsi" w:hAnsiTheme="majorHAnsi" w:cstheme="majorHAnsi"/>
          <w:lang w:val="pt-BR"/>
        </w:rPr>
        <w:t xml:space="preserve">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Matriz de confusão no limiar de referência 0,5</w:t>
      </w:r>
      <w:bookmarkEnd w:id="185"/>
    </w:p>
    <w:p w14:paraId="6F8510F5" w14:textId="77777777" w:rsidR="00114E20" w:rsidRPr="008C5F49" w:rsidRDefault="00D41E34">
      <w:pPr>
        <w:keepNext/>
        <w:jc w:val="center"/>
        <w:rPr>
          <w:rFonts w:asciiTheme="majorHAnsi" w:hAnsiTheme="majorHAnsi" w:cstheme="majorHAnsi"/>
          <w:lang w:val="pt-BR"/>
        </w:rPr>
      </w:pPr>
      <w:r w:rsidRPr="008C5F49">
        <w:rPr>
          <w:rFonts w:asciiTheme="majorHAnsi" w:hAnsiTheme="majorHAnsi" w:cstheme="majorHAnsi"/>
          <w:noProof/>
          <w:lang w:val="pt-BR"/>
        </w:rPr>
        <w:drawing>
          <wp:inline distT="0" distB="0" distL="0" distR="0" wp14:anchorId="6AAE7187" wp14:editId="41464386">
            <wp:extent cx="5400000" cy="4802459"/>
            <wp:effectExtent l="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matriz_confusao.png"/>
                    <pic:cNvPicPr/>
                  </pic:nvPicPr>
                  <pic:blipFill>
                    <a:blip r:embed="rId29"/>
                    <a:stretch>
                      <a:fillRect/>
                    </a:stretch>
                  </pic:blipFill>
                  <pic:spPr>
                    <a:xfrm>
                      <a:off x="0" y="0"/>
                      <a:ext cx="5400000" cy="4802459"/>
                    </a:xfrm>
                    <a:prstGeom prst="rect">
                      <a:avLst/>
                    </a:prstGeom>
                  </pic:spPr>
                </pic:pic>
              </a:graphicData>
            </a:graphic>
          </wp:inline>
        </w:drawing>
      </w:r>
    </w:p>
    <w:p w14:paraId="5EE8840F" w14:textId="77777777" w:rsidR="00114E20" w:rsidRPr="008C5F49" w:rsidRDefault="00D41E34">
      <w:pPr>
        <w:pStyle w:val="FonteFigura"/>
        <w:jc w:val="center"/>
        <w:rPr>
          <w:rFonts w:asciiTheme="majorHAnsi" w:hAnsiTheme="majorHAnsi" w:cstheme="majorHAnsi"/>
          <w:lang w:val="pt-BR"/>
        </w:rPr>
      </w:pPr>
      <w:r w:rsidRPr="008C5F49">
        <w:rPr>
          <w:rFonts w:asciiTheme="majorHAnsi" w:hAnsiTheme="majorHAnsi" w:cstheme="majorHAnsi"/>
          <w:sz w:val="18"/>
          <w:lang w:val="pt-BR"/>
        </w:rPr>
        <w:t>Fonte: elaboração própria (2026), a partir dos artefatos técnicos do projeto.</w:t>
      </w:r>
    </w:p>
    <w:p w14:paraId="191F136F" w14:textId="77777777"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 xml:space="preserve">Ou seja, no limiar 0,5 houve </w:t>
      </w:r>
      <w:proofErr w:type="spellStart"/>
      <w:r w:rsidRPr="008C5F49">
        <w:rPr>
          <w:rFonts w:asciiTheme="majorHAnsi" w:eastAsia="Times New Roman" w:hAnsiTheme="majorHAnsi" w:cstheme="majorHAnsi"/>
          <w:lang w:val="pt-BR"/>
        </w:rPr>
        <w:t>revocação</w:t>
      </w:r>
      <w:proofErr w:type="spellEnd"/>
      <w:r w:rsidRPr="008C5F49">
        <w:rPr>
          <w:rFonts w:asciiTheme="majorHAnsi" w:eastAsia="Times New Roman" w:hAnsiTheme="majorHAnsi" w:cstheme="majorHAnsi"/>
          <w:lang w:val="pt-BR"/>
        </w:rPr>
        <w:t xml:space="preserve"> zero para a classe positiva: nenhum dos 244 casos positivos do teste foi classificado como positivo. Esse resultado é apresentado de forma explícita e não deve ser interpretado como desempenho clínico. A AUC modesta, o </w:t>
      </w:r>
      <w:proofErr w:type="spellStart"/>
      <w:r w:rsidRPr="008C5F49">
        <w:rPr>
          <w:rFonts w:asciiTheme="majorHAnsi" w:eastAsia="Times New Roman" w:hAnsiTheme="majorHAnsi" w:cstheme="majorHAnsi"/>
          <w:lang w:val="pt-BR"/>
        </w:rPr>
        <w:t>revocação</w:t>
      </w:r>
      <w:proofErr w:type="spellEnd"/>
      <w:r w:rsidRPr="008C5F49">
        <w:rPr>
          <w:rFonts w:asciiTheme="majorHAnsi" w:eastAsia="Times New Roman" w:hAnsiTheme="majorHAnsi" w:cstheme="majorHAnsi"/>
          <w:lang w:val="pt-BR"/>
        </w:rPr>
        <w:t xml:space="preserve"> zero no limiar 0,5 e a natureza sintética dos dados impedem qualquer leitura de "bom desempenho" ou "capacidade preditiva validada".</w:t>
      </w:r>
    </w:p>
    <w:p w14:paraId="583956F3" w14:textId="7456BC6D" w:rsidR="00E62C65" w:rsidRPr="008C5F49" w:rsidRDefault="00474360">
      <w:pPr>
        <w:pStyle w:val="CorpoTexto"/>
        <w:rPr>
          <w:rFonts w:asciiTheme="majorHAnsi" w:hAnsiTheme="majorHAnsi" w:cstheme="majorHAnsi"/>
          <w:lang w:val="pt-BR"/>
        </w:rPr>
      </w:pPr>
      <w:r w:rsidRPr="008C5F49">
        <w:rPr>
          <w:rFonts w:asciiTheme="majorHAnsi" w:hAnsiTheme="majorHAnsi" w:cstheme="majorHAnsi"/>
          <w:lang w:val="pt-BR"/>
        </w:rPr>
        <w:t xml:space="preserve">O limiar 0,5 não foi adotado operacionalmente: o aplicativo não retorna classe, faixa de risco ou previsão de abandono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retorna somente a probabilidade.</w:t>
      </w:r>
    </w:p>
    <w:p w14:paraId="2AC98903" w14:textId="77777777" w:rsidR="00E62C65" w:rsidRPr="008C5F49" w:rsidRDefault="00474360">
      <w:pPr>
        <w:pStyle w:val="Ttulo3"/>
        <w:rPr>
          <w:rFonts w:cstheme="majorHAnsi"/>
          <w:lang w:val="pt-BR"/>
        </w:rPr>
      </w:pPr>
      <w:bookmarkStart w:id="186" w:name="_Toc239340174"/>
      <w:bookmarkStart w:id="187" w:name="_Toc239460068"/>
      <w:bookmarkStart w:id="188" w:name="_Toc239679189"/>
      <w:r w:rsidRPr="008C5F49">
        <w:rPr>
          <w:rFonts w:eastAsia="Times New Roman" w:cstheme="majorHAnsi"/>
          <w:lang w:val="pt-BR"/>
        </w:rPr>
        <w:lastRenderedPageBreak/>
        <w:t>4.2.4 Análise dos limiares de decisão</w:t>
      </w:r>
      <w:bookmarkEnd w:id="186"/>
      <w:bookmarkEnd w:id="187"/>
      <w:bookmarkEnd w:id="188"/>
    </w:p>
    <w:p w14:paraId="1099FEAD" w14:textId="77777777"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 xml:space="preserve">Foi realizada uma análise exploratória de sensibilidade a diferentes limiares de decisão (grade de 0,05 a 0,5), sobre as probabilidades </w:t>
      </w:r>
      <w:r w:rsidRPr="008C5F49">
        <w:rPr>
          <w:rFonts w:asciiTheme="majorHAnsi" w:eastAsia="Times New Roman" w:hAnsiTheme="majorHAnsi" w:cstheme="majorHAnsi"/>
          <w:iCs/>
          <w:lang w:val="pt-BR"/>
        </w:rPr>
        <w:t>por validação cruzada</w:t>
      </w:r>
      <w:r w:rsidRPr="008C5F49">
        <w:rPr>
          <w:rFonts w:asciiTheme="majorHAnsi" w:eastAsia="Times New Roman" w:hAnsiTheme="majorHAnsi" w:cstheme="majorHAnsi"/>
          <w:lang w:val="pt-BR"/>
        </w:rPr>
        <w:t xml:space="preserve"> do treino. As probabilidades preditas concentraram-se em uma faixa restrita (aproximadamente 0,05 a 0,54, média ≈ 0,25), consistente com a baixa separação entre classes já evidenciada pelas </w:t>
      </w:r>
      <w:proofErr w:type="spellStart"/>
      <w:r w:rsidRPr="008C5F49">
        <w:rPr>
          <w:rFonts w:asciiTheme="majorHAnsi" w:eastAsia="Times New Roman" w:hAnsiTheme="majorHAnsi" w:cstheme="majorHAnsi"/>
          <w:lang w:val="pt-BR"/>
        </w:rPr>
        <w:t>AUCs</w:t>
      </w:r>
      <w:proofErr w:type="spellEnd"/>
      <w:r w:rsidRPr="008C5F49">
        <w:rPr>
          <w:rFonts w:asciiTheme="majorHAnsi" w:eastAsia="Times New Roman" w:hAnsiTheme="majorHAnsi" w:cstheme="majorHAnsi"/>
          <w:lang w:val="pt-BR"/>
        </w:rPr>
        <w:t>. Nenhum limiar foi adotado operacionalmente; a análise serve apenas para caracterizar o comportamento do modelo.</w:t>
      </w:r>
    </w:p>
    <w:p w14:paraId="7ECBEA5E" w14:textId="72413A6E" w:rsidR="000649F8" w:rsidRPr="008C5F49" w:rsidRDefault="007C1979">
      <w:pPr>
        <w:pStyle w:val="CorpoTexto"/>
        <w:rPr>
          <w:rFonts w:asciiTheme="majorHAnsi" w:hAnsiTheme="majorHAnsi" w:cstheme="majorHAnsi"/>
          <w:lang w:val="pt-BR"/>
        </w:rPr>
      </w:pPr>
      <w:r w:rsidRPr="008C5F49">
        <w:rPr>
          <w:rFonts w:asciiTheme="majorHAnsi" w:hAnsiTheme="majorHAnsi" w:cstheme="majorHAnsi"/>
          <w:lang w:val="pt-BR"/>
        </w:rPr>
        <w:t xml:space="preserve">A distribuição das probabilidades preditas reforça essa leitura. No conjunto de teste, a maior parte das probabilidades situou-se na região de aproximadamente 15% a 35%, com a classe positiva levemente deslocada para cima em relação à negativa. Os perfis mais desfavoráveis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probabilidades em torno de 42% a 45%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localizaram-se nos percentis mais altos da distribuição, próximos ao limite superior observado. Essa leitura distingue o valor absoluto da probabilidade da sua posição relativa na distribuição: um mesmo valor numérico não corresponde a uma faixa de risco, e o aplicativo não converte a probabilidade em categorias de baixo, médio ou alto risco. Nenhuma faixa clínica é estabelecida.</w:t>
      </w:r>
    </w:p>
    <w:p w14:paraId="6FEB08D7" w14:textId="77777777" w:rsidR="00E62C65" w:rsidRPr="008C5F49" w:rsidRDefault="00474360">
      <w:pPr>
        <w:pStyle w:val="Ttulo3"/>
        <w:rPr>
          <w:rFonts w:cstheme="majorHAnsi"/>
          <w:lang w:val="pt-BR"/>
        </w:rPr>
      </w:pPr>
      <w:bookmarkStart w:id="189" w:name="_Toc239340175"/>
      <w:bookmarkStart w:id="190" w:name="_Toc239460069"/>
      <w:bookmarkStart w:id="191" w:name="_Toc239679190"/>
      <w:r w:rsidRPr="008C5F49">
        <w:rPr>
          <w:rFonts w:eastAsia="Times New Roman" w:cstheme="majorHAnsi"/>
          <w:lang w:val="pt-BR"/>
        </w:rPr>
        <w:t>4.2.5 Calibração e estabilidade</w:t>
      </w:r>
      <w:bookmarkEnd w:id="189"/>
      <w:bookmarkEnd w:id="190"/>
      <w:bookmarkEnd w:id="191"/>
    </w:p>
    <w:p w14:paraId="26BF0124" w14:textId="77777777"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 xml:space="preserve">A calibração do modelo foi avaliada por três indicadores complementares, todos sobre as previsões </w:t>
      </w:r>
      <w:r w:rsidRPr="008C5F49">
        <w:rPr>
          <w:rFonts w:asciiTheme="majorHAnsi" w:eastAsia="Times New Roman" w:hAnsiTheme="majorHAnsi" w:cstheme="majorHAnsi"/>
          <w:iCs/>
          <w:lang w:val="pt-BR"/>
        </w:rPr>
        <w:t>por validação cruzada</w:t>
      </w:r>
      <w:r w:rsidRPr="008C5F49">
        <w:rPr>
          <w:rFonts w:asciiTheme="majorHAnsi" w:eastAsia="Times New Roman" w:hAnsiTheme="majorHAnsi" w:cstheme="majorHAnsi"/>
          <w:lang w:val="pt-BR"/>
        </w:rPr>
        <w:t xml:space="preserve"> do treino: (i) o </w:t>
      </w:r>
      <w:proofErr w:type="spellStart"/>
      <w:r w:rsidRPr="008C5F49">
        <w:rPr>
          <w:rFonts w:asciiTheme="majorHAnsi" w:eastAsia="Times New Roman" w:hAnsiTheme="majorHAnsi" w:cstheme="majorHAnsi"/>
          <w:i/>
          <w:iCs/>
          <w:lang w:val="pt-BR"/>
        </w:rPr>
        <w:t>Brier</w:t>
      </w:r>
      <w:proofErr w:type="spellEnd"/>
      <w:r w:rsidRPr="008C5F49">
        <w:rPr>
          <w:rFonts w:asciiTheme="majorHAnsi" w:eastAsia="Times New Roman" w:hAnsiTheme="majorHAnsi" w:cstheme="majorHAnsi"/>
          <w:i/>
          <w:iCs/>
          <w:lang w:val="pt-BR"/>
        </w:rPr>
        <w:t xml:space="preserve"> escore</w:t>
      </w:r>
      <w:r w:rsidRPr="008C5F49">
        <w:rPr>
          <w:rFonts w:asciiTheme="majorHAnsi" w:eastAsia="Times New Roman" w:hAnsiTheme="majorHAnsi" w:cstheme="majorHAnsi"/>
          <w:lang w:val="pt-BR"/>
        </w:rPr>
        <w:t>; (ii) a calibração em escala ampla, comparando a probabilidade média predita com a taxa observada de positivos; e (iii) a curva de calibração (em faixas), comparando probabilidade média predita com a fração observada de positivos em cada faixa.</w:t>
      </w:r>
    </w:p>
    <w:p w14:paraId="089B7E40" w14:textId="77777777" w:rsidR="00E62C65" w:rsidRPr="008C5F49" w:rsidRDefault="00474360">
      <w:pPr>
        <w:pStyle w:val="Commarcadores"/>
        <w:spacing w:line="360" w:lineRule="auto"/>
        <w:ind w:left="454" w:hanging="227"/>
        <w:rPr>
          <w:rFonts w:asciiTheme="majorHAnsi" w:hAnsiTheme="majorHAnsi" w:cstheme="majorHAnsi"/>
          <w:lang w:val="pt-BR"/>
        </w:rPr>
      </w:pPr>
      <w:r w:rsidRPr="008C5F49">
        <w:rPr>
          <w:rFonts w:asciiTheme="majorHAnsi" w:hAnsiTheme="majorHAnsi" w:cstheme="majorHAnsi"/>
          <w:lang w:val="pt-BR"/>
        </w:rPr>
        <w:t xml:space="preserve">O </w:t>
      </w:r>
      <w:proofErr w:type="spellStart"/>
      <w:r w:rsidRPr="008C5F49">
        <w:rPr>
          <w:rFonts w:asciiTheme="majorHAnsi" w:hAnsiTheme="majorHAnsi" w:cstheme="majorHAnsi"/>
          <w:i/>
          <w:iCs/>
          <w:lang w:val="pt-BR"/>
        </w:rPr>
        <w:t>Brier</w:t>
      </w:r>
      <w:proofErr w:type="spellEnd"/>
      <w:r w:rsidRPr="008C5F49">
        <w:rPr>
          <w:rFonts w:asciiTheme="majorHAnsi" w:hAnsiTheme="majorHAnsi" w:cstheme="majorHAnsi"/>
          <w:i/>
          <w:iCs/>
          <w:lang w:val="pt-BR"/>
        </w:rPr>
        <w:t xml:space="preserve"> escore</w:t>
      </w:r>
      <w:r w:rsidRPr="008C5F49">
        <w:rPr>
          <w:rFonts w:asciiTheme="majorHAnsi" w:hAnsiTheme="majorHAnsi" w:cstheme="majorHAnsi"/>
          <w:lang w:val="pt-BR"/>
        </w:rPr>
        <w:t xml:space="preserve"> médio ficou ligeiramente inferior </w:t>
      </w:r>
      <w:proofErr w:type="gramStart"/>
      <w:r w:rsidRPr="008C5F49">
        <w:rPr>
          <w:rFonts w:asciiTheme="majorHAnsi" w:hAnsiTheme="majorHAnsi" w:cstheme="majorHAnsi"/>
          <w:lang w:val="pt-BR"/>
        </w:rPr>
        <w:t xml:space="preserve">ao </w:t>
      </w:r>
      <w:r w:rsidRPr="008C5F49">
        <w:rPr>
          <w:rFonts w:asciiTheme="majorHAnsi" w:hAnsiTheme="majorHAnsi" w:cstheme="majorHAnsi"/>
          <w:iCs/>
          <w:lang w:val="pt-BR"/>
        </w:rPr>
        <w:t>referência</w:t>
      </w:r>
      <w:proofErr w:type="gramEnd"/>
      <w:r w:rsidRPr="008C5F49">
        <w:rPr>
          <w:rFonts w:asciiTheme="majorHAnsi" w:hAnsiTheme="majorHAnsi" w:cstheme="majorHAnsi"/>
          <w:lang w:val="pt-BR"/>
        </w:rPr>
        <w:t xml:space="preserve">, indicando uma pequena melhora relativa. O </w:t>
      </w:r>
      <w:proofErr w:type="spellStart"/>
      <w:r w:rsidRPr="008C5F49">
        <w:rPr>
          <w:rFonts w:asciiTheme="majorHAnsi" w:hAnsiTheme="majorHAnsi" w:cstheme="majorHAnsi"/>
          <w:i/>
          <w:iCs/>
          <w:lang w:val="pt-BR"/>
        </w:rPr>
        <w:t>Brier</w:t>
      </w:r>
      <w:proofErr w:type="spellEnd"/>
      <w:r w:rsidRPr="008C5F49">
        <w:rPr>
          <w:rFonts w:asciiTheme="majorHAnsi" w:hAnsiTheme="majorHAnsi" w:cstheme="majorHAnsi"/>
          <w:lang w:val="pt-BR"/>
        </w:rPr>
        <w:t xml:space="preserve"> combina discriminação e calibração e, isoladamente, não é uma medida exclusiva de calibração. O </w:t>
      </w:r>
      <w:proofErr w:type="spellStart"/>
      <w:r w:rsidRPr="008C5F49">
        <w:rPr>
          <w:rFonts w:asciiTheme="majorHAnsi" w:hAnsiTheme="majorHAnsi" w:cstheme="majorHAnsi"/>
          <w:i/>
          <w:iCs/>
          <w:lang w:val="pt-BR"/>
        </w:rPr>
        <w:t>Brier</w:t>
      </w:r>
      <w:proofErr w:type="spellEnd"/>
      <w:r w:rsidRPr="008C5F49">
        <w:rPr>
          <w:rFonts w:asciiTheme="majorHAnsi" w:hAnsiTheme="majorHAnsi" w:cstheme="majorHAnsi"/>
          <w:lang w:val="pt-BR"/>
        </w:rPr>
        <w:t xml:space="preserve"> </w:t>
      </w:r>
      <w:r w:rsidRPr="008C5F49">
        <w:rPr>
          <w:rFonts w:asciiTheme="majorHAnsi" w:hAnsiTheme="majorHAnsi" w:cstheme="majorHAnsi"/>
          <w:iCs/>
          <w:lang w:val="pt-BR"/>
        </w:rPr>
        <w:t>por validação cruzada</w:t>
      </w:r>
      <w:r w:rsidRPr="008C5F49">
        <w:rPr>
          <w:rFonts w:asciiTheme="majorHAnsi" w:hAnsiTheme="majorHAnsi" w:cstheme="majorHAnsi"/>
          <w:lang w:val="pt-BR"/>
        </w:rPr>
        <w:t xml:space="preserve"> distingue-se do </w:t>
      </w:r>
      <w:proofErr w:type="spellStart"/>
      <w:r w:rsidRPr="008C5F49">
        <w:rPr>
          <w:rFonts w:asciiTheme="majorHAnsi" w:hAnsiTheme="majorHAnsi" w:cstheme="majorHAnsi"/>
          <w:i/>
          <w:iCs/>
          <w:lang w:val="pt-BR"/>
        </w:rPr>
        <w:t>Brier</w:t>
      </w:r>
      <w:proofErr w:type="spellEnd"/>
      <w:r w:rsidRPr="008C5F49">
        <w:rPr>
          <w:rFonts w:asciiTheme="majorHAnsi" w:hAnsiTheme="majorHAnsi" w:cstheme="majorHAnsi"/>
          <w:lang w:val="pt-BR"/>
        </w:rPr>
        <w:t xml:space="preserve"> no conjunto de teste separado, reportado na Tabela 5, calculado uma única vez sobre o conjunto de teste.</w:t>
      </w:r>
    </w:p>
    <w:p w14:paraId="50470B41" w14:textId="77777777" w:rsidR="00E62C65" w:rsidRPr="008C5F49" w:rsidRDefault="00474360">
      <w:pPr>
        <w:pStyle w:val="Commarcadores"/>
        <w:spacing w:line="360" w:lineRule="auto"/>
        <w:ind w:left="454" w:hanging="227"/>
        <w:rPr>
          <w:rFonts w:asciiTheme="majorHAnsi" w:hAnsiTheme="majorHAnsi" w:cstheme="majorHAnsi"/>
          <w:lang w:val="pt-BR"/>
        </w:rPr>
      </w:pPr>
      <w:r w:rsidRPr="008C5F49">
        <w:rPr>
          <w:rFonts w:asciiTheme="majorHAnsi" w:eastAsia="Times New Roman" w:hAnsiTheme="majorHAnsi" w:cstheme="majorHAnsi"/>
          <w:lang w:val="pt-BR"/>
        </w:rPr>
        <w:t>A calibração em escala ampla apresentou diferença pequena entre a probabilidade média predita e a taxa observada de positivos, indicando boa calibração global.</w:t>
      </w:r>
    </w:p>
    <w:p w14:paraId="5087AAAF" w14:textId="77777777" w:rsidR="00E62C65" w:rsidRPr="008C5F49" w:rsidRDefault="00474360">
      <w:pPr>
        <w:pStyle w:val="Commarcadores"/>
        <w:spacing w:line="360" w:lineRule="auto"/>
        <w:ind w:left="454" w:hanging="227"/>
        <w:rPr>
          <w:rFonts w:asciiTheme="majorHAnsi" w:hAnsiTheme="majorHAnsi" w:cstheme="majorHAnsi"/>
          <w:lang w:val="pt-BR"/>
        </w:rPr>
      </w:pPr>
      <w:r w:rsidRPr="008C5F49">
        <w:rPr>
          <w:rFonts w:asciiTheme="majorHAnsi" w:eastAsia="Times New Roman" w:hAnsiTheme="majorHAnsi" w:cstheme="majorHAnsi"/>
          <w:lang w:val="pt-BR"/>
        </w:rPr>
        <w:t>A curva de calibração apresentou desvios médios por faixa pequenos, com maiores desvios nos faixas extremos (probabilidades muito baixas e muito altas).</w:t>
      </w:r>
    </w:p>
    <w:p w14:paraId="7FABCEE4" w14:textId="77777777"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A estabilidade entre partições foi avaliada pela dispersão das métricas, com variação moderada e sem indício de instabilidade grave entre as partições.</w:t>
      </w:r>
    </w:p>
    <w:p w14:paraId="7D2D006D" w14:textId="790BCC49" w:rsidR="00114E20" w:rsidRPr="008C5F49" w:rsidRDefault="00D41E34">
      <w:pPr>
        <w:pStyle w:val="LegendaTabela"/>
        <w:rPr>
          <w:rFonts w:asciiTheme="majorHAnsi" w:hAnsiTheme="majorHAnsi" w:cstheme="majorHAnsi"/>
          <w:lang w:val="pt-BR"/>
        </w:rPr>
      </w:pPr>
      <w:bookmarkStart w:id="192" w:name="_Toc239679132"/>
      <w:r w:rsidRPr="008C5F49">
        <w:rPr>
          <w:rFonts w:asciiTheme="majorHAnsi" w:hAnsiTheme="majorHAnsi" w:cstheme="majorHAnsi"/>
          <w:lang w:val="pt-BR"/>
        </w:rPr>
        <w:t xml:space="preserve">Tabela </w:t>
      </w:r>
      <w:r w:rsidRPr="008C5F49">
        <w:rPr>
          <w:rFonts w:asciiTheme="majorHAnsi" w:hAnsiTheme="majorHAnsi" w:cstheme="majorHAnsi"/>
          <w:lang w:val="pt-BR"/>
        </w:rPr>
        <w:fldChar w:fldCharType="begin"/>
      </w:r>
      <w:r w:rsidRPr="008C5F49">
        <w:rPr>
          <w:rFonts w:asciiTheme="majorHAnsi" w:hAnsiTheme="majorHAnsi" w:cstheme="majorHAnsi"/>
          <w:lang w:val="pt-BR"/>
        </w:rPr>
        <w:instrText xml:space="preserve"> SEQ Tabela </w:instrText>
      </w:r>
      <w:r w:rsidRPr="008C5F49">
        <w:rPr>
          <w:rFonts w:asciiTheme="majorHAnsi" w:hAnsiTheme="majorHAnsi" w:cstheme="majorHAnsi"/>
          <w:lang w:val="pt-BR"/>
        </w:rPr>
        <w:fldChar w:fldCharType="separate"/>
      </w:r>
      <w:r w:rsidR="00C53B7D" w:rsidRPr="008C5F49">
        <w:rPr>
          <w:rFonts w:asciiTheme="majorHAnsi" w:hAnsiTheme="majorHAnsi" w:cstheme="majorHAnsi"/>
          <w:noProof/>
          <w:lang w:val="pt-BR"/>
        </w:rPr>
        <w:t>7</w:t>
      </w:r>
      <w:r w:rsidRPr="008C5F49">
        <w:rPr>
          <w:rFonts w:asciiTheme="majorHAnsi" w:hAnsiTheme="majorHAnsi" w:cstheme="majorHAnsi"/>
          <w:lang w:val="pt-BR"/>
        </w:rPr>
        <w:fldChar w:fldCharType="end"/>
      </w:r>
      <w:r w:rsidRPr="008C5F49">
        <w:rPr>
          <w:rFonts w:asciiTheme="majorHAnsi" w:hAnsiTheme="majorHAnsi" w:cstheme="majorHAnsi"/>
          <w:lang w:val="pt-BR"/>
        </w:rPr>
        <w:t xml:space="preserve"> – Indicadores de calibração e estabilidade</w:t>
      </w:r>
      <w:bookmarkEnd w:id="192"/>
    </w:p>
    <w:tbl>
      <w:tblPr>
        <w:tblStyle w:val="Tabelacomgrade"/>
        <w:tblW w:w="0" w:type="auto"/>
        <w:tblLook w:val="04A0" w:firstRow="1" w:lastRow="0" w:firstColumn="1" w:lastColumn="0" w:noHBand="0" w:noVBand="1"/>
      </w:tblPr>
      <w:tblGrid>
        <w:gridCol w:w="4535"/>
        <w:gridCol w:w="4535"/>
      </w:tblGrid>
      <w:tr w:rsidR="00114E20" w:rsidRPr="008C5F49" w14:paraId="7E5B48E4" w14:textId="77777777">
        <w:trPr>
          <w:cantSplit/>
          <w:tblHeader/>
        </w:trPr>
        <w:tc>
          <w:tcPr>
            <w:tcW w:w="4535" w:type="dxa"/>
          </w:tcPr>
          <w:p w14:paraId="427662B0"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b/>
                <w:sz w:val="20"/>
                <w:szCs w:val="20"/>
                <w:lang w:val="pt-BR"/>
              </w:rPr>
              <w:t>Indicador</w:t>
            </w:r>
          </w:p>
        </w:tc>
        <w:tc>
          <w:tcPr>
            <w:tcW w:w="4535" w:type="dxa"/>
          </w:tcPr>
          <w:p w14:paraId="52B4D4F9"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b/>
                <w:sz w:val="20"/>
                <w:szCs w:val="20"/>
                <w:lang w:val="pt-BR"/>
              </w:rPr>
              <w:t>Valor</w:t>
            </w:r>
          </w:p>
        </w:tc>
      </w:tr>
      <w:tr w:rsidR="00114E20" w:rsidRPr="008C5F49" w14:paraId="559A9AF0" w14:textId="77777777">
        <w:trPr>
          <w:cantSplit/>
        </w:trPr>
        <w:tc>
          <w:tcPr>
            <w:tcW w:w="4535" w:type="dxa"/>
          </w:tcPr>
          <w:p w14:paraId="0F085D60" w14:textId="785951A7" w:rsidR="00114E20" w:rsidRPr="008C5F49" w:rsidRDefault="00D41E34">
            <w:pPr>
              <w:spacing w:after="0" w:line="240" w:lineRule="auto"/>
              <w:rPr>
                <w:rFonts w:asciiTheme="majorHAnsi" w:hAnsiTheme="majorHAnsi" w:cstheme="majorHAnsi"/>
                <w:lang w:val="pt-BR"/>
              </w:rPr>
            </w:pPr>
            <w:proofErr w:type="spellStart"/>
            <w:r w:rsidRPr="008C5F49">
              <w:rPr>
                <w:rFonts w:asciiTheme="majorHAnsi" w:hAnsiTheme="majorHAnsi" w:cstheme="majorHAnsi"/>
                <w:i/>
                <w:iCs/>
                <w:sz w:val="20"/>
                <w:szCs w:val="20"/>
                <w:lang w:val="pt-BR"/>
              </w:rPr>
              <w:lastRenderedPageBreak/>
              <w:t>Brier</w:t>
            </w:r>
            <w:proofErr w:type="spellEnd"/>
            <w:r w:rsidRPr="008C5F49">
              <w:rPr>
                <w:rFonts w:asciiTheme="majorHAnsi" w:hAnsiTheme="majorHAnsi" w:cstheme="majorHAnsi"/>
                <w:sz w:val="20"/>
                <w:szCs w:val="20"/>
                <w:lang w:val="pt-BR"/>
              </w:rPr>
              <w:t xml:space="preserve"> </w:t>
            </w:r>
            <w:r w:rsidR="00F5150F" w:rsidRPr="008C5F49">
              <w:rPr>
                <w:rFonts w:asciiTheme="majorHAnsi" w:hAnsiTheme="majorHAnsi" w:cstheme="majorHAnsi"/>
                <w:sz w:val="20"/>
                <w:szCs w:val="20"/>
                <w:lang w:val="pt-BR"/>
              </w:rPr>
              <w:t>-</w:t>
            </w:r>
            <w:r w:rsidRPr="008C5F49">
              <w:rPr>
                <w:rFonts w:asciiTheme="majorHAnsi" w:hAnsiTheme="majorHAnsi" w:cstheme="majorHAnsi"/>
                <w:sz w:val="20"/>
                <w:szCs w:val="20"/>
                <w:lang w:val="pt-BR"/>
              </w:rPr>
              <w:t xml:space="preserve"> conjunto de teste separado (n = 1.000)</w:t>
            </w:r>
          </w:p>
        </w:tc>
        <w:tc>
          <w:tcPr>
            <w:tcW w:w="4535" w:type="dxa"/>
          </w:tcPr>
          <w:p w14:paraId="4EF2D9CE"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 0,1787</w:t>
            </w:r>
          </w:p>
        </w:tc>
      </w:tr>
      <w:tr w:rsidR="00114E20" w:rsidRPr="008C5F49" w14:paraId="6A3B9BDE" w14:textId="77777777">
        <w:trPr>
          <w:cantSplit/>
        </w:trPr>
        <w:tc>
          <w:tcPr>
            <w:tcW w:w="4535" w:type="dxa"/>
          </w:tcPr>
          <w:p w14:paraId="2736C0A1" w14:textId="7BCA1894" w:rsidR="00114E20" w:rsidRPr="008C5F49" w:rsidRDefault="00D41E34">
            <w:pPr>
              <w:spacing w:after="0" w:line="240" w:lineRule="auto"/>
              <w:rPr>
                <w:rFonts w:asciiTheme="majorHAnsi" w:hAnsiTheme="majorHAnsi" w:cstheme="majorHAnsi"/>
                <w:lang w:val="pt-BR"/>
              </w:rPr>
            </w:pPr>
            <w:proofErr w:type="spellStart"/>
            <w:r w:rsidRPr="008C5F49">
              <w:rPr>
                <w:rFonts w:asciiTheme="majorHAnsi" w:hAnsiTheme="majorHAnsi" w:cstheme="majorHAnsi"/>
                <w:i/>
                <w:iCs/>
                <w:sz w:val="20"/>
                <w:szCs w:val="20"/>
                <w:lang w:val="pt-BR"/>
              </w:rPr>
              <w:t>Brier</w:t>
            </w:r>
            <w:proofErr w:type="spellEnd"/>
            <w:r w:rsidRPr="008C5F49">
              <w:rPr>
                <w:rFonts w:asciiTheme="majorHAnsi" w:hAnsiTheme="majorHAnsi" w:cstheme="majorHAnsi"/>
                <w:sz w:val="20"/>
                <w:szCs w:val="20"/>
                <w:lang w:val="pt-BR"/>
              </w:rPr>
              <w:t xml:space="preserve"> </w:t>
            </w:r>
            <w:r w:rsidR="00F5150F" w:rsidRPr="008C5F49">
              <w:rPr>
                <w:rFonts w:asciiTheme="majorHAnsi" w:hAnsiTheme="majorHAnsi" w:cstheme="majorHAnsi"/>
                <w:sz w:val="20"/>
                <w:szCs w:val="20"/>
                <w:lang w:val="pt-BR"/>
              </w:rPr>
              <w:t>-</w:t>
            </w:r>
            <w:r w:rsidRPr="008C5F49">
              <w:rPr>
                <w:rFonts w:asciiTheme="majorHAnsi" w:hAnsiTheme="majorHAnsi" w:cstheme="majorHAnsi"/>
                <w:sz w:val="20"/>
                <w:szCs w:val="20"/>
                <w:lang w:val="pt-BR"/>
              </w:rPr>
              <w:t xml:space="preserve"> </w:t>
            </w:r>
            <w:r w:rsidRPr="008C5F49">
              <w:rPr>
                <w:rFonts w:asciiTheme="majorHAnsi" w:hAnsiTheme="majorHAnsi" w:cstheme="majorHAnsi"/>
                <w:iCs/>
                <w:sz w:val="20"/>
                <w:szCs w:val="20"/>
                <w:lang w:val="pt-BR"/>
              </w:rPr>
              <w:t>por validação cruzada</w:t>
            </w:r>
            <w:r w:rsidRPr="008C5F49">
              <w:rPr>
                <w:rFonts w:asciiTheme="majorHAnsi" w:hAnsiTheme="majorHAnsi" w:cstheme="majorHAnsi"/>
                <w:sz w:val="20"/>
                <w:szCs w:val="20"/>
                <w:lang w:val="pt-BR"/>
              </w:rPr>
              <w:t xml:space="preserve"> (treino)</w:t>
            </w:r>
          </w:p>
        </w:tc>
        <w:tc>
          <w:tcPr>
            <w:tcW w:w="4535" w:type="dxa"/>
          </w:tcPr>
          <w:p w14:paraId="7A88B95A"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 0,1789</w:t>
            </w:r>
          </w:p>
        </w:tc>
      </w:tr>
    </w:tbl>
    <w:p w14:paraId="0BD77C54" w14:textId="77777777" w:rsidR="006242A1" w:rsidRPr="008C5F49" w:rsidRDefault="007F1D0F">
      <w:pPr>
        <w:pageBreakBefore/>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lastRenderedPageBreak/>
        <w:t>Continuação</w:t>
      </w:r>
    </w:p>
    <w:tbl>
      <w:tblPr>
        <w:tblStyle w:val="Tabelacomgrade"/>
        <w:tblW w:w="0" w:type="auto"/>
        <w:tblLook w:val="04A0" w:firstRow="1" w:lastRow="0" w:firstColumn="1" w:lastColumn="0" w:noHBand="0" w:noVBand="1"/>
      </w:tblPr>
      <w:tblGrid>
        <w:gridCol w:w="4535"/>
        <w:gridCol w:w="4535"/>
      </w:tblGrid>
      <w:tr w:rsidR="00114E20" w:rsidRPr="008C5F49" w14:paraId="05F90F31" w14:textId="77777777">
        <w:trPr>
          <w:cantSplit/>
          <w:tblHeader/>
        </w:trPr>
        <w:tc>
          <w:tcPr>
            <w:tcW w:w="4535" w:type="dxa"/>
          </w:tcPr>
          <w:p w14:paraId="64C94C79"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b/>
                <w:sz w:val="20"/>
                <w:szCs w:val="20"/>
                <w:lang w:val="pt-BR"/>
              </w:rPr>
              <w:t>Indicador</w:t>
            </w:r>
          </w:p>
        </w:tc>
        <w:tc>
          <w:tcPr>
            <w:tcW w:w="4535" w:type="dxa"/>
          </w:tcPr>
          <w:p w14:paraId="1987B35F"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b/>
                <w:sz w:val="20"/>
                <w:szCs w:val="20"/>
                <w:lang w:val="pt-BR"/>
              </w:rPr>
              <w:t>Valor</w:t>
            </w:r>
          </w:p>
        </w:tc>
      </w:tr>
      <w:tr w:rsidR="00114E20" w:rsidRPr="008C5F49" w14:paraId="0CCFE80A" w14:textId="77777777">
        <w:trPr>
          <w:cantSplit/>
        </w:trPr>
        <w:tc>
          <w:tcPr>
            <w:tcW w:w="4535" w:type="dxa"/>
          </w:tcPr>
          <w:p w14:paraId="3EC88FCF" w14:textId="7D14CC86" w:rsidR="00114E20" w:rsidRPr="008C5F49" w:rsidRDefault="00D41E34">
            <w:pPr>
              <w:spacing w:after="0" w:line="240" w:lineRule="auto"/>
              <w:rPr>
                <w:rFonts w:asciiTheme="majorHAnsi" w:hAnsiTheme="majorHAnsi" w:cstheme="majorHAnsi"/>
                <w:lang w:val="pt-BR"/>
              </w:rPr>
            </w:pPr>
            <w:proofErr w:type="spellStart"/>
            <w:r w:rsidRPr="008C5F49">
              <w:rPr>
                <w:rFonts w:asciiTheme="majorHAnsi" w:hAnsiTheme="majorHAnsi" w:cstheme="majorHAnsi"/>
                <w:i/>
                <w:iCs/>
                <w:sz w:val="20"/>
                <w:szCs w:val="20"/>
                <w:lang w:val="pt-BR"/>
              </w:rPr>
              <w:t>Brier</w:t>
            </w:r>
            <w:proofErr w:type="spellEnd"/>
            <w:r w:rsidRPr="008C5F49">
              <w:rPr>
                <w:rFonts w:asciiTheme="majorHAnsi" w:hAnsiTheme="majorHAnsi" w:cstheme="majorHAnsi"/>
                <w:sz w:val="20"/>
                <w:szCs w:val="20"/>
                <w:lang w:val="pt-BR"/>
              </w:rPr>
              <w:t xml:space="preserve"> </w:t>
            </w:r>
            <w:r w:rsidR="00F5150F" w:rsidRPr="008C5F49">
              <w:rPr>
                <w:rFonts w:asciiTheme="majorHAnsi" w:hAnsiTheme="majorHAnsi" w:cstheme="majorHAnsi"/>
                <w:sz w:val="20"/>
                <w:szCs w:val="20"/>
                <w:lang w:val="pt-BR"/>
              </w:rPr>
              <w:t>-</w:t>
            </w:r>
            <w:r w:rsidRPr="008C5F49">
              <w:rPr>
                <w:rFonts w:asciiTheme="majorHAnsi" w:hAnsiTheme="majorHAnsi" w:cstheme="majorHAnsi"/>
                <w:sz w:val="20"/>
                <w:szCs w:val="20"/>
                <w:lang w:val="pt-BR"/>
              </w:rPr>
              <w:t xml:space="preserve"> </w:t>
            </w:r>
            <w:r w:rsidRPr="008C5F49">
              <w:rPr>
                <w:rFonts w:asciiTheme="majorHAnsi" w:hAnsiTheme="majorHAnsi" w:cstheme="majorHAnsi"/>
                <w:iCs/>
                <w:sz w:val="20"/>
                <w:szCs w:val="20"/>
                <w:lang w:val="pt-BR"/>
              </w:rPr>
              <w:t>referência</w:t>
            </w:r>
            <w:r w:rsidRPr="008C5F49">
              <w:rPr>
                <w:rFonts w:asciiTheme="majorHAnsi" w:hAnsiTheme="majorHAnsi" w:cstheme="majorHAnsi"/>
                <w:sz w:val="20"/>
                <w:szCs w:val="20"/>
                <w:lang w:val="pt-BR"/>
              </w:rPr>
              <w:t xml:space="preserve"> (proporção positiva do treino)</w:t>
            </w:r>
          </w:p>
        </w:tc>
        <w:tc>
          <w:tcPr>
            <w:tcW w:w="4535" w:type="dxa"/>
          </w:tcPr>
          <w:p w14:paraId="2F41DD34"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 0,1846</w:t>
            </w:r>
          </w:p>
        </w:tc>
      </w:tr>
      <w:tr w:rsidR="00114E20" w:rsidRPr="008C5F49" w14:paraId="427028D8" w14:textId="77777777">
        <w:trPr>
          <w:cantSplit/>
        </w:trPr>
        <w:tc>
          <w:tcPr>
            <w:tcW w:w="4535" w:type="dxa"/>
          </w:tcPr>
          <w:p w14:paraId="1F057A70"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 xml:space="preserve">Melhora relativa do </w:t>
            </w:r>
            <w:proofErr w:type="spellStart"/>
            <w:r w:rsidRPr="008C5F49">
              <w:rPr>
                <w:rFonts w:asciiTheme="majorHAnsi" w:hAnsiTheme="majorHAnsi" w:cstheme="majorHAnsi"/>
                <w:i/>
                <w:iCs/>
                <w:sz w:val="20"/>
                <w:szCs w:val="20"/>
                <w:lang w:val="pt-BR"/>
              </w:rPr>
              <w:t>Brier</w:t>
            </w:r>
            <w:proofErr w:type="spellEnd"/>
            <w:r w:rsidRPr="008C5F49">
              <w:rPr>
                <w:rFonts w:asciiTheme="majorHAnsi" w:hAnsiTheme="majorHAnsi" w:cstheme="majorHAnsi"/>
                <w:sz w:val="20"/>
                <w:szCs w:val="20"/>
                <w:lang w:val="pt-BR"/>
              </w:rPr>
              <w:t xml:space="preserve"> (validação cruzada vs. </w:t>
            </w:r>
            <w:r w:rsidRPr="008C5F49">
              <w:rPr>
                <w:rFonts w:asciiTheme="majorHAnsi" w:hAnsiTheme="majorHAnsi" w:cstheme="majorHAnsi"/>
                <w:iCs/>
                <w:sz w:val="20"/>
                <w:szCs w:val="20"/>
                <w:lang w:val="pt-BR"/>
              </w:rPr>
              <w:t>referência</w:t>
            </w:r>
            <w:r w:rsidRPr="008C5F49">
              <w:rPr>
                <w:rFonts w:asciiTheme="majorHAnsi" w:hAnsiTheme="majorHAnsi" w:cstheme="majorHAnsi"/>
                <w:sz w:val="20"/>
                <w:szCs w:val="20"/>
                <w:lang w:val="pt-BR"/>
              </w:rPr>
              <w:t>)</w:t>
            </w:r>
          </w:p>
        </w:tc>
        <w:tc>
          <w:tcPr>
            <w:tcW w:w="4535" w:type="dxa"/>
          </w:tcPr>
          <w:p w14:paraId="3036D402"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 3,1%</w:t>
            </w:r>
          </w:p>
        </w:tc>
      </w:tr>
      <w:tr w:rsidR="00114E20" w:rsidRPr="008C5F49" w14:paraId="594723C4" w14:textId="77777777">
        <w:trPr>
          <w:cantSplit/>
        </w:trPr>
        <w:tc>
          <w:tcPr>
            <w:tcW w:w="4535" w:type="dxa"/>
          </w:tcPr>
          <w:p w14:paraId="63DBB152"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Calibração em larga escala (predita − observada)</w:t>
            </w:r>
          </w:p>
        </w:tc>
        <w:tc>
          <w:tcPr>
            <w:tcW w:w="4535" w:type="dxa"/>
          </w:tcPr>
          <w:p w14:paraId="7E2E823C"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 0,0018</w:t>
            </w:r>
          </w:p>
        </w:tc>
      </w:tr>
      <w:tr w:rsidR="00114E20" w:rsidRPr="008C5F49" w14:paraId="541B26BE" w14:textId="77777777">
        <w:trPr>
          <w:cantSplit/>
        </w:trPr>
        <w:tc>
          <w:tcPr>
            <w:tcW w:w="4535" w:type="dxa"/>
          </w:tcPr>
          <w:p w14:paraId="19340CAB"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Desvio médio da curva de calibração (por faixa)</w:t>
            </w:r>
          </w:p>
        </w:tc>
        <w:tc>
          <w:tcPr>
            <w:tcW w:w="4535" w:type="dxa"/>
          </w:tcPr>
          <w:p w14:paraId="7CD6B643"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 0,015</w:t>
            </w:r>
          </w:p>
        </w:tc>
      </w:tr>
      <w:tr w:rsidR="00114E20" w:rsidRPr="008C5F49" w14:paraId="40118357" w14:textId="77777777">
        <w:trPr>
          <w:cantSplit/>
        </w:trPr>
        <w:tc>
          <w:tcPr>
            <w:tcW w:w="4535" w:type="dxa"/>
          </w:tcPr>
          <w:p w14:paraId="30AA3159"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 xml:space="preserve">Desvio padrão do </w:t>
            </w:r>
            <w:proofErr w:type="spellStart"/>
            <w:r w:rsidRPr="008C5F49">
              <w:rPr>
                <w:rFonts w:asciiTheme="majorHAnsi" w:hAnsiTheme="majorHAnsi" w:cstheme="majorHAnsi"/>
                <w:i/>
                <w:iCs/>
                <w:sz w:val="20"/>
                <w:szCs w:val="20"/>
                <w:lang w:val="pt-BR"/>
              </w:rPr>
              <w:t>Brier</w:t>
            </w:r>
            <w:proofErr w:type="spellEnd"/>
            <w:r w:rsidRPr="008C5F49">
              <w:rPr>
                <w:rFonts w:asciiTheme="majorHAnsi" w:hAnsiTheme="majorHAnsi" w:cstheme="majorHAnsi"/>
                <w:sz w:val="20"/>
                <w:szCs w:val="20"/>
                <w:lang w:val="pt-BR"/>
              </w:rPr>
              <w:t xml:space="preserve"> entre partes</w:t>
            </w:r>
          </w:p>
        </w:tc>
        <w:tc>
          <w:tcPr>
            <w:tcW w:w="4535" w:type="dxa"/>
          </w:tcPr>
          <w:p w14:paraId="0C33F382"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 0,0017</w:t>
            </w:r>
          </w:p>
        </w:tc>
      </w:tr>
      <w:tr w:rsidR="00114E20" w:rsidRPr="008C5F49" w14:paraId="06162D19" w14:textId="77777777">
        <w:trPr>
          <w:cantSplit/>
        </w:trPr>
        <w:tc>
          <w:tcPr>
            <w:tcW w:w="4535" w:type="dxa"/>
          </w:tcPr>
          <w:p w14:paraId="7AE87486"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Desvio padrão da ROC-AUC entre partes</w:t>
            </w:r>
          </w:p>
        </w:tc>
        <w:tc>
          <w:tcPr>
            <w:tcW w:w="4535" w:type="dxa"/>
          </w:tcPr>
          <w:p w14:paraId="42CB234E"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 0,017</w:t>
            </w:r>
          </w:p>
        </w:tc>
      </w:tr>
      <w:tr w:rsidR="00114E20" w:rsidRPr="008C5F49" w14:paraId="37BAB323" w14:textId="77777777">
        <w:trPr>
          <w:cantSplit/>
        </w:trPr>
        <w:tc>
          <w:tcPr>
            <w:tcW w:w="4535" w:type="dxa"/>
          </w:tcPr>
          <w:p w14:paraId="1BCCCFAE"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Desvio padrão da PR-AUC entre partes</w:t>
            </w:r>
          </w:p>
        </w:tc>
        <w:tc>
          <w:tcPr>
            <w:tcW w:w="4535" w:type="dxa"/>
          </w:tcPr>
          <w:p w14:paraId="1B481783" w14:textId="77777777" w:rsidR="00114E20" w:rsidRPr="008C5F49" w:rsidRDefault="00D41E34">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 0,025</w:t>
            </w:r>
          </w:p>
        </w:tc>
      </w:tr>
    </w:tbl>
    <w:p w14:paraId="1077288C" w14:textId="23463DFC" w:rsidR="00114E20" w:rsidRPr="008C5F49" w:rsidRDefault="00D41E34">
      <w:pPr>
        <w:pStyle w:val="FonteTabela"/>
        <w:rPr>
          <w:rFonts w:asciiTheme="majorHAnsi" w:hAnsiTheme="majorHAnsi" w:cstheme="majorHAnsi"/>
          <w:lang w:val="pt-BR"/>
        </w:rPr>
      </w:pPr>
      <w:r w:rsidRPr="008C5F49">
        <w:rPr>
          <w:rFonts w:asciiTheme="majorHAnsi" w:hAnsiTheme="majorHAnsi" w:cstheme="majorHAnsi"/>
          <w:lang w:val="pt-BR"/>
        </w:rPr>
        <w:t xml:space="preserve">Fonte: elaboração própria (2026). O </w:t>
      </w:r>
      <w:proofErr w:type="spellStart"/>
      <w:r w:rsidRPr="008C5F49">
        <w:rPr>
          <w:rFonts w:asciiTheme="majorHAnsi" w:hAnsiTheme="majorHAnsi" w:cstheme="majorHAnsi"/>
          <w:i/>
          <w:iCs/>
          <w:lang w:val="pt-BR"/>
        </w:rPr>
        <w:t>Brier</w:t>
      </w:r>
      <w:proofErr w:type="spellEnd"/>
      <w:r w:rsidRPr="008C5F49">
        <w:rPr>
          <w:rFonts w:asciiTheme="majorHAnsi" w:hAnsiTheme="majorHAnsi" w:cstheme="majorHAnsi"/>
          <w:lang w:val="pt-BR"/>
        </w:rPr>
        <w:t xml:space="preserve"> no conjunto de teste separado é calculado uma única vez sobre o conjunto de teste; o </w:t>
      </w:r>
      <w:proofErr w:type="spellStart"/>
      <w:r w:rsidRPr="008C5F49">
        <w:rPr>
          <w:rFonts w:asciiTheme="majorHAnsi" w:hAnsiTheme="majorHAnsi" w:cstheme="majorHAnsi"/>
          <w:i/>
          <w:iCs/>
          <w:lang w:val="pt-BR"/>
        </w:rPr>
        <w:t>Brier</w:t>
      </w:r>
      <w:proofErr w:type="spellEnd"/>
      <w:r w:rsidRPr="008C5F49">
        <w:rPr>
          <w:rFonts w:asciiTheme="majorHAnsi" w:hAnsiTheme="majorHAnsi" w:cstheme="majorHAnsi"/>
          <w:lang w:val="pt-BR"/>
        </w:rPr>
        <w:t xml:space="preserve"> </w:t>
      </w:r>
      <w:r w:rsidRPr="008C5F49">
        <w:rPr>
          <w:rFonts w:asciiTheme="majorHAnsi" w:hAnsiTheme="majorHAnsi" w:cstheme="majorHAnsi"/>
          <w:iCs/>
          <w:lang w:val="pt-BR"/>
        </w:rPr>
        <w:t>por validação cruzada</w:t>
      </w:r>
      <w:r w:rsidRPr="008C5F49">
        <w:rPr>
          <w:rFonts w:asciiTheme="majorHAnsi" w:hAnsiTheme="majorHAnsi" w:cstheme="majorHAnsi"/>
          <w:lang w:val="pt-BR"/>
        </w:rPr>
        <w:t xml:space="preserve"> (validação cruzada) é obtido por validação cruzada sobre o treino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indicadores distintos.</w:t>
      </w:r>
    </w:p>
    <w:p w14:paraId="465B4CBD" w14:textId="77777777" w:rsidR="00E62C65" w:rsidRPr="008C5F49" w:rsidRDefault="00474360">
      <w:pPr>
        <w:pStyle w:val="Ttulo3"/>
        <w:rPr>
          <w:rFonts w:cstheme="majorHAnsi"/>
          <w:lang w:val="pt-BR"/>
        </w:rPr>
      </w:pPr>
      <w:bookmarkStart w:id="193" w:name="_Toc239340176"/>
      <w:bookmarkStart w:id="194" w:name="_Toc239460070"/>
      <w:bookmarkStart w:id="195" w:name="_Toc239679191"/>
      <w:r w:rsidRPr="008C5F49">
        <w:rPr>
          <w:rFonts w:eastAsia="Times New Roman" w:cstheme="majorHAnsi"/>
          <w:lang w:val="pt-BR"/>
        </w:rPr>
        <w:t>4.2.6 Sensibilidade metodológica</w:t>
      </w:r>
      <w:bookmarkEnd w:id="193"/>
      <w:bookmarkEnd w:id="194"/>
      <w:bookmarkEnd w:id="195"/>
    </w:p>
    <w:p w14:paraId="379BCC3F" w14:textId="77777777"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A análise de sensibilidade comparou o modelo principal (34 variáveis) com uma variante estendida (36 variáveis), que acrescenta duas variáveis de sensibilidade (problemas de saúde associados à água e facilidade de acesso aos serviços de saúde). Essas duas variáveis não fazem parte do modelo principal congelado; foram usadas apenas para avaliar a estabilidade dos resultados à inclusão de informação adicional.</w:t>
      </w:r>
    </w:p>
    <w:p w14:paraId="6EF761B4" w14:textId="77777777"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 xml:space="preserve">Os resultados obtidos por validação cruzada indicaram que a inclusão das duas variáveis não alterou materialmente o desempenho do modelo: a diferença média de PR-AUC foi de ≈ −0,004 e a de ROC-AUC de ≈ −0,003, com variação de </w:t>
      </w:r>
      <w:proofErr w:type="spellStart"/>
      <w:r w:rsidRPr="008C5F49">
        <w:rPr>
          <w:rFonts w:asciiTheme="majorHAnsi" w:eastAsia="Times New Roman" w:hAnsiTheme="majorHAnsi" w:cstheme="majorHAnsi"/>
          <w:i/>
          <w:lang w:val="pt-BR"/>
        </w:rPr>
        <w:t>Brier</w:t>
      </w:r>
      <w:proofErr w:type="spellEnd"/>
      <w:r w:rsidRPr="008C5F49">
        <w:rPr>
          <w:rFonts w:asciiTheme="majorHAnsi" w:eastAsia="Times New Roman" w:hAnsiTheme="majorHAnsi" w:cstheme="majorHAnsi"/>
          <w:lang w:val="pt-BR"/>
        </w:rPr>
        <w:t xml:space="preserve"> praticamente nula (≈ +0,0004). Trata-se de uma conclusão estritamente experimental: os resultados do modelo principal mostram-se estáveis à adição dessas duas variáveis, e este exercício não constitui validação clínica.</w:t>
      </w:r>
    </w:p>
    <w:p w14:paraId="236C27E9" w14:textId="77777777" w:rsidR="00E62C65" w:rsidRPr="008C5F49" w:rsidRDefault="00474360">
      <w:pPr>
        <w:pStyle w:val="Ttulo3"/>
        <w:rPr>
          <w:rFonts w:cstheme="majorHAnsi"/>
          <w:lang w:val="pt-BR"/>
        </w:rPr>
      </w:pPr>
      <w:bookmarkStart w:id="196" w:name="_Toc239340177"/>
      <w:bookmarkStart w:id="197" w:name="_Toc239460071"/>
      <w:bookmarkStart w:id="198" w:name="_Toc239679192"/>
      <w:r w:rsidRPr="008C5F49">
        <w:rPr>
          <w:rFonts w:eastAsia="Times New Roman" w:cstheme="majorHAnsi"/>
          <w:lang w:val="pt-BR"/>
        </w:rPr>
        <w:t xml:space="preserve">4.2.7 </w:t>
      </w:r>
      <w:proofErr w:type="spellStart"/>
      <w:r w:rsidRPr="008C5F49">
        <w:rPr>
          <w:rFonts w:eastAsia="Times New Roman" w:cstheme="majorHAnsi"/>
          <w:lang w:val="pt-BR"/>
        </w:rPr>
        <w:t>Interpretabilidade</w:t>
      </w:r>
      <w:bookmarkEnd w:id="196"/>
      <w:bookmarkEnd w:id="197"/>
      <w:bookmarkEnd w:id="198"/>
      <w:proofErr w:type="spellEnd"/>
    </w:p>
    <w:p w14:paraId="0743D051" w14:textId="77777777" w:rsidR="00E62C65" w:rsidRPr="008C5F49" w:rsidRDefault="00474360">
      <w:pPr>
        <w:pStyle w:val="CorpoTexto"/>
        <w:rPr>
          <w:rFonts w:asciiTheme="majorHAnsi" w:hAnsiTheme="majorHAnsi" w:cstheme="majorHAnsi"/>
          <w:lang w:val="pt-BR"/>
        </w:rPr>
      </w:pPr>
      <w:r w:rsidRPr="008C5F49">
        <w:rPr>
          <w:rFonts w:asciiTheme="majorHAnsi" w:hAnsiTheme="majorHAnsi" w:cstheme="majorHAnsi"/>
          <w:lang w:val="pt-BR"/>
        </w:rPr>
        <w:t xml:space="preserve">A </w:t>
      </w:r>
      <w:proofErr w:type="spellStart"/>
      <w:r w:rsidRPr="008C5F49">
        <w:rPr>
          <w:rFonts w:asciiTheme="majorHAnsi" w:hAnsiTheme="majorHAnsi" w:cstheme="majorHAnsi"/>
          <w:lang w:val="pt-BR"/>
        </w:rPr>
        <w:t>interpretabilidade</w:t>
      </w:r>
      <w:proofErr w:type="spellEnd"/>
      <w:r w:rsidRPr="008C5F49">
        <w:rPr>
          <w:rFonts w:asciiTheme="majorHAnsi" w:hAnsiTheme="majorHAnsi" w:cstheme="majorHAnsi"/>
          <w:lang w:val="pt-BR"/>
        </w:rPr>
        <w:t xml:space="preserve"> foi avaliada por importância por permutação (</w:t>
      </w:r>
      <w:r w:rsidRPr="008C5F49">
        <w:rPr>
          <w:rFonts w:asciiTheme="majorHAnsi" w:hAnsiTheme="majorHAnsi" w:cstheme="majorHAnsi"/>
          <w:iCs/>
          <w:lang w:val="pt-BR"/>
        </w:rPr>
        <w:t>por validação cruzada</w:t>
      </w:r>
      <w:r w:rsidRPr="008C5F49">
        <w:rPr>
          <w:rFonts w:asciiTheme="majorHAnsi" w:hAnsiTheme="majorHAnsi" w:cstheme="majorHAnsi"/>
          <w:lang w:val="pt-BR"/>
        </w:rPr>
        <w:t>, múltiplas repetições, métrica PR-AUC). As variáveis com maior impacto na permutação incluíram, em ordem aproximada, dificuldades de saúde, faixa de renda, deixou de comer por falta de dinheiro, escolaridade, distância até a UBS e acesso à UBS. A importância por permutação foi escolhida por ser aplicável a qualquer modelo e por mitigar o viés das medidas baseadas em impureza (Altmann et al., 2010); deve, todavia, ser interpretada com cautela, pois a permutação irrestrita pode extrapolar a região de suporte dos dados (</w:t>
      </w:r>
      <w:proofErr w:type="spellStart"/>
      <w:r w:rsidRPr="008C5F49">
        <w:rPr>
          <w:rFonts w:asciiTheme="majorHAnsi" w:hAnsiTheme="majorHAnsi" w:cstheme="majorHAnsi"/>
          <w:lang w:val="pt-BR"/>
        </w:rPr>
        <w:t>Hooker</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Mentch</w:t>
      </w:r>
      <w:proofErr w:type="spellEnd"/>
      <w:r w:rsidRPr="008C5F49">
        <w:rPr>
          <w:rFonts w:asciiTheme="majorHAnsi" w:hAnsiTheme="majorHAnsi" w:cstheme="majorHAnsi"/>
          <w:lang w:val="pt-BR"/>
        </w:rPr>
        <w:t xml:space="preserve">; Zhou, 2021), e a importância de variável descreve o modelo treinado, e não relações causais (Fisher; </w:t>
      </w:r>
      <w:proofErr w:type="spellStart"/>
      <w:r w:rsidRPr="008C5F49">
        <w:rPr>
          <w:rFonts w:asciiTheme="majorHAnsi" w:hAnsiTheme="majorHAnsi" w:cstheme="majorHAnsi"/>
          <w:lang w:val="pt-BR"/>
        </w:rPr>
        <w:t>Rudin</w:t>
      </w:r>
      <w:proofErr w:type="spellEnd"/>
      <w:r w:rsidRPr="008C5F49">
        <w:rPr>
          <w:rFonts w:asciiTheme="majorHAnsi" w:hAnsiTheme="majorHAnsi" w:cstheme="majorHAnsi"/>
          <w:lang w:val="pt-BR"/>
        </w:rPr>
        <w:t>; Dominici, 2019).</w:t>
      </w:r>
    </w:p>
    <w:p w14:paraId="4F9B6F85" w14:textId="77777777" w:rsidR="00BD1FD8" w:rsidRPr="008C5F49" w:rsidRDefault="0033527E">
      <w:pPr>
        <w:pStyle w:val="CorpoTexto"/>
        <w:rPr>
          <w:rFonts w:asciiTheme="majorHAnsi" w:hAnsiTheme="majorHAnsi" w:cstheme="majorHAnsi"/>
          <w:lang w:val="pt-BR"/>
        </w:rPr>
      </w:pPr>
      <w:r w:rsidRPr="008C5F49">
        <w:rPr>
          <w:rFonts w:asciiTheme="majorHAnsi" w:hAnsiTheme="majorHAnsi" w:cstheme="majorHAnsi"/>
          <w:lang w:val="pt-BR"/>
        </w:rPr>
        <w:t>A Figura 20 apresenta a importância por permutação das quinze variáveis de maior impacto no modelo.</w:t>
      </w:r>
    </w:p>
    <w:p w14:paraId="19120EB8" w14:textId="7182A7BF" w:rsidR="00114E20" w:rsidRPr="008C5F49" w:rsidRDefault="00D41E34">
      <w:pPr>
        <w:pStyle w:val="LegendaFigura"/>
        <w:keepNext/>
        <w:jc w:val="center"/>
        <w:rPr>
          <w:rFonts w:asciiTheme="majorHAnsi" w:hAnsiTheme="majorHAnsi" w:cstheme="majorHAnsi"/>
          <w:lang w:val="pt-BR"/>
        </w:rPr>
      </w:pPr>
      <w:bookmarkStart w:id="199" w:name="_Toc239679117"/>
      <w:r w:rsidRPr="008C5F49">
        <w:rPr>
          <w:rFonts w:asciiTheme="majorHAnsi" w:hAnsiTheme="majorHAnsi" w:cstheme="majorHAnsi"/>
          <w:lang w:val="pt-BR"/>
        </w:rPr>
        <w:lastRenderedPageBreak/>
        <w:t xml:space="preserve">Figura </w:t>
      </w:r>
      <w:r w:rsidRPr="008C5F49">
        <w:rPr>
          <w:rFonts w:asciiTheme="majorHAnsi" w:hAnsiTheme="majorHAnsi" w:cstheme="majorHAnsi"/>
          <w:lang w:val="pt-BR"/>
        </w:rPr>
        <w:fldChar w:fldCharType="begin"/>
      </w:r>
      <w:r w:rsidRPr="008C5F49">
        <w:rPr>
          <w:rFonts w:asciiTheme="majorHAnsi" w:hAnsiTheme="majorHAnsi" w:cstheme="majorHAnsi"/>
          <w:lang w:val="pt-BR"/>
        </w:rPr>
        <w:instrText xml:space="preserve"> SEQ Figura </w:instrText>
      </w:r>
      <w:r w:rsidRPr="008C5F49">
        <w:rPr>
          <w:rFonts w:asciiTheme="majorHAnsi" w:hAnsiTheme="majorHAnsi" w:cstheme="majorHAnsi"/>
          <w:lang w:val="pt-BR"/>
        </w:rPr>
        <w:fldChar w:fldCharType="separate"/>
      </w:r>
      <w:r w:rsidR="00C53B7D" w:rsidRPr="008C5F49">
        <w:rPr>
          <w:rFonts w:asciiTheme="majorHAnsi" w:hAnsiTheme="majorHAnsi" w:cstheme="majorHAnsi"/>
          <w:noProof/>
          <w:lang w:val="pt-BR"/>
        </w:rPr>
        <w:t>20</w:t>
      </w:r>
      <w:r w:rsidRPr="008C5F49">
        <w:rPr>
          <w:rFonts w:asciiTheme="majorHAnsi" w:hAnsiTheme="majorHAnsi" w:cstheme="majorHAnsi"/>
          <w:lang w:val="pt-BR"/>
        </w:rPr>
        <w:fldChar w:fldCharType="end"/>
      </w:r>
      <w:r w:rsidRPr="008C5F49">
        <w:rPr>
          <w:rFonts w:asciiTheme="majorHAnsi" w:hAnsiTheme="majorHAnsi" w:cstheme="majorHAnsi"/>
          <w:lang w:val="pt-BR"/>
        </w:rPr>
        <w:t xml:space="preserve">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Importância por permutação das 15 variáveis de maior impacto</w:t>
      </w:r>
      <w:bookmarkEnd w:id="199"/>
    </w:p>
    <w:p w14:paraId="64CB74AB" w14:textId="77777777" w:rsidR="00114E20" w:rsidRPr="008C5F49" w:rsidRDefault="00D41E34">
      <w:pPr>
        <w:keepNext/>
        <w:jc w:val="center"/>
        <w:rPr>
          <w:rFonts w:asciiTheme="majorHAnsi" w:hAnsiTheme="majorHAnsi" w:cstheme="majorHAnsi"/>
          <w:lang w:val="pt-BR"/>
        </w:rPr>
      </w:pPr>
      <w:r w:rsidRPr="008C5F49">
        <w:rPr>
          <w:rFonts w:asciiTheme="majorHAnsi" w:hAnsiTheme="majorHAnsi" w:cstheme="majorHAnsi"/>
          <w:noProof/>
          <w:lang w:val="pt-BR"/>
        </w:rPr>
        <w:drawing>
          <wp:inline distT="0" distB="0" distL="0" distR="0" wp14:anchorId="3F9952B5" wp14:editId="7806BA39">
            <wp:extent cx="5400000" cy="3240000"/>
            <wp:effectExtent l="0" t="0" r="0" b="0"/>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importancia_permutacao.png"/>
                    <pic:cNvPicPr/>
                  </pic:nvPicPr>
                  <pic:blipFill>
                    <a:blip r:embed="rId30"/>
                    <a:stretch>
                      <a:fillRect/>
                    </a:stretch>
                  </pic:blipFill>
                  <pic:spPr>
                    <a:xfrm>
                      <a:off x="0" y="0"/>
                      <a:ext cx="5400000" cy="3240000"/>
                    </a:xfrm>
                    <a:prstGeom prst="rect">
                      <a:avLst/>
                    </a:prstGeom>
                  </pic:spPr>
                </pic:pic>
              </a:graphicData>
            </a:graphic>
          </wp:inline>
        </w:drawing>
      </w:r>
    </w:p>
    <w:p w14:paraId="6C47BD6D" w14:textId="77777777" w:rsidR="00114E20" w:rsidRPr="008C5F49" w:rsidRDefault="00D41E34">
      <w:pPr>
        <w:pStyle w:val="FonteFigura"/>
        <w:jc w:val="center"/>
        <w:rPr>
          <w:rFonts w:asciiTheme="majorHAnsi" w:hAnsiTheme="majorHAnsi" w:cstheme="majorHAnsi"/>
          <w:lang w:val="pt-BR"/>
        </w:rPr>
      </w:pPr>
      <w:r w:rsidRPr="008C5F49">
        <w:rPr>
          <w:rFonts w:asciiTheme="majorHAnsi" w:hAnsiTheme="majorHAnsi" w:cstheme="majorHAnsi"/>
          <w:sz w:val="18"/>
          <w:lang w:val="pt-BR"/>
        </w:rPr>
        <w:t xml:space="preserve">Fonte: elaboração própria (2026), a partir dos artefatos de </w:t>
      </w:r>
      <w:proofErr w:type="spellStart"/>
      <w:r w:rsidRPr="008C5F49">
        <w:rPr>
          <w:rFonts w:asciiTheme="majorHAnsi" w:hAnsiTheme="majorHAnsi" w:cstheme="majorHAnsi"/>
          <w:sz w:val="18"/>
          <w:lang w:val="pt-BR"/>
        </w:rPr>
        <w:t>interpretabilidade</w:t>
      </w:r>
      <w:proofErr w:type="spellEnd"/>
      <w:r w:rsidRPr="008C5F49">
        <w:rPr>
          <w:rFonts w:asciiTheme="majorHAnsi" w:hAnsiTheme="majorHAnsi" w:cstheme="majorHAnsi"/>
          <w:sz w:val="18"/>
          <w:lang w:val="pt-BR"/>
        </w:rPr>
        <w:t xml:space="preserve"> do projeto.</w:t>
      </w:r>
    </w:p>
    <w:p w14:paraId="173B01BA" w14:textId="77777777" w:rsidR="00E62C65" w:rsidRPr="008C5F49" w:rsidRDefault="00474360">
      <w:pPr>
        <w:pStyle w:val="Ttulo2"/>
        <w:rPr>
          <w:rFonts w:cstheme="majorHAnsi"/>
          <w:lang w:val="pt-BR"/>
        </w:rPr>
      </w:pPr>
      <w:bookmarkStart w:id="200" w:name="_Toc239340178"/>
      <w:bookmarkStart w:id="201" w:name="_Toc239460072"/>
      <w:bookmarkStart w:id="202" w:name="_Toc239679193"/>
      <w:r w:rsidRPr="008C5F49">
        <w:rPr>
          <w:rFonts w:eastAsia="Times New Roman" w:cstheme="majorHAnsi"/>
          <w:lang w:val="pt-BR"/>
        </w:rPr>
        <w:t>4.3 Resultados do IV-DSS</w:t>
      </w:r>
      <w:bookmarkEnd w:id="200"/>
      <w:bookmarkEnd w:id="201"/>
      <w:bookmarkEnd w:id="202"/>
    </w:p>
    <w:p w14:paraId="4DBDEB40" w14:textId="77777777"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 xml:space="preserve">O IV-DSS foi implementado e calculado sobre os registros sintéticos, considerando as seis dimensões (educação; trabalho e renda; saneamento; acesso aos serviços de saúde; habitação; alimentação). A Tabela 8 detalha a cobertura do índice, com a maioria dos registros alcançando cobertura completa das seis dimensões e uma pequena parcela permanecendo não calculável por cobertura insuficiente. O IV-DSS é um índice descritivo experimental de vulnerabilidade social, e permanece conceitualmente separado da probabilidade do modelo: IV-DSS ≠ P(Y) ≠ </w:t>
      </w:r>
      <w:proofErr w:type="spellStart"/>
      <w:r w:rsidRPr="008C5F49">
        <w:rPr>
          <w:rFonts w:asciiTheme="majorHAnsi" w:eastAsia="Times New Roman" w:hAnsiTheme="majorHAnsi" w:cstheme="majorHAnsi"/>
          <w:lang w:val="pt-BR"/>
        </w:rPr>
        <w:t>probability</w:t>
      </w:r>
      <w:proofErr w:type="spellEnd"/>
      <w:r w:rsidRPr="008C5F49">
        <w:rPr>
          <w:rFonts w:asciiTheme="majorHAnsi" w:eastAsia="Times New Roman" w:hAnsiTheme="majorHAnsi" w:cstheme="majorHAnsi"/>
          <w:lang w:val="pt-BR"/>
        </w:rPr>
        <w:t xml:space="preserve"> do </w:t>
      </w:r>
      <w:r w:rsidRPr="008C5F49">
        <w:rPr>
          <w:rFonts w:asciiTheme="majorHAnsi" w:eastAsia="Times New Roman" w:hAnsiTheme="majorHAnsi" w:cstheme="majorHAnsi"/>
          <w:i/>
          <w:iCs/>
          <w:lang w:val="pt-BR"/>
        </w:rPr>
        <w:t>Random Forest</w:t>
      </w:r>
      <w:r w:rsidRPr="008C5F49">
        <w:rPr>
          <w:rFonts w:asciiTheme="majorHAnsi" w:eastAsia="Times New Roman" w:hAnsiTheme="majorHAnsi" w:cstheme="majorHAnsi"/>
          <w:lang w:val="pt-BR"/>
        </w:rPr>
        <w:t xml:space="preserve"> ≠ diagnóstico ≠ classificador.</w:t>
      </w:r>
    </w:p>
    <w:p w14:paraId="09F6D650" w14:textId="520793D8" w:rsidR="00E62C65" w:rsidRPr="008C5F49" w:rsidRDefault="00474360">
      <w:pPr>
        <w:pStyle w:val="LegendaTabela"/>
        <w:keepNext/>
        <w:spacing w:before="120" w:after="80"/>
        <w:rPr>
          <w:rFonts w:asciiTheme="majorHAnsi" w:hAnsiTheme="majorHAnsi" w:cstheme="majorHAnsi"/>
          <w:lang w:val="pt-BR"/>
        </w:rPr>
      </w:pPr>
      <w:bookmarkStart w:id="203" w:name="_Toc239679133"/>
      <w:r w:rsidRPr="008C5F49">
        <w:rPr>
          <w:rFonts w:asciiTheme="majorHAnsi" w:hAnsiTheme="majorHAnsi" w:cstheme="majorHAnsi"/>
          <w:lang w:val="pt-BR"/>
        </w:rPr>
        <w:t xml:space="preserve">Tabela </w:t>
      </w:r>
      <w:r w:rsidRPr="008C5F49">
        <w:rPr>
          <w:rFonts w:asciiTheme="majorHAnsi" w:hAnsiTheme="majorHAnsi" w:cstheme="majorHAnsi"/>
          <w:lang w:val="pt-BR"/>
        </w:rPr>
        <w:fldChar w:fldCharType="begin"/>
      </w:r>
      <w:r w:rsidRPr="008C5F49">
        <w:rPr>
          <w:rFonts w:asciiTheme="majorHAnsi" w:hAnsiTheme="majorHAnsi" w:cstheme="majorHAnsi"/>
          <w:lang w:val="pt-BR"/>
        </w:rPr>
        <w:instrText xml:space="preserve"> SEQ Tabela </w:instrText>
      </w:r>
      <w:r w:rsidRPr="008C5F49">
        <w:rPr>
          <w:rFonts w:asciiTheme="majorHAnsi" w:hAnsiTheme="majorHAnsi" w:cstheme="majorHAnsi"/>
          <w:lang w:val="pt-BR"/>
        </w:rPr>
        <w:fldChar w:fldCharType="separate"/>
      </w:r>
      <w:r w:rsidR="00C53B7D" w:rsidRPr="008C5F49">
        <w:rPr>
          <w:rFonts w:asciiTheme="majorHAnsi" w:hAnsiTheme="majorHAnsi" w:cstheme="majorHAnsi"/>
          <w:noProof/>
          <w:lang w:val="pt-BR"/>
        </w:rPr>
        <w:t>8</w:t>
      </w:r>
      <w:r w:rsidRPr="008C5F49">
        <w:rPr>
          <w:rFonts w:asciiTheme="majorHAnsi" w:hAnsiTheme="majorHAnsi" w:cstheme="majorHAnsi"/>
          <w:lang w:val="pt-BR"/>
        </w:rPr>
        <w:fldChar w:fldCharType="end"/>
      </w:r>
      <w:r w:rsidRPr="008C5F49">
        <w:rPr>
          <w:rFonts w:asciiTheme="majorHAnsi" w:hAnsiTheme="majorHAnsi" w:cstheme="majorHAnsi"/>
          <w:lang w:val="pt-BR"/>
        </w:rPr>
        <w:t xml:space="preserve"> – Cobertura do IV-DSS no conjunto de dados sintético</w:t>
      </w:r>
      <w:bookmarkEnd w:id="203"/>
    </w:p>
    <w:tbl>
      <w:tblPr>
        <w:tblStyle w:val="Tabelacomgrade"/>
        <w:tblW w:w="9072" w:type="dxa"/>
        <w:jc w:val="center"/>
        <w:tblLayout w:type="fixed"/>
        <w:tblLook w:val="04A0" w:firstRow="1" w:lastRow="0" w:firstColumn="1" w:lastColumn="0" w:noHBand="0" w:noVBand="1"/>
      </w:tblPr>
      <w:tblGrid>
        <w:gridCol w:w="3024"/>
        <w:gridCol w:w="3024"/>
        <w:gridCol w:w="3024"/>
      </w:tblGrid>
      <w:tr w:rsidR="00E62C65" w:rsidRPr="008C5F49" w14:paraId="6D134619" w14:textId="77777777">
        <w:trPr>
          <w:cantSplit/>
          <w:tblHeader/>
          <w:jc w:val="center"/>
        </w:trPr>
        <w:tc>
          <w:tcPr>
            <w:tcW w:w="3024" w:type="dxa"/>
            <w:vAlign w:val="center"/>
          </w:tcPr>
          <w:p w14:paraId="5D88694B" w14:textId="77777777" w:rsidR="00E62C65" w:rsidRPr="008C5F49" w:rsidRDefault="00474360">
            <w:pPr>
              <w:spacing w:after="0" w:line="240" w:lineRule="auto"/>
              <w:jc w:val="center"/>
              <w:rPr>
                <w:rFonts w:asciiTheme="majorHAnsi" w:eastAsia="MS Mincho" w:hAnsiTheme="majorHAnsi" w:cstheme="majorHAnsi"/>
                <w:lang w:val="pt-BR"/>
              </w:rPr>
            </w:pPr>
            <w:r w:rsidRPr="008C5F49">
              <w:rPr>
                <w:rFonts w:asciiTheme="majorHAnsi" w:eastAsia="Times New Roman" w:hAnsiTheme="majorHAnsi" w:cstheme="majorHAnsi"/>
                <w:b/>
                <w:sz w:val="20"/>
                <w:lang w:val="pt-BR"/>
              </w:rPr>
              <w:t>Cobertura</w:t>
            </w:r>
          </w:p>
        </w:tc>
        <w:tc>
          <w:tcPr>
            <w:tcW w:w="3024" w:type="dxa"/>
            <w:vAlign w:val="center"/>
          </w:tcPr>
          <w:p w14:paraId="553C3EDB" w14:textId="77777777" w:rsidR="00E62C65" w:rsidRPr="008C5F49" w:rsidRDefault="00474360">
            <w:pPr>
              <w:spacing w:after="0" w:line="240" w:lineRule="auto"/>
              <w:jc w:val="center"/>
              <w:rPr>
                <w:rFonts w:asciiTheme="majorHAnsi" w:eastAsia="MS Mincho" w:hAnsiTheme="majorHAnsi" w:cstheme="majorHAnsi"/>
                <w:lang w:val="pt-BR"/>
              </w:rPr>
            </w:pPr>
            <w:r w:rsidRPr="008C5F49">
              <w:rPr>
                <w:rFonts w:asciiTheme="majorHAnsi" w:eastAsia="Times New Roman" w:hAnsiTheme="majorHAnsi" w:cstheme="majorHAnsi"/>
                <w:b/>
                <w:sz w:val="20"/>
                <w:lang w:val="pt-BR"/>
              </w:rPr>
              <w:t>Registros</w:t>
            </w:r>
          </w:p>
        </w:tc>
        <w:tc>
          <w:tcPr>
            <w:tcW w:w="3024" w:type="dxa"/>
            <w:vAlign w:val="center"/>
          </w:tcPr>
          <w:p w14:paraId="034444E2" w14:textId="77777777" w:rsidR="00E62C65" w:rsidRPr="008C5F49" w:rsidRDefault="00474360">
            <w:pPr>
              <w:spacing w:after="0" w:line="240" w:lineRule="auto"/>
              <w:jc w:val="center"/>
              <w:rPr>
                <w:rFonts w:asciiTheme="majorHAnsi" w:eastAsia="MS Mincho" w:hAnsiTheme="majorHAnsi" w:cstheme="majorHAnsi"/>
                <w:lang w:val="pt-BR"/>
              </w:rPr>
            </w:pPr>
            <w:r w:rsidRPr="008C5F49">
              <w:rPr>
                <w:rFonts w:asciiTheme="majorHAnsi" w:eastAsia="Times New Roman" w:hAnsiTheme="majorHAnsi" w:cstheme="majorHAnsi"/>
                <w:b/>
                <w:sz w:val="20"/>
                <w:lang w:val="pt-BR"/>
              </w:rPr>
              <w:t>Interpretação</w:t>
            </w:r>
          </w:p>
        </w:tc>
      </w:tr>
      <w:tr w:rsidR="00E62C65" w:rsidRPr="008C5F49" w14:paraId="3765888B" w14:textId="77777777">
        <w:trPr>
          <w:cantSplit/>
          <w:jc w:val="center"/>
        </w:trPr>
        <w:tc>
          <w:tcPr>
            <w:tcW w:w="3024" w:type="dxa"/>
            <w:vAlign w:val="center"/>
          </w:tcPr>
          <w:p w14:paraId="17752F8A" w14:textId="77777777" w:rsidR="00E62C65" w:rsidRPr="008C5F49" w:rsidRDefault="00474360">
            <w:pPr>
              <w:spacing w:after="0" w:line="240" w:lineRule="auto"/>
              <w:rPr>
                <w:rFonts w:asciiTheme="majorHAnsi" w:eastAsia="MS Mincho" w:hAnsiTheme="majorHAnsi" w:cstheme="majorHAnsi"/>
                <w:lang w:val="pt-BR"/>
              </w:rPr>
            </w:pPr>
            <w:r w:rsidRPr="008C5F49">
              <w:rPr>
                <w:rFonts w:asciiTheme="majorHAnsi" w:eastAsia="Times New Roman" w:hAnsiTheme="majorHAnsi" w:cstheme="majorHAnsi"/>
                <w:sz w:val="20"/>
                <w:lang w:val="pt-BR"/>
              </w:rPr>
              <w:t>6/6 dimensões</w:t>
            </w:r>
          </w:p>
        </w:tc>
        <w:tc>
          <w:tcPr>
            <w:tcW w:w="3024" w:type="dxa"/>
            <w:vAlign w:val="center"/>
          </w:tcPr>
          <w:p w14:paraId="05AD6E52" w14:textId="77777777" w:rsidR="00E62C65" w:rsidRPr="008C5F49" w:rsidRDefault="00474360">
            <w:pPr>
              <w:spacing w:after="0" w:line="240" w:lineRule="auto"/>
              <w:rPr>
                <w:rFonts w:asciiTheme="majorHAnsi" w:eastAsia="MS Mincho" w:hAnsiTheme="majorHAnsi" w:cstheme="majorHAnsi"/>
                <w:lang w:val="pt-BR"/>
              </w:rPr>
            </w:pPr>
            <w:r w:rsidRPr="008C5F49">
              <w:rPr>
                <w:rFonts w:asciiTheme="majorHAnsi" w:eastAsia="Times New Roman" w:hAnsiTheme="majorHAnsi" w:cstheme="majorHAnsi"/>
                <w:sz w:val="20"/>
                <w:lang w:val="pt-BR"/>
              </w:rPr>
              <w:t>4.643</w:t>
            </w:r>
          </w:p>
        </w:tc>
        <w:tc>
          <w:tcPr>
            <w:tcW w:w="3024" w:type="dxa"/>
            <w:vAlign w:val="center"/>
          </w:tcPr>
          <w:p w14:paraId="696DE134" w14:textId="77777777" w:rsidR="00E62C65" w:rsidRPr="008C5F49" w:rsidRDefault="00474360">
            <w:pPr>
              <w:spacing w:after="0" w:line="240" w:lineRule="auto"/>
              <w:rPr>
                <w:rFonts w:asciiTheme="majorHAnsi" w:eastAsia="MS Mincho" w:hAnsiTheme="majorHAnsi" w:cstheme="majorHAnsi"/>
                <w:lang w:val="pt-BR"/>
              </w:rPr>
            </w:pPr>
            <w:r w:rsidRPr="008C5F49">
              <w:rPr>
                <w:rFonts w:asciiTheme="majorHAnsi" w:eastAsia="Times New Roman" w:hAnsiTheme="majorHAnsi" w:cstheme="majorHAnsi"/>
                <w:sz w:val="20"/>
                <w:lang w:val="pt-BR"/>
              </w:rPr>
              <w:t>IV-DSS principal calculável</w:t>
            </w:r>
          </w:p>
        </w:tc>
      </w:tr>
      <w:tr w:rsidR="00E62C65" w:rsidRPr="008C5F49" w14:paraId="2ABF1E82" w14:textId="77777777">
        <w:trPr>
          <w:cantSplit/>
          <w:jc w:val="center"/>
        </w:trPr>
        <w:tc>
          <w:tcPr>
            <w:tcW w:w="3024" w:type="dxa"/>
            <w:vAlign w:val="center"/>
          </w:tcPr>
          <w:p w14:paraId="4D34119D" w14:textId="77777777" w:rsidR="00E62C65" w:rsidRPr="008C5F49" w:rsidRDefault="00474360">
            <w:pPr>
              <w:spacing w:after="0" w:line="240" w:lineRule="auto"/>
              <w:rPr>
                <w:rFonts w:asciiTheme="majorHAnsi" w:eastAsia="MS Mincho" w:hAnsiTheme="majorHAnsi" w:cstheme="majorHAnsi"/>
                <w:lang w:val="pt-BR"/>
              </w:rPr>
            </w:pPr>
            <w:r w:rsidRPr="008C5F49">
              <w:rPr>
                <w:rFonts w:asciiTheme="majorHAnsi" w:eastAsia="Times New Roman" w:hAnsiTheme="majorHAnsi" w:cstheme="majorHAnsi"/>
                <w:sz w:val="20"/>
                <w:lang w:val="pt-BR"/>
              </w:rPr>
              <w:t>5/6 dimensões</w:t>
            </w:r>
          </w:p>
        </w:tc>
        <w:tc>
          <w:tcPr>
            <w:tcW w:w="3024" w:type="dxa"/>
            <w:vAlign w:val="center"/>
          </w:tcPr>
          <w:p w14:paraId="61949B0F" w14:textId="77777777" w:rsidR="00E62C65" w:rsidRPr="008C5F49" w:rsidRDefault="00474360">
            <w:pPr>
              <w:spacing w:after="0" w:line="240" w:lineRule="auto"/>
              <w:rPr>
                <w:rFonts w:asciiTheme="majorHAnsi" w:eastAsia="MS Mincho" w:hAnsiTheme="majorHAnsi" w:cstheme="majorHAnsi"/>
                <w:lang w:val="pt-BR"/>
              </w:rPr>
            </w:pPr>
            <w:r w:rsidRPr="008C5F49">
              <w:rPr>
                <w:rFonts w:asciiTheme="majorHAnsi" w:eastAsia="Times New Roman" w:hAnsiTheme="majorHAnsi" w:cstheme="majorHAnsi"/>
                <w:sz w:val="20"/>
                <w:lang w:val="pt-BR"/>
              </w:rPr>
              <w:t>352</w:t>
            </w:r>
          </w:p>
        </w:tc>
        <w:tc>
          <w:tcPr>
            <w:tcW w:w="3024" w:type="dxa"/>
            <w:vAlign w:val="center"/>
          </w:tcPr>
          <w:p w14:paraId="1D0D854A" w14:textId="77777777" w:rsidR="00E62C65" w:rsidRPr="008C5F49" w:rsidRDefault="00474360">
            <w:pPr>
              <w:spacing w:after="0" w:line="240" w:lineRule="auto"/>
              <w:rPr>
                <w:rFonts w:asciiTheme="majorHAnsi" w:eastAsia="MS Mincho" w:hAnsiTheme="majorHAnsi" w:cstheme="majorHAnsi"/>
                <w:lang w:val="pt-BR"/>
              </w:rPr>
            </w:pPr>
            <w:r w:rsidRPr="008C5F49">
              <w:rPr>
                <w:rFonts w:asciiTheme="majorHAnsi" w:eastAsia="Times New Roman" w:hAnsiTheme="majorHAnsi" w:cstheme="majorHAnsi"/>
                <w:sz w:val="20"/>
                <w:lang w:val="pt-BR"/>
              </w:rPr>
              <w:t>IV-DSS parcial auxiliar</w:t>
            </w:r>
          </w:p>
        </w:tc>
      </w:tr>
      <w:tr w:rsidR="00E62C65" w:rsidRPr="008C5F49" w14:paraId="3A3F09C5" w14:textId="77777777">
        <w:trPr>
          <w:cantSplit/>
          <w:jc w:val="center"/>
        </w:trPr>
        <w:tc>
          <w:tcPr>
            <w:tcW w:w="3024" w:type="dxa"/>
            <w:vAlign w:val="center"/>
          </w:tcPr>
          <w:p w14:paraId="010224AB" w14:textId="77777777" w:rsidR="00E62C65" w:rsidRPr="008C5F49" w:rsidRDefault="00474360">
            <w:pPr>
              <w:spacing w:after="0" w:line="240" w:lineRule="auto"/>
              <w:rPr>
                <w:rFonts w:asciiTheme="majorHAnsi" w:eastAsia="MS Mincho" w:hAnsiTheme="majorHAnsi" w:cstheme="majorHAnsi"/>
                <w:lang w:val="pt-BR"/>
              </w:rPr>
            </w:pPr>
            <w:r w:rsidRPr="008C5F49">
              <w:rPr>
                <w:rFonts w:asciiTheme="majorHAnsi" w:eastAsia="Times New Roman" w:hAnsiTheme="majorHAnsi" w:cstheme="majorHAnsi"/>
                <w:sz w:val="20"/>
                <w:lang w:val="pt-BR"/>
              </w:rPr>
              <w:t>4/6 dimensões</w:t>
            </w:r>
          </w:p>
        </w:tc>
        <w:tc>
          <w:tcPr>
            <w:tcW w:w="3024" w:type="dxa"/>
            <w:vAlign w:val="center"/>
          </w:tcPr>
          <w:p w14:paraId="4A455384" w14:textId="77777777" w:rsidR="00E62C65" w:rsidRPr="008C5F49" w:rsidRDefault="00474360">
            <w:pPr>
              <w:spacing w:after="0" w:line="240" w:lineRule="auto"/>
              <w:rPr>
                <w:rFonts w:asciiTheme="majorHAnsi" w:eastAsia="MS Mincho" w:hAnsiTheme="majorHAnsi" w:cstheme="majorHAnsi"/>
                <w:lang w:val="pt-BR"/>
              </w:rPr>
            </w:pPr>
            <w:r w:rsidRPr="008C5F49">
              <w:rPr>
                <w:rFonts w:asciiTheme="majorHAnsi" w:eastAsia="Times New Roman" w:hAnsiTheme="majorHAnsi" w:cstheme="majorHAnsi"/>
                <w:sz w:val="20"/>
                <w:lang w:val="pt-BR"/>
              </w:rPr>
              <w:t>5</w:t>
            </w:r>
          </w:p>
        </w:tc>
        <w:tc>
          <w:tcPr>
            <w:tcW w:w="3024" w:type="dxa"/>
            <w:vAlign w:val="center"/>
          </w:tcPr>
          <w:p w14:paraId="60A1CCEA" w14:textId="77777777" w:rsidR="00E62C65" w:rsidRPr="008C5F49" w:rsidRDefault="00474360">
            <w:pPr>
              <w:spacing w:after="0" w:line="240" w:lineRule="auto"/>
              <w:rPr>
                <w:rFonts w:asciiTheme="majorHAnsi" w:eastAsia="MS Mincho" w:hAnsiTheme="majorHAnsi" w:cstheme="majorHAnsi"/>
                <w:lang w:val="pt-BR"/>
              </w:rPr>
            </w:pPr>
            <w:r w:rsidRPr="008C5F49">
              <w:rPr>
                <w:rFonts w:asciiTheme="majorHAnsi" w:eastAsia="Times New Roman" w:hAnsiTheme="majorHAnsi" w:cstheme="majorHAnsi"/>
                <w:sz w:val="20"/>
                <w:lang w:val="pt-BR"/>
              </w:rPr>
              <w:t>Não calculável</w:t>
            </w:r>
          </w:p>
        </w:tc>
      </w:tr>
    </w:tbl>
    <w:p w14:paraId="1F669F76" w14:textId="77777777" w:rsidR="00E62C65" w:rsidRPr="008C5F49" w:rsidRDefault="00474360">
      <w:pPr>
        <w:pStyle w:val="FonteTabela"/>
        <w:spacing w:before="40" w:after="120"/>
        <w:rPr>
          <w:rFonts w:asciiTheme="majorHAnsi" w:hAnsiTheme="majorHAnsi" w:cstheme="majorHAnsi"/>
          <w:lang w:val="pt-BR"/>
        </w:rPr>
      </w:pPr>
      <w:r w:rsidRPr="008C5F49">
        <w:rPr>
          <w:rFonts w:asciiTheme="majorHAnsi" w:eastAsia="Times New Roman" w:hAnsiTheme="majorHAnsi" w:cstheme="majorHAnsi"/>
          <w:sz w:val="18"/>
          <w:lang w:val="pt-BR"/>
        </w:rPr>
        <w:t>Fonte: elaboração própria (2026), a partir dos artefatos do experimento.</w:t>
      </w:r>
    </w:p>
    <w:p w14:paraId="3F0043FD" w14:textId="77777777" w:rsidR="00E62C65" w:rsidRPr="008C5F49" w:rsidRDefault="00474360">
      <w:pPr>
        <w:rPr>
          <w:rFonts w:asciiTheme="majorHAnsi" w:hAnsiTheme="majorHAnsi" w:cstheme="majorHAnsi"/>
          <w:lang w:val="pt-BR"/>
        </w:rPr>
      </w:pPr>
      <w:r w:rsidRPr="008C5F49">
        <w:rPr>
          <w:rFonts w:asciiTheme="majorHAnsi" w:hAnsiTheme="majorHAnsi" w:cstheme="majorHAnsi"/>
          <w:lang w:val="pt-BR"/>
        </w:rPr>
        <w:br w:type="page"/>
      </w:r>
    </w:p>
    <w:p w14:paraId="083D1DC0" w14:textId="77777777" w:rsidR="00BD1FD8" w:rsidRPr="008C5F49" w:rsidRDefault="0033527E">
      <w:pPr>
        <w:pStyle w:val="CorpoTexto"/>
        <w:rPr>
          <w:rFonts w:asciiTheme="majorHAnsi" w:hAnsiTheme="majorHAnsi" w:cstheme="majorHAnsi"/>
          <w:lang w:val="pt-BR"/>
        </w:rPr>
      </w:pPr>
      <w:r w:rsidRPr="008C5F49">
        <w:rPr>
          <w:rFonts w:asciiTheme="majorHAnsi" w:hAnsiTheme="majorHAnsi" w:cstheme="majorHAnsi"/>
          <w:lang w:val="pt-BR"/>
        </w:rPr>
        <w:lastRenderedPageBreak/>
        <w:t xml:space="preserve">A Figura 21 apresenta a cobertura do IV-DSS sobre os 5.000 registros do </w:t>
      </w:r>
      <w:r w:rsidRPr="008C5F49">
        <w:rPr>
          <w:rFonts w:asciiTheme="majorHAnsi" w:hAnsiTheme="majorHAnsi" w:cstheme="majorHAnsi"/>
          <w:iCs/>
          <w:lang w:val="pt-BR"/>
        </w:rPr>
        <w:t>conjunto de dados</w:t>
      </w:r>
      <w:r w:rsidRPr="008C5F49">
        <w:rPr>
          <w:rFonts w:asciiTheme="majorHAnsi" w:hAnsiTheme="majorHAnsi" w:cstheme="majorHAnsi"/>
          <w:lang w:val="pt-BR"/>
        </w:rPr>
        <w:t xml:space="preserve"> sintético.</w:t>
      </w:r>
    </w:p>
    <w:p w14:paraId="2BAB0440" w14:textId="5EB0FB76" w:rsidR="00114E20" w:rsidRPr="008C5F49" w:rsidRDefault="00D41E34">
      <w:pPr>
        <w:pStyle w:val="LegendaFigura"/>
        <w:keepNext/>
        <w:jc w:val="center"/>
        <w:rPr>
          <w:rFonts w:asciiTheme="majorHAnsi" w:hAnsiTheme="majorHAnsi" w:cstheme="majorHAnsi"/>
          <w:lang w:val="pt-BR"/>
        </w:rPr>
      </w:pPr>
      <w:bookmarkStart w:id="204" w:name="_Toc239679118"/>
      <w:r w:rsidRPr="008C5F49">
        <w:rPr>
          <w:rFonts w:asciiTheme="majorHAnsi" w:hAnsiTheme="majorHAnsi" w:cstheme="majorHAnsi"/>
          <w:lang w:val="pt-BR"/>
        </w:rPr>
        <w:t xml:space="preserve">Figura </w:t>
      </w:r>
      <w:r w:rsidRPr="008C5F49">
        <w:rPr>
          <w:rFonts w:asciiTheme="majorHAnsi" w:hAnsiTheme="majorHAnsi" w:cstheme="majorHAnsi"/>
          <w:lang w:val="pt-BR"/>
        </w:rPr>
        <w:fldChar w:fldCharType="begin"/>
      </w:r>
      <w:r w:rsidRPr="008C5F49">
        <w:rPr>
          <w:rFonts w:asciiTheme="majorHAnsi" w:hAnsiTheme="majorHAnsi" w:cstheme="majorHAnsi"/>
          <w:lang w:val="pt-BR"/>
        </w:rPr>
        <w:instrText xml:space="preserve"> SEQ Figura </w:instrText>
      </w:r>
      <w:r w:rsidRPr="008C5F49">
        <w:rPr>
          <w:rFonts w:asciiTheme="majorHAnsi" w:hAnsiTheme="majorHAnsi" w:cstheme="majorHAnsi"/>
          <w:lang w:val="pt-BR"/>
        </w:rPr>
        <w:fldChar w:fldCharType="separate"/>
      </w:r>
      <w:r w:rsidR="00C53B7D" w:rsidRPr="008C5F49">
        <w:rPr>
          <w:rFonts w:asciiTheme="majorHAnsi" w:hAnsiTheme="majorHAnsi" w:cstheme="majorHAnsi"/>
          <w:noProof/>
          <w:lang w:val="pt-BR"/>
        </w:rPr>
        <w:t>21</w:t>
      </w:r>
      <w:r w:rsidRPr="008C5F49">
        <w:rPr>
          <w:rFonts w:asciiTheme="majorHAnsi" w:hAnsiTheme="majorHAnsi" w:cstheme="majorHAnsi"/>
          <w:lang w:val="pt-BR"/>
        </w:rPr>
        <w:fldChar w:fldCharType="end"/>
      </w:r>
      <w:r w:rsidRPr="008C5F49">
        <w:rPr>
          <w:rFonts w:asciiTheme="majorHAnsi" w:hAnsiTheme="majorHAnsi" w:cstheme="majorHAnsi"/>
          <w:lang w:val="pt-BR"/>
        </w:rPr>
        <w:t xml:space="preserve">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Cobertura do IV-DSS no conjunto de dados sintético</w:t>
      </w:r>
      <w:bookmarkEnd w:id="204"/>
    </w:p>
    <w:p w14:paraId="5ACED940" w14:textId="77777777" w:rsidR="00114E20" w:rsidRPr="008C5F49" w:rsidRDefault="00D41E34">
      <w:pPr>
        <w:keepNext/>
        <w:jc w:val="center"/>
        <w:rPr>
          <w:rFonts w:asciiTheme="majorHAnsi" w:hAnsiTheme="majorHAnsi" w:cstheme="majorHAnsi"/>
          <w:lang w:val="pt-BR"/>
        </w:rPr>
      </w:pPr>
      <w:r w:rsidRPr="008C5F49">
        <w:rPr>
          <w:rFonts w:asciiTheme="majorHAnsi" w:hAnsiTheme="majorHAnsi" w:cstheme="majorHAnsi"/>
          <w:noProof/>
          <w:lang w:val="pt-BR"/>
        </w:rPr>
        <w:drawing>
          <wp:inline distT="0" distB="0" distL="0" distR="0" wp14:anchorId="3523200F" wp14:editId="1F91A2F6">
            <wp:extent cx="5400000" cy="3333014"/>
            <wp:effectExtent l="0" t="0" r="0" b="0"/>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cobertura_iv_dss.png"/>
                    <pic:cNvPicPr/>
                  </pic:nvPicPr>
                  <pic:blipFill>
                    <a:blip r:embed="rId31"/>
                    <a:stretch>
                      <a:fillRect/>
                    </a:stretch>
                  </pic:blipFill>
                  <pic:spPr>
                    <a:xfrm>
                      <a:off x="0" y="0"/>
                      <a:ext cx="5400000" cy="3333014"/>
                    </a:xfrm>
                    <a:prstGeom prst="rect">
                      <a:avLst/>
                    </a:prstGeom>
                  </pic:spPr>
                </pic:pic>
              </a:graphicData>
            </a:graphic>
          </wp:inline>
        </w:drawing>
      </w:r>
    </w:p>
    <w:p w14:paraId="4C714976" w14:textId="77777777" w:rsidR="00114E20" w:rsidRPr="008C5F49" w:rsidRDefault="00D41E34">
      <w:pPr>
        <w:pStyle w:val="FonteFigura"/>
        <w:jc w:val="center"/>
        <w:rPr>
          <w:rFonts w:asciiTheme="majorHAnsi" w:hAnsiTheme="majorHAnsi" w:cstheme="majorHAnsi"/>
          <w:lang w:val="pt-BR"/>
        </w:rPr>
      </w:pPr>
      <w:r w:rsidRPr="008C5F49">
        <w:rPr>
          <w:rFonts w:asciiTheme="majorHAnsi" w:hAnsiTheme="majorHAnsi" w:cstheme="majorHAnsi"/>
          <w:sz w:val="18"/>
          <w:lang w:val="pt-BR"/>
        </w:rPr>
        <w:t>Fonte: elaboração própria (2026), a partir dos artefatos do experimento.</w:t>
      </w:r>
    </w:p>
    <w:p w14:paraId="311C0C35" w14:textId="77777777" w:rsidR="00E62C65" w:rsidRPr="008C5F49" w:rsidRDefault="00474360">
      <w:pPr>
        <w:pStyle w:val="Ttulo2"/>
        <w:rPr>
          <w:rFonts w:cstheme="majorHAnsi"/>
          <w:lang w:val="pt-BR"/>
        </w:rPr>
      </w:pPr>
      <w:bookmarkStart w:id="205" w:name="_Toc239340179"/>
      <w:bookmarkStart w:id="206" w:name="_Toc239460073"/>
      <w:bookmarkStart w:id="207" w:name="_Toc239679194"/>
      <w:r w:rsidRPr="008C5F49">
        <w:rPr>
          <w:rFonts w:eastAsia="Times New Roman" w:cstheme="majorHAnsi"/>
          <w:lang w:val="pt-BR"/>
        </w:rPr>
        <w:t>4.4 Validação da implementação de software</w:t>
      </w:r>
      <w:bookmarkEnd w:id="205"/>
      <w:bookmarkEnd w:id="206"/>
      <w:bookmarkEnd w:id="207"/>
    </w:p>
    <w:p w14:paraId="1C0D2D04" w14:textId="77777777"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 xml:space="preserve">A integração Flutter → </w:t>
      </w:r>
      <w:proofErr w:type="spellStart"/>
      <w:r w:rsidRPr="008C5F49">
        <w:rPr>
          <w:rFonts w:asciiTheme="majorHAnsi" w:eastAsia="Times New Roman" w:hAnsiTheme="majorHAnsi" w:cstheme="majorHAnsi"/>
          <w:lang w:val="pt-BR"/>
        </w:rPr>
        <w:t>FastAPI</w:t>
      </w:r>
      <w:proofErr w:type="spellEnd"/>
      <w:r w:rsidRPr="008C5F49">
        <w:rPr>
          <w:rFonts w:asciiTheme="majorHAnsi" w:eastAsia="Times New Roman" w:hAnsiTheme="majorHAnsi" w:cstheme="majorHAnsi"/>
          <w:lang w:val="pt-BR"/>
        </w:rPr>
        <w:t xml:space="preserve"> → IA → Flutter foi validada de ponta a ponta em Android </w:t>
      </w:r>
      <w:proofErr w:type="spellStart"/>
      <w:r w:rsidRPr="008C5F49">
        <w:rPr>
          <w:rFonts w:asciiTheme="majorHAnsi" w:eastAsia="Times New Roman" w:hAnsiTheme="majorHAnsi" w:cstheme="majorHAnsi"/>
          <w:lang w:val="pt-BR"/>
        </w:rPr>
        <w:t>Emulator</w:t>
      </w:r>
      <w:proofErr w:type="spellEnd"/>
      <w:r w:rsidRPr="008C5F49">
        <w:rPr>
          <w:rFonts w:asciiTheme="majorHAnsi" w:eastAsia="Times New Roman" w:hAnsiTheme="majorHAnsi" w:cstheme="majorHAnsi"/>
          <w:lang w:val="pt-BR"/>
        </w:rPr>
        <w:t>. Trata-se de uma validação de integração de software (teste de fumaça), e não de validação clínica, validação externa do modelo ou evidência científica sobre a população real.</w:t>
      </w:r>
    </w:p>
    <w:p w14:paraId="4084AB2D" w14:textId="77777777"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 xml:space="preserve">Além disso, a infraestrutura de persistência do servidor foi validada contra PostgreSQL real (bancos locais </w:t>
      </w:r>
      <w:proofErr w:type="spellStart"/>
      <w:r w:rsidRPr="008C5F49">
        <w:rPr>
          <w:rFonts w:asciiTheme="majorHAnsi" w:eastAsia="Times New Roman" w:hAnsiTheme="majorHAnsi" w:cstheme="majorHAnsi"/>
          <w:lang w:val="pt-BR"/>
        </w:rPr>
        <w:t>meu_bebe</w:t>
      </w:r>
      <w:proofErr w:type="spellEnd"/>
      <w:r w:rsidRPr="008C5F49">
        <w:rPr>
          <w:rFonts w:asciiTheme="majorHAnsi" w:eastAsia="Times New Roman" w:hAnsiTheme="majorHAnsi" w:cstheme="majorHAnsi"/>
          <w:lang w:val="pt-BR"/>
        </w:rPr>
        <w:t xml:space="preserve"> e </w:t>
      </w:r>
      <w:proofErr w:type="spellStart"/>
      <w:r w:rsidRPr="008C5F49">
        <w:rPr>
          <w:rFonts w:asciiTheme="majorHAnsi" w:eastAsia="Times New Roman" w:hAnsiTheme="majorHAnsi" w:cstheme="majorHAnsi"/>
          <w:lang w:val="pt-BR"/>
        </w:rPr>
        <w:t>meu_bebe_test</w:t>
      </w:r>
      <w:proofErr w:type="spellEnd"/>
      <w:r w:rsidRPr="008C5F49">
        <w:rPr>
          <w:rFonts w:asciiTheme="majorHAnsi" w:eastAsia="Times New Roman" w:hAnsiTheme="majorHAnsi" w:cstheme="majorHAnsi"/>
          <w:lang w:val="pt-BR"/>
        </w:rPr>
        <w:t>). Foram verificados: a abertura de conexão; o teste de conectividade (SELECT 1); a criação e o encerramento de sessões de acesso ao banco; a execução da transação e a respectiva reversão da transação; o acesso do controle de migrações ao banco; a ausência de tabelas residuais; e o descarte explícito do mecanismo de conexão no encerramento da aplicação.</w:t>
      </w:r>
    </w:p>
    <w:p w14:paraId="3CA7A415" w14:textId="16E75513"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 xml:space="preserve">Sobre essa infraestrutura, a autenticação foi implementada e submetida a validação técnica/funcional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não de segurança de produção, validade clínica ou maturidade industrial. A primeira migração do banco cria as tabelas de usuários e sessões de renovação, com migração para a versão superior e retorno à versão anterior reversíveis, conferidos contra PostgreSQL real. Foram implementados o usuário persistente (com senha protegida por algoritmo de </w:t>
      </w:r>
      <w:proofErr w:type="spellStart"/>
      <w:r w:rsidRPr="008C5F49">
        <w:rPr>
          <w:rFonts w:asciiTheme="majorHAnsi" w:eastAsia="Times New Roman" w:hAnsiTheme="majorHAnsi" w:cstheme="majorHAnsi"/>
          <w:lang w:val="pt-BR"/>
        </w:rPr>
        <w:t>hash</w:t>
      </w:r>
      <w:proofErr w:type="spellEnd"/>
      <w:r w:rsidRPr="008C5F49">
        <w:rPr>
          <w:rFonts w:asciiTheme="majorHAnsi" w:eastAsia="Times New Roman" w:hAnsiTheme="majorHAnsi" w:cstheme="majorHAnsi"/>
          <w:lang w:val="pt-BR"/>
        </w:rPr>
        <w:t xml:space="preserve"> dedicado), as sessões de renovação persistentes, as funcionalidades de </w:t>
      </w:r>
      <w:r w:rsidRPr="008C5F49">
        <w:rPr>
          <w:rFonts w:asciiTheme="majorHAnsi" w:eastAsia="Times New Roman" w:hAnsiTheme="majorHAnsi" w:cstheme="majorHAnsi"/>
          <w:lang w:val="pt-BR"/>
        </w:rPr>
        <w:lastRenderedPageBreak/>
        <w:t xml:space="preserve">autenticação (cadastro, entrada na conta, renovação, saída da conta e consulta do usuário autenticado) e as credenciais de acesso e de renovação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com validade limitada e renovação por rotação simples.</w:t>
      </w:r>
    </w:p>
    <w:p w14:paraId="064E7F17" w14:textId="77777777"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 xml:space="preserve">A validação técnica final registrou: 605 testes aprovados no aplicativo Flutter e 440 na API, com 0 falhas e 0 pulados; análise estática do Flutter sem avisos; compilações Android (depuração e distribuição) aprovadas; e teste de fumaça físico executado em dispositivo real, com o fluxo final aprovado. Os testes da API incluem autenticação e o domínio de acompanhamento contra PostgreSQL real (banco </w:t>
      </w:r>
      <w:proofErr w:type="spellStart"/>
      <w:r w:rsidRPr="008C5F49">
        <w:rPr>
          <w:rFonts w:asciiTheme="majorHAnsi" w:eastAsia="Times New Roman" w:hAnsiTheme="majorHAnsi" w:cstheme="majorHAnsi"/>
          <w:lang w:val="pt-BR"/>
        </w:rPr>
        <w:t>meu_bebe_test</w:t>
      </w:r>
      <w:proofErr w:type="spellEnd"/>
      <w:r w:rsidRPr="008C5F49">
        <w:rPr>
          <w:rFonts w:asciiTheme="majorHAnsi" w:eastAsia="Times New Roman" w:hAnsiTheme="majorHAnsi" w:cstheme="majorHAnsi"/>
          <w:lang w:val="pt-BR"/>
        </w:rPr>
        <w:t xml:space="preserve">, nunca </w:t>
      </w:r>
      <w:proofErr w:type="spellStart"/>
      <w:r w:rsidRPr="008C5F49">
        <w:rPr>
          <w:rFonts w:asciiTheme="majorHAnsi" w:eastAsia="Times New Roman" w:hAnsiTheme="majorHAnsi" w:cstheme="majorHAnsi"/>
          <w:lang w:val="pt-BR"/>
        </w:rPr>
        <w:t>SQLite</w:t>
      </w:r>
      <w:proofErr w:type="spellEnd"/>
      <w:r w:rsidRPr="008C5F49">
        <w:rPr>
          <w:rFonts w:asciiTheme="majorHAnsi" w:eastAsia="Times New Roman" w:hAnsiTheme="majorHAnsi" w:cstheme="majorHAnsi"/>
          <w:lang w:val="pt-BR"/>
        </w:rPr>
        <w:t>). Um teste de fumaça HTTP real validou o fluxo de cadastro → consulta do usuário → renovação → rejeição da sessão antiga → consulta com nova credencial de acesso → saída da conta → rejeição da sessão revogada. No histórico obstétrico, os testes cobrem a criação ou atualização de um registro único (criação na primeira escrita e atualização da mesma linha nas seguintes, preservando o identificador), a rejeição de campos indevidos e de contagens negativas (422) e o isolamento de propriedade entre usuárias. Reitera-se que esses testes validam a implementação de software, e não a validade clínica do modelo de ML.</w:t>
      </w:r>
    </w:p>
    <w:p w14:paraId="0C6E5772" w14:textId="77777777" w:rsidR="00CD492F" w:rsidRPr="008C5F49" w:rsidRDefault="0059251A">
      <w:pPr>
        <w:pStyle w:val="Ttulo2"/>
        <w:rPr>
          <w:rFonts w:cstheme="majorHAnsi"/>
          <w:lang w:val="pt-BR"/>
        </w:rPr>
      </w:pPr>
      <w:bookmarkStart w:id="208" w:name="_Toc239340180"/>
      <w:bookmarkStart w:id="209" w:name="_Toc239460074"/>
      <w:bookmarkStart w:id="210" w:name="_Toc239679195"/>
      <w:r w:rsidRPr="008C5F49">
        <w:rPr>
          <w:rFonts w:eastAsia="Times New Roman" w:cstheme="majorHAnsi"/>
          <w:lang w:val="pt-BR"/>
        </w:rPr>
        <w:t xml:space="preserve">4.5 Análise exploratória dos perfis DSS com </w:t>
      </w:r>
      <w:r w:rsidRPr="008C5F49">
        <w:rPr>
          <w:rFonts w:eastAsia="Times New Roman" w:cstheme="majorHAnsi"/>
          <w:i/>
          <w:lang w:val="pt-BR"/>
        </w:rPr>
        <w:t>Self-Organizing Map</w:t>
      </w:r>
      <w:bookmarkEnd w:id="208"/>
      <w:bookmarkEnd w:id="209"/>
      <w:bookmarkEnd w:id="210"/>
    </w:p>
    <w:p w14:paraId="001D6BD6" w14:textId="77777777" w:rsidR="00CD492F" w:rsidRPr="008C5F49" w:rsidRDefault="0059251A">
      <w:pPr>
        <w:pStyle w:val="CorpoTexto"/>
        <w:rPr>
          <w:rFonts w:asciiTheme="majorHAnsi" w:hAnsiTheme="majorHAnsi" w:cstheme="majorHAnsi"/>
          <w:lang w:val="pt-BR"/>
        </w:rPr>
      </w:pPr>
      <w:r w:rsidRPr="008C5F49">
        <w:rPr>
          <w:rFonts w:asciiTheme="majorHAnsi" w:eastAsia="Times New Roman" w:hAnsiTheme="majorHAnsi" w:cstheme="majorHAnsi"/>
          <w:lang w:val="pt-BR"/>
        </w:rPr>
        <w:t xml:space="preserve">Esta subseção apresenta os resultados da análise exploratória não supervisionada, cujo objetivo é caracterizar perfis de registros com características DSS semelhantes no conjunto sintético. O SOM foi treinado conforme o protocolo descrito na Metodologia; o mapa resultante apresentou erro de quantização de 3,099895 e erro topográfico de 0,130250, valores próprios da avaliação do mapa, sem comparabilidade com ROC-AUC, PR-AUC ou </w:t>
      </w:r>
      <w:proofErr w:type="spellStart"/>
      <w:r w:rsidRPr="008C5F49">
        <w:rPr>
          <w:rFonts w:asciiTheme="majorHAnsi" w:eastAsia="Times New Roman" w:hAnsiTheme="majorHAnsi" w:cstheme="majorHAnsi"/>
          <w:i/>
          <w:iCs/>
          <w:lang w:val="pt-BR"/>
        </w:rPr>
        <w:t>Brier</w:t>
      </w:r>
      <w:proofErr w:type="spellEnd"/>
      <w:r w:rsidRPr="008C5F49">
        <w:rPr>
          <w:rFonts w:asciiTheme="majorHAnsi" w:eastAsia="Times New Roman" w:hAnsiTheme="majorHAnsi" w:cstheme="majorHAnsi"/>
          <w:lang w:val="pt-BR"/>
        </w:rPr>
        <w:t>. A análise indicou uma organização exploratória dos registros em dois agrupamentos principais, cuja separação e características são apresentadas a seguir.</w:t>
      </w:r>
    </w:p>
    <w:p w14:paraId="03BEA5CC" w14:textId="77777777" w:rsidR="00CD492F" w:rsidRPr="008C5F49" w:rsidRDefault="0059251A">
      <w:pPr>
        <w:pStyle w:val="CorpoTexto"/>
        <w:rPr>
          <w:rFonts w:asciiTheme="majorHAnsi" w:hAnsiTheme="majorHAnsi" w:cstheme="majorHAnsi"/>
          <w:lang w:val="pt-BR"/>
        </w:rPr>
      </w:pPr>
      <w:r w:rsidRPr="008C5F49">
        <w:rPr>
          <w:rFonts w:asciiTheme="majorHAnsi" w:eastAsia="Times New Roman" w:hAnsiTheme="majorHAnsi" w:cstheme="majorHAnsi"/>
          <w:lang w:val="pt-BR"/>
        </w:rPr>
        <w:t>O número de grupos foi escolhido entre k = 2 e k = 6 pelo coeficiente de Silhouette. A Tabela 9 apresenta os valores obtidos:</w:t>
      </w:r>
    </w:p>
    <w:p w14:paraId="43EB274D" w14:textId="49289915" w:rsidR="00CD492F" w:rsidRPr="008C5F49" w:rsidRDefault="0059251A">
      <w:pPr>
        <w:pStyle w:val="LegendaTabela"/>
        <w:spacing w:before="40" w:after="120"/>
        <w:jc w:val="center"/>
        <w:rPr>
          <w:rFonts w:asciiTheme="majorHAnsi" w:hAnsiTheme="majorHAnsi" w:cstheme="majorHAnsi"/>
          <w:lang w:val="pt-BR"/>
        </w:rPr>
      </w:pPr>
      <w:bookmarkStart w:id="211" w:name="_Toc239679134"/>
      <w:r w:rsidRPr="008C5F49">
        <w:rPr>
          <w:rFonts w:asciiTheme="majorHAnsi" w:eastAsia="Times New Roman" w:hAnsiTheme="majorHAnsi" w:cstheme="majorHAnsi"/>
          <w:lang w:val="pt-BR"/>
        </w:rPr>
        <w:t xml:space="preserve">Tabela </w:t>
      </w:r>
      <w:r w:rsidRPr="008C5F49">
        <w:rPr>
          <w:rFonts w:asciiTheme="majorHAnsi" w:eastAsia="Times New Roman" w:hAnsiTheme="majorHAnsi" w:cstheme="majorHAnsi"/>
          <w:lang w:val="pt-BR"/>
        </w:rPr>
        <w:fldChar w:fldCharType="begin"/>
      </w:r>
      <w:r w:rsidRPr="008C5F49">
        <w:rPr>
          <w:rFonts w:asciiTheme="majorHAnsi" w:eastAsia="Times New Roman" w:hAnsiTheme="majorHAnsi" w:cstheme="majorHAnsi"/>
          <w:lang w:val="pt-BR"/>
        </w:rPr>
        <w:instrText xml:space="preserve"> SEQ Tabela </w:instrText>
      </w:r>
      <w:r w:rsidRPr="008C5F49">
        <w:rPr>
          <w:rFonts w:asciiTheme="majorHAnsi" w:eastAsia="Times New Roman" w:hAnsiTheme="majorHAnsi" w:cstheme="majorHAnsi"/>
          <w:lang w:val="pt-BR"/>
        </w:rPr>
        <w:fldChar w:fldCharType="separate"/>
      </w:r>
      <w:r w:rsidR="00C53B7D" w:rsidRPr="008C5F49">
        <w:rPr>
          <w:rFonts w:asciiTheme="majorHAnsi" w:eastAsia="Times New Roman" w:hAnsiTheme="majorHAnsi" w:cstheme="majorHAnsi"/>
          <w:noProof/>
          <w:lang w:val="pt-BR"/>
        </w:rPr>
        <w:t>9</w:t>
      </w:r>
      <w:r w:rsidRPr="008C5F49">
        <w:rPr>
          <w:rFonts w:asciiTheme="majorHAnsi" w:eastAsia="Times New Roman" w:hAnsiTheme="majorHAnsi" w:cstheme="majorHAnsi"/>
          <w:lang w:val="pt-BR"/>
        </w:rPr>
        <w:fldChar w:fldCharType="end"/>
      </w:r>
      <w:r w:rsidRPr="008C5F49">
        <w:rPr>
          <w:rFonts w:asciiTheme="majorHAnsi" w:eastAsia="Times New Roman" w:hAnsiTheme="majorHAnsi" w:cstheme="majorHAnsi"/>
          <w:lang w:val="pt-BR"/>
        </w:rPr>
        <w:t xml:space="preserve"> – Coeficiente de Silhouette segundo o número de agrupamentos</w:t>
      </w:r>
      <w:bookmarkEnd w:id="211"/>
    </w:p>
    <w:tbl>
      <w:tblPr>
        <w:tblStyle w:val="Tabelacomgrade"/>
        <w:tblW w:w="9070" w:type="dxa"/>
        <w:jc w:val="center"/>
        <w:tblLook w:val="04A0" w:firstRow="1" w:lastRow="0" w:firstColumn="1" w:lastColumn="0" w:noHBand="0" w:noVBand="1"/>
      </w:tblPr>
      <w:tblGrid>
        <w:gridCol w:w="4535"/>
        <w:gridCol w:w="4535"/>
      </w:tblGrid>
      <w:tr w:rsidR="00CD492F" w:rsidRPr="008C5F49" w14:paraId="71600C42" w14:textId="77777777">
        <w:trPr>
          <w:cantSplit/>
          <w:tblHeader/>
          <w:jc w:val="center"/>
        </w:trPr>
        <w:tc>
          <w:tcPr>
            <w:tcW w:w="4535" w:type="dxa"/>
          </w:tcPr>
          <w:p w14:paraId="2F4F92EC" w14:textId="77777777" w:rsidR="00CD492F" w:rsidRPr="008C5F49" w:rsidRDefault="0059251A">
            <w:pPr>
              <w:spacing w:after="0" w:line="240" w:lineRule="auto"/>
              <w:jc w:val="center"/>
              <w:rPr>
                <w:rFonts w:asciiTheme="majorHAnsi" w:hAnsiTheme="majorHAnsi" w:cstheme="majorHAnsi"/>
                <w:lang w:val="pt-BR"/>
              </w:rPr>
            </w:pPr>
            <w:r w:rsidRPr="008C5F49">
              <w:rPr>
                <w:rFonts w:asciiTheme="majorHAnsi" w:eastAsia="Times New Roman" w:hAnsiTheme="majorHAnsi" w:cstheme="majorHAnsi"/>
                <w:b/>
                <w:sz w:val="20"/>
                <w:lang w:val="pt-BR"/>
              </w:rPr>
              <w:t>k</w:t>
            </w:r>
          </w:p>
        </w:tc>
        <w:tc>
          <w:tcPr>
            <w:tcW w:w="4535" w:type="dxa"/>
          </w:tcPr>
          <w:p w14:paraId="1AC4222E" w14:textId="77777777" w:rsidR="00CD492F" w:rsidRPr="008C5F49" w:rsidRDefault="0059251A">
            <w:pPr>
              <w:spacing w:after="0" w:line="240" w:lineRule="auto"/>
              <w:jc w:val="center"/>
              <w:rPr>
                <w:rFonts w:asciiTheme="majorHAnsi" w:hAnsiTheme="majorHAnsi" w:cstheme="majorHAnsi"/>
                <w:lang w:val="pt-BR"/>
              </w:rPr>
            </w:pPr>
            <w:r w:rsidRPr="008C5F49">
              <w:rPr>
                <w:rFonts w:asciiTheme="majorHAnsi" w:eastAsia="Times New Roman" w:hAnsiTheme="majorHAnsi" w:cstheme="majorHAnsi"/>
                <w:b/>
                <w:sz w:val="20"/>
                <w:lang w:val="pt-BR"/>
              </w:rPr>
              <w:t>Coeficiente de Silhouette</w:t>
            </w:r>
          </w:p>
        </w:tc>
      </w:tr>
      <w:tr w:rsidR="00CD492F" w:rsidRPr="008C5F49" w14:paraId="5B953CD7" w14:textId="77777777">
        <w:trPr>
          <w:cantSplit/>
          <w:jc w:val="center"/>
        </w:trPr>
        <w:tc>
          <w:tcPr>
            <w:tcW w:w="4535" w:type="dxa"/>
          </w:tcPr>
          <w:p w14:paraId="0CC3401B" w14:textId="77777777" w:rsidR="00CD492F" w:rsidRPr="008C5F49" w:rsidRDefault="0059251A">
            <w:pPr>
              <w:spacing w:after="0" w:line="240" w:lineRule="auto"/>
              <w:jc w:val="center"/>
              <w:rPr>
                <w:rFonts w:asciiTheme="majorHAnsi" w:hAnsiTheme="majorHAnsi" w:cstheme="majorHAnsi"/>
                <w:lang w:val="pt-BR"/>
              </w:rPr>
            </w:pPr>
            <w:r w:rsidRPr="008C5F49">
              <w:rPr>
                <w:rFonts w:asciiTheme="majorHAnsi" w:eastAsia="Times New Roman" w:hAnsiTheme="majorHAnsi" w:cstheme="majorHAnsi"/>
                <w:sz w:val="20"/>
                <w:lang w:val="pt-BR"/>
              </w:rPr>
              <w:t>2</w:t>
            </w:r>
          </w:p>
        </w:tc>
        <w:tc>
          <w:tcPr>
            <w:tcW w:w="4535" w:type="dxa"/>
          </w:tcPr>
          <w:p w14:paraId="397F16AA" w14:textId="77777777" w:rsidR="00CD492F" w:rsidRPr="008C5F49" w:rsidRDefault="0059251A">
            <w:pPr>
              <w:spacing w:after="0" w:line="240" w:lineRule="auto"/>
              <w:jc w:val="center"/>
              <w:rPr>
                <w:rFonts w:asciiTheme="majorHAnsi" w:hAnsiTheme="majorHAnsi" w:cstheme="majorHAnsi"/>
                <w:lang w:val="pt-BR"/>
              </w:rPr>
            </w:pPr>
            <w:r w:rsidRPr="008C5F49">
              <w:rPr>
                <w:rFonts w:asciiTheme="majorHAnsi" w:eastAsia="Times New Roman" w:hAnsiTheme="majorHAnsi" w:cstheme="majorHAnsi"/>
                <w:sz w:val="20"/>
                <w:lang w:val="pt-BR"/>
              </w:rPr>
              <w:t>0,430873</w:t>
            </w:r>
          </w:p>
        </w:tc>
      </w:tr>
      <w:tr w:rsidR="00CD492F" w:rsidRPr="008C5F49" w14:paraId="235F936D" w14:textId="77777777">
        <w:trPr>
          <w:cantSplit/>
          <w:jc w:val="center"/>
        </w:trPr>
        <w:tc>
          <w:tcPr>
            <w:tcW w:w="4535" w:type="dxa"/>
          </w:tcPr>
          <w:p w14:paraId="074BF015" w14:textId="77777777" w:rsidR="00CD492F" w:rsidRPr="008C5F49" w:rsidRDefault="0059251A">
            <w:pPr>
              <w:spacing w:after="0" w:line="240" w:lineRule="auto"/>
              <w:jc w:val="center"/>
              <w:rPr>
                <w:rFonts w:asciiTheme="majorHAnsi" w:hAnsiTheme="majorHAnsi" w:cstheme="majorHAnsi"/>
                <w:lang w:val="pt-BR"/>
              </w:rPr>
            </w:pPr>
            <w:r w:rsidRPr="008C5F49">
              <w:rPr>
                <w:rFonts w:asciiTheme="majorHAnsi" w:eastAsia="Times New Roman" w:hAnsiTheme="majorHAnsi" w:cstheme="majorHAnsi"/>
                <w:sz w:val="20"/>
                <w:lang w:val="pt-BR"/>
              </w:rPr>
              <w:t>3</w:t>
            </w:r>
          </w:p>
        </w:tc>
        <w:tc>
          <w:tcPr>
            <w:tcW w:w="4535" w:type="dxa"/>
          </w:tcPr>
          <w:p w14:paraId="0745FF4B" w14:textId="77777777" w:rsidR="00CD492F" w:rsidRPr="008C5F49" w:rsidRDefault="0059251A">
            <w:pPr>
              <w:spacing w:after="0" w:line="240" w:lineRule="auto"/>
              <w:jc w:val="center"/>
              <w:rPr>
                <w:rFonts w:asciiTheme="majorHAnsi" w:hAnsiTheme="majorHAnsi" w:cstheme="majorHAnsi"/>
                <w:lang w:val="pt-BR"/>
              </w:rPr>
            </w:pPr>
            <w:r w:rsidRPr="008C5F49">
              <w:rPr>
                <w:rFonts w:asciiTheme="majorHAnsi" w:eastAsia="Times New Roman" w:hAnsiTheme="majorHAnsi" w:cstheme="majorHAnsi"/>
                <w:sz w:val="20"/>
                <w:lang w:val="pt-BR"/>
              </w:rPr>
              <w:t>0,370738</w:t>
            </w:r>
          </w:p>
        </w:tc>
      </w:tr>
      <w:tr w:rsidR="00CD492F" w:rsidRPr="008C5F49" w14:paraId="12BD6568" w14:textId="77777777">
        <w:trPr>
          <w:cantSplit/>
          <w:jc w:val="center"/>
        </w:trPr>
        <w:tc>
          <w:tcPr>
            <w:tcW w:w="4535" w:type="dxa"/>
          </w:tcPr>
          <w:p w14:paraId="24A77266" w14:textId="77777777" w:rsidR="00CD492F" w:rsidRPr="008C5F49" w:rsidRDefault="0059251A">
            <w:pPr>
              <w:spacing w:after="0" w:line="240" w:lineRule="auto"/>
              <w:jc w:val="center"/>
              <w:rPr>
                <w:rFonts w:asciiTheme="majorHAnsi" w:hAnsiTheme="majorHAnsi" w:cstheme="majorHAnsi"/>
                <w:lang w:val="pt-BR"/>
              </w:rPr>
            </w:pPr>
            <w:r w:rsidRPr="008C5F49">
              <w:rPr>
                <w:rFonts w:asciiTheme="majorHAnsi" w:eastAsia="Times New Roman" w:hAnsiTheme="majorHAnsi" w:cstheme="majorHAnsi"/>
                <w:sz w:val="20"/>
                <w:lang w:val="pt-BR"/>
              </w:rPr>
              <w:t>4</w:t>
            </w:r>
          </w:p>
        </w:tc>
        <w:tc>
          <w:tcPr>
            <w:tcW w:w="4535" w:type="dxa"/>
          </w:tcPr>
          <w:p w14:paraId="46DC7691" w14:textId="77777777" w:rsidR="00CD492F" w:rsidRPr="008C5F49" w:rsidRDefault="0059251A">
            <w:pPr>
              <w:spacing w:after="0" w:line="240" w:lineRule="auto"/>
              <w:jc w:val="center"/>
              <w:rPr>
                <w:rFonts w:asciiTheme="majorHAnsi" w:hAnsiTheme="majorHAnsi" w:cstheme="majorHAnsi"/>
                <w:lang w:val="pt-BR"/>
              </w:rPr>
            </w:pPr>
            <w:r w:rsidRPr="008C5F49">
              <w:rPr>
                <w:rFonts w:asciiTheme="majorHAnsi" w:eastAsia="Times New Roman" w:hAnsiTheme="majorHAnsi" w:cstheme="majorHAnsi"/>
                <w:sz w:val="20"/>
                <w:lang w:val="pt-BR"/>
              </w:rPr>
              <w:t>0,292433</w:t>
            </w:r>
          </w:p>
        </w:tc>
      </w:tr>
      <w:tr w:rsidR="00CD492F" w:rsidRPr="008C5F49" w14:paraId="06F8C4B3" w14:textId="77777777">
        <w:trPr>
          <w:cantSplit/>
          <w:jc w:val="center"/>
        </w:trPr>
        <w:tc>
          <w:tcPr>
            <w:tcW w:w="4535" w:type="dxa"/>
          </w:tcPr>
          <w:p w14:paraId="06E7FA43" w14:textId="77777777" w:rsidR="00CD492F" w:rsidRPr="008C5F49" w:rsidRDefault="0059251A">
            <w:pPr>
              <w:spacing w:after="0" w:line="240" w:lineRule="auto"/>
              <w:jc w:val="center"/>
              <w:rPr>
                <w:rFonts w:asciiTheme="majorHAnsi" w:hAnsiTheme="majorHAnsi" w:cstheme="majorHAnsi"/>
                <w:lang w:val="pt-BR"/>
              </w:rPr>
            </w:pPr>
            <w:r w:rsidRPr="008C5F49">
              <w:rPr>
                <w:rFonts w:asciiTheme="majorHAnsi" w:eastAsia="Times New Roman" w:hAnsiTheme="majorHAnsi" w:cstheme="majorHAnsi"/>
                <w:sz w:val="20"/>
                <w:lang w:val="pt-BR"/>
              </w:rPr>
              <w:t>5</w:t>
            </w:r>
          </w:p>
        </w:tc>
        <w:tc>
          <w:tcPr>
            <w:tcW w:w="4535" w:type="dxa"/>
          </w:tcPr>
          <w:p w14:paraId="0C7887A7" w14:textId="77777777" w:rsidR="00CD492F" w:rsidRPr="008C5F49" w:rsidRDefault="0059251A">
            <w:pPr>
              <w:spacing w:after="0" w:line="240" w:lineRule="auto"/>
              <w:jc w:val="center"/>
              <w:rPr>
                <w:rFonts w:asciiTheme="majorHAnsi" w:hAnsiTheme="majorHAnsi" w:cstheme="majorHAnsi"/>
                <w:lang w:val="pt-BR"/>
              </w:rPr>
            </w:pPr>
            <w:r w:rsidRPr="008C5F49">
              <w:rPr>
                <w:rFonts w:asciiTheme="majorHAnsi" w:eastAsia="Times New Roman" w:hAnsiTheme="majorHAnsi" w:cstheme="majorHAnsi"/>
                <w:sz w:val="20"/>
                <w:lang w:val="pt-BR"/>
              </w:rPr>
              <w:t>0,259496</w:t>
            </w:r>
          </w:p>
        </w:tc>
      </w:tr>
      <w:tr w:rsidR="00CD492F" w:rsidRPr="008C5F49" w14:paraId="78C31C1A" w14:textId="77777777">
        <w:trPr>
          <w:cantSplit/>
          <w:jc w:val="center"/>
        </w:trPr>
        <w:tc>
          <w:tcPr>
            <w:tcW w:w="4535" w:type="dxa"/>
          </w:tcPr>
          <w:p w14:paraId="109EAEE4" w14:textId="77777777" w:rsidR="00CD492F" w:rsidRPr="008C5F49" w:rsidRDefault="0059251A">
            <w:pPr>
              <w:spacing w:after="0" w:line="240" w:lineRule="auto"/>
              <w:jc w:val="center"/>
              <w:rPr>
                <w:rFonts w:asciiTheme="majorHAnsi" w:hAnsiTheme="majorHAnsi" w:cstheme="majorHAnsi"/>
                <w:lang w:val="pt-BR"/>
              </w:rPr>
            </w:pPr>
            <w:r w:rsidRPr="008C5F49">
              <w:rPr>
                <w:rFonts w:asciiTheme="majorHAnsi" w:eastAsia="Times New Roman" w:hAnsiTheme="majorHAnsi" w:cstheme="majorHAnsi"/>
                <w:sz w:val="20"/>
                <w:lang w:val="pt-BR"/>
              </w:rPr>
              <w:t>6</w:t>
            </w:r>
          </w:p>
        </w:tc>
        <w:tc>
          <w:tcPr>
            <w:tcW w:w="4535" w:type="dxa"/>
          </w:tcPr>
          <w:p w14:paraId="32A82C95" w14:textId="77777777" w:rsidR="00CD492F" w:rsidRPr="008C5F49" w:rsidRDefault="0059251A">
            <w:pPr>
              <w:spacing w:after="0" w:line="240" w:lineRule="auto"/>
              <w:jc w:val="center"/>
              <w:rPr>
                <w:rFonts w:asciiTheme="majorHAnsi" w:hAnsiTheme="majorHAnsi" w:cstheme="majorHAnsi"/>
                <w:lang w:val="pt-BR"/>
              </w:rPr>
            </w:pPr>
            <w:r w:rsidRPr="008C5F49">
              <w:rPr>
                <w:rFonts w:asciiTheme="majorHAnsi" w:eastAsia="Times New Roman" w:hAnsiTheme="majorHAnsi" w:cstheme="majorHAnsi"/>
                <w:sz w:val="20"/>
                <w:lang w:val="pt-BR"/>
              </w:rPr>
              <w:t>0,273891</w:t>
            </w:r>
          </w:p>
        </w:tc>
      </w:tr>
    </w:tbl>
    <w:p w14:paraId="701A18B0" w14:textId="77777777" w:rsidR="00CD492F" w:rsidRPr="008C5F49" w:rsidRDefault="0059251A">
      <w:pPr>
        <w:pStyle w:val="FonteTabela"/>
        <w:spacing w:before="40" w:after="120"/>
        <w:rPr>
          <w:rFonts w:asciiTheme="majorHAnsi" w:hAnsiTheme="majorHAnsi" w:cstheme="majorHAnsi"/>
          <w:lang w:val="pt-BR"/>
        </w:rPr>
      </w:pPr>
      <w:r w:rsidRPr="008C5F49">
        <w:rPr>
          <w:rFonts w:asciiTheme="majorHAnsi" w:eastAsia="Times New Roman" w:hAnsiTheme="majorHAnsi" w:cstheme="majorHAnsi"/>
          <w:lang w:val="pt-BR"/>
        </w:rPr>
        <w:t>Fonte: elaborado pelo autor (2026).</w:t>
      </w:r>
    </w:p>
    <w:p w14:paraId="343212E5" w14:textId="72168F70" w:rsidR="00CD492F" w:rsidRPr="008C5F49" w:rsidRDefault="0059251A">
      <w:pPr>
        <w:pStyle w:val="CorpoTexto"/>
        <w:rPr>
          <w:rFonts w:asciiTheme="majorHAnsi" w:hAnsiTheme="majorHAnsi" w:cstheme="majorHAnsi"/>
          <w:lang w:val="pt-BR"/>
        </w:rPr>
      </w:pPr>
      <w:r w:rsidRPr="008C5F49">
        <w:rPr>
          <w:rFonts w:asciiTheme="majorHAnsi" w:hAnsiTheme="majorHAnsi" w:cstheme="majorHAnsi"/>
          <w:lang w:val="pt-BR"/>
        </w:rPr>
        <w:t xml:space="preserve">O valor k = 2 apresentou o maior coeficiente, sendo adotado como configuração oficial. Conclui-se, portanto, que, na configuração experimental analisada, k = 2 apresentou a melhor separação relativa entre os valores avaliados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sem afirmar a existência de uma </w:t>
      </w:r>
      <w:r w:rsidRPr="008C5F49">
        <w:rPr>
          <w:rFonts w:asciiTheme="majorHAnsi" w:hAnsiTheme="majorHAnsi" w:cstheme="majorHAnsi"/>
          <w:lang w:val="pt-BR"/>
        </w:rPr>
        <w:lastRenderedPageBreak/>
        <w:t>verdade natural absoluta de exatamente dois perfis na população. A Figura 22 ilustra a variação do coeficiente em função de k:</w:t>
      </w:r>
    </w:p>
    <w:p w14:paraId="000BB7E2" w14:textId="62949AA2" w:rsidR="00CD492F" w:rsidRPr="008C5F49" w:rsidRDefault="0059251A">
      <w:pPr>
        <w:pStyle w:val="LegendaFigura"/>
        <w:keepNext/>
        <w:jc w:val="center"/>
        <w:rPr>
          <w:rFonts w:asciiTheme="majorHAnsi" w:hAnsiTheme="majorHAnsi" w:cstheme="majorHAnsi"/>
          <w:lang w:val="pt-BR"/>
        </w:rPr>
      </w:pPr>
      <w:bookmarkStart w:id="212" w:name="_Toc239679119"/>
      <w:r w:rsidRPr="008C5F49">
        <w:rPr>
          <w:rFonts w:asciiTheme="majorHAnsi" w:eastAsia="Times New Roman" w:hAnsiTheme="majorHAnsi" w:cstheme="majorHAnsi"/>
          <w:lang w:val="pt-BR"/>
        </w:rPr>
        <w:t xml:space="preserve">Figura </w:t>
      </w:r>
      <w:r w:rsidRPr="008C5F49">
        <w:rPr>
          <w:rFonts w:asciiTheme="majorHAnsi" w:eastAsia="Times New Roman" w:hAnsiTheme="majorHAnsi" w:cstheme="majorHAnsi"/>
          <w:lang w:val="pt-BR"/>
        </w:rPr>
        <w:fldChar w:fldCharType="begin"/>
      </w:r>
      <w:r w:rsidRPr="008C5F49">
        <w:rPr>
          <w:rFonts w:asciiTheme="majorHAnsi" w:eastAsia="Times New Roman" w:hAnsiTheme="majorHAnsi" w:cstheme="majorHAnsi"/>
          <w:lang w:val="pt-BR"/>
        </w:rPr>
        <w:instrText xml:space="preserve"> SEQ Figura </w:instrText>
      </w:r>
      <w:r w:rsidRPr="008C5F49">
        <w:rPr>
          <w:rFonts w:asciiTheme="majorHAnsi" w:eastAsia="Times New Roman" w:hAnsiTheme="majorHAnsi" w:cstheme="majorHAnsi"/>
          <w:lang w:val="pt-BR"/>
        </w:rPr>
        <w:fldChar w:fldCharType="separate"/>
      </w:r>
      <w:r w:rsidR="00C53B7D" w:rsidRPr="008C5F49">
        <w:rPr>
          <w:rFonts w:asciiTheme="majorHAnsi" w:eastAsia="Times New Roman" w:hAnsiTheme="majorHAnsi" w:cstheme="majorHAnsi"/>
          <w:noProof/>
          <w:lang w:val="pt-BR"/>
        </w:rPr>
        <w:t>22</w:t>
      </w:r>
      <w:r w:rsidRPr="008C5F49">
        <w:rPr>
          <w:rFonts w:asciiTheme="majorHAnsi" w:eastAsia="Times New Roman" w:hAnsiTheme="majorHAnsi" w:cstheme="majorHAnsi"/>
          <w:lang w:val="pt-BR"/>
        </w:rPr>
        <w:fldChar w:fldCharType="end"/>
      </w:r>
      <w:r w:rsidRPr="008C5F49">
        <w:rPr>
          <w:rFonts w:asciiTheme="majorHAnsi" w:eastAsia="Times New Roman" w:hAnsiTheme="majorHAnsi" w:cstheme="majorHAnsi"/>
          <w:lang w:val="pt-BR"/>
        </w:rPr>
        <w:t xml:space="preserve">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Coeficiente de Silhouette segundo o número de agrupamentos</w:t>
      </w:r>
      <w:bookmarkEnd w:id="212"/>
    </w:p>
    <w:p w14:paraId="5C9A00AA" w14:textId="77777777" w:rsidR="00CD492F" w:rsidRPr="008C5F49" w:rsidRDefault="0059251A">
      <w:pPr>
        <w:keepNext/>
        <w:jc w:val="center"/>
        <w:rPr>
          <w:rFonts w:asciiTheme="majorHAnsi" w:hAnsiTheme="majorHAnsi" w:cstheme="majorHAnsi"/>
          <w:lang w:val="pt-BR"/>
        </w:rPr>
      </w:pPr>
      <w:r w:rsidRPr="008C5F49">
        <w:rPr>
          <w:rFonts w:asciiTheme="majorHAnsi" w:hAnsiTheme="majorHAnsi" w:cstheme="majorHAnsi"/>
          <w:noProof/>
          <w:lang w:val="pt-BR"/>
        </w:rPr>
        <w:drawing>
          <wp:inline distT="0" distB="0" distL="0" distR="0" wp14:anchorId="31258418" wp14:editId="07496690">
            <wp:extent cx="4389120" cy="2913164"/>
            <wp:effectExtent l="0" t="0" r="0" b="0"/>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silhouette_k.png"/>
                    <pic:cNvPicPr/>
                  </pic:nvPicPr>
                  <pic:blipFill>
                    <a:blip r:embed="rId32"/>
                    <a:stretch>
                      <a:fillRect/>
                    </a:stretch>
                  </pic:blipFill>
                  <pic:spPr>
                    <a:xfrm>
                      <a:off x="0" y="0"/>
                      <a:ext cx="4389120" cy="2913164"/>
                    </a:xfrm>
                    <a:prstGeom prst="rect">
                      <a:avLst/>
                    </a:prstGeom>
                  </pic:spPr>
                </pic:pic>
              </a:graphicData>
            </a:graphic>
          </wp:inline>
        </w:drawing>
      </w:r>
    </w:p>
    <w:p w14:paraId="1B185001" w14:textId="77777777" w:rsidR="00CD492F" w:rsidRPr="008C5F49" w:rsidRDefault="0059251A">
      <w:pPr>
        <w:pStyle w:val="FonteFigura"/>
        <w:spacing w:before="40" w:after="120"/>
        <w:rPr>
          <w:rFonts w:asciiTheme="majorHAnsi" w:hAnsiTheme="majorHAnsi" w:cstheme="majorHAnsi"/>
          <w:lang w:val="pt-BR"/>
        </w:rPr>
      </w:pPr>
      <w:r w:rsidRPr="008C5F49">
        <w:rPr>
          <w:rFonts w:asciiTheme="majorHAnsi" w:eastAsia="Times New Roman" w:hAnsiTheme="majorHAnsi" w:cstheme="majorHAnsi"/>
          <w:lang w:val="pt-BR"/>
        </w:rPr>
        <w:t>Fonte: elaborado pelo autor (2026).</w:t>
      </w:r>
    </w:p>
    <w:p w14:paraId="0EC1FA1A" w14:textId="77777777" w:rsidR="00CD492F" w:rsidRPr="008C5F49" w:rsidRDefault="0059251A">
      <w:pPr>
        <w:pStyle w:val="CorpoTexto"/>
        <w:rPr>
          <w:rFonts w:asciiTheme="majorHAnsi" w:hAnsiTheme="majorHAnsi" w:cstheme="majorHAnsi"/>
          <w:lang w:val="pt-BR"/>
        </w:rPr>
      </w:pPr>
      <w:r w:rsidRPr="008C5F49">
        <w:rPr>
          <w:rFonts w:asciiTheme="majorHAnsi" w:hAnsiTheme="majorHAnsi" w:cstheme="majorHAnsi"/>
          <w:lang w:val="pt-BR"/>
        </w:rPr>
        <w:t>A Figura 23 apresenta a matriz unificada de distâncias do mapa treinado, que representa as distâncias entre protótipos vizinhos da grade: regiões mais escuras indicam maior distância entre vizinhos (fronteiras entre regiões do mapa) e regiões mais claras, menor distância (áreas homogêneas). A matriz unificada de distâncias auxilia a leitura da estrutura do mapa, sem que regiões de maior distância sejam interpretadas automaticamente como risco.</w:t>
      </w:r>
    </w:p>
    <w:p w14:paraId="42A472B7" w14:textId="7DD9B56D" w:rsidR="00CD492F" w:rsidRPr="008C5F49" w:rsidRDefault="0059251A">
      <w:pPr>
        <w:pStyle w:val="LegendaFigura"/>
        <w:keepNext/>
        <w:jc w:val="center"/>
        <w:rPr>
          <w:rFonts w:asciiTheme="majorHAnsi" w:hAnsiTheme="majorHAnsi" w:cstheme="majorHAnsi"/>
          <w:lang w:val="pt-BR"/>
        </w:rPr>
      </w:pPr>
      <w:bookmarkStart w:id="213" w:name="_Toc239679120"/>
      <w:r w:rsidRPr="008C5F49">
        <w:rPr>
          <w:rFonts w:asciiTheme="majorHAnsi" w:eastAsia="Times New Roman" w:hAnsiTheme="majorHAnsi" w:cstheme="majorHAnsi"/>
          <w:lang w:val="pt-BR"/>
        </w:rPr>
        <w:lastRenderedPageBreak/>
        <w:t xml:space="preserve">Figura </w:t>
      </w:r>
      <w:r w:rsidRPr="008C5F49">
        <w:rPr>
          <w:rFonts w:asciiTheme="majorHAnsi" w:eastAsia="Times New Roman" w:hAnsiTheme="majorHAnsi" w:cstheme="majorHAnsi"/>
          <w:lang w:val="pt-BR"/>
        </w:rPr>
        <w:fldChar w:fldCharType="begin"/>
      </w:r>
      <w:r w:rsidRPr="008C5F49">
        <w:rPr>
          <w:rFonts w:asciiTheme="majorHAnsi" w:eastAsia="Times New Roman" w:hAnsiTheme="majorHAnsi" w:cstheme="majorHAnsi"/>
          <w:lang w:val="pt-BR"/>
        </w:rPr>
        <w:instrText xml:space="preserve"> SEQ Figura </w:instrText>
      </w:r>
      <w:r w:rsidRPr="008C5F49">
        <w:rPr>
          <w:rFonts w:asciiTheme="majorHAnsi" w:eastAsia="Times New Roman" w:hAnsiTheme="majorHAnsi" w:cstheme="majorHAnsi"/>
          <w:lang w:val="pt-BR"/>
        </w:rPr>
        <w:fldChar w:fldCharType="separate"/>
      </w:r>
      <w:r w:rsidR="00C53B7D" w:rsidRPr="008C5F49">
        <w:rPr>
          <w:rFonts w:asciiTheme="majorHAnsi" w:eastAsia="Times New Roman" w:hAnsiTheme="majorHAnsi" w:cstheme="majorHAnsi"/>
          <w:noProof/>
          <w:lang w:val="pt-BR"/>
        </w:rPr>
        <w:t>23</w:t>
      </w:r>
      <w:r w:rsidRPr="008C5F49">
        <w:rPr>
          <w:rFonts w:asciiTheme="majorHAnsi" w:eastAsia="Times New Roman" w:hAnsiTheme="majorHAnsi" w:cstheme="majorHAnsi"/>
          <w:lang w:val="pt-BR"/>
        </w:rPr>
        <w:fldChar w:fldCharType="end"/>
      </w:r>
      <w:r w:rsidRPr="008C5F49">
        <w:rPr>
          <w:rFonts w:asciiTheme="majorHAnsi" w:eastAsia="Times New Roman" w:hAnsiTheme="majorHAnsi" w:cstheme="majorHAnsi"/>
          <w:lang w:val="pt-BR"/>
        </w:rPr>
        <w:t xml:space="preserve">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Matriz unificada de distâncias do mapa </w:t>
      </w:r>
      <w:proofErr w:type="spellStart"/>
      <w:r w:rsidRPr="008C5F49">
        <w:rPr>
          <w:rFonts w:asciiTheme="majorHAnsi" w:eastAsia="Times New Roman" w:hAnsiTheme="majorHAnsi" w:cstheme="majorHAnsi"/>
          <w:lang w:val="pt-BR"/>
        </w:rPr>
        <w:t>auto-organizável</w:t>
      </w:r>
      <w:bookmarkEnd w:id="213"/>
      <w:proofErr w:type="spellEnd"/>
    </w:p>
    <w:p w14:paraId="39D1A3F5" w14:textId="77777777" w:rsidR="00CD492F" w:rsidRPr="008C5F49" w:rsidRDefault="0059251A">
      <w:pPr>
        <w:keepNext/>
        <w:jc w:val="center"/>
        <w:rPr>
          <w:rFonts w:asciiTheme="majorHAnsi" w:hAnsiTheme="majorHAnsi" w:cstheme="majorHAnsi"/>
          <w:lang w:val="pt-BR"/>
        </w:rPr>
      </w:pPr>
      <w:r w:rsidRPr="008C5F49">
        <w:rPr>
          <w:rFonts w:asciiTheme="majorHAnsi" w:hAnsiTheme="majorHAnsi" w:cstheme="majorHAnsi"/>
          <w:noProof/>
          <w:lang w:val="pt-BR"/>
        </w:rPr>
        <w:drawing>
          <wp:inline distT="0" distB="0" distL="0" distR="0" wp14:anchorId="25F04D9F" wp14:editId="0EDEA628">
            <wp:extent cx="3840480" cy="3349519"/>
            <wp:effectExtent l="0" t="0" r="0" b="0"/>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atrix_v1.png"/>
                    <pic:cNvPicPr/>
                  </pic:nvPicPr>
                  <pic:blipFill>
                    <a:blip r:embed="rId33"/>
                    <a:stretch>
                      <a:fillRect/>
                    </a:stretch>
                  </pic:blipFill>
                  <pic:spPr>
                    <a:xfrm>
                      <a:off x="0" y="0"/>
                      <a:ext cx="3840480" cy="3349519"/>
                    </a:xfrm>
                    <a:prstGeom prst="rect">
                      <a:avLst/>
                    </a:prstGeom>
                  </pic:spPr>
                </pic:pic>
              </a:graphicData>
            </a:graphic>
          </wp:inline>
        </w:drawing>
      </w:r>
    </w:p>
    <w:p w14:paraId="3A8BC0CD" w14:textId="77777777" w:rsidR="00CD492F" w:rsidRPr="008C5F49" w:rsidRDefault="0059251A">
      <w:pPr>
        <w:pStyle w:val="FonteFigura"/>
        <w:spacing w:before="40" w:after="120"/>
        <w:rPr>
          <w:rFonts w:asciiTheme="majorHAnsi" w:hAnsiTheme="majorHAnsi" w:cstheme="majorHAnsi"/>
          <w:lang w:val="pt-BR"/>
        </w:rPr>
      </w:pPr>
      <w:r w:rsidRPr="008C5F49">
        <w:rPr>
          <w:rFonts w:asciiTheme="majorHAnsi" w:eastAsia="Times New Roman" w:hAnsiTheme="majorHAnsi" w:cstheme="majorHAnsi"/>
          <w:lang w:val="pt-BR"/>
        </w:rPr>
        <w:t>Fonte: elaborado pelo autor (2026).</w:t>
      </w:r>
    </w:p>
    <w:p w14:paraId="1E70474D" w14:textId="77777777" w:rsidR="00CD492F" w:rsidRPr="008C5F49" w:rsidRDefault="0059251A">
      <w:pPr>
        <w:pStyle w:val="CorpoTexto"/>
        <w:rPr>
          <w:rFonts w:asciiTheme="majorHAnsi" w:hAnsiTheme="majorHAnsi" w:cstheme="majorHAnsi"/>
          <w:lang w:val="pt-BR"/>
        </w:rPr>
      </w:pPr>
      <w:r w:rsidRPr="008C5F49">
        <w:rPr>
          <w:rFonts w:asciiTheme="majorHAnsi" w:hAnsiTheme="majorHAnsi" w:cstheme="majorHAnsi"/>
          <w:lang w:val="pt-BR"/>
        </w:rPr>
        <w:t>O mapa de grupos (Figura 24) mostra a grade do mapa particionada pelo K-</w:t>
      </w:r>
      <w:proofErr w:type="spellStart"/>
      <w:r w:rsidRPr="008C5F49">
        <w:rPr>
          <w:rFonts w:asciiTheme="majorHAnsi" w:hAnsiTheme="majorHAnsi" w:cstheme="majorHAnsi"/>
          <w:lang w:val="pt-BR"/>
        </w:rPr>
        <w:t>means</w:t>
      </w:r>
      <w:proofErr w:type="spellEnd"/>
      <w:r w:rsidRPr="008C5F49">
        <w:rPr>
          <w:rFonts w:asciiTheme="majorHAnsi" w:hAnsiTheme="majorHAnsi" w:cstheme="majorHAnsi"/>
          <w:lang w:val="pt-BR"/>
        </w:rPr>
        <w:t xml:space="preserve"> em dois grupos. Os rótulos Grupo 1 e Grupo 2 são nominais: não significam baixo/alto risco nem qualquer ordenação de gravidade.</w:t>
      </w:r>
    </w:p>
    <w:p w14:paraId="546C0BBF" w14:textId="628924AB" w:rsidR="00CD492F" w:rsidRPr="008C5F49" w:rsidRDefault="0059251A">
      <w:pPr>
        <w:pStyle w:val="LegendaFigura"/>
        <w:keepNext/>
        <w:jc w:val="center"/>
        <w:rPr>
          <w:rFonts w:asciiTheme="majorHAnsi" w:hAnsiTheme="majorHAnsi" w:cstheme="majorHAnsi"/>
          <w:lang w:val="pt-BR"/>
        </w:rPr>
      </w:pPr>
      <w:bookmarkStart w:id="214" w:name="_Toc239679121"/>
      <w:r w:rsidRPr="008C5F49">
        <w:rPr>
          <w:rFonts w:asciiTheme="majorHAnsi" w:eastAsia="Times New Roman" w:hAnsiTheme="majorHAnsi" w:cstheme="majorHAnsi"/>
          <w:lang w:val="pt-BR"/>
        </w:rPr>
        <w:t xml:space="preserve">Figura </w:t>
      </w:r>
      <w:r w:rsidRPr="008C5F49">
        <w:rPr>
          <w:rFonts w:asciiTheme="majorHAnsi" w:eastAsia="Times New Roman" w:hAnsiTheme="majorHAnsi" w:cstheme="majorHAnsi"/>
          <w:lang w:val="pt-BR"/>
        </w:rPr>
        <w:fldChar w:fldCharType="begin"/>
      </w:r>
      <w:r w:rsidRPr="008C5F49">
        <w:rPr>
          <w:rFonts w:asciiTheme="majorHAnsi" w:eastAsia="Times New Roman" w:hAnsiTheme="majorHAnsi" w:cstheme="majorHAnsi"/>
          <w:lang w:val="pt-BR"/>
        </w:rPr>
        <w:instrText xml:space="preserve"> SEQ Figura </w:instrText>
      </w:r>
      <w:r w:rsidRPr="008C5F49">
        <w:rPr>
          <w:rFonts w:asciiTheme="majorHAnsi" w:eastAsia="Times New Roman" w:hAnsiTheme="majorHAnsi" w:cstheme="majorHAnsi"/>
          <w:lang w:val="pt-BR"/>
        </w:rPr>
        <w:fldChar w:fldCharType="separate"/>
      </w:r>
      <w:r w:rsidR="00C53B7D" w:rsidRPr="008C5F49">
        <w:rPr>
          <w:rFonts w:asciiTheme="majorHAnsi" w:eastAsia="Times New Roman" w:hAnsiTheme="majorHAnsi" w:cstheme="majorHAnsi"/>
          <w:noProof/>
          <w:lang w:val="pt-BR"/>
        </w:rPr>
        <w:t>24</w:t>
      </w:r>
      <w:r w:rsidRPr="008C5F49">
        <w:rPr>
          <w:rFonts w:asciiTheme="majorHAnsi" w:eastAsia="Times New Roman" w:hAnsiTheme="majorHAnsi" w:cstheme="majorHAnsi"/>
          <w:lang w:val="pt-BR"/>
        </w:rPr>
        <w:fldChar w:fldCharType="end"/>
      </w:r>
      <w:r w:rsidRPr="008C5F49">
        <w:rPr>
          <w:rFonts w:asciiTheme="majorHAnsi" w:eastAsia="Times New Roman" w:hAnsiTheme="majorHAnsi" w:cstheme="majorHAnsi"/>
          <w:lang w:val="pt-BR"/>
        </w:rPr>
        <w:t xml:space="preserve">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Mapa de grupos da grade 10×10 após K-</w:t>
      </w:r>
      <w:proofErr w:type="spellStart"/>
      <w:r w:rsidRPr="008C5F49">
        <w:rPr>
          <w:rFonts w:asciiTheme="majorHAnsi" w:eastAsia="Times New Roman" w:hAnsiTheme="majorHAnsi" w:cstheme="majorHAnsi"/>
          <w:lang w:val="pt-BR"/>
        </w:rPr>
        <w:t>means</w:t>
      </w:r>
      <w:proofErr w:type="spellEnd"/>
      <w:r w:rsidRPr="008C5F49">
        <w:rPr>
          <w:rFonts w:asciiTheme="majorHAnsi" w:eastAsia="Times New Roman" w:hAnsiTheme="majorHAnsi" w:cstheme="majorHAnsi"/>
          <w:lang w:val="pt-BR"/>
        </w:rPr>
        <w:t xml:space="preserve"> (k = 2)</w:t>
      </w:r>
      <w:bookmarkEnd w:id="214"/>
    </w:p>
    <w:p w14:paraId="500B6FC2" w14:textId="77777777" w:rsidR="00CD492F" w:rsidRPr="008C5F49" w:rsidRDefault="0059251A">
      <w:pPr>
        <w:keepNext/>
        <w:jc w:val="center"/>
        <w:rPr>
          <w:rFonts w:asciiTheme="majorHAnsi" w:hAnsiTheme="majorHAnsi" w:cstheme="majorHAnsi"/>
          <w:lang w:val="pt-BR"/>
        </w:rPr>
      </w:pPr>
      <w:r w:rsidRPr="008C5F49">
        <w:rPr>
          <w:rFonts w:asciiTheme="majorHAnsi" w:hAnsiTheme="majorHAnsi" w:cstheme="majorHAnsi"/>
          <w:noProof/>
          <w:lang w:val="pt-BR"/>
        </w:rPr>
        <w:drawing>
          <wp:inline distT="0" distB="0" distL="0" distR="0" wp14:anchorId="0E98F465" wp14:editId="1CE49272">
            <wp:extent cx="3840480" cy="3427347"/>
            <wp:effectExtent l="0" t="0" r="0" b="0"/>
            <wp:docPr id="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s_map_v1.png"/>
                    <pic:cNvPicPr/>
                  </pic:nvPicPr>
                  <pic:blipFill>
                    <a:blip r:embed="rId34"/>
                    <a:stretch>
                      <a:fillRect/>
                    </a:stretch>
                  </pic:blipFill>
                  <pic:spPr>
                    <a:xfrm>
                      <a:off x="0" y="0"/>
                      <a:ext cx="3840480" cy="3427347"/>
                    </a:xfrm>
                    <a:prstGeom prst="rect">
                      <a:avLst/>
                    </a:prstGeom>
                  </pic:spPr>
                </pic:pic>
              </a:graphicData>
            </a:graphic>
          </wp:inline>
        </w:drawing>
      </w:r>
    </w:p>
    <w:p w14:paraId="61CB495B" w14:textId="77777777" w:rsidR="00CD492F" w:rsidRPr="008C5F49" w:rsidRDefault="0059251A">
      <w:pPr>
        <w:pStyle w:val="FonteFigura"/>
        <w:spacing w:before="40" w:after="120"/>
        <w:rPr>
          <w:rFonts w:asciiTheme="majorHAnsi" w:hAnsiTheme="majorHAnsi" w:cstheme="majorHAnsi"/>
          <w:lang w:val="pt-BR"/>
        </w:rPr>
      </w:pPr>
      <w:r w:rsidRPr="008C5F49">
        <w:rPr>
          <w:rFonts w:asciiTheme="majorHAnsi" w:eastAsia="Times New Roman" w:hAnsiTheme="majorHAnsi" w:cstheme="majorHAnsi"/>
          <w:lang w:val="pt-BR"/>
        </w:rPr>
        <w:t>Fonte: elaborado pelo autor (2026).</w:t>
      </w:r>
    </w:p>
    <w:p w14:paraId="4ECA06C4" w14:textId="77777777" w:rsidR="00CD492F" w:rsidRPr="008C5F49" w:rsidRDefault="0059251A">
      <w:pPr>
        <w:pStyle w:val="CorpoTexto"/>
        <w:rPr>
          <w:rFonts w:asciiTheme="majorHAnsi" w:hAnsiTheme="majorHAnsi" w:cstheme="majorHAnsi"/>
          <w:lang w:val="pt-BR"/>
        </w:rPr>
      </w:pPr>
      <w:r w:rsidRPr="008C5F49">
        <w:rPr>
          <w:rFonts w:asciiTheme="majorHAnsi" w:hAnsiTheme="majorHAnsi" w:cstheme="majorHAnsi"/>
          <w:lang w:val="pt-BR"/>
        </w:rPr>
        <w:lastRenderedPageBreak/>
        <w:t>A Figura 25 projeta os 1.000 registros do conjunto de teste separado nos dois primeiros componentes principais, usados exclusivamente para visualização. Cada ponto é um registro sintético do conjunto de teste separado; a cor indica o grupo SOM/K-</w:t>
      </w:r>
      <w:proofErr w:type="spellStart"/>
      <w:r w:rsidRPr="008C5F49">
        <w:rPr>
          <w:rFonts w:asciiTheme="majorHAnsi" w:hAnsiTheme="majorHAnsi" w:cstheme="majorHAnsi"/>
          <w:lang w:val="pt-BR"/>
        </w:rPr>
        <w:t>means</w:t>
      </w:r>
      <w:proofErr w:type="spellEnd"/>
      <w:r w:rsidRPr="008C5F49">
        <w:rPr>
          <w:rFonts w:asciiTheme="majorHAnsi" w:hAnsiTheme="majorHAnsi" w:cstheme="majorHAnsi"/>
          <w:lang w:val="pt-BR"/>
        </w:rPr>
        <w:t>; e os eixos são componentes principais (PC1 = 16,4% e PC2 = 4,5% da variância), que não representam toda a variância dos dados.</w:t>
      </w:r>
    </w:p>
    <w:p w14:paraId="37727DD2" w14:textId="2C0052E3" w:rsidR="00CD492F" w:rsidRPr="008C5F49" w:rsidRDefault="0059251A">
      <w:pPr>
        <w:pStyle w:val="LegendaFigura"/>
        <w:keepNext/>
        <w:jc w:val="center"/>
        <w:rPr>
          <w:rFonts w:asciiTheme="majorHAnsi" w:hAnsiTheme="majorHAnsi" w:cstheme="majorHAnsi"/>
          <w:lang w:val="pt-BR"/>
        </w:rPr>
      </w:pPr>
      <w:bookmarkStart w:id="215" w:name="_Toc239679122"/>
      <w:r w:rsidRPr="008C5F49">
        <w:rPr>
          <w:rFonts w:asciiTheme="majorHAnsi" w:eastAsia="Times New Roman" w:hAnsiTheme="majorHAnsi" w:cstheme="majorHAnsi"/>
          <w:lang w:val="pt-BR"/>
        </w:rPr>
        <w:t xml:space="preserve">Figura </w:t>
      </w:r>
      <w:r w:rsidRPr="008C5F49">
        <w:rPr>
          <w:rFonts w:asciiTheme="majorHAnsi" w:eastAsia="Times New Roman" w:hAnsiTheme="majorHAnsi" w:cstheme="majorHAnsi"/>
          <w:lang w:val="pt-BR"/>
        </w:rPr>
        <w:fldChar w:fldCharType="begin"/>
      </w:r>
      <w:r w:rsidRPr="008C5F49">
        <w:rPr>
          <w:rFonts w:asciiTheme="majorHAnsi" w:eastAsia="Times New Roman" w:hAnsiTheme="majorHAnsi" w:cstheme="majorHAnsi"/>
          <w:lang w:val="pt-BR"/>
        </w:rPr>
        <w:instrText xml:space="preserve"> SEQ Figura </w:instrText>
      </w:r>
      <w:r w:rsidRPr="008C5F49">
        <w:rPr>
          <w:rFonts w:asciiTheme="majorHAnsi" w:eastAsia="Times New Roman" w:hAnsiTheme="majorHAnsi" w:cstheme="majorHAnsi"/>
          <w:lang w:val="pt-BR"/>
        </w:rPr>
        <w:fldChar w:fldCharType="separate"/>
      </w:r>
      <w:r w:rsidR="00C53B7D" w:rsidRPr="008C5F49">
        <w:rPr>
          <w:rFonts w:asciiTheme="majorHAnsi" w:eastAsia="Times New Roman" w:hAnsiTheme="majorHAnsi" w:cstheme="majorHAnsi"/>
          <w:noProof/>
          <w:lang w:val="pt-BR"/>
        </w:rPr>
        <w:t>25</w:t>
      </w:r>
      <w:r w:rsidRPr="008C5F49">
        <w:rPr>
          <w:rFonts w:asciiTheme="majorHAnsi" w:eastAsia="Times New Roman" w:hAnsiTheme="majorHAnsi" w:cstheme="majorHAnsi"/>
          <w:lang w:val="pt-BR"/>
        </w:rPr>
        <w:fldChar w:fldCharType="end"/>
      </w:r>
      <w:r w:rsidRPr="008C5F49">
        <w:rPr>
          <w:rFonts w:asciiTheme="majorHAnsi" w:hAnsiTheme="majorHAnsi" w:cstheme="majorHAnsi"/>
          <w:lang w:val="pt-BR"/>
        </w:rPr>
        <w:t xml:space="preserve">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Projeção bidimensional dos registros do conjunto de teste</w:t>
      </w:r>
      <w:bookmarkEnd w:id="215"/>
    </w:p>
    <w:p w14:paraId="3E51BB5A" w14:textId="77777777" w:rsidR="00CD492F" w:rsidRPr="008C5F49" w:rsidRDefault="0059251A">
      <w:pPr>
        <w:keepNext/>
        <w:jc w:val="center"/>
        <w:rPr>
          <w:rFonts w:asciiTheme="majorHAnsi" w:hAnsiTheme="majorHAnsi" w:cstheme="majorHAnsi"/>
          <w:lang w:val="pt-BR"/>
        </w:rPr>
      </w:pPr>
      <w:r w:rsidRPr="008C5F49">
        <w:rPr>
          <w:rFonts w:asciiTheme="majorHAnsi" w:hAnsiTheme="majorHAnsi" w:cstheme="majorHAnsi"/>
          <w:noProof/>
          <w:lang w:val="pt-BR"/>
        </w:rPr>
        <w:drawing>
          <wp:inline distT="0" distB="0" distL="0" distR="0" wp14:anchorId="07D2EB65" wp14:editId="419D3C36">
            <wp:extent cx="5029200" cy="3310359"/>
            <wp:effectExtent l="0" t="0" r="0" b="0"/>
            <wp:docPr id="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m_holdout_pca_groups_v1.png"/>
                    <pic:cNvPicPr/>
                  </pic:nvPicPr>
                  <pic:blipFill>
                    <a:blip r:embed="rId35"/>
                    <a:stretch>
                      <a:fillRect/>
                    </a:stretch>
                  </pic:blipFill>
                  <pic:spPr>
                    <a:xfrm>
                      <a:off x="0" y="0"/>
                      <a:ext cx="5029200" cy="3310359"/>
                    </a:xfrm>
                    <a:prstGeom prst="rect">
                      <a:avLst/>
                    </a:prstGeom>
                  </pic:spPr>
                </pic:pic>
              </a:graphicData>
            </a:graphic>
          </wp:inline>
        </w:drawing>
      </w:r>
    </w:p>
    <w:p w14:paraId="608D5245" w14:textId="77777777" w:rsidR="00CD492F" w:rsidRPr="008C5F49" w:rsidRDefault="0059251A">
      <w:pPr>
        <w:pStyle w:val="FonteFigura"/>
        <w:spacing w:before="40" w:after="120"/>
        <w:rPr>
          <w:rFonts w:asciiTheme="majorHAnsi" w:hAnsiTheme="majorHAnsi" w:cstheme="majorHAnsi"/>
          <w:lang w:val="pt-BR"/>
        </w:rPr>
      </w:pPr>
      <w:r w:rsidRPr="008C5F49">
        <w:rPr>
          <w:rFonts w:asciiTheme="majorHAnsi" w:eastAsia="Times New Roman" w:hAnsiTheme="majorHAnsi" w:cstheme="majorHAnsi"/>
          <w:lang w:val="pt-BR"/>
        </w:rPr>
        <w:t>Fonte: elaborado pelo autor (2026).</w:t>
      </w:r>
    </w:p>
    <w:p w14:paraId="289A1475" w14:textId="69443CB5" w:rsidR="00CD492F" w:rsidRPr="008C5F49" w:rsidRDefault="0059251A">
      <w:pPr>
        <w:pStyle w:val="CorpoTexto"/>
        <w:rPr>
          <w:rFonts w:asciiTheme="majorHAnsi" w:hAnsiTheme="majorHAnsi" w:cstheme="majorHAnsi"/>
          <w:lang w:val="pt-BR"/>
        </w:rPr>
      </w:pPr>
      <w:r w:rsidRPr="008C5F49">
        <w:rPr>
          <w:rFonts w:asciiTheme="majorHAnsi" w:eastAsia="Times New Roman" w:hAnsiTheme="majorHAnsi" w:cstheme="majorHAnsi"/>
          <w:lang w:val="pt-BR"/>
        </w:rPr>
        <w:t xml:space="preserve">A Tabela 10 resume os dois grupos sobre o conjunto de teste separado (n = 1.000). A caracterização predominante de cada grupo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apresentada nas colunas finais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corresponde às dimensões com maior média absoluta dentro daquele grupo, e não necessariamente às dimensões que mais diferenciam estatisticamente um grupo do outro:</w:t>
      </w:r>
    </w:p>
    <w:p w14:paraId="3A0F9BDB" w14:textId="65EEF4BD" w:rsidR="00CD492F" w:rsidRPr="008C5F49" w:rsidRDefault="0059251A">
      <w:pPr>
        <w:pStyle w:val="LegendaTabela"/>
        <w:spacing w:before="40" w:after="120"/>
        <w:jc w:val="center"/>
        <w:rPr>
          <w:rFonts w:asciiTheme="majorHAnsi" w:hAnsiTheme="majorHAnsi" w:cstheme="majorHAnsi"/>
          <w:lang w:val="pt-BR"/>
        </w:rPr>
      </w:pPr>
      <w:bookmarkStart w:id="216" w:name="_Toc239679135"/>
      <w:r w:rsidRPr="008C5F49">
        <w:rPr>
          <w:rFonts w:asciiTheme="majorHAnsi" w:eastAsia="Times New Roman" w:hAnsiTheme="majorHAnsi" w:cstheme="majorHAnsi"/>
          <w:lang w:val="pt-BR"/>
        </w:rPr>
        <w:t xml:space="preserve">Tabela </w:t>
      </w:r>
      <w:r w:rsidRPr="008C5F49">
        <w:rPr>
          <w:rFonts w:asciiTheme="majorHAnsi" w:eastAsia="Times New Roman" w:hAnsiTheme="majorHAnsi" w:cstheme="majorHAnsi"/>
          <w:lang w:val="pt-BR"/>
        </w:rPr>
        <w:fldChar w:fldCharType="begin"/>
      </w:r>
      <w:r w:rsidRPr="008C5F49">
        <w:rPr>
          <w:rFonts w:asciiTheme="majorHAnsi" w:eastAsia="Times New Roman" w:hAnsiTheme="majorHAnsi" w:cstheme="majorHAnsi"/>
          <w:lang w:val="pt-BR"/>
        </w:rPr>
        <w:instrText xml:space="preserve"> SEQ Tabela </w:instrText>
      </w:r>
      <w:r w:rsidRPr="008C5F49">
        <w:rPr>
          <w:rFonts w:asciiTheme="majorHAnsi" w:eastAsia="Times New Roman" w:hAnsiTheme="majorHAnsi" w:cstheme="majorHAnsi"/>
          <w:lang w:val="pt-BR"/>
        </w:rPr>
        <w:fldChar w:fldCharType="separate"/>
      </w:r>
      <w:r w:rsidR="00C53B7D" w:rsidRPr="008C5F49">
        <w:rPr>
          <w:rFonts w:asciiTheme="majorHAnsi" w:eastAsia="Times New Roman" w:hAnsiTheme="majorHAnsi" w:cstheme="majorHAnsi"/>
          <w:noProof/>
          <w:lang w:val="pt-BR"/>
        </w:rPr>
        <w:t>10</w:t>
      </w:r>
      <w:r w:rsidRPr="008C5F49">
        <w:rPr>
          <w:rFonts w:asciiTheme="majorHAnsi" w:eastAsia="Times New Roman" w:hAnsiTheme="majorHAnsi" w:cstheme="majorHAnsi"/>
          <w:lang w:val="pt-BR"/>
        </w:rPr>
        <w:fldChar w:fldCharType="end"/>
      </w:r>
      <w:r w:rsidRPr="008C5F49">
        <w:rPr>
          <w:rFonts w:asciiTheme="majorHAnsi" w:hAnsiTheme="majorHAnsi" w:cstheme="majorHAnsi"/>
          <w:lang w:val="pt-BR"/>
        </w:rPr>
        <w:t xml:space="preserve"> – Resumo dos grupos identificados pelo SOM</w:t>
      </w:r>
      <w:bookmarkEnd w:id="216"/>
    </w:p>
    <w:tbl>
      <w:tblPr>
        <w:tblStyle w:val="Tabelacomgrade"/>
        <w:tblW w:w="9070" w:type="dxa"/>
        <w:jc w:val="center"/>
        <w:tblLook w:val="04A0" w:firstRow="1" w:lastRow="0" w:firstColumn="1" w:lastColumn="0" w:noHBand="0" w:noVBand="1"/>
      </w:tblPr>
      <w:tblGrid>
        <w:gridCol w:w="1133"/>
        <w:gridCol w:w="1133"/>
        <w:gridCol w:w="1134"/>
        <w:gridCol w:w="1134"/>
        <w:gridCol w:w="1134"/>
        <w:gridCol w:w="1134"/>
        <w:gridCol w:w="1134"/>
        <w:gridCol w:w="1134"/>
      </w:tblGrid>
      <w:tr w:rsidR="00CD492F" w:rsidRPr="008C5F49" w14:paraId="246164FB" w14:textId="77777777">
        <w:trPr>
          <w:cantSplit/>
          <w:tblHeader/>
          <w:jc w:val="center"/>
        </w:trPr>
        <w:tc>
          <w:tcPr>
            <w:tcW w:w="1134" w:type="dxa"/>
          </w:tcPr>
          <w:p w14:paraId="03DAE1C0" w14:textId="77777777" w:rsidR="00CD492F" w:rsidRPr="008C5F49" w:rsidRDefault="0059251A">
            <w:pPr>
              <w:spacing w:after="0" w:line="240" w:lineRule="auto"/>
              <w:jc w:val="center"/>
              <w:rPr>
                <w:rFonts w:asciiTheme="majorHAnsi" w:hAnsiTheme="majorHAnsi" w:cstheme="majorHAnsi"/>
                <w:lang w:val="pt-BR"/>
              </w:rPr>
            </w:pPr>
            <w:r w:rsidRPr="008C5F49">
              <w:rPr>
                <w:rFonts w:asciiTheme="majorHAnsi" w:eastAsia="Times New Roman" w:hAnsiTheme="majorHAnsi" w:cstheme="majorHAnsi"/>
                <w:b/>
                <w:sz w:val="20"/>
                <w:lang w:val="pt-BR"/>
              </w:rPr>
              <w:t>Grupo</w:t>
            </w:r>
          </w:p>
        </w:tc>
        <w:tc>
          <w:tcPr>
            <w:tcW w:w="1134" w:type="dxa"/>
          </w:tcPr>
          <w:p w14:paraId="7F133745" w14:textId="77777777" w:rsidR="00CD492F" w:rsidRPr="008C5F49" w:rsidRDefault="0059251A">
            <w:pPr>
              <w:spacing w:after="0" w:line="240" w:lineRule="auto"/>
              <w:jc w:val="center"/>
              <w:rPr>
                <w:rFonts w:asciiTheme="majorHAnsi" w:hAnsiTheme="majorHAnsi" w:cstheme="majorHAnsi"/>
                <w:lang w:val="pt-BR"/>
              </w:rPr>
            </w:pPr>
            <w:r w:rsidRPr="008C5F49">
              <w:rPr>
                <w:rFonts w:asciiTheme="majorHAnsi" w:eastAsia="Times New Roman" w:hAnsiTheme="majorHAnsi" w:cstheme="majorHAnsi"/>
                <w:b/>
                <w:sz w:val="20"/>
                <w:lang w:val="pt-BR"/>
              </w:rPr>
              <w:t>N</w:t>
            </w:r>
          </w:p>
        </w:tc>
        <w:tc>
          <w:tcPr>
            <w:tcW w:w="1134" w:type="dxa"/>
          </w:tcPr>
          <w:p w14:paraId="1F3C5EEF" w14:textId="77777777" w:rsidR="00CD492F" w:rsidRPr="008C5F49" w:rsidRDefault="0059251A">
            <w:pPr>
              <w:spacing w:after="0" w:line="240" w:lineRule="auto"/>
              <w:jc w:val="center"/>
              <w:rPr>
                <w:rFonts w:asciiTheme="majorHAnsi" w:hAnsiTheme="majorHAnsi" w:cstheme="majorHAnsi"/>
                <w:lang w:val="pt-BR"/>
              </w:rPr>
            </w:pPr>
            <w:r w:rsidRPr="008C5F49">
              <w:rPr>
                <w:rFonts w:asciiTheme="majorHAnsi" w:eastAsia="Times New Roman" w:hAnsiTheme="majorHAnsi" w:cstheme="majorHAnsi"/>
                <w:b/>
                <w:sz w:val="20"/>
                <w:lang w:val="pt-BR"/>
              </w:rPr>
              <w:t>% do conjunto de teste separado</w:t>
            </w:r>
          </w:p>
        </w:tc>
        <w:tc>
          <w:tcPr>
            <w:tcW w:w="1134" w:type="dxa"/>
          </w:tcPr>
          <w:p w14:paraId="6A12BCE1" w14:textId="77777777" w:rsidR="00CD492F" w:rsidRPr="008C5F49" w:rsidRDefault="0059251A">
            <w:pPr>
              <w:spacing w:after="0" w:line="240" w:lineRule="auto"/>
              <w:jc w:val="center"/>
              <w:rPr>
                <w:rFonts w:asciiTheme="majorHAnsi" w:hAnsiTheme="majorHAnsi" w:cstheme="majorHAnsi"/>
                <w:lang w:val="pt-BR"/>
              </w:rPr>
            </w:pPr>
            <w:r w:rsidRPr="008C5F49">
              <w:rPr>
                <w:rFonts w:asciiTheme="majorHAnsi" w:eastAsia="Times New Roman" w:hAnsiTheme="majorHAnsi" w:cstheme="majorHAnsi"/>
                <w:b/>
                <w:sz w:val="20"/>
                <w:lang w:val="pt-BR"/>
              </w:rPr>
              <w:t>P(RF) média</w:t>
            </w:r>
          </w:p>
        </w:tc>
        <w:tc>
          <w:tcPr>
            <w:tcW w:w="1134" w:type="dxa"/>
          </w:tcPr>
          <w:p w14:paraId="6BE4FD92" w14:textId="77777777" w:rsidR="00CD492F" w:rsidRPr="008C5F49" w:rsidRDefault="0059251A">
            <w:pPr>
              <w:spacing w:after="0" w:line="240" w:lineRule="auto"/>
              <w:jc w:val="center"/>
              <w:rPr>
                <w:rFonts w:asciiTheme="majorHAnsi" w:hAnsiTheme="majorHAnsi" w:cstheme="majorHAnsi"/>
                <w:lang w:val="pt-BR"/>
              </w:rPr>
            </w:pPr>
            <w:r w:rsidRPr="008C5F49">
              <w:rPr>
                <w:rFonts w:asciiTheme="majorHAnsi" w:eastAsia="Times New Roman" w:hAnsiTheme="majorHAnsi" w:cstheme="majorHAnsi"/>
                <w:b/>
                <w:sz w:val="20"/>
                <w:lang w:val="pt-BR"/>
              </w:rPr>
              <w:t>P(RF) mediana</w:t>
            </w:r>
          </w:p>
        </w:tc>
        <w:tc>
          <w:tcPr>
            <w:tcW w:w="1134" w:type="dxa"/>
          </w:tcPr>
          <w:p w14:paraId="4AE0B137" w14:textId="77777777" w:rsidR="00CD492F" w:rsidRPr="008C5F49" w:rsidRDefault="0059251A">
            <w:pPr>
              <w:spacing w:after="0" w:line="240" w:lineRule="auto"/>
              <w:jc w:val="center"/>
              <w:rPr>
                <w:rFonts w:asciiTheme="majorHAnsi" w:hAnsiTheme="majorHAnsi" w:cstheme="majorHAnsi"/>
                <w:lang w:val="pt-BR"/>
              </w:rPr>
            </w:pPr>
            <w:r w:rsidRPr="008C5F49">
              <w:rPr>
                <w:rFonts w:asciiTheme="majorHAnsi" w:eastAsia="Times New Roman" w:hAnsiTheme="majorHAnsi" w:cstheme="majorHAnsi"/>
                <w:b/>
                <w:sz w:val="20"/>
                <w:lang w:val="pt-BR"/>
              </w:rPr>
              <w:t>IV-DSS médio</w:t>
            </w:r>
          </w:p>
        </w:tc>
        <w:tc>
          <w:tcPr>
            <w:tcW w:w="1134" w:type="dxa"/>
          </w:tcPr>
          <w:p w14:paraId="28FB6977" w14:textId="77777777" w:rsidR="00CD492F" w:rsidRPr="008C5F49" w:rsidRDefault="0059251A">
            <w:pPr>
              <w:spacing w:after="0" w:line="240" w:lineRule="auto"/>
              <w:jc w:val="center"/>
              <w:rPr>
                <w:rFonts w:asciiTheme="majorHAnsi" w:hAnsiTheme="majorHAnsi" w:cstheme="majorHAnsi"/>
                <w:lang w:val="pt-BR"/>
              </w:rPr>
            </w:pPr>
            <w:r w:rsidRPr="008C5F49">
              <w:rPr>
                <w:rFonts w:asciiTheme="majorHAnsi" w:eastAsia="Times New Roman" w:hAnsiTheme="majorHAnsi" w:cstheme="majorHAnsi"/>
                <w:b/>
                <w:sz w:val="20"/>
                <w:lang w:val="pt-BR"/>
              </w:rPr>
              <w:t>IV-DSS mediano</w:t>
            </w:r>
          </w:p>
        </w:tc>
        <w:tc>
          <w:tcPr>
            <w:tcW w:w="1134" w:type="dxa"/>
          </w:tcPr>
          <w:p w14:paraId="5009D5F1" w14:textId="77777777" w:rsidR="00CD492F" w:rsidRPr="008C5F49" w:rsidRDefault="0059251A">
            <w:pPr>
              <w:spacing w:after="0" w:line="240" w:lineRule="auto"/>
              <w:jc w:val="center"/>
              <w:rPr>
                <w:rFonts w:asciiTheme="majorHAnsi" w:hAnsiTheme="majorHAnsi" w:cstheme="majorHAnsi"/>
                <w:lang w:val="pt-BR"/>
              </w:rPr>
            </w:pPr>
            <w:r w:rsidRPr="008C5F49">
              <w:rPr>
                <w:rFonts w:asciiTheme="majorHAnsi" w:eastAsia="Times New Roman" w:hAnsiTheme="majorHAnsi" w:cstheme="majorHAnsi"/>
                <w:b/>
                <w:sz w:val="20"/>
                <w:lang w:val="pt-BR"/>
              </w:rPr>
              <w:t>Proporção do variável-alvo sintético +</w:t>
            </w:r>
          </w:p>
        </w:tc>
      </w:tr>
      <w:tr w:rsidR="00CD492F" w:rsidRPr="008C5F49" w14:paraId="2844ADC8" w14:textId="77777777">
        <w:trPr>
          <w:cantSplit/>
          <w:jc w:val="center"/>
        </w:trPr>
        <w:tc>
          <w:tcPr>
            <w:tcW w:w="1134" w:type="dxa"/>
          </w:tcPr>
          <w:p w14:paraId="476BB046" w14:textId="77777777" w:rsidR="00CD492F" w:rsidRPr="008C5F49" w:rsidRDefault="0059251A">
            <w:pPr>
              <w:spacing w:after="0" w:line="240" w:lineRule="auto"/>
              <w:jc w:val="center"/>
              <w:rPr>
                <w:rFonts w:asciiTheme="majorHAnsi" w:hAnsiTheme="majorHAnsi" w:cstheme="majorHAnsi"/>
                <w:lang w:val="pt-BR"/>
              </w:rPr>
            </w:pPr>
            <w:r w:rsidRPr="008C5F49">
              <w:rPr>
                <w:rFonts w:asciiTheme="majorHAnsi" w:eastAsia="Times New Roman" w:hAnsiTheme="majorHAnsi" w:cstheme="majorHAnsi"/>
                <w:sz w:val="20"/>
                <w:lang w:val="pt-BR"/>
              </w:rPr>
              <w:t>1</w:t>
            </w:r>
          </w:p>
        </w:tc>
        <w:tc>
          <w:tcPr>
            <w:tcW w:w="1134" w:type="dxa"/>
          </w:tcPr>
          <w:p w14:paraId="09564506" w14:textId="77777777" w:rsidR="00CD492F" w:rsidRPr="008C5F49" w:rsidRDefault="0059251A">
            <w:pPr>
              <w:spacing w:after="0" w:line="240" w:lineRule="auto"/>
              <w:jc w:val="center"/>
              <w:rPr>
                <w:rFonts w:asciiTheme="majorHAnsi" w:hAnsiTheme="majorHAnsi" w:cstheme="majorHAnsi"/>
                <w:lang w:val="pt-BR"/>
              </w:rPr>
            </w:pPr>
            <w:r w:rsidRPr="008C5F49">
              <w:rPr>
                <w:rFonts w:asciiTheme="majorHAnsi" w:eastAsia="Times New Roman" w:hAnsiTheme="majorHAnsi" w:cstheme="majorHAnsi"/>
                <w:sz w:val="20"/>
                <w:lang w:val="pt-BR"/>
              </w:rPr>
              <w:t>424</w:t>
            </w:r>
          </w:p>
        </w:tc>
        <w:tc>
          <w:tcPr>
            <w:tcW w:w="1134" w:type="dxa"/>
          </w:tcPr>
          <w:p w14:paraId="4DA2B79E" w14:textId="77777777" w:rsidR="00CD492F" w:rsidRPr="008C5F49" w:rsidRDefault="0059251A">
            <w:pPr>
              <w:spacing w:after="0" w:line="240" w:lineRule="auto"/>
              <w:jc w:val="center"/>
              <w:rPr>
                <w:rFonts w:asciiTheme="majorHAnsi" w:hAnsiTheme="majorHAnsi" w:cstheme="majorHAnsi"/>
                <w:lang w:val="pt-BR"/>
              </w:rPr>
            </w:pPr>
            <w:r w:rsidRPr="008C5F49">
              <w:rPr>
                <w:rFonts w:asciiTheme="majorHAnsi" w:eastAsia="Times New Roman" w:hAnsiTheme="majorHAnsi" w:cstheme="majorHAnsi"/>
                <w:sz w:val="20"/>
                <w:lang w:val="pt-BR"/>
              </w:rPr>
              <w:t>42,4%</w:t>
            </w:r>
          </w:p>
        </w:tc>
        <w:tc>
          <w:tcPr>
            <w:tcW w:w="1134" w:type="dxa"/>
          </w:tcPr>
          <w:p w14:paraId="766B0A54" w14:textId="77777777" w:rsidR="00CD492F" w:rsidRPr="008C5F49" w:rsidRDefault="0059251A">
            <w:pPr>
              <w:spacing w:after="0" w:line="240" w:lineRule="auto"/>
              <w:jc w:val="center"/>
              <w:rPr>
                <w:rFonts w:asciiTheme="majorHAnsi" w:hAnsiTheme="majorHAnsi" w:cstheme="majorHAnsi"/>
                <w:lang w:val="pt-BR"/>
              </w:rPr>
            </w:pPr>
            <w:r w:rsidRPr="008C5F49">
              <w:rPr>
                <w:rFonts w:asciiTheme="majorHAnsi" w:eastAsia="Times New Roman" w:hAnsiTheme="majorHAnsi" w:cstheme="majorHAnsi"/>
                <w:sz w:val="20"/>
                <w:lang w:val="pt-BR"/>
              </w:rPr>
              <w:t>0,2521</w:t>
            </w:r>
          </w:p>
        </w:tc>
        <w:tc>
          <w:tcPr>
            <w:tcW w:w="1134" w:type="dxa"/>
          </w:tcPr>
          <w:p w14:paraId="037821DE" w14:textId="77777777" w:rsidR="00CD492F" w:rsidRPr="008C5F49" w:rsidRDefault="0059251A">
            <w:pPr>
              <w:spacing w:after="0" w:line="240" w:lineRule="auto"/>
              <w:jc w:val="center"/>
              <w:rPr>
                <w:rFonts w:asciiTheme="majorHAnsi" w:hAnsiTheme="majorHAnsi" w:cstheme="majorHAnsi"/>
                <w:lang w:val="pt-BR"/>
              </w:rPr>
            </w:pPr>
            <w:r w:rsidRPr="008C5F49">
              <w:rPr>
                <w:rFonts w:asciiTheme="majorHAnsi" w:eastAsia="Times New Roman" w:hAnsiTheme="majorHAnsi" w:cstheme="majorHAnsi"/>
                <w:sz w:val="20"/>
                <w:lang w:val="pt-BR"/>
              </w:rPr>
              <w:t>0,243</w:t>
            </w:r>
          </w:p>
        </w:tc>
        <w:tc>
          <w:tcPr>
            <w:tcW w:w="1134" w:type="dxa"/>
          </w:tcPr>
          <w:p w14:paraId="32B8041C" w14:textId="77777777" w:rsidR="00CD492F" w:rsidRPr="008C5F49" w:rsidRDefault="0059251A">
            <w:pPr>
              <w:spacing w:after="0" w:line="240" w:lineRule="auto"/>
              <w:jc w:val="center"/>
              <w:rPr>
                <w:rFonts w:asciiTheme="majorHAnsi" w:hAnsiTheme="majorHAnsi" w:cstheme="majorHAnsi"/>
                <w:lang w:val="pt-BR"/>
              </w:rPr>
            </w:pPr>
            <w:r w:rsidRPr="008C5F49">
              <w:rPr>
                <w:rFonts w:asciiTheme="majorHAnsi" w:eastAsia="Times New Roman" w:hAnsiTheme="majorHAnsi" w:cstheme="majorHAnsi"/>
                <w:sz w:val="20"/>
                <w:lang w:val="pt-BR"/>
              </w:rPr>
              <w:t>0,3441</w:t>
            </w:r>
          </w:p>
        </w:tc>
        <w:tc>
          <w:tcPr>
            <w:tcW w:w="1134" w:type="dxa"/>
          </w:tcPr>
          <w:p w14:paraId="5882846E" w14:textId="77777777" w:rsidR="00CD492F" w:rsidRPr="008C5F49" w:rsidRDefault="0059251A">
            <w:pPr>
              <w:spacing w:after="0" w:line="240" w:lineRule="auto"/>
              <w:jc w:val="center"/>
              <w:rPr>
                <w:rFonts w:asciiTheme="majorHAnsi" w:hAnsiTheme="majorHAnsi" w:cstheme="majorHAnsi"/>
                <w:lang w:val="pt-BR"/>
              </w:rPr>
            </w:pPr>
            <w:r w:rsidRPr="008C5F49">
              <w:rPr>
                <w:rFonts w:asciiTheme="majorHAnsi" w:eastAsia="Times New Roman" w:hAnsiTheme="majorHAnsi" w:cstheme="majorHAnsi"/>
                <w:sz w:val="20"/>
                <w:lang w:val="pt-BR"/>
              </w:rPr>
              <w:t>0,3235</w:t>
            </w:r>
          </w:p>
        </w:tc>
        <w:tc>
          <w:tcPr>
            <w:tcW w:w="1134" w:type="dxa"/>
          </w:tcPr>
          <w:p w14:paraId="221F5D22" w14:textId="77777777" w:rsidR="00CD492F" w:rsidRPr="008C5F49" w:rsidRDefault="0059251A">
            <w:pPr>
              <w:spacing w:after="0" w:line="240" w:lineRule="auto"/>
              <w:jc w:val="center"/>
              <w:rPr>
                <w:rFonts w:asciiTheme="majorHAnsi" w:hAnsiTheme="majorHAnsi" w:cstheme="majorHAnsi"/>
                <w:lang w:val="pt-BR"/>
              </w:rPr>
            </w:pPr>
            <w:r w:rsidRPr="008C5F49">
              <w:rPr>
                <w:rFonts w:asciiTheme="majorHAnsi" w:eastAsia="Times New Roman" w:hAnsiTheme="majorHAnsi" w:cstheme="majorHAnsi"/>
                <w:sz w:val="20"/>
                <w:lang w:val="pt-BR"/>
              </w:rPr>
              <w:t>0,2453</w:t>
            </w:r>
          </w:p>
        </w:tc>
      </w:tr>
      <w:tr w:rsidR="00CD492F" w:rsidRPr="008C5F49" w14:paraId="63275ACF" w14:textId="77777777">
        <w:trPr>
          <w:cantSplit/>
          <w:jc w:val="center"/>
        </w:trPr>
        <w:tc>
          <w:tcPr>
            <w:tcW w:w="1134" w:type="dxa"/>
          </w:tcPr>
          <w:p w14:paraId="6DCB8F9F" w14:textId="77777777" w:rsidR="00CD492F" w:rsidRPr="008C5F49" w:rsidRDefault="0059251A">
            <w:pPr>
              <w:spacing w:after="0" w:line="240" w:lineRule="auto"/>
              <w:jc w:val="center"/>
              <w:rPr>
                <w:rFonts w:asciiTheme="majorHAnsi" w:hAnsiTheme="majorHAnsi" w:cstheme="majorHAnsi"/>
                <w:lang w:val="pt-BR"/>
              </w:rPr>
            </w:pPr>
            <w:r w:rsidRPr="008C5F49">
              <w:rPr>
                <w:rFonts w:asciiTheme="majorHAnsi" w:eastAsia="Times New Roman" w:hAnsiTheme="majorHAnsi" w:cstheme="majorHAnsi"/>
                <w:sz w:val="20"/>
                <w:lang w:val="pt-BR"/>
              </w:rPr>
              <w:t>2</w:t>
            </w:r>
          </w:p>
        </w:tc>
        <w:tc>
          <w:tcPr>
            <w:tcW w:w="1134" w:type="dxa"/>
          </w:tcPr>
          <w:p w14:paraId="3551A8EB" w14:textId="77777777" w:rsidR="00CD492F" w:rsidRPr="008C5F49" w:rsidRDefault="0059251A">
            <w:pPr>
              <w:spacing w:after="0" w:line="240" w:lineRule="auto"/>
              <w:jc w:val="center"/>
              <w:rPr>
                <w:rFonts w:asciiTheme="majorHAnsi" w:hAnsiTheme="majorHAnsi" w:cstheme="majorHAnsi"/>
                <w:lang w:val="pt-BR"/>
              </w:rPr>
            </w:pPr>
            <w:r w:rsidRPr="008C5F49">
              <w:rPr>
                <w:rFonts w:asciiTheme="majorHAnsi" w:eastAsia="Times New Roman" w:hAnsiTheme="majorHAnsi" w:cstheme="majorHAnsi"/>
                <w:sz w:val="20"/>
                <w:lang w:val="pt-BR"/>
              </w:rPr>
              <w:t>576</w:t>
            </w:r>
          </w:p>
        </w:tc>
        <w:tc>
          <w:tcPr>
            <w:tcW w:w="1134" w:type="dxa"/>
          </w:tcPr>
          <w:p w14:paraId="18CA176A" w14:textId="77777777" w:rsidR="00CD492F" w:rsidRPr="008C5F49" w:rsidRDefault="0059251A">
            <w:pPr>
              <w:spacing w:after="0" w:line="240" w:lineRule="auto"/>
              <w:jc w:val="center"/>
              <w:rPr>
                <w:rFonts w:asciiTheme="majorHAnsi" w:hAnsiTheme="majorHAnsi" w:cstheme="majorHAnsi"/>
                <w:lang w:val="pt-BR"/>
              </w:rPr>
            </w:pPr>
            <w:r w:rsidRPr="008C5F49">
              <w:rPr>
                <w:rFonts w:asciiTheme="majorHAnsi" w:eastAsia="Times New Roman" w:hAnsiTheme="majorHAnsi" w:cstheme="majorHAnsi"/>
                <w:sz w:val="20"/>
                <w:lang w:val="pt-BR"/>
              </w:rPr>
              <w:t>57,6%</w:t>
            </w:r>
          </w:p>
        </w:tc>
        <w:tc>
          <w:tcPr>
            <w:tcW w:w="1134" w:type="dxa"/>
          </w:tcPr>
          <w:p w14:paraId="1BF10165" w14:textId="77777777" w:rsidR="00CD492F" w:rsidRPr="008C5F49" w:rsidRDefault="0059251A">
            <w:pPr>
              <w:spacing w:after="0" w:line="240" w:lineRule="auto"/>
              <w:jc w:val="center"/>
              <w:rPr>
                <w:rFonts w:asciiTheme="majorHAnsi" w:hAnsiTheme="majorHAnsi" w:cstheme="majorHAnsi"/>
                <w:lang w:val="pt-BR"/>
              </w:rPr>
            </w:pPr>
            <w:r w:rsidRPr="008C5F49">
              <w:rPr>
                <w:rFonts w:asciiTheme="majorHAnsi" w:eastAsia="Times New Roman" w:hAnsiTheme="majorHAnsi" w:cstheme="majorHAnsi"/>
                <w:sz w:val="20"/>
                <w:lang w:val="pt-BR"/>
              </w:rPr>
              <w:t>0,2429</w:t>
            </w:r>
          </w:p>
        </w:tc>
        <w:tc>
          <w:tcPr>
            <w:tcW w:w="1134" w:type="dxa"/>
          </w:tcPr>
          <w:p w14:paraId="07CF48E6" w14:textId="77777777" w:rsidR="00CD492F" w:rsidRPr="008C5F49" w:rsidRDefault="0059251A">
            <w:pPr>
              <w:spacing w:after="0" w:line="240" w:lineRule="auto"/>
              <w:jc w:val="center"/>
              <w:rPr>
                <w:rFonts w:asciiTheme="majorHAnsi" w:hAnsiTheme="majorHAnsi" w:cstheme="majorHAnsi"/>
                <w:lang w:val="pt-BR"/>
              </w:rPr>
            </w:pPr>
            <w:r w:rsidRPr="008C5F49">
              <w:rPr>
                <w:rFonts w:asciiTheme="majorHAnsi" w:eastAsia="Times New Roman" w:hAnsiTheme="majorHAnsi" w:cstheme="majorHAnsi"/>
                <w:sz w:val="20"/>
                <w:lang w:val="pt-BR"/>
              </w:rPr>
              <w:t>0,242</w:t>
            </w:r>
          </w:p>
        </w:tc>
        <w:tc>
          <w:tcPr>
            <w:tcW w:w="1134" w:type="dxa"/>
          </w:tcPr>
          <w:p w14:paraId="362C64CA" w14:textId="77777777" w:rsidR="00CD492F" w:rsidRPr="008C5F49" w:rsidRDefault="0059251A">
            <w:pPr>
              <w:spacing w:after="0" w:line="240" w:lineRule="auto"/>
              <w:jc w:val="center"/>
              <w:rPr>
                <w:rFonts w:asciiTheme="majorHAnsi" w:hAnsiTheme="majorHAnsi" w:cstheme="majorHAnsi"/>
                <w:lang w:val="pt-BR"/>
              </w:rPr>
            </w:pPr>
            <w:r w:rsidRPr="008C5F49">
              <w:rPr>
                <w:rFonts w:asciiTheme="majorHAnsi" w:eastAsia="Times New Roman" w:hAnsiTheme="majorHAnsi" w:cstheme="majorHAnsi"/>
                <w:sz w:val="20"/>
                <w:lang w:val="pt-BR"/>
              </w:rPr>
              <w:t>0,2958</w:t>
            </w:r>
          </w:p>
        </w:tc>
        <w:tc>
          <w:tcPr>
            <w:tcW w:w="1134" w:type="dxa"/>
          </w:tcPr>
          <w:p w14:paraId="60236CED" w14:textId="77777777" w:rsidR="00CD492F" w:rsidRPr="008C5F49" w:rsidRDefault="0059251A">
            <w:pPr>
              <w:spacing w:after="0" w:line="240" w:lineRule="auto"/>
              <w:jc w:val="center"/>
              <w:rPr>
                <w:rFonts w:asciiTheme="majorHAnsi" w:hAnsiTheme="majorHAnsi" w:cstheme="majorHAnsi"/>
                <w:lang w:val="pt-BR"/>
              </w:rPr>
            </w:pPr>
            <w:r w:rsidRPr="008C5F49">
              <w:rPr>
                <w:rFonts w:asciiTheme="majorHAnsi" w:eastAsia="Times New Roman" w:hAnsiTheme="majorHAnsi" w:cstheme="majorHAnsi"/>
                <w:sz w:val="20"/>
                <w:lang w:val="pt-BR"/>
              </w:rPr>
              <w:t>0,2775</w:t>
            </w:r>
          </w:p>
        </w:tc>
        <w:tc>
          <w:tcPr>
            <w:tcW w:w="1134" w:type="dxa"/>
          </w:tcPr>
          <w:p w14:paraId="4A16AE3E" w14:textId="77777777" w:rsidR="00CD492F" w:rsidRPr="008C5F49" w:rsidRDefault="0059251A">
            <w:pPr>
              <w:spacing w:after="0" w:line="240" w:lineRule="auto"/>
              <w:jc w:val="center"/>
              <w:rPr>
                <w:rFonts w:asciiTheme="majorHAnsi" w:hAnsiTheme="majorHAnsi" w:cstheme="majorHAnsi"/>
                <w:lang w:val="pt-BR"/>
              </w:rPr>
            </w:pPr>
            <w:r w:rsidRPr="008C5F49">
              <w:rPr>
                <w:rFonts w:asciiTheme="majorHAnsi" w:eastAsia="Times New Roman" w:hAnsiTheme="majorHAnsi" w:cstheme="majorHAnsi"/>
                <w:sz w:val="20"/>
                <w:lang w:val="pt-BR"/>
              </w:rPr>
              <w:t>0,2431</w:t>
            </w:r>
          </w:p>
        </w:tc>
      </w:tr>
    </w:tbl>
    <w:p w14:paraId="77D3B2AE" w14:textId="77777777" w:rsidR="00CD492F" w:rsidRPr="008C5F49" w:rsidRDefault="0059251A">
      <w:pPr>
        <w:pStyle w:val="FonteTabela"/>
        <w:spacing w:before="40" w:after="120"/>
        <w:rPr>
          <w:rFonts w:asciiTheme="majorHAnsi" w:hAnsiTheme="majorHAnsi" w:cstheme="majorHAnsi"/>
          <w:lang w:val="pt-BR"/>
        </w:rPr>
      </w:pPr>
      <w:r w:rsidRPr="008C5F49">
        <w:rPr>
          <w:rFonts w:asciiTheme="majorHAnsi" w:eastAsia="Times New Roman" w:hAnsiTheme="majorHAnsi" w:cstheme="majorHAnsi"/>
          <w:lang w:val="pt-BR"/>
        </w:rPr>
        <w:t>Fonte: elaborado pelo autor (2026).</w:t>
      </w:r>
    </w:p>
    <w:p w14:paraId="0F7AA43E" w14:textId="331F22A6" w:rsidR="00CD492F" w:rsidRPr="008C5F49" w:rsidRDefault="0059251A">
      <w:pPr>
        <w:pStyle w:val="CorpoTexto"/>
        <w:rPr>
          <w:rFonts w:asciiTheme="majorHAnsi" w:hAnsiTheme="majorHAnsi" w:cstheme="majorHAnsi"/>
          <w:lang w:val="pt-BR"/>
        </w:rPr>
      </w:pPr>
      <w:r w:rsidRPr="008C5F49">
        <w:rPr>
          <w:rFonts w:asciiTheme="majorHAnsi" w:eastAsia="Times New Roman" w:hAnsiTheme="majorHAnsi" w:cstheme="majorHAnsi"/>
          <w:lang w:val="pt-BR"/>
        </w:rPr>
        <w:t xml:space="preserve">Nos dois grupos, as dimensões com maior média foram trabalho e renda, educação e acesso aos serviços de saúde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na ordem indicada. No Grupo 1, essas médias foram 0,629, 0,480 e 0,381, respectivamente; no Grupo 2, 0,553, 0,417 e 0,352. Essa leitura é descritiva das médias internas de cada grupo.</w:t>
      </w:r>
    </w:p>
    <w:p w14:paraId="6EFB88B5" w14:textId="77777777" w:rsidR="00CD492F" w:rsidRPr="008C5F49" w:rsidRDefault="0059251A">
      <w:pPr>
        <w:pStyle w:val="CorpoTexto"/>
        <w:rPr>
          <w:rFonts w:asciiTheme="majorHAnsi" w:hAnsiTheme="majorHAnsi" w:cstheme="majorHAnsi"/>
          <w:lang w:val="pt-BR"/>
        </w:rPr>
      </w:pPr>
      <w:r w:rsidRPr="008C5F49">
        <w:rPr>
          <w:rFonts w:asciiTheme="majorHAnsi" w:hAnsiTheme="majorHAnsi" w:cstheme="majorHAnsi"/>
          <w:lang w:val="pt-BR"/>
        </w:rPr>
        <w:lastRenderedPageBreak/>
        <w:t xml:space="preserve">A Figura 26 apresenta a distribuição do IV-DSS dentro de cada grupo. O IV-DSS é um índice descritivo e permanece distinto da probabilidade do </w:t>
      </w:r>
      <w:r w:rsidRPr="008C5F49">
        <w:rPr>
          <w:rFonts w:asciiTheme="majorHAnsi" w:hAnsiTheme="majorHAnsi" w:cstheme="majorHAnsi"/>
          <w:i/>
          <w:iCs/>
          <w:lang w:val="pt-BR"/>
        </w:rPr>
        <w:t>Random Forest</w:t>
      </w:r>
      <w:r w:rsidRPr="008C5F49">
        <w:rPr>
          <w:rFonts w:asciiTheme="majorHAnsi" w:hAnsiTheme="majorHAnsi" w:cstheme="majorHAnsi"/>
          <w:lang w:val="pt-BR"/>
        </w:rPr>
        <w:t xml:space="preserve"> (IV-DSS ≠ P(RF)). O Grupo 1 apresentou IV-DSS médio de 0,3441, superior ao do Grupo 2 (0,2958).</w:t>
      </w:r>
    </w:p>
    <w:p w14:paraId="42B86BB5" w14:textId="1991744C" w:rsidR="00CD492F" w:rsidRPr="008C5F49" w:rsidRDefault="0059251A">
      <w:pPr>
        <w:pStyle w:val="LegendaFigura"/>
        <w:keepNext/>
        <w:jc w:val="center"/>
        <w:rPr>
          <w:rFonts w:asciiTheme="majorHAnsi" w:hAnsiTheme="majorHAnsi" w:cstheme="majorHAnsi"/>
          <w:lang w:val="pt-BR"/>
        </w:rPr>
      </w:pPr>
      <w:bookmarkStart w:id="217" w:name="_Toc239679123"/>
      <w:r w:rsidRPr="008C5F49">
        <w:rPr>
          <w:rFonts w:asciiTheme="majorHAnsi" w:eastAsia="Times New Roman" w:hAnsiTheme="majorHAnsi" w:cstheme="majorHAnsi"/>
          <w:lang w:val="pt-BR"/>
        </w:rPr>
        <w:t xml:space="preserve">Figura </w:t>
      </w:r>
      <w:r w:rsidRPr="008C5F49">
        <w:rPr>
          <w:rFonts w:asciiTheme="majorHAnsi" w:eastAsia="Times New Roman" w:hAnsiTheme="majorHAnsi" w:cstheme="majorHAnsi"/>
          <w:lang w:val="pt-BR"/>
        </w:rPr>
        <w:fldChar w:fldCharType="begin"/>
      </w:r>
      <w:r w:rsidRPr="008C5F49">
        <w:rPr>
          <w:rFonts w:asciiTheme="majorHAnsi" w:eastAsia="Times New Roman" w:hAnsiTheme="majorHAnsi" w:cstheme="majorHAnsi"/>
          <w:lang w:val="pt-BR"/>
        </w:rPr>
        <w:instrText xml:space="preserve"> SEQ Figura </w:instrText>
      </w:r>
      <w:r w:rsidRPr="008C5F49">
        <w:rPr>
          <w:rFonts w:asciiTheme="majorHAnsi" w:eastAsia="Times New Roman" w:hAnsiTheme="majorHAnsi" w:cstheme="majorHAnsi"/>
          <w:lang w:val="pt-BR"/>
        </w:rPr>
        <w:fldChar w:fldCharType="separate"/>
      </w:r>
      <w:r w:rsidR="00C53B7D" w:rsidRPr="008C5F49">
        <w:rPr>
          <w:rFonts w:asciiTheme="majorHAnsi" w:eastAsia="Times New Roman" w:hAnsiTheme="majorHAnsi" w:cstheme="majorHAnsi"/>
          <w:noProof/>
          <w:lang w:val="pt-BR"/>
        </w:rPr>
        <w:t>26</w:t>
      </w:r>
      <w:r w:rsidRPr="008C5F49">
        <w:rPr>
          <w:rFonts w:asciiTheme="majorHAnsi" w:eastAsia="Times New Roman" w:hAnsiTheme="majorHAnsi" w:cstheme="majorHAnsi"/>
          <w:lang w:val="pt-BR"/>
        </w:rPr>
        <w:fldChar w:fldCharType="end"/>
      </w:r>
      <w:r w:rsidRPr="008C5F49">
        <w:rPr>
          <w:rFonts w:asciiTheme="majorHAnsi" w:eastAsia="Times New Roman" w:hAnsiTheme="majorHAnsi" w:cstheme="majorHAnsi"/>
          <w:lang w:val="pt-BR"/>
        </w:rPr>
        <w:t xml:space="preserve">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Distribuição do IV-DSS por grupo SOM</w:t>
      </w:r>
      <w:bookmarkEnd w:id="217"/>
    </w:p>
    <w:p w14:paraId="3808E495" w14:textId="77777777" w:rsidR="00CD492F" w:rsidRPr="008C5F49" w:rsidRDefault="0059251A">
      <w:pPr>
        <w:keepNext/>
        <w:jc w:val="center"/>
        <w:rPr>
          <w:rFonts w:asciiTheme="majorHAnsi" w:hAnsiTheme="majorHAnsi" w:cstheme="majorHAnsi"/>
          <w:lang w:val="pt-BR"/>
        </w:rPr>
      </w:pPr>
      <w:r w:rsidRPr="008C5F49">
        <w:rPr>
          <w:rFonts w:asciiTheme="majorHAnsi" w:hAnsiTheme="majorHAnsi" w:cstheme="majorHAnsi"/>
          <w:noProof/>
          <w:lang w:val="pt-BR"/>
        </w:rPr>
        <w:drawing>
          <wp:inline distT="0" distB="0" distL="0" distR="0" wp14:anchorId="481BB823" wp14:editId="6A73EC5B">
            <wp:extent cx="4206240" cy="3210295"/>
            <wp:effectExtent l="0" t="0" r="0" b="0"/>
            <wp:docPr id="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v_dss_by_group_v1.png"/>
                    <pic:cNvPicPr/>
                  </pic:nvPicPr>
                  <pic:blipFill>
                    <a:blip r:embed="rId36"/>
                    <a:stretch>
                      <a:fillRect/>
                    </a:stretch>
                  </pic:blipFill>
                  <pic:spPr>
                    <a:xfrm>
                      <a:off x="0" y="0"/>
                      <a:ext cx="4206240" cy="3210295"/>
                    </a:xfrm>
                    <a:prstGeom prst="rect">
                      <a:avLst/>
                    </a:prstGeom>
                  </pic:spPr>
                </pic:pic>
              </a:graphicData>
            </a:graphic>
          </wp:inline>
        </w:drawing>
      </w:r>
    </w:p>
    <w:p w14:paraId="4835FC33" w14:textId="77777777" w:rsidR="00CD492F" w:rsidRPr="008C5F49" w:rsidRDefault="0059251A">
      <w:pPr>
        <w:pStyle w:val="FonteFigura"/>
        <w:spacing w:before="40" w:after="120"/>
        <w:rPr>
          <w:rFonts w:asciiTheme="majorHAnsi" w:hAnsiTheme="majorHAnsi" w:cstheme="majorHAnsi"/>
          <w:lang w:val="pt-BR"/>
        </w:rPr>
      </w:pPr>
      <w:r w:rsidRPr="008C5F49">
        <w:rPr>
          <w:rFonts w:asciiTheme="majorHAnsi" w:eastAsia="Times New Roman" w:hAnsiTheme="majorHAnsi" w:cstheme="majorHAnsi"/>
          <w:lang w:val="pt-BR"/>
        </w:rPr>
        <w:t>Fonte: elaborado pelo autor (2026).</w:t>
      </w:r>
    </w:p>
    <w:p w14:paraId="5A1902B9" w14:textId="77777777" w:rsidR="00CD492F" w:rsidRPr="008C5F49" w:rsidRDefault="0059251A">
      <w:pPr>
        <w:pStyle w:val="CorpoTexto"/>
        <w:rPr>
          <w:rFonts w:asciiTheme="majorHAnsi" w:hAnsiTheme="majorHAnsi" w:cstheme="majorHAnsi"/>
          <w:lang w:val="pt-BR"/>
        </w:rPr>
      </w:pPr>
      <w:r w:rsidRPr="008C5F49">
        <w:rPr>
          <w:rFonts w:asciiTheme="majorHAnsi" w:hAnsiTheme="majorHAnsi" w:cstheme="majorHAnsi"/>
          <w:lang w:val="pt-BR"/>
        </w:rPr>
        <w:t xml:space="preserve">A Figura 27 apresenta a distribuição das probabilidades individuais estimadas pelo </w:t>
      </w:r>
      <w:r w:rsidRPr="008C5F49">
        <w:rPr>
          <w:rFonts w:asciiTheme="majorHAnsi" w:hAnsiTheme="majorHAnsi" w:cstheme="majorHAnsi"/>
          <w:i/>
          <w:iCs/>
          <w:lang w:val="pt-BR"/>
        </w:rPr>
        <w:t>Random Forest</w:t>
      </w:r>
      <w:r w:rsidRPr="008C5F49">
        <w:rPr>
          <w:rFonts w:asciiTheme="majorHAnsi" w:hAnsiTheme="majorHAnsi" w:cstheme="majorHAnsi"/>
          <w:lang w:val="pt-BR"/>
        </w:rPr>
        <w:t xml:space="preserve"> dentro de cada grupo SOM. O SOM não gera a probabilidade: a probabilidade provém do </w:t>
      </w:r>
      <w:r w:rsidRPr="008C5F49">
        <w:rPr>
          <w:rFonts w:asciiTheme="majorHAnsi" w:hAnsiTheme="majorHAnsi" w:cstheme="majorHAnsi"/>
          <w:i/>
          <w:iCs/>
          <w:lang w:val="pt-BR"/>
        </w:rPr>
        <w:t>Random Forest</w:t>
      </w:r>
      <w:r w:rsidRPr="008C5F49">
        <w:rPr>
          <w:rFonts w:asciiTheme="majorHAnsi" w:hAnsiTheme="majorHAnsi" w:cstheme="majorHAnsi"/>
          <w:lang w:val="pt-BR"/>
        </w:rPr>
        <w:t>, e a figura apenas sobrepõe a essa leitura o agrupamento exploratório. O Grupo 1 apresentou probabilidade média de 0,2521, ligeiramente superior à do Grupo 2 (0,2429).</w:t>
      </w:r>
    </w:p>
    <w:p w14:paraId="0C8A5704" w14:textId="09855BFC" w:rsidR="00CD492F" w:rsidRPr="008C5F49" w:rsidRDefault="0059251A">
      <w:pPr>
        <w:pStyle w:val="LegendaFigura"/>
        <w:keepNext/>
        <w:jc w:val="center"/>
        <w:rPr>
          <w:rFonts w:asciiTheme="majorHAnsi" w:hAnsiTheme="majorHAnsi" w:cstheme="majorHAnsi"/>
          <w:lang w:val="pt-BR"/>
        </w:rPr>
      </w:pPr>
      <w:bookmarkStart w:id="218" w:name="_Toc239679124"/>
      <w:r w:rsidRPr="008C5F49">
        <w:rPr>
          <w:rFonts w:asciiTheme="majorHAnsi" w:eastAsia="Times New Roman" w:hAnsiTheme="majorHAnsi" w:cstheme="majorHAnsi"/>
          <w:lang w:val="pt-BR"/>
        </w:rPr>
        <w:lastRenderedPageBreak/>
        <w:t xml:space="preserve">Figura </w:t>
      </w:r>
      <w:r w:rsidRPr="008C5F49">
        <w:rPr>
          <w:rFonts w:asciiTheme="majorHAnsi" w:eastAsia="Times New Roman" w:hAnsiTheme="majorHAnsi" w:cstheme="majorHAnsi"/>
          <w:lang w:val="pt-BR"/>
        </w:rPr>
        <w:fldChar w:fldCharType="begin"/>
      </w:r>
      <w:r w:rsidRPr="008C5F49">
        <w:rPr>
          <w:rFonts w:asciiTheme="majorHAnsi" w:eastAsia="Times New Roman" w:hAnsiTheme="majorHAnsi" w:cstheme="majorHAnsi"/>
          <w:lang w:val="pt-BR"/>
        </w:rPr>
        <w:instrText xml:space="preserve"> SEQ Figura </w:instrText>
      </w:r>
      <w:r w:rsidRPr="008C5F49">
        <w:rPr>
          <w:rFonts w:asciiTheme="majorHAnsi" w:eastAsia="Times New Roman" w:hAnsiTheme="majorHAnsi" w:cstheme="majorHAnsi"/>
          <w:lang w:val="pt-BR"/>
        </w:rPr>
        <w:fldChar w:fldCharType="separate"/>
      </w:r>
      <w:r w:rsidR="00C53B7D" w:rsidRPr="008C5F49">
        <w:rPr>
          <w:rFonts w:asciiTheme="majorHAnsi" w:eastAsia="Times New Roman" w:hAnsiTheme="majorHAnsi" w:cstheme="majorHAnsi"/>
          <w:noProof/>
          <w:lang w:val="pt-BR"/>
        </w:rPr>
        <w:t>27</w:t>
      </w:r>
      <w:r w:rsidRPr="008C5F49">
        <w:rPr>
          <w:rFonts w:asciiTheme="majorHAnsi" w:eastAsia="Times New Roman" w:hAnsiTheme="majorHAnsi" w:cstheme="majorHAnsi"/>
          <w:lang w:val="pt-BR"/>
        </w:rPr>
        <w:fldChar w:fldCharType="end"/>
      </w:r>
      <w:r w:rsidRPr="008C5F49">
        <w:rPr>
          <w:rFonts w:asciiTheme="majorHAnsi" w:eastAsia="Times New Roman" w:hAnsiTheme="majorHAnsi" w:cstheme="majorHAnsi"/>
          <w:lang w:val="pt-BR"/>
        </w:rPr>
        <w:t xml:space="preserve">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Distribuição da probabilidade do </w:t>
      </w:r>
      <w:r w:rsidRPr="008C5F49">
        <w:rPr>
          <w:rFonts w:asciiTheme="majorHAnsi" w:eastAsia="Times New Roman" w:hAnsiTheme="majorHAnsi" w:cstheme="majorHAnsi"/>
          <w:i/>
          <w:iCs/>
          <w:lang w:val="pt-BR"/>
        </w:rPr>
        <w:t>Random Forest</w:t>
      </w:r>
      <w:r w:rsidRPr="008C5F49">
        <w:rPr>
          <w:rFonts w:asciiTheme="majorHAnsi" w:eastAsia="Times New Roman" w:hAnsiTheme="majorHAnsi" w:cstheme="majorHAnsi"/>
          <w:lang w:val="pt-BR"/>
        </w:rPr>
        <w:t xml:space="preserve"> por grupo SOM</w:t>
      </w:r>
      <w:bookmarkEnd w:id="218"/>
    </w:p>
    <w:p w14:paraId="3238E5D5" w14:textId="77777777" w:rsidR="00CD492F" w:rsidRPr="008C5F49" w:rsidRDefault="0059251A">
      <w:pPr>
        <w:keepNext/>
        <w:jc w:val="center"/>
        <w:rPr>
          <w:rFonts w:asciiTheme="majorHAnsi" w:hAnsiTheme="majorHAnsi" w:cstheme="majorHAnsi"/>
          <w:lang w:val="pt-BR"/>
        </w:rPr>
      </w:pPr>
      <w:r w:rsidRPr="008C5F49">
        <w:rPr>
          <w:rFonts w:asciiTheme="majorHAnsi" w:hAnsiTheme="majorHAnsi" w:cstheme="majorHAnsi"/>
          <w:noProof/>
          <w:lang w:val="pt-BR"/>
        </w:rPr>
        <w:drawing>
          <wp:inline distT="0" distB="0" distL="0" distR="0" wp14:anchorId="7C3F507F" wp14:editId="2400187E">
            <wp:extent cx="4206240" cy="3212910"/>
            <wp:effectExtent l="0" t="0" r="0" b="0"/>
            <wp:docPr id="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_prob_by_group_v1.png"/>
                    <pic:cNvPicPr/>
                  </pic:nvPicPr>
                  <pic:blipFill>
                    <a:blip r:embed="rId37"/>
                    <a:stretch>
                      <a:fillRect/>
                    </a:stretch>
                  </pic:blipFill>
                  <pic:spPr>
                    <a:xfrm>
                      <a:off x="0" y="0"/>
                      <a:ext cx="4206240" cy="3212910"/>
                    </a:xfrm>
                    <a:prstGeom prst="rect">
                      <a:avLst/>
                    </a:prstGeom>
                  </pic:spPr>
                </pic:pic>
              </a:graphicData>
            </a:graphic>
          </wp:inline>
        </w:drawing>
      </w:r>
    </w:p>
    <w:p w14:paraId="4BD5EAC1" w14:textId="77777777" w:rsidR="00CD492F" w:rsidRPr="008C5F49" w:rsidRDefault="0059251A">
      <w:pPr>
        <w:pStyle w:val="FonteFigura"/>
        <w:spacing w:before="40" w:after="120"/>
        <w:rPr>
          <w:rFonts w:asciiTheme="majorHAnsi" w:hAnsiTheme="majorHAnsi" w:cstheme="majorHAnsi"/>
          <w:lang w:val="pt-BR"/>
        </w:rPr>
      </w:pPr>
      <w:r w:rsidRPr="008C5F49">
        <w:rPr>
          <w:rFonts w:asciiTheme="majorHAnsi" w:eastAsia="Times New Roman" w:hAnsiTheme="majorHAnsi" w:cstheme="majorHAnsi"/>
          <w:lang w:val="pt-BR"/>
        </w:rPr>
        <w:t>Fonte: elaborado pelo autor (2026).</w:t>
      </w:r>
    </w:p>
    <w:p w14:paraId="689BC7CD" w14:textId="388827E3" w:rsidR="00CD492F" w:rsidRPr="008C5F49" w:rsidRDefault="0059251A">
      <w:pPr>
        <w:pStyle w:val="CorpoTexto"/>
        <w:rPr>
          <w:rFonts w:asciiTheme="majorHAnsi" w:hAnsiTheme="majorHAnsi" w:cstheme="majorHAnsi"/>
          <w:lang w:val="pt-BR"/>
        </w:rPr>
      </w:pPr>
      <w:r w:rsidRPr="008C5F49">
        <w:rPr>
          <w:rFonts w:asciiTheme="majorHAnsi" w:hAnsiTheme="majorHAnsi" w:cstheme="majorHAnsi"/>
          <w:lang w:val="pt-BR"/>
        </w:rPr>
        <w:t xml:space="preserve">A Figura 28 apresenta a proporção da variável-alvo sintética positiva por grupo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e não uma taxa de abandono. A diferença entre os grupos é pequena: 24,53% no Grupo 1 contra 24,31% no Grupo 2, o que reforça que a variável-alvo foi utilizada somente de forma posterior e não distingue fortemente os grupos.</w:t>
      </w:r>
    </w:p>
    <w:p w14:paraId="3B4CED92" w14:textId="4DB3DD0F" w:rsidR="00CD492F" w:rsidRPr="008C5F49" w:rsidRDefault="0059251A">
      <w:pPr>
        <w:pStyle w:val="LegendaFigura"/>
        <w:keepNext/>
        <w:jc w:val="center"/>
        <w:rPr>
          <w:rFonts w:asciiTheme="majorHAnsi" w:hAnsiTheme="majorHAnsi" w:cstheme="majorHAnsi"/>
          <w:lang w:val="pt-BR"/>
        </w:rPr>
      </w:pPr>
      <w:bookmarkStart w:id="219" w:name="_Toc239679125"/>
      <w:r w:rsidRPr="008C5F49">
        <w:rPr>
          <w:rFonts w:asciiTheme="majorHAnsi" w:eastAsia="Times New Roman" w:hAnsiTheme="majorHAnsi" w:cstheme="majorHAnsi"/>
          <w:lang w:val="pt-BR"/>
        </w:rPr>
        <w:t xml:space="preserve">Figura </w:t>
      </w:r>
      <w:r w:rsidRPr="008C5F49">
        <w:rPr>
          <w:rFonts w:asciiTheme="majorHAnsi" w:eastAsia="Times New Roman" w:hAnsiTheme="majorHAnsi" w:cstheme="majorHAnsi"/>
          <w:lang w:val="pt-BR"/>
        </w:rPr>
        <w:fldChar w:fldCharType="begin"/>
      </w:r>
      <w:r w:rsidRPr="008C5F49">
        <w:rPr>
          <w:rFonts w:asciiTheme="majorHAnsi" w:eastAsia="Times New Roman" w:hAnsiTheme="majorHAnsi" w:cstheme="majorHAnsi"/>
          <w:lang w:val="pt-BR"/>
        </w:rPr>
        <w:instrText xml:space="preserve"> SEQ Figura </w:instrText>
      </w:r>
      <w:r w:rsidRPr="008C5F49">
        <w:rPr>
          <w:rFonts w:asciiTheme="majorHAnsi" w:eastAsia="Times New Roman" w:hAnsiTheme="majorHAnsi" w:cstheme="majorHAnsi"/>
          <w:lang w:val="pt-BR"/>
        </w:rPr>
        <w:fldChar w:fldCharType="separate"/>
      </w:r>
      <w:r w:rsidR="00C53B7D" w:rsidRPr="008C5F49">
        <w:rPr>
          <w:rFonts w:asciiTheme="majorHAnsi" w:eastAsia="Times New Roman" w:hAnsiTheme="majorHAnsi" w:cstheme="majorHAnsi"/>
          <w:noProof/>
          <w:lang w:val="pt-BR"/>
        </w:rPr>
        <w:t>28</w:t>
      </w:r>
      <w:r w:rsidRPr="008C5F49">
        <w:rPr>
          <w:rFonts w:asciiTheme="majorHAnsi" w:eastAsia="Times New Roman" w:hAnsiTheme="majorHAnsi" w:cstheme="majorHAnsi"/>
          <w:lang w:val="pt-BR"/>
        </w:rPr>
        <w:fldChar w:fldCharType="end"/>
      </w:r>
      <w:r w:rsidRPr="008C5F49">
        <w:rPr>
          <w:rFonts w:asciiTheme="majorHAnsi" w:eastAsia="Times New Roman" w:hAnsiTheme="majorHAnsi" w:cstheme="majorHAnsi"/>
          <w:lang w:val="pt-BR"/>
        </w:rPr>
        <w:t xml:space="preserve">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Proporção da variável-alvo sintética positiva por grupo SOM</w:t>
      </w:r>
      <w:bookmarkEnd w:id="219"/>
    </w:p>
    <w:p w14:paraId="1142DBAC" w14:textId="77777777" w:rsidR="00CD492F" w:rsidRPr="008C5F49" w:rsidRDefault="0059251A">
      <w:pPr>
        <w:keepNext/>
        <w:jc w:val="center"/>
        <w:rPr>
          <w:rFonts w:asciiTheme="majorHAnsi" w:hAnsiTheme="majorHAnsi" w:cstheme="majorHAnsi"/>
          <w:lang w:val="pt-BR"/>
        </w:rPr>
      </w:pPr>
      <w:r w:rsidRPr="008C5F49">
        <w:rPr>
          <w:rFonts w:asciiTheme="majorHAnsi" w:hAnsiTheme="majorHAnsi" w:cstheme="majorHAnsi"/>
          <w:noProof/>
          <w:lang w:val="pt-BR"/>
        </w:rPr>
        <w:drawing>
          <wp:inline distT="0" distB="0" distL="0" distR="0" wp14:anchorId="32B85318" wp14:editId="645897D5">
            <wp:extent cx="4206240" cy="3210295"/>
            <wp:effectExtent l="0" t="0" r="0" b="0"/>
            <wp:docPr id="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_proportion_by_group_v1.png"/>
                    <pic:cNvPicPr/>
                  </pic:nvPicPr>
                  <pic:blipFill>
                    <a:blip r:embed="rId38"/>
                    <a:stretch>
                      <a:fillRect/>
                    </a:stretch>
                  </pic:blipFill>
                  <pic:spPr>
                    <a:xfrm>
                      <a:off x="0" y="0"/>
                      <a:ext cx="4206240" cy="3210295"/>
                    </a:xfrm>
                    <a:prstGeom prst="rect">
                      <a:avLst/>
                    </a:prstGeom>
                  </pic:spPr>
                </pic:pic>
              </a:graphicData>
            </a:graphic>
          </wp:inline>
        </w:drawing>
      </w:r>
    </w:p>
    <w:p w14:paraId="4CF222F6" w14:textId="77777777" w:rsidR="00CD492F" w:rsidRPr="008C5F49" w:rsidRDefault="0059251A">
      <w:pPr>
        <w:pStyle w:val="FonteFigura"/>
        <w:spacing w:before="40" w:after="120"/>
        <w:rPr>
          <w:rFonts w:asciiTheme="majorHAnsi" w:hAnsiTheme="majorHAnsi" w:cstheme="majorHAnsi"/>
          <w:lang w:val="pt-BR"/>
        </w:rPr>
      </w:pPr>
      <w:r w:rsidRPr="008C5F49">
        <w:rPr>
          <w:rFonts w:asciiTheme="majorHAnsi" w:eastAsia="Times New Roman" w:hAnsiTheme="majorHAnsi" w:cstheme="majorHAnsi"/>
          <w:lang w:val="pt-BR"/>
        </w:rPr>
        <w:t>Fonte: elaborado pelo autor (2026).</w:t>
      </w:r>
    </w:p>
    <w:p w14:paraId="00340A2B" w14:textId="77777777" w:rsidR="00CD492F" w:rsidRPr="008C5F49" w:rsidRDefault="0059251A">
      <w:pPr>
        <w:pStyle w:val="CorpoTexto"/>
        <w:rPr>
          <w:rFonts w:asciiTheme="majorHAnsi" w:hAnsiTheme="majorHAnsi" w:cstheme="majorHAnsi"/>
          <w:lang w:val="pt-BR"/>
        </w:rPr>
      </w:pPr>
      <w:r w:rsidRPr="008C5F49">
        <w:rPr>
          <w:rFonts w:asciiTheme="majorHAnsi" w:eastAsia="Times New Roman" w:hAnsiTheme="majorHAnsi" w:cstheme="majorHAnsi"/>
          <w:lang w:val="pt-BR"/>
        </w:rPr>
        <w:lastRenderedPageBreak/>
        <w:t xml:space="preserve">Foi observada convergência de ordenação no conjunto sintético: o agrupamento com maior IV-DSS médio também apresentou maior probabilidade média estimada pelo </w:t>
      </w:r>
      <w:r w:rsidRPr="008C5F49">
        <w:rPr>
          <w:rFonts w:asciiTheme="majorHAnsi" w:eastAsia="Times New Roman" w:hAnsiTheme="majorHAnsi" w:cstheme="majorHAnsi"/>
          <w:i/>
          <w:iCs/>
          <w:lang w:val="pt-BR"/>
        </w:rPr>
        <w:t>Random Forest</w:t>
      </w:r>
      <w:r w:rsidRPr="008C5F49">
        <w:rPr>
          <w:rFonts w:asciiTheme="majorHAnsi" w:eastAsia="Times New Roman" w:hAnsiTheme="majorHAnsi" w:cstheme="majorHAnsi"/>
          <w:lang w:val="pt-BR"/>
        </w:rPr>
        <w:t xml:space="preserve"> e maior proporção da variável-alvo sintética positiva. Contudo, essa convergência é modesta: as diferenças em probabilidade e na proporção da variável-alvo são pequenas, sendo mais visível apenas a diferença no IV-DSS. Não se </w:t>
      </w:r>
      <w:proofErr w:type="spellStart"/>
      <w:r w:rsidRPr="008C5F49">
        <w:rPr>
          <w:rFonts w:asciiTheme="majorHAnsi" w:eastAsia="Times New Roman" w:hAnsiTheme="majorHAnsi" w:cstheme="majorHAnsi"/>
          <w:lang w:val="pt-BR"/>
        </w:rPr>
        <w:t>afirma</w:t>
      </w:r>
      <w:proofErr w:type="spellEnd"/>
      <w:r w:rsidRPr="008C5F49">
        <w:rPr>
          <w:rFonts w:asciiTheme="majorHAnsi" w:eastAsia="Times New Roman" w:hAnsiTheme="majorHAnsi" w:cstheme="majorHAnsi"/>
          <w:lang w:val="pt-BR"/>
        </w:rPr>
        <w:t xml:space="preserve">, com isso, que o SOM validou o </w:t>
      </w:r>
      <w:r w:rsidRPr="008C5F49">
        <w:rPr>
          <w:rFonts w:asciiTheme="majorHAnsi" w:eastAsia="Times New Roman" w:hAnsiTheme="majorHAnsi" w:cstheme="majorHAnsi"/>
          <w:i/>
          <w:iCs/>
          <w:lang w:val="pt-BR"/>
        </w:rPr>
        <w:t>Random Forest</w:t>
      </w:r>
      <w:r w:rsidRPr="008C5F49">
        <w:rPr>
          <w:rFonts w:asciiTheme="majorHAnsi" w:eastAsia="Times New Roman" w:hAnsiTheme="majorHAnsi" w:cstheme="majorHAnsi"/>
          <w:lang w:val="pt-BR"/>
        </w:rPr>
        <w:t>, nem que confirmou clinicamente qualquer risco, nem que o Grupo 1 abandona mais o pré-natal.</w:t>
      </w:r>
    </w:p>
    <w:p w14:paraId="6776BC15" w14:textId="1D65DC9A" w:rsidR="00CD492F" w:rsidRPr="008C5F49" w:rsidRDefault="0059251A">
      <w:pPr>
        <w:pStyle w:val="CorpoTexto"/>
        <w:rPr>
          <w:rFonts w:asciiTheme="majorHAnsi" w:hAnsiTheme="majorHAnsi" w:cstheme="majorHAnsi"/>
          <w:lang w:val="pt-BR"/>
        </w:rPr>
      </w:pPr>
      <w:r w:rsidRPr="008C5F49">
        <w:rPr>
          <w:rFonts w:asciiTheme="majorHAnsi" w:eastAsia="Times New Roman" w:hAnsiTheme="majorHAnsi" w:cstheme="majorHAnsi"/>
          <w:lang w:val="pt-BR"/>
        </w:rPr>
        <w:t xml:space="preserve">Como diagnóstico de estabilidade, o mesmo procedimento foi executado com três sementes distintas (41, 42 e 43). As três conduziram a k = 2, com cardinalidades de 424/576 preservadas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havendo, em uma das sementes, apenas troca nominal dos rótulos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e convergência mantida. Trata-se de um diagnóstico resumido de estabilidade, não de um estudo extensivo.</w:t>
      </w:r>
    </w:p>
    <w:p w14:paraId="511A4EC4" w14:textId="3EA96CEA" w:rsidR="00CD492F" w:rsidRPr="008C5F49" w:rsidRDefault="0059251A">
      <w:pPr>
        <w:pStyle w:val="CorpoTexto"/>
        <w:rPr>
          <w:rFonts w:asciiTheme="majorHAnsi" w:hAnsiTheme="majorHAnsi" w:cstheme="majorHAnsi"/>
          <w:lang w:val="pt-BR"/>
        </w:rPr>
      </w:pPr>
      <w:r w:rsidRPr="008C5F49">
        <w:rPr>
          <w:rFonts w:asciiTheme="majorHAnsi" w:eastAsia="Times New Roman" w:hAnsiTheme="majorHAnsi" w:cstheme="majorHAnsi"/>
          <w:lang w:val="pt-BR"/>
        </w:rPr>
        <w:t xml:space="preserve">Registram-se, por fim, as limitações desta análise: o </w:t>
      </w:r>
      <w:r w:rsidRPr="008C5F49">
        <w:rPr>
          <w:rFonts w:asciiTheme="majorHAnsi" w:eastAsia="Times New Roman" w:hAnsiTheme="majorHAnsi" w:cstheme="majorHAnsi"/>
          <w:iCs/>
          <w:lang w:val="pt-BR"/>
        </w:rPr>
        <w:t>conjunto de dados</w:t>
      </w:r>
      <w:r w:rsidRPr="008C5F49">
        <w:rPr>
          <w:rFonts w:asciiTheme="majorHAnsi" w:eastAsia="Times New Roman" w:hAnsiTheme="majorHAnsi" w:cstheme="majorHAnsi"/>
          <w:lang w:val="pt-BR"/>
        </w:rPr>
        <w:t xml:space="preserve"> é sintético e os grupos não representam necessariamente perfis populacionais reais; a análise não possui validação clínica; a PCA representa apenas parte da variância (16,4% + 4,5%); o K-</w:t>
      </w:r>
      <w:proofErr w:type="spellStart"/>
      <w:r w:rsidRPr="008C5F49">
        <w:rPr>
          <w:rFonts w:asciiTheme="majorHAnsi" w:eastAsia="Times New Roman" w:hAnsiTheme="majorHAnsi" w:cstheme="majorHAnsi"/>
          <w:lang w:val="pt-BR"/>
        </w:rPr>
        <w:t>means</w:t>
      </w:r>
      <w:proofErr w:type="spellEnd"/>
      <w:r w:rsidRPr="008C5F49">
        <w:rPr>
          <w:rFonts w:asciiTheme="majorHAnsi" w:eastAsia="Times New Roman" w:hAnsiTheme="majorHAnsi" w:cstheme="majorHAnsi"/>
          <w:lang w:val="pt-BR"/>
        </w:rPr>
        <w:t xml:space="preserve"> produz uma partição útil à interpretação, sem implicar a existência de categorias naturais na população; as diferenças entre os grupos são moderadas ou pequenas em algumas métricas; a variável-alvo sintética foi utilizada somente de forma posterior; os resultados podem refletir estrutura introduzida pelo próprio DGM; e o SOM tem caráter estritamente exploratório. A normalização específica do SOM foi adotada justamente para evitar que diferenças de escala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identificadas em auditoria como fonte de sensibilidade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distorcessem o mapa.</w:t>
      </w:r>
    </w:p>
    <w:p w14:paraId="794C94F5" w14:textId="77777777" w:rsidR="00E62C65" w:rsidRPr="008C5F49" w:rsidRDefault="00474360">
      <w:pPr>
        <w:pStyle w:val="Ttulo2"/>
        <w:rPr>
          <w:rFonts w:cstheme="majorHAnsi"/>
          <w:lang w:val="pt-BR"/>
        </w:rPr>
      </w:pPr>
      <w:bookmarkStart w:id="220" w:name="_Toc239340181"/>
      <w:bookmarkStart w:id="221" w:name="_Toc239460075"/>
      <w:bookmarkStart w:id="222" w:name="_Toc239679196"/>
      <w:r w:rsidRPr="008C5F49">
        <w:rPr>
          <w:rFonts w:eastAsia="Times New Roman" w:cstheme="majorHAnsi"/>
          <w:lang w:val="pt-BR"/>
        </w:rPr>
        <w:t>4.6 Discussão dos resultados</w:t>
      </w:r>
      <w:bookmarkEnd w:id="220"/>
      <w:bookmarkEnd w:id="221"/>
      <w:bookmarkEnd w:id="222"/>
    </w:p>
    <w:p w14:paraId="09FB8074" w14:textId="77777777"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 xml:space="preserve">Os resultados devem ser interpretados com cautela. A capacidade discriminativa do modelo é limitada (ROC-AUC ≈ 0,62; PR-AUC ≈ 0,34), e o </w:t>
      </w:r>
      <w:proofErr w:type="spellStart"/>
      <w:r w:rsidRPr="008C5F49">
        <w:rPr>
          <w:rFonts w:asciiTheme="majorHAnsi" w:eastAsia="Times New Roman" w:hAnsiTheme="majorHAnsi" w:cstheme="majorHAnsi"/>
          <w:lang w:val="pt-BR"/>
        </w:rPr>
        <w:t>revocação</w:t>
      </w:r>
      <w:proofErr w:type="spellEnd"/>
      <w:r w:rsidRPr="008C5F49">
        <w:rPr>
          <w:rFonts w:asciiTheme="majorHAnsi" w:eastAsia="Times New Roman" w:hAnsiTheme="majorHAnsi" w:cstheme="majorHAnsi"/>
          <w:lang w:val="pt-BR"/>
        </w:rPr>
        <w:t xml:space="preserve"> zero no limiar 0,5 evidencia que o modelo, sob um limiar de decisão convencional, não consegue identificar os casos positivos sintéticos. Não há limiar operacional adotado, e o produto apresenta apenas a probabilidade, evitando classificação individual.</w:t>
      </w:r>
    </w:p>
    <w:p w14:paraId="107BA8F3" w14:textId="716FA2E5"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 xml:space="preserve">Esse desempenho limitado é um resultado observado no experimento sintético e, por si só, descreve o comportamento do modelo sobre esses dados. Já a natureza sintética dos dados e a ausência de validação externa implicam, de forma distinta, que tais resultados não representam desempenho clínico nem generalizam para a população real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não são a causa das métricas observadas. O valor do trabalho, nesta etapa, está menos no desempenho preditivo e mais na consolidação de um </w:t>
      </w:r>
      <w:r w:rsidRPr="008C5F49">
        <w:rPr>
          <w:rFonts w:asciiTheme="majorHAnsi" w:eastAsia="Times New Roman" w:hAnsiTheme="majorHAnsi" w:cstheme="majorHAnsi"/>
          <w:iCs/>
          <w:lang w:val="pt-BR"/>
        </w:rPr>
        <w:t>fluxo</w:t>
      </w:r>
      <w:r w:rsidRPr="008C5F49">
        <w:rPr>
          <w:rFonts w:asciiTheme="majorHAnsi" w:eastAsia="Times New Roman" w:hAnsiTheme="majorHAnsi" w:cstheme="majorHAnsi"/>
          <w:lang w:val="pt-BR"/>
        </w:rPr>
        <w:t xml:space="preserve"> experimental reproduzível (contrato de dados, geração </w:t>
      </w:r>
      <w:r w:rsidRPr="008C5F49">
        <w:rPr>
          <w:rFonts w:asciiTheme="majorHAnsi" w:eastAsia="Times New Roman" w:hAnsiTheme="majorHAnsi" w:cstheme="majorHAnsi"/>
          <w:lang w:val="pt-BR"/>
        </w:rPr>
        <w:lastRenderedPageBreak/>
        <w:t xml:space="preserve">controlada, protocolo de treinamento/validação, métricas de desbalanceamento, calibração, sensibilidade, </w:t>
      </w:r>
      <w:proofErr w:type="spellStart"/>
      <w:r w:rsidRPr="008C5F49">
        <w:rPr>
          <w:rFonts w:asciiTheme="majorHAnsi" w:eastAsia="Times New Roman" w:hAnsiTheme="majorHAnsi" w:cstheme="majorHAnsi"/>
          <w:lang w:val="pt-BR"/>
        </w:rPr>
        <w:t>interpretabilidade</w:t>
      </w:r>
      <w:proofErr w:type="spellEnd"/>
      <w:r w:rsidRPr="008C5F49">
        <w:rPr>
          <w:rFonts w:asciiTheme="majorHAnsi" w:eastAsia="Times New Roman" w:hAnsiTheme="majorHAnsi" w:cstheme="majorHAnsi"/>
          <w:lang w:val="pt-BR"/>
        </w:rPr>
        <w:t xml:space="preserve"> e integração de software) que poderá ser reutilizado em etapas futuras com dados reais.</w:t>
      </w:r>
    </w:p>
    <w:p w14:paraId="730D3EB4" w14:textId="3AA6B0AB"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 xml:space="preserve">A integração tecnológica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questionário DSS, modelo de ML e módulo de acompanhamento pré-natal em uma única aplicação </w:t>
      </w:r>
      <w:r w:rsidR="00F5150F" w:rsidRPr="008C5F49">
        <w:rPr>
          <w:rFonts w:asciiTheme="majorHAnsi" w:eastAsia="Times New Roman" w:hAnsiTheme="majorHAnsi" w:cstheme="majorHAnsi"/>
          <w:lang w:val="pt-BR"/>
        </w:rPr>
        <w:t>-</w:t>
      </w:r>
      <w:r w:rsidRPr="008C5F49">
        <w:rPr>
          <w:rFonts w:asciiTheme="majorHAnsi" w:eastAsia="Times New Roman" w:hAnsiTheme="majorHAnsi" w:cstheme="majorHAnsi"/>
          <w:lang w:val="pt-BR"/>
        </w:rPr>
        <w:t xml:space="preserve"> constitui um resultado de engenharia válido independentemente da validade clínica do modelo.</w:t>
      </w:r>
    </w:p>
    <w:p w14:paraId="5E2B63B8" w14:textId="77777777" w:rsidR="00114E20" w:rsidRPr="008C5F49" w:rsidRDefault="00D41E34">
      <w:pPr>
        <w:pStyle w:val="CorpoTexto"/>
        <w:rPr>
          <w:rFonts w:asciiTheme="majorHAnsi" w:hAnsiTheme="majorHAnsi" w:cstheme="majorHAnsi"/>
          <w:lang w:val="pt-BR"/>
        </w:rPr>
      </w:pPr>
      <w:r w:rsidRPr="008C5F49">
        <w:rPr>
          <w:rFonts w:asciiTheme="majorHAnsi" w:hAnsiTheme="majorHAnsi" w:cstheme="majorHAnsi"/>
          <w:lang w:val="pt-BR"/>
        </w:rPr>
        <w:t>A interpretação dos resultados deve ainda considerar a diferença entre validação técnica de software, validação científica em dados reais e validação clínica: este trabalho realizou a primeira, e não as demais. A avaliação de risco de viés e o relato transparente de modelos preditivos (Collins et al., 2015; Wolff et al., 2019), a atenção a vieses algorítmicos (</w:t>
      </w:r>
      <w:proofErr w:type="spellStart"/>
      <w:r w:rsidRPr="008C5F49">
        <w:rPr>
          <w:rFonts w:asciiTheme="majorHAnsi" w:hAnsiTheme="majorHAnsi" w:cstheme="majorHAnsi"/>
          <w:lang w:val="pt-BR"/>
        </w:rPr>
        <w:t>Obermeyer</w:t>
      </w:r>
      <w:proofErr w:type="spellEnd"/>
      <w:r w:rsidRPr="008C5F49">
        <w:rPr>
          <w:rFonts w:asciiTheme="majorHAnsi" w:hAnsiTheme="majorHAnsi" w:cstheme="majorHAnsi"/>
          <w:lang w:val="pt-BR"/>
        </w:rPr>
        <w:t xml:space="preserve"> et al., 2019) e a calibração das probabilidades (Van </w:t>
      </w:r>
      <w:proofErr w:type="spellStart"/>
      <w:r w:rsidRPr="008C5F49">
        <w:rPr>
          <w:rFonts w:asciiTheme="majorHAnsi" w:hAnsiTheme="majorHAnsi" w:cstheme="majorHAnsi"/>
          <w:lang w:val="pt-BR"/>
        </w:rPr>
        <w:t>Calster</w:t>
      </w:r>
      <w:proofErr w:type="spellEnd"/>
      <w:r w:rsidRPr="008C5F49">
        <w:rPr>
          <w:rFonts w:asciiTheme="majorHAnsi" w:hAnsiTheme="majorHAnsi" w:cstheme="majorHAnsi"/>
          <w:lang w:val="pt-BR"/>
        </w:rPr>
        <w:t xml:space="preserve"> et al., 2019) constituem requisitos a observar caso a metodologia venha a ser estendida a dados reais.</w:t>
      </w:r>
    </w:p>
    <w:p w14:paraId="419D6C13" w14:textId="77777777" w:rsidR="00E62C65" w:rsidRPr="008C5F49" w:rsidRDefault="00474360">
      <w:pPr>
        <w:pStyle w:val="Ttulo1"/>
        <w:pageBreakBefore/>
        <w:spacing w:before="0"/>
        <w:rPr>
          <w:rFonts w:cstheme="majorHAnsi"/>
          <w:lang w:val="pt-BR"/>
        </w:rPr>
      </w:pPr>
      <w:bookmarkStart w:id="223" w:name="_Toc239340182"/>
      <w:bookmarkStart w:id="224" w:name="_Toc239460076"/>
      <w:bookmarkStart w:id="225" w:name="_Toc239679197"/>
      <w:r w:rsidRPr="008C5F49">
        <w:rPr>
          <w:rFonts w:eastAsia="Times New Roman" w:cstheme="majorHAnsi"/>
          <w:lang w:val="pt-BR"/>
        </w:rPr>
        <w:lastRenderedPageBreak/>
        <w:t>5 CONCLUSÃO</w:t>
      </w:r>
      <w:bookmarkEnd w:id="223"/>
      <w:bookmarkEnd w:id="224"/>
      <w:bookmarkEnd w:id="225"/>
    </w:p>
    <w:p w14:paraId="4F47F3C3" w14:textId="77777777" w:rsidR="00E62C65" w:rsidRPr="008C5F49" w:rsidRDefault="00474360">
      <w:pPr>
        <w:pStyle w:val="Ttulo2"/>
        <w:rPr>
          <w:rFonts w:cstheme="majorHAnsi"/>
          <w:lang w:val="pt-BR"/>
        </w:rPr>
      </w:pPr>
      <w:bookmarkStart w:id="226" w:name="_Toc239340183"/>
      <w:bookmarkStart w:id="227" w:name="_Toc239460077"/>
      <w:bookmarkStart w:id="228" w:name="_Toc239679198"/>
      <w:r w:rsidRPr="008C5F49">
        <w:rPr>
          <w:rFonts w:eastAsia="Times New Roman" w:cstheme="majorHAnsi"/>
          <w:lang w:val="pt-BR"/>
        </w:rPr>
        <w:t>5.1 Síntese dos resultados</w:t>
      </w:r>
      <w:bookmarkEnd w:id="226"/>
      <w:bookmarkEnd w:id="227"/>
      <w:bookmarkEnd w:id="228"/>
    </w:p>
    <w:p w14:paraId="165F5809" w14:textId="77777777" w:rsidR="00E62C65" w:rsidRPr="008C5F49" w:rsidRDefault="00474360">
      <w:pPr>
        <w:pStyle w:val="CorpoTexto"/>
        <w:rPr>
          <w:rFonts w:asciiTheme="majorHAnsi" w:hAnsiTheme="majorHAnsi" w:cstheme="majorHAnsi"/>
          <w:lang w:val="pt-BR"/>
        </w:rPr>
      </w:pPr>
      <w:r w:rsidRPr="008C5F49">
        <w:rPr>
          <w:rFonts w:asciiTheme="majorHAnsi" w:eastAsia="Times New Roman" w:hAnsiTheme="majorHAnsi" w:cstheme="majorHAnsi"/>
          <w:lang w:val="pt-BR"/>
        </w:rPr>
        <w:t>Este trabalho propôs estimar, a partir dos Determinantes Sociais da Saúde coletados de forma estruturada, a propensão de gestantes à descontinuidade do acompanhamento pré-natal, por meio de aprendizado de máquina, integrando a essa função um módulo de acompanhamento do pré-natal.</w:t>
      </w:r>
    </w:p>
    <w:p w14:paraId="62C0FCBA" w14:textId="26BA416D" w:rsidR="00E62C65" w:rsidRPr="008C5F49" w:rsidRDefault="00474360">
      <w:pPr>
        <w:pStyle w:val="CorpoTexto"/>
        <w:rPr>
          <w:rFonts w:asciiTheme="majorHAnsi" w:hAnsiTheme="majorHAnsi" w:cstheme="majorHAnsi"/>
          <w:lang w:val="pt-BR"/>
        </w:rPr>
      </w:pPr>
      <w:r w:rsidRPr="008C5F49">
        <w:rPr>
          <w:rFonts w:asciiTheme="majorHAnsi" w:hAnsiTheme="majorHAnsi" w:cstheme="majorHAnsi"/>
          <w:lang w:val="pt-BR"/>
        </w:rPr>
        <w:t xml:space="preserve">Foram desenvolvidos: um contrato de dados canônico e </w:t>
      </w:r>
      <w:proofErr w:type="spellStart"/>
      <w:r w:rsidRPr="008C5F49">
        <w:rPr>
          <w:rFonts w:asciiTheme="majorHAnsi" w:hAnsiTheme="majorHAnsi" w:cstheme="majorHAnsi"/>
          <w:lang w:val="pt-BR"/>
        </w:rPr>
        <w:t>versionado</w:t>
      </w:r>
      <w:proofErr w:type="spellEnd"/>
      <w:r w:rsidRPr="008C5F49">
        <w:rPr>
          <w:rFonts w:asciiTheme="majorHAnsi" w:hAnsiTheme="majorHAnsi" w:cstheme="majorHAnsi"/>
          <w:lang w:val="pt-BR"/>
        </w:rPr>
        <w:t xml:space="preserve">; um índice descritivo experimental de vulnerabilidade (IV-DSS); um </w:t>
      </w:r>
      <w:r w:rsidRPr="008C5F49">
        <w:rPr>
          <w:rFonts w:asciiTheme="majorHAnsi" w:hAnsiTheme="majorHAnsi" w:cstheme="majorHAnsi"/>
          <w:iCs/>
          <w:lang w:val="pt-BR"/>
        </w:rPr>
        <w:t>conjunto de dados</w:t>
      </w:r>
      <w:r w:rsidRPr="008C5F49">
        <w:rPr>
          <w:rFonts w:asciiTheme="majorHAnsi" w:hAnsiTheme="majorHAnsi" w:cstheme="majorHAnsi"/>
          <w:lang w:val="pt-BR"/>
        </w:rPr>
        <w:t xml:space="preserve"> sintético reproduzível; um protocolo de treinamento/validação com controle de vazamento de informação; a comparação de três modelos e a seleção do </w:t>
      </w:r>
      <w:r w:rsidRPr="008C5F49">
        <w:rPr>
          <w:rFonts w:asciiTheme="majorHAnsi" w:hAnsiTheme="majorHAnsi" w:cstheme="majorHAnsi"/>
          <w:i/>
          <w:iCs/>
          <w:lang w:val="pt-BR"/>
        </w:rPr>
        <w:t>Random Forest</w:t>
      </w:r>
      <w:r w:rsidRPr="008C5F49">
        <w:rPr>
          <w:rFonts w:asciiTheme="majorHAnsi" w:hAnsiTheme="majorHAnsi" w:cstheme="majorHAnsi"/>
          <w:lang w:val="pt-BR"/>
        </w:rPr>
        <w:t xml:space="preserve">; análises de calibração, sensibilidade e </w:t>
      </w:r>
      <w:proofErr w:type="spellStart"/>
      <w:r w:rsidRPr="008C5F49">
        <w:rPr>
          <w:rFonts w:asciiTheme="majorHAnsi" w:hAnsiTheme="majorHAnsi" w:cstheme="majorHAnsi"/>
          <w:lang w:val="pt-BR"/>
        </w:rPr>
        <w:t>interpretabilidade</w:t>
      </w:r>
      <w:proofErr w:type="spellEnd"/>
      <w:r w:rsidRPr="008C5F49">
        <w:rPr>
          <w:rFonts w:asciiTheme="majorHAnsi" w:hAnsiTheme="majorHAnsi" w:cstheme="majorHAnsi"/>
          <w:lang w:val="pt-BR"/>
        </w:rPr>
        <w:t xml:space="preserve">; a análise exploratória complementar dos perfis dos DSS por meio de </w:t>
      </w:r>
      <w:r w:rsidRPr="008C5F49">
        <w:rPr>
          <w:rFonts w:asciiTheme="majorHAnsi" w:hAnsiTheme="majorHAnsi" w:cstheme="majorHAnsi"/>
          <w:i/>
          <w:lang w:val="pt-BR"/>
        </w:rPr>
        <w:t>Self-Organizing Map</w:t>
      </w:r>
      <w:r w:rsidRPr="008C5F49">
        <w:rPr>
          <w:rFonts w:asciiTheme="majorHAnsi" w:hAnsiTheme="majorHAnsi" w:cstheme="majorHAnsi"/>
          <w:lang w:val="pt-BR"/>
        </w:rPr>
        <w:t xml:space="preserve"> (SOM); a integração de software Flutter ↔ </w:t>
      </w:r>
      <w:proofErr w:type="spellStart"/>
      <w:r w:rsidRPr="008C5F49">
        <w:rPr>
          <w:rFonts w:asciiTheme="majorHAnsi" w:hAnsiTheme="majorHAnsi" w:cstheme="majorHAnsi"/>
          <w:lang w:val="pt-BR"/>
        </w:rPr>
        <w:t>FastAPI</w:t>
      </w:r>
      <w:proofErr w:type="spellEnd"/>
      <w:r w:rsidRPr="008C5F49">
        <w:rPr>
          <w:rFonts w:asciiTheme="majorHAnsi" w:hAnsiTheme="majorHAnsi" w:cstheme="majorHAnsi"/>
          <w:lang w:val="pt-BR"/>
        </w:rPr>
        <w:t xml:space="preserve"> ↔ IA, validada de ponta a ponta; a infraestrutura de persistência do </w:t>
      </w:r>
      <w:r w:rsidRPr="008C5F49">
        <w:rPr>
          <w:rFonts w:asciiTheme="majorHAnsi" w:hAnsiTheme="majorHAnsi" w:cstheme="majorHAnsi"/>
          <w:iCs/>
          <w:lang w:val="pt-BR"/>
        </w:rPr>
        <w:t>servidor</w:t>
      </w:r>
      <w:r w:rsidRPr="008C5F49">
        <w:rPr>
          <w:rFonts w:asciiTheme="majorHAnsi" w:hAnsiTheme="majorHAnsi" w:cstheme="majorHAnsi"/>
          <w:lang w:val="pt-BR"/>
        </w:rPr>
        <w:t xml:space="preserve">; e a autenticação e o domínio completo de acompanhamento pré-natal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gestante, gestação, histórico obstétrico, consultas, exames, medicamentos, vacinas, plano de parto e avaliação DSS </w:t>
      </w:r>
      <w:r w:rsidR="00F5150F" w:rsidRPr="008C5F49">
        <w:rPr>
          <w:rFonts w:asciiTheme="majorHAnsi" w:hAnsiTheme="majorHAnsi" w:cstheme="majorHAnsi"/>
          <w:lang w:val="pt-BR"/>
        </w:rPr>
        <w:t>-</w:t>
      </w:r>
      <w:r w:rsidRPr="008C5F49">
        <w:rPr>
          <w:rFonts w:asciiTheme="majorHAnsi" w:hAnsiTheme="majorHAnsi" w:cstheme="majorHAnsi"/>
          <w:lang w:val="pt-BR"/>
        </w:rPr>
        <w:t>, com persistência, regra de gestação ativa única e autorização por propriedade de dados, implementados e validados contra PostgreSQL real.</w:t>
      </w:r>
    </w:p>
    <w:p w14:paraId="20AC52E6" w14:textId="77777777" w:rsidR="00E62C65" w:rsidRPr="008C5F49" w:rsidRDefault="00474360">
      <w:pPr>
        <w:pStyle w:val="Ttulo2"/>
        <w:rPr>
          <w:rFonts w:cstheme="majorHAnsi"/>
          <w:lang w:val="pt-BR"/>
        </w:rPr>
      </w:pPr>
      <w:bookmarkStart w:id="229" w:name="_Toc239340184"/>
      <w:bookmarkStart w:id="230" w:name="_Toc239460078"/>
      <w:bookmarkStart w:id="231" w:name="_Toc239679199"/>
      <w:r w:rsidRPr="008C5F49">
        <w:rPr>
          <w:rFonts w:eastAsia="Times New Roman" w:cstheme="majorHAnsi"/>
          <w:lang w:val="pt-BR"/>
        </w:rPr>
        <w:t>5.2 Limitações do estudo</w:t>
      </w:r>
      <w:bookmarkEnd w:id="229"/>
      <w:bookmarkEnd w:id="230"/>
      <w:bookmarkEnd w:id="231"/>
    </w:p>
    <w:p w14:paraId="0DF5078B" w14:textId="77777777" w:rsidR="000649F8" w:rsidRPr="008C5F49" w:rsidRDefault="007C1979">
      <w:pPr>
        <w:pStyle w:val="CorpoTexto"/>
        <w:rPr>
          <w:rFonts w:asciiTheme="majorHAnsi" w:hAnsiTheme="majorHAnsi" w:cstheme="majorHAnsi"/>
          <w:lang w:val="pt-BR"/>
        </w:rPr>
      </w:pPr>
      <w:r w:rsidRPr="008C5F49">
        <w:rPr>
          <w:rFonts w:asciiTheme="majorHAnsi" w:hAnsiTheme="majorHAnsi" w:cstheme="majorHAnsi"/>
          <w:lang w:val="pt-BR"/>
        </w:rPr>
        <w:t xml:space="preserve">Como limitações centrais do estudo, reitera-se: (i) todo o experimento baseia-se em dados sintéticos, sem validade externa clínica, de modo que as métricas obtidas caracterizam o comportamento do </w:t>
      </w:r>
      <w:r w:rsidRPr="008C5F49">
        <w:rPr>
          <w:rFonts w:asciiTheme="majorHAnsi" w:hAnsiTheme="majorHAnsi" w:cstheme="majorHAnsi"/>
          <w:iCs/>
          <w:lang w:val="pt-BR"/>
        </w:rPr>
        <w:t>fluxo</w:t>
      </w:r>
      <w:r w:rsidRPr="008C5F49">
        <w:rPr>
          <w:rFonts w:asciiTheme="majorHAnsi" w:hAnsiTheme="majorHAnsi" w:cstheme="majorHAnsi"/>
          <w:lang w:val="pt-BR"/>
        </w:rPr>
        <w:t xml:space="preserve"> em cenário controlado, e não o desempenho em população real; (ii) a estimativa de propensão é um resultado experimental, e não constitui diagnóstico médico, classificação de risco nem orientação clínica; (iii) o modelo selecionado apresentou </w:t>
      </w:r>
      <w:proofErr w:type="spellStart"/>
      <w:r w:rsidRPr="008C5F49">
        <w:rPr>
          <w:rFonts w:asciiTheme="majorHAnsi" w:hAnsiTheme="majorHAnsi" w:cstheme="majorHAnsi"/>
          <w:lang w:val="pt-BR"/>
        </w:rPr>
        <w:t>revocação</w:t>
      </w:r>
      <w:proofErr w:type="spellEnd"/>
      <w:r w:rsidRPr="008C5F49">
        <w:rPr>
          <w:rFonts w:asciiTheme="majorHAnsi" w:hAnsiTheme="majorHAnsi" w:cstheme="majorHAnsi"/>
          <w:lang w:val="pt-BR"/>
        </w:rPr>
        <w:t xml:space="preserve"> zero no limiar de referência 0,5, reforçando que as probabilidades estimadas não devem ser interpretadas como decisões binárias; (iv) o IV-DSS é um índice descritivo experimental, não validado, e o SOM possui caráter estritamente exploratório; e (v) a persistência das respostas DSS atende a uma finalidade operacional, sem autorizar, por si só, o uso dos dados para fins científicos.</w:t>
      </w:r>
    </w:p>
    <w:p w14:paraId="0C2F05A3" w14:textId="77777777" w:rsidR="00E62C65" w:rsidRPr="008C5F49" w:rsidRDefault="00474360">
      <w:pPr>
        <w:pStyle w:val="Ttulo2"/>
        <w:rPr>
          <w:rFonts w:cstheme="majorHAnsi"/>
          <w:lang w:val="pt-BR"/>
        </w:rPr>
      </w:pPr>
      <w:bookmarkStart w:id="232" w:name="_Toc239340185"/>
      <w:bookmarkStart w:id="233" w:name="_Toc239460079"/>
      <w:bookmarkStart w:id="234" w:name="_Toc239679200"/>
      <w:r w:rsidRPr="008C5F49">
        <w:rPr>
          <w:rFonts w:eastAsia="Times New Roman" w:cstheme="majorHAnsi"/>
          <w:lang w:val="pt-BR"/>
        </w:rPr>
        <w:t>5.3 Trabalhos futuros</w:t>
      </w:r>
      <w:bookmarkEnd w:id="232"/>
      <w:bookmarkEnd w:id="233"/>
      <w:bookmarkEnd w:id="234"/>
    </w:p>
    <w:p w14:paraId="02F80327" w14:textId="2EE6A4A9" w:rsidR="00E62C65" w:rsidRPr="008C5F49" w:rsidRDefault="00474360">
      <w:pPr>
        <w:pStyle w:val="CorpoTexto"/>
        <w:rPr>
          <w:rFonts w:asciiTheme="majorHAnsi" w:hAnsiTheme="majorHAnsi" w:cstheme="majorHAnsi"/>
          <w:lang w:val="pt-BR"/>
        </w:rPr>
      </w:pPr>
      <w:r w:rsidRPr="008C5F49">
        <w:rPr>
          <w:rFonts w:asciiTheme="majorHAnsi" w:hAnsiTheme="majorHAnsi" w:cstheme="majorHAnsi"/>
          <w:lang w:val="pt-BR"/>
        </w:rPr>
        <w:t xml:space="preserve">Como trabalhos futuros, indicam-se: (i) a operacionalização longitudinal do desfecho com dados reais, fundamentada e ajustada pela duração gestacional; (ii) a evolução da persistência e da infraestrutura para requisitos de produção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migração de dados, </w:t>
      </w:r>
      <w:r w:rsidRPr="008C5F49">
        <w:rPr>
          <w:rFonts w:asciiTheme="majorHAnsi" w:hAnsiTheme="majorHAnsi" w:cstheme="majorHAnsi"/>
          <w:lang w:val="pt-BR"/>
        </w:rPr>
        <w:lastRenderedPageBreak/>
        <w:t>monitoramento e segurança; e (iii) a condução de estudos com dados reais sob os devidos requisitos éticos e de consentimento.</w:t>
      </w:r>
    </w:p>
    <w:p w14:paraId="7F9DA6D6" w14:textId="77777777" w:rsidR="00E62C65" w:rsidRPr="008C5F49" w:rsidRDefault="00474360">
      <w:pPr>
        <w:pStyle w:val="Ttulo1"/>
        <w:pageBreakBefore/>
        <w:spacing w:before="0"/>
        <w:rPr>
          <w:rFonts w:cstheme="majorHAnsi"/>
          <w:lang w:val="pt-BR"/>
        </w:rPr>
      </w:pPr>
      <w:bookmarkStart w:id="235" w:name="_Toc239340186"/>
      <w:bookmarkStart w:id="236" w:name="_Toc239460080"/>
      <w:bookmarkStart w:id="237" w:name="_Toc239679201"/>
      <w:r w:rsidRPr="008C5F49">
        <w:rPr>
          <w:rFonts w:eastAsia="Times New Roman" w:cstheme="majorHAnsi"/>
          <w:lang w:val="pt-BR"/>
        </w:rPr>
        <w:lastRenderedPageBreak/>
        <w:t>REFERÊNCIAS</w:t>
      </w:r>
      <w:bookmarkEnd w:id="235"/>
      <w:bookmarkEnd w:id="236"/>
      <w:bookmarkEnd w:id="237"/>
    </w:p>
    <w:p w14:paraId="5E165E5F" w14:textId="77777777" w:rsidR="00114E20" w:rsidRPr="008C5F49" w:rsidRDefault="00D41E34" w:rsidP="00624469">
      <w:pPr>
        <w:pStyle w:val="ReferenceEntry"/>
        <w:jc w:val="both"/>
        <w:rPr>
          <w:rFonts w:asciiTheme="majorHAnsi" w:hAnsiTheme="majorHAnsi" w:cstheme="majorHAnsi"/>
          <w:lang w:val="pt-BR"/>
        </w:rPr>
      </w:pPr>
      <w:r w:rsidRPr="008C5F49">
        <w:rPr>
          <w:rFonts w:asciiTheme="majorHAnsi" w:hAnsiTheme="majorHAnsi" w:cstheme="majorHAnsi"/>
          <w:lang w:val="pt-BR"/>
        </w:rPr>
        <w:t xml:space="preserve">ADEM, J. B. et al. </w:t>
      </w:r>
      <w:proofErr w:type="spellStart"/>
      <w:r w:rsidRPr="008C5F49">
        <w:rPr>
          <w:rFonts w:asciiTheme="majorHAnsi" w:hAnsiTheme="majorHAnsi" w:cstheme="majorHAnsi"/>
          <w:lang w:val="pt-BR"/>
        </w:rPr>
        <w:t>Modeling</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predictors</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of</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incomplete</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antenatal</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care</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utilization</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among</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reproductive</w:t>
      </w:r>
      <w:proofErr w:type="spellEnd"/>
      <w:r w:rsidRPr="008C5F49">
        <w:rPr>
          <w:rFonts w:asciiTheme="majorHAnsi" w:hAnsiTheme="majorHAnsi" w:cstheme="majorHAnsi"/>
          <w:lang w:val="pt-BR"/>
        </w:rPr>
        <w:t xml:space="preserve">-age </w:t>
      </w:r>
      <w:proofErr w:type="spellStart"/>
      <w:r w:rsidRPr="008C5F49">
        <w:rPr>
          <w:rFonts w:asciiTheme="majorHAnsi" w:hAnsiTheme="majorHAnsi" w:cstheme="majorHAnsi"/>
          <w:lang w:val="pt-BR"/>
        </w:rPr>
        <w:t>women</w:t>
      </w:r>
      <w:proofErr w:type="spellEnd"/>
      <w:r w:rsidRPr="008C5F49">
        <w:rPr>
          <w:rFonts w:asciiTheme="majorHAnsi" w:hAnsiTheme="majorHAnsi" w:cstheme="majorHAnsi"/>
          <w:lang w:val="pt-BR"/>
        </w:rPr>
        <w:t xml:space="preserve"> in </w:t>
      </w:r>
      <w:proofErr w:type="spellStart"/>
      <w:r w:rsidRPr="008C5F49">
        <w:rPr>
          <w:rFonts w:asciiTheme="majorHAnsi" w:hAnsiTheme="majorHAnsi" w:cstheme="majorHAnsi"/>
          <w:lang w:val="pt-BR"/>
        </w:rPr>
        <w:t>Ethiopia</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using</w:t>
      </w:r>
      <w:proofErr w:type="spellEnd"/>
      <w:r w:rsidRPr="008C5F49">
        <w:rPr>
          <w:rFonts w:asciiTheme="majorHAnsi" w:hAnsiTheme="majorHAnsi" w:cstheme="majorHAnsi"/>
          <w:lang w:val="pt-BR"/>
        </w:rPr>
        <w:t xml:space="preserve"> machine learning </w:t>
      </w:r>
      <w:proofErr w:type="spellStart"/>
      <w:r w:rsidRPr="008C5F49">
        <w:rPr>
          <w:rFonts w:asciiTheme="majorHAnsi" w:hAnsiTheme="majorHAnsi" w:cstheme="majorHAnsi"/>
          <w:lang w:val="pt-BR"/>
        </w:rPr>
        <w:t>algorithms</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and</w:t>
      </w:r>
      <w:proofErr w:type="spellEnd"/>
      <w:r w:rsidRPr="008C5F49">
        <w:rPr>
          <w:rFonts w:asciiTheme="majorHAnsi" w:hAnsiTheme="majorHAnsi" w:cstheme="majorHAnsi"/>
          <w:lang w:val="pt-BR"/>
        </w:rPr>
        <w:t xml:space="preserve"> SHAP </w:t>
      </w:r>
      <w:proofErr w:type="spellStart"/>
      <w:r w:rsidRPr="008C5F49">
        <w:rPr>
          <w:rFonts w:asciiTheme="majorHAnsi" w:hAnsiTheme="majorHAnsi" w:cstheme="majorHAnsi"/>
          <w:lang w:val="pt-BR"/>
        </w:rPr>
        <w:t>interpretation</w:t>
      </w:r>
      <w:proofErr w:type="spellEnd"/>
      <w:r w:rsidRPr="008C5F49">
        <w:rPr>
          <w:rFonts w:asciiTheme="majorHAnsi" w:hAnsiTheme="majorHAnsi" w:cstheme="majorHAnsi"/>
          <w:lang w:val="pt-BR"/>
        </w:rPr>
        <w:t>. PLOS Digital Health, v. 5, n. 7, e0001489, 2026. DOI: 10.1371/journal.pdig.0001489.</w:t>
      </w:r>
    </w:p>
    <w:p w14:paraId="1B2F5262" w14:textId="77777777" w:rsidR="00114E20" w:rsidRPr="008C5F49" w:rsidRDefault="00D41E34" w:rsidP="00624469">
      <w:pPr>
        <w:pStyle w:val="ReferenceEntry"/>
        <w:jc w:val="both"/>
        <w:rPr>
          <w:rFonts w:asciiTheme="majorHAnsi" w:hAnsiTheme="majorHAnsi" w:cstheme="majorHAnsi"/>
          <w:lang w:val="pt-BR"/>
        </w:rPr>
      </w:pPr>
      <w:r w:rsidRPr="008C5F49">
        <w:rPr>
          <w:rFonts w:asciiTheme="majorHAnsi" w:hAnsiTheme="majorHAnsi" w:cstheme="majorHAnsi"/>
          <w:lang w:val="pt-BR"/>
        </w:rPr>
        <w:t xml:space="preserve">ADEOLA, L.; IWENDI, C.; AKEREN, K. </w:t>
      </w:r>
      <w:proofErr w:type="spellStart"/>
      <w:r w:rsidRPr="008C5F49">
        <w:rPr>
          <w:rFonts w:asciiTheme="majorHAnsi" w:hAnsiTheme="majorHAnsi" w:cstheme="majorHAnsi"/>
          <w:lang w:val="pt-BR"/>
        </w:rPr>
        <w:t>Using</w:t>
      </w:r>
      <w:proofErr w:type="spellEnd"/>
      <w:r w:rsidRPr="008C5F49">
        <w:rPr>
          <w:rFonts w:asciiTheme="majorHAnsi" w:hAnsiTheme="majorHAnsi" w:cstheme="majorHAnsi"/>
          <w:lang w:val="pt-BR"/>
        </w:rPr>
        <w:t xml:space="preserve"> Machine Learning </w:t>
      </w:r>
      <w:proofErr w:type="spellStart"/>
      <w:r w:rsidRPr="008C5F49">
        <w:rPr>
          <w:rFonts w:asciiTheme="majorHAnsi" w:hAnsiTheme="majorHAnsi" w:cstheme="majorHAnsi"/>
          <w:lang w:val="pt-BR"/>
        </w:rPr>
        <w:t>to</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Predict</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and</w:t>
      </w:r>
      <w:proofErr w:type="spellEnd"/>
      <w:r w:rsidRPr="008C5F49">
        <w:rPr>
          <w:rFonts w:asciiTheme="majorHAnsi" w:hAnsiTheme="majorHAnsi" w:cstheme="majorHAnsi"/>
          <w:lang w:val="pt-BR"/>
        </w:rPr>
        <w:t xml:space="preserve"> Monitor Maternal Health Risk: A Case </w:t>
      </w:r>
      <w:proofErr w:type="spellStart"/>
      <w:r w:rsidRPr="008C5F49">
        <w:rPr>
          <w:rFonts w:asciiTheme="majorHAnsi" w:hAnsiTheme="majorHAnsi" w:cstheme="majorHAnsi"/>
          <w:lang w:val="pt-BR"/>
        </w:rPr>
        <w:t>Study</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of</w:t>
      </w:r>
      <w:proofErr w:type="spellEnd"/>
      <w:r w:rsidRPr="008C5F49">
        <w:rPr>
          <w:rFonts w:asciiTheme="majorHAnsi" w:hAnsiTheme="majorHAnsi" w:cstheme="majorHAnsi"/>
          <w:lang w:val="pt-BR"/>
        </w:rPr>
        <w:t xml:space="preserve"> Materna – </w:t>
      </w:r>
      <w:proofErr w:type="spellStart"/>
      <w:r w:rsidRPr="008C5F49">
        <w:rPr>
          <w:rFonts w:asciiTheme="majorHAnsi" w:hAnsiTheme="majorHAnsi" w:cstheme="majorHAnsi"/>
          <w:lang w:val="pt-BR"/>
        </w:rPr>
        <w:t>an</w:t>
      </w:r>
      <w:proofErr w:type="spellEnd"/>
      <w:r w:rsidRPr="008C5F49">
        <w:rPr>
          <w:rFonts w:asciiTheme="majorHAnsi" w:hAnsiTheme="majorHAnsi" w:cstheme="majorHAnsi"/>
          <w:lang w:val="pt-BR"/>
        </w:rPr>
        <w:t xml:space="preserve"> End </w:t>
      </w:r>
      <w:proofErr w:type="spellStart"/>
      <w:r w:rsidRPr="008C5F49">
        <w:rPr>
          <w:rFonts w:asciiTheme="majorHAnsi" w:hAnsiTheme="majorHAnsi" w:cstheme="majorHAnsi"/>
          <w:lang w:val="pt-BR"/>
        </w:rPr>
        <w:t>User</w:t>
      </w:r>
      <w:proofErr w:type="spellEnd"/>
      <w:r w:rsidRPr="008C5F49">
        <w:rPr>
          <w:rFonts w:asciiTheme="majorHAnsi" w:hAnsiTheme="majorHAnsi" w:cstheme="majorHAnsi"/>
          <w:lang w:val="pt-BR"/>
        </w:rPr>
        <w:t xml:space="preserve"> Web </w:t>
      </w:r>
      <w:proofErr w:type="spellStart"/>
      <w:r w:rsidRPr="008C5F49">
        <w:rPr>
          <w:rFonts w:asciiTheme="majorHAnsi" w:hAnsiTheme="majorHAnsi" w:cstheme="majorHAnsi"/>
          <w:lang w:val="pt-BR"/>
        </w:rPr>
        <w:t>Application</w:t>
      </w:r>
      <w:proofErr w:type="spellEnd"/>
      <w:r w:rsidRPr="008C5F49">
        <w:rPr>
          <w:rFonts w:asciiTheme="majorHAnsi" w:hAnsiTheme="majorHAnsi" w:cstheme="majorHAnsi"/>
          <w:lang w:val="pt-BR"/>
        </w:rPr>
        <w:t xml:space="preserve">. In: AI-DRIVEN SMART HEALTHCARE FOR SOCIETY 5.0, 2025. </w:t>
      </w:r>
      <w:proofErr w:type="spellStart"/>
      <w:r w:rsidRPr="008C5F49">
        <w:rPr>
          <w:rFonts w:asciiTheme="majorHAnsi" w:hAnsiTheme="majorHAnsi" w:cstheme="majorHAnsi"/>
          <w:lang w:val="pt-BR"/>
        </w:rPr>
        <w:t>Proceedings</w:t>
      </w:r>
      <w:proofErr w:type="spellEnd"/>
      <w:r w:rsidRPr="008C5F49">
        <w:rPr>
          <w:rFonts w:asciiTheme="majorHAnsi" w:hAnsiTheme="majorHAnsi" w:cstheme="majorHAnsi"/>
          <w:lang w:val="pt-BR"/>
        </w:rPr>
        <w:t xml:space="preserve"> [...]. [S. l.]: IEEE, 2025. p. 1–6. DOI: 10.1109/ieeeconf64992.2025.10963030.</w:t>
      </w:r>
    </w:p>
    <w:p w14:paraId="01783459" w14:textId="77777777" w:rsidR="00114E20" w:rsidRPr="008C5F49" w:rsidRDefault="00D41E34" w:rsidP="00624469">
      <w:pPr>
        <w:pStyle w:val="ReferenceEntry"/>
        <w:jc w:val="both"/>
        <w:rPr>
          <w:rFonts w:asciiTheme="majorHAnsi" w:hAnsiTheme="majorHAnsi" w:cstheme="majorHAnsi"/>
          <w:lang w:val="pt-BR"/>
        </w:rPr>
      </w:pPr>
      <w:r w:rsidRPr="008C5F49">
        <w:rPr>
          <w:rFonts w:asciiTheme="majorHAnsi" w:hAnsiTheme="majorHAnsi" w:cstheme="majorHAnsi"/>
          <w:lang w:val="pt-BR"/>
        </w:rPr>
        <w:t xml:space="preserve">ADGER, W. N. </w:t>
      </w:r>
      <w:proofErr w:type="spellStart"/>
      <w:r w:rsidRPr="008C5F49">
        <w:rPr>
          <w:rFonts w:asciiTheme="majorHAnsi" w:hAnsiTheme="majorHAnsi" w:cstheme="majorHAnsi"/>
          <w:lang w:val="pt-BR"/>
        </w:rPr>
        <w:t>Vulnerability</w:t>
      </w:r>
      <w:proofErr w:type="spellEnd"/>
      <w:r w:rsidRPr="008C5F49">
        <w:rPr>
          <w:rFonts w:asciiTheme="majorHAnsi" w:hAnsiTheme="majorHAnsi" w:cstheme="majorHAnsi"/>
          <w:lang w:val="pt-BR"/>
        </w:rPr>
        <w:t xml:space="preserve">. Global Environmental </w:t>
      </w:r>
      <w:proofErr w:type="spellStart"/>
      <w:r w:rsidRPr="008C5F49">
        <w:rPr>
          <w:rFonts w:asciiTheme="majorHAnsi" w:hAnsiTheme="majorHAnsi" w:cstheme="majorHAnsi"/>
          <w:lang w:val="pt-BR"/>
        </w:rPr>
        <w:t>Change</w:t>
      </w:r>
      <w:proofErr w:type="spellEnd"/>
      <w:r w:rsidRPr="008C5F49">
        <w:rPr>
          <w:rFonts w:asciiTheme="majorHAnsi" w:hAnsiTheme="majorHAnsi" w:cstheme="majorHAnsi"/>
          <w:lang w:val="pt-BR"/>
        </w:rPr>
        <w:t>, v. 16, n. 3, p. 268–281, 2006. DOI: 10.1016/j.gloenvcha.2006.02.006.</w:t>
      </w:r>
    </w:p>
    <w:p w14:paraId="7B7CFD64" w14:textId="77777777" w:rsidR="00114E20" w:rsidRPr="008C5F49" w:rsidRDefault="00D41E34" w:rsidP="00624469">
      <w:pPr>
        <w:pStyle w:val="ReferenceEntry"/>
        <w:jc w:val="both"/>
        <w:rPr>
          <w:rFonts w:asciiTheme="majorHAnsi" w:hAnsiTheme="majorHAnsi" w:cstheme="majorHAnsi"/>
          <w:lang w:val="pt-BR"/>
        </w:rPr>
      </w:pPr>
      <w:r w:rsidRPr="008C5F49">
        <w:rPr>
          <w:rFonts w:asciiTheme="majorHAnsi" w:hAnsiTheme="majorHAnsi" w:cstheme="majorHAnsi"/>
          <w:lang w:val="pt-BR"/>
        </w:rPr>
        <w:t xml:space="preserve">ALTMANN, A. et al. </w:t>
      </w:r>
      <w:proofErr w:type="spellStart"/>
      <w:r w:rsidRPr="008C5F49">
        <w:rPr>
          <w:rFonts w:asciiTheme="majorHAnsi" w:hAnsiTheme="majorHAnsi" w:cstheme="majorHAnsi"/>
          <w:lang w:val="pt-BR"/>
        </w:rPr>
        <w:t>Permutation</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importance</w:t>
      </w:r>
      <w:proofErr w:type="spellEnd"/>
      <w:r w:rsidRPr="008C5F49">
        <w:rPr>
          <w:rFonts w:asciiTheme="majorHAnsi" w:hAnsiTheme="majorHAnsi" w:cstheme="majorHAnsi"/>
          <w:lang w:val="pt-BR"/>
        </w:rPr>
        <w:t xml:space="preserve">: a </w:t>
      </w:r>
      <w:proofErr w:type="spellStart"/>
      <w:r w:rsidRPr="008C5F49">
        <w:rPr>
          <w:rFonts w:asciiTheme="majorHAnsi" w:hAnsiTheme="majorHAnsi" w:cstheme="majorHAnsi"/>
          <w:lang w:val="pt-BR"/>
        </w:rPr>
        <w:t>corrected</w:t>
      </w:r>
      <w:proofErr w:type="spellEnd"/>
      <w:r w:rsidRPr="008C5F49">
        <w:rPr>
          <w:rFonts w:asciiTheme="majorHAnsi" w:hAnsiTheme="majorHAnsi" w:cstheme="majorHAnsi"/>
          <w:lang w:val="pt-BR"/>
        </w:rPr>
        <w:t xml:space="preserve"> feature </w:t>
      </w:r>
      <w:proofErr w:type="spellStart"/>
      <w:r w:rsidRPr="008C5F49">
        <w:rPr>
          <w:rFonts w:asciiTheme="majorHAnsi" w:hAnsiTheme="majorHAnsi" w:cstheme="majorHAnsi"/>
          <w:lang w:val="pt-BR"/>
        </w:rPr>
        <w:t>importance</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measure</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Bioinformatics</w:t>
      </w:r>
      <w:proofErr w:type="spellEnd"/>
      <w:r w:rsidRPr="008C5F49">
        <w:rPr>
          <w:rFonts w:asciiTheme="majorHAnsi" w:hAnsiTheme="majorHAnsi" w:cstheme="majorHAnsi"/>
          <w:lang w:val="pt-BR"/>
        </w:rPr>
        <w:t>, v. 26, n. 10, p. 1340–1347, 2010. DOI: 10.1093/</w:t>
      </w:r>
      <w:proofErr w:type="spellStart"/>
      <w:r w:rsidRPr="008C5F49">
        <w:rPr>
          <w:rFonts w:asciiTheme="majorHAnsi" w:hAnsiTheme="majorHAnsi" w:cstheme="majorHAnsi"/>
          <w:lang w:val="pt-BR"/>
        </w:rPr>
        <w:t>bioinformatics</w:t>
      </w:r>
      <w:proofErr w:type="spellEnd"/>
      <w:r w:rsidRPr="008C5F49">
        <w:rPr>
          <w:rFonts w:asciiTheme="majorHAnsi" w:hAnsiTheme="majorHAnsi" w:cstheme="majorHAnsi"/>
          <w:lang w:val="pt-BR"/>
        </w:rPr>
        <w:t>/btq134.</w:t>
      </w:r>
    </w:p>
    <w:p w14:paraId="0511D4FA" w14:textId="77777777" w:rsidR="00E62C65" w:rsidRPr="008C5F49" w:rsidRDefault="00474360" w:rsidP="00624469">
      <w:pPr>
        <w:pStyle w:val="ReferenceEntry"/>
        <w:jc w:val="both"/>
        <w:rPr>
          <w:rFonts w:asciiTheme="majorHAnsi" w:hAnsiTheme="majorHAnsi" w:cstheme="majorHAnsi"/>
          <w:lang w:val="pt-BR"/>
        </w:rPr>
      </w:pPr>
      <w:r w:rsidRPr="008C5F49">
        <w:rPr>
          <w:rFonts w:asciiTheme="majorHAnsi" w:eastAsia="Times New Roman" w:hAnsiTheme="majorHAnsi" w:cstheme="majorHAnsi"/>
          <w:lang w:val="pt-BR"/>
        </w:rPr>
        <w:t xml:space="preserve">ALVES, G. G.; TERAZIMA, S. S.; LIMA, J. F. P. K. Inteligência artificial na saúde pública: potenciais e desafios no SUS. </w:t>
      </w:r>
      <w:proofErr w:type="spellStart"/>
      <w:r w:rsidRPr="008C5F49">
        <w:rPr>
          <w:rFonts w:asciiTheme="majorHAnsi" w:eastAsia="Times New Roman" w:hAnsiTheme="majorHAnsi" w:cstheme="majorHAnsi"/>
          <w:lang w:val="pt-BR"/>
        </w:rPr>
        <w:t>Asclepius</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International</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Journal</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of</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Scientific</w:t>
      </w:r>
      <w:proofErr w:type="spellEnd"/>
      <w:r w:rsidRPr="008C5F49">
        <w:rPr>
          <w:rFonts w:asciiTheme="majorHAnsi" w:eastAsia="Times New Roman" w:hAnsiTheme="majorHAnsi" w:cstheme="majorHAnsi"/>
          <w:lang w:val="pt-BR"/>
        </w:rPr>
        <w:t xml:space="preserve"> Health Science, v. 4, n. 3, p. 262–267, 2025. DOI: 10.70779/</w:t>
      </w:r>
      <w:proofErr w:type="gramStart"/>
      <w:r w:rsidRPr="008C5F49">
        <w:rPr>
          <w:rFonts w:asciiTheme="majorHAnsi" w:eastAsia="Times New Roman" w:hAnsiTheme="majorHAnsi" w:cstheme="majorHAnsi"/>
          <w:lang w:val="pt-BR"/>
        </w:rPr>
        <w:t>aijshs.v</w:t>
      </w:r>
      <w:proofErr w:type="gramEnd"/>
      <w:r w:rsidRPr="008C5F49">
        <w:rPr>
          <w:rFonts w:asciiTheme="majorHAnsi" w:eastAsia="Times New Roman" w:hAnsiTheme="majorHAnsi" w:cstheme="majorHAnsi"/>
          <w:lang w:val="pt-BR"/>
        </w:rPr>
        <w:t>4i3.67.</w:t>
      </w:r>
    </w:p>
    <w:p w14:paraId="18242C33" w14:textId="77777777" w:rsidR="00E62C65" w:rsidRPr="008C5F49" w:rsidRDefault="00474360" w:rsidP="00624469">
      <w:pPr>
        <w:pStyle w:val="ReferenceEntry"/>
        <w:jc w:val="both"/>
        <w:rPr>
          <w:rFonts w:asciiTheme="majorHAnsi" w:hAnsiTheme="majorHAnsi" w:cstheme="majorHAnsi"/>
          <w:lang w:val="pt-BR"/>
        </w:rPr>
      </w:pPr>
      <w:r w:rsidRPr="008C5F49">
        <w:rPr>
          <w:rFonts w:asciiTheme="majorHAnsi" w:eastAsia="Times New Roman" w:hAnsiTheme="majorHAnsi" w:cstheme="majorHAnsi"/>
          <w:lang w:val="pt-BR"/>
        </w:rPr>
        <w:t>AYRES, J. R. C. M.; FRANÇA JÚNIOR, I.; CALAZANS, G. J.; SALETTI FILHO, H. C. O conceito de vulnerabilidade e as práticas de saúde: novas perspectivas e desafios. In: CZERESNIA, D.; FREITAS, C. M. (org.). Promoção da saúde: conceitos, reflexões, tendências. Rio de Janeiro: Fiocruz, 2003.</w:t>
      </w:r>
    </w:p>
    <w:p w14:paraId="3EC06EE7" w14:textId="77777777" w:rsidR="00114E20" w:rsidRPr="008C5F49" w:rsidRDefault="00D41E34" w:rsidP="00624469">
      <w:pPr>
        <w:pStyle w:val="ReferenceEntry"/>
        <w:jc w:val="both"/>
        <w:rPr>
          <w:rFonts w:asciiTheme="majorHAnsi" w:hAnsiTheme="majorHAnsi" w:cstheme="majorHAnsi"/>
          <w:lang w:val="pt-BR"/>
        </w:rPr>
      </w:pPr>
      <w:r w:rsidRPr="008C5F49">
        <w:rPr>
          <w:rFonts w:asciiTheme="majorHAnsi" w:hAnsiTheme="majorHAnsi" w:cstheme="majorHAnsi"/>
          <w:lang w:val="pt-BR"/>
        </w:rPr>
        <w:t xml:space="preserve">BAYKEMAGN, N. D. et al. </w:t>
      </w:r>
      <w:proofErr w:type="spellStart"/>
      <w:r w:rsidRPr="008C5F49">
        <w:rPr>
          <w:rFonts w:asciiTheme="majorHAnsi" w:hAnsiTheme="majorHAnsi" w:cstheme="majorHAnsi"/>
          <w:lang w:val="pt-BR"/>
        </w:rPr>
        <w:t>Predicting</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delayed</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antenatal</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care</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initiation</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among</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pregnant</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women</w:t>
      </w:r>
      <w:proofErr w:type="spellEnd"/>
      <w:r w:rsidRPr="008C5F49">
        <w:rPr>
          <w:rFonts w:asciiTheme="majorHAnsi" w:hAnsiTheme="majorHAnsi" w:cstheme="majorHAnsi"/>
          <w:lang w:val="pt-BR"/>
        </w:rPr>
        <w:t xml:space="preserve"> in East </w:t>
      </w:r>
      <w:proofErr w:type="spellStart"/>
      <w:r w:rsidRPr="008C5F49">
        <w:rPr>
          <w:rFonts w:asciiTheme="majorHAnsi" w:hAnsiTheme="majorHAnsi" w:cstheme="majorHAnsi"/>
          <w:lang w:val="pt-BR"/>
        </w:rPr>
        <w:t>Africa</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using</w:t>
      </w:r>
      <w:proofErr w:type="spellEnd"/>
      <w:r w:rsidRPr="008C5F49">
        <w:rPr>
          <w:rFonts w:asciiTheme="majorHAnsi" w:hAnsiTheme="majorHAnsi" w:cstheme="majorHAnsi"/>
          <w:lang w:val="pt-BR"/>
        </w:rPr>
        <w:t xml:space="preserve"> machine learning </w:t>
      </w:r>
      <w:proofErr w:type="spellStart"/>
      <w:r w:rsidRPr="008C5F49">
        <w:rPr>
          <w:rFonts w:asciiTheme="majorHAnsi" w:hAnsiTheme="majorHAnsi" w:cstheme="majorHAnsi"/>
          <w:lang w:val="pt-BR"/>
        </w:rPr>
        <w:t>algorithms</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Frontiers</w:t>
      </w:r>
      <w:proofErr w:type="spellEnd"/>
      <w:r w:rsidRPr="008C5F49">
        <w:rPr>
          <w:rFonts w:asciiTheme="majorHAnsi" w:hAnsiTheme="majorHAnsi" w:cstheme="majorHAnsi"/>
          <w:lang w:val="pt-BR"/>
        </w:rPr>
        <w:t xml:space="preserve"> in Global </w:t>
      </w:r>
      <w:proofErr w:type="spellStart"/>
      <w:r w:rsidRPr="008C5F49">
        <w:rPr>
          <w:rFonts w:asciiTheme="majorHAnsi" w:hAnsiTheme="majorHAnsi" w:cstheme="majorHAnsi"/>
          <w:lang w:val="pt-BR"/>
        </w:rPr>
        <w:t>Women's</w:t>
      </w:r>
      <w:proofErr w:type="spellEnd"/>
      <w:r w:rsidRPr="008C5F49">
        <w:rPr>
          <w:rFonts w:asciiTheme="majorHAnsi" w:hAnsiTheme="majorHAnsi" w:cstheme="majorHAnsi"/>
          <w:lang w:val="pt-BR"/>
        </w:rPr>
        <w:t xml:space="preserve"> Health, v. 6, art. 1488391, 2025. DOI: 10.3389/fgwh.2025.1488391.</w:t>
      </w:r>
    </w:p>
    <w:p w14:paraId="776B6D9B" w14:textId="77777777" w:rsidR="00114E20" w:rsidRPr="008C5F49" w:rsidRDefault="00D41E34" w:rsidP="00624469">
      <w:pPr>
        <w:pStyle w:val="ReferenceEntry"/>
        <w:jc w:val="both"/>
        <w:rPr>
          <w:rFonts w:asciiTheme="majorHAnsi" w:hAnsiTheme="majorHAnsi" w:cstheme="majorHAnsi"/>
          <w:lang w:val="pt-BR"/>
        </w:rPr>
      </w:pPr>
      <w:r w:rsidRPr="008C5F49">
        <w:rPr>
          <w:rFonts w:asciiTheme="majorHAnsi" w:hAnsiTheme="majorHAnsi" w:cstheme="majorHAnsi"/>
          <w:lang w:val="pt-BR"/>
        </w:rPr>
        <w:t>BRASIL. Lei nº 13.709, de 14 de agosto de 2018. Lei Geral de Proteção de Dados Pessoais (LGPD). Brasília, DF: Presidência da República, 2018.</w:t>
      </w:r>
    </w:p>
    <w:p w14:paraId="6F58BD68" w14:textId="77777777" w:rsidR="00E62C65" w:rsidRPr="008C5F49" w:rsidRDefault="00474360" w:rsidP="00624469">
      <w:pPr>
        <w:pStyle w:val="ReferenceEntry"/>
        <w:jc w:val="both"/>
        <w:rPr>
          <w:rFonts w:asciiTheme="majorHAnsi" w:hAnsiTheme="majorHAnsi" w:cstheme="majorHAnsi"/>
          <w:lang w:val="pt-BR"/>
        </w:rPr>
      </w:pPr>
      <w:r w:rsidRPr="008C5F49">
        <w:rPr>
          <w:rFonts w:asciiTheme="majorHAnsi" w:eastAsia="Times New Roman" w:hAnsiTheme="majorHAnsi" w:cstheme="majorHAnsi"/>
          <w:lang w:val="pt-BR"/>
        </w:rPr>
        <w:t>BRASIL. Ministério da Saúde. Estratégia de Saúde Digital para o Brasil 2020–2028. Brasília, DF: Ministério da Saúde, 2020.</w:t>
      </w:r>
    </w:p>
    <w:p w14:paraId="3A67206A" w14:textId="77777777" w:rsidR="00E62C65" w:rsidRPr="008C5F49" w:rsidRDefault="00474360" w:rsidP="00624469">
      <w:pPr>
        <w:pStyle w:val="ReferenceEntry"/>
        <w:jc w:val="both"/>
        <w:rPr>
          <w:rFonts w:asciiTheme="majorHAnsi" w:hAnsiTheme="majorHAnsi" w:cstheme="majorHAnsi"/>
          <w:lang w:val="pt-BR"/>
        </w:rPr>
      </w:pPr>
      <w:r w:rsidRPr="008C5F49">
        <w:rPr>
          <w:rFonts w:asciiTheme="majorHAnsi" w:eastAsia="Times New Roman" w:hAnsiTheme="majorHAnsi" w:cstheme="majorHAnsi"/>
          <w:lang w:val="pt-BR"/>
        </w:rPr>
        <w:t>BRASIL. Ministério da Saúde. Portaria GM/MS nº 5.350, de 12 de setembro de 2024. Altera a Portaria de Consolidação GM/MS nº 3, de 28 de setembro de 2017, para dispor sobre a Rede Alyne. Brasília, DF: Ministério da Saúde, 2024.</w:t>
      </w:r>
    </w:p>
    <w:p w14:paraId="21535010" w14:textId="77777777" w:rsidR="00114E20" w:rsidRPr="008C5F49" w:rsidRDefault="00D41E34" w:rsidP="00624469">
      <w:pPr>
        <w:pStyle w:val="ReferenceEntry"/>
        <w:jc w:val="both"/>
        <w:rPr>
          <w:rFonts w:asciiTheme="majorHAnsi" w:hAnsiTheme="majorHAnsi" w:cstheme="majorHAnsi"/>
          <w:lang w:val="pt-BR"/>
        </w:rPr>
      </w:pPr>
      <w:r w:rsidRPr="008C5F49">
        <w:rPr>
          <w:rFonts w:asciiTheme="majorHAnsi" w:hAnsiTheme="majorHAnsi" w:cstheme="majorHAnsi"/>
          <w:lang w:val="pt-BR"/>
        </w:rPr>
        <w:t xml:space="preserve">BREIMAN, L. Random </w:t>
      </w:r>
      <w:proofErr w:type="spellStart"/>
      <w:r w:rsidRPr="008C5F49">
        <w:rPr>
          <w:rFonts w:asciiTheme="majorHAnsi" w:hAnsiTheme="majorHAnsi" w:cstheme="majorHAnsi"/>
          <w:lang w:val="pt-BR"/>
        </w:rPr>
        <w:t>Forests</w:t>
      </w:r>
      <w:proofErr w:type="spellEnd"/>
      <w:r w:rsidRPr="008C5F49">
        <w:rPr>
          <w:rFonts w:asciiTheme="majorHAnsi" w:hAnsiTheme="majorHAnsi" w:cstheme="majorHAnsi"/>
          <w:lang w:val="pt-BR"/>
        </w:rPr>
        <w:t>. Machine Learning, v. 45, n. 1, p. 5–32, 2001. DOI: 10.1023/A:1010933404324.</w:t>
      </w:r>
    </w:p>
    <w:p w14:paraId="14332937" w14:textId="77777777" w:rsidR="00114E20" w:rsidRPr="008C5F49" w:rsidRDefault="00D41E34" w:rsidP="00624469">
      <w:pPr>
        <w:pStyle w:val="ReferenceEntry"/>
        <w:jc w:val="both"/>
        <w:rPr>
          <w:rFonts w:asciiTheme="majorHAnsi" w:hAnsiTheme="majorHAnsi" w:cstheme="majorHAnsi"/>
          <w:lang w:val="pt-BR"/>
        </w:rPr>
      </w:pPr>
      <w:r w:rsidRPr="008C5F49">
        <w:rPr>
          <w:rFonts w:asciiTheme="majorHAnsi" w:hAnsiTheme="majorHAnsi" w:cstheme="majorHAnsi"/>
          <w:lang w:val="pt-BR"/>
        </w:rPr>
        <w:t xml:space="preserve">BRIER, G. W. </w:t>
      </w:r>
      <w:proofErr w:type="spellStart"/>
      <w:r w:rsidRPr="008C5F49">
        <w:rPr>
          <w:rFonts w:asciiTheme="majorHAnsi" w:hAnsiTheme="majorHAnsi" w:cstheme="majorHAnsi"/>
          <w:lang w:val="pt-BR"/>
        </w:rPr>
        <w:t>Verification</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of</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Forecasts</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Expressed</w:t>
      </w:r>
      <w:proofErr w:type="spellEnd"/>
      <w:r w:rsidRPr="008C5F49">
        <w:rPr>
          <w:rFonts w:asciiTheme="majorHAnsi" w:hAnsiTheme="majorHAnsi" w:cstheme="majorHAnsi"/>
          <w:lang w:val="pt-BR"/>
        </w:rPr>
        <w:t xml:space="preserve"> in </w:t>
      </w:r>
      <w:proofErr w:type="spellStart"/>
      <w:r w:rsidRPr="008C5F49">
        <w:rPr>
          <w:rFonts w:asciiTheme="majorHAnsi" w:hAnsiTheme="majorHAnsi" w:cstheme="majorHAnsi"/>
          <w:lang w:val="pt-BR"/>
        </w:rPr>
        <w:t>Terms</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of</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Probability</w:t>
      </w:r>
      <w:proofErr w:type="spellEnd"/>
      <w:r w:rsidRPr="008C5F49">
        <w:rPr>
          <w:rFonts w:asciiTheme="majorHAnsi" w:hAnsiTheme="majorHAnsi" w:cstheme="majorHAnsi"/>
          <w:lang w:val="pt-BR"/>
        </w:rPr>
        <w:t>. Monthly Weather Review, v. 78, n. 1, p. 1–3, 1950. DOI: 10.1175/1520-0493(1950)078&lt;0001:VOFEIT&gt;2.0.CO;2.</w:t>
      </w:r>
    </w:p>
    <w:p w14:paraId="09C0EDB0" w14:textId="77777777" w:rsidR="00114E20" w:rsidRPr="008C5F49" w:rsidRDefault="00D41E34" w:rsidP="00624469">
      <w:pPr>
        <w:pStyle w:val="ReferenceEntry"/>
        <w:jc w:val="both"/>
        <w:rPr>
          <w:rFonts w:asciiTheme="majorHAnsi" w:hAnsiTheme="majorHAnsi" w:cstheme="majorHAnsi"/>
          <w:lang w:val="pt-BR"/>
        </w:rPr>
      </w:pPr>
      <w:r w:rsidRPr="008C5F49">
        <w:rPr>
          <w:rFonts w:asciiTheme="majorHAnsi" w:hAnsiTheme="majorHAnsi" w:cstheme="majorHAnsi"/>
          <w:lang w:val="pt-BR"/>
        </w:rPr>
        <w:t xml:space="preserve">BURTON, A.; ALTMAN, D. G.; ROYSTON, P.; HOLDER, R. L. The design </w:t>
      </w:r>
      <w:proofErr w:type="spellStart"/>
      <w:r w:rsidRPr="008C5F49">
        <w:rPr>
          <w:rFonts w:asciiTheme="majorHAnsi" w:hAnsiTheme="majorHAnsi" w:cstheme="majorHAnsi"/>
          <w:lang w:val="pt-BR"/>
        </w:rPr>
        <w:t>of</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simulation</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studies</w:t>
      </w:r>
      <w:proofErr w:type="spellEnd"/>
      <w:r w:rsidRPr="008C5F49">
        <w:rPr>
          <w:rFonts w:asciiTheme="majorHAnsi" w:hAnsiTheme="majorHAnsi" w:cstheme="majorHAnsi"/>
          <w:lang w:val="pt-BR"/>
        </w:rPr>
        <w:t xml:space="preserve"> in medical </w:t>
      </w:r>
      <w:proofErr w:type="spellStart"/>
      <w:r w:rsidRPr="008C5F49">
        <w:rPr>
          <w:rFonts w:asciiTheme="majorHAnsi" w:hAnsiTheme="majorHAnsi" w:cstheme="majorHAnsi"/>
          <w:lang w:val="pt-BR"/>
        </w:rPr>
        <w:t>statistics</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Statistics</w:t>
      </w:r>
      <w:proofErr w:type="spellEnd"/>
      <w:r w:rsidRPr="008C5F49">
        <w:rPr>
          <w:rFonts w:asciiTheme="majorHAnsi" w:hAnsiTheme="majorHAnsi" w:cstheme="majorHAnsi"/>
          <w:lang w:val="pt-BR"/>
        </w:rPr>
        <w:t xml:space="preserve"> </w:t>
      </w:r>
      <w:proofErr w:type="gramStart"/>
      <w:r w:rsidRPr="008C5F49">
        <w:rPr>
          <w:rFonts w:asciiTheme="majorHAnsi" w:hAnsiTheme="majorHAnsi" w:cstheme="majorHAnsi"/>
          <w:lang w:val="pt-BR"/>
        </w:rPr>
        <w:t>in Medicine</w:t>
      </w:r>
      <w:proofErr w:type="gramEnd"/>
      <w:r w:rsidRPr="008C5F49">
        <w:rPr>
          <w:rFonts w:asciiTheme="majorHAnsi" w:hAnsiTheme="majorHAnsi" w:cstheme="majorHAnsi"/>
          <w:lang w:val="pt-BR"/>
        </w:rPr>
        <w:t>, v. 25, n. 24, p. 4279–4292, 2006. DOI: 10.1002/sim.2673.</w:t>
      </w:r>
    </w:p>
    <w:p w14:paraId="496B3016" w14:textId="77777777" w:rsidR="00E62C65" w:rsidRPr="008C5F49" w:rsidRDefault="00474360" w:rsidP="00624469">
      <w:pPr>
        <w:pStyle w:val="ReferenceEntry"/>
        <w:jc w:val="both"/>
        <w:rPr>
          <w:rFonts w:asciiTheme="majorHAnsi" w:hAnsiTheme="majorHAnsi" w:cstheme="majorHAnsi"/>
          <w:lang w:val="pt-BR"/>
        </w:rPr>
      </w:pPr>
      <w:r w:rsidRPr="008C5F49">
        <w:rPr>
          <w:rFonts w:asciiTheme="majorHAnsi" w:eastAsia="Times New Roman" w:hAnsiTheme="majorHAnsi" w:cstheme="majorHAnsi"/>
          <w:lang w:val="pt-BR"/>
        </w:rPr>
        <w:lastRenderedPageBreak/>
        <w:t xml:space="preserve">BUSS, P. M.; PELLEGRINI FILHO, A. A saúde e seus determinantes sociais. </w:t>
      </w:r>
      <w:proofErr w:type="spellStart"/>
      <w:r w:rsidRPr="008C5F49">
        <w:rPr>
          <w:rFonts w:asciiTheme="majorHAnsi" w:eastAsia="Times New Roman" w:hAnsiTheme="majorHAnsi" w:cstheme="majorHAnsi"/>
          <w:lang w:val="pt-BR"/>
        </w:rPr>
        <w:t>Physis</w:t>
      </w:r>
      <w:proofErr w:type="spellEnd"/>
      <w:r w:rsidRPr="008C5F49">
        <w:rPr>
          <w:rFonts w:asciiTheme="majorHAnsi" w:eastAsia="Times New Roman" w:hAnsiTheme="majorHAnsi" w:cstheme="majorHAnsi"/>
          <w:lang w:val="pt-BR"/>
        </w:rPr>
        <w:t>: Revista de Saúde Coletiva, v. 17, n. 1, p. 77–93, 2007. DOI: 10.1590/S0103-73312007000100006.</w:t>
      </w:r>
    </w:p>
    <w:p w14:paraId="302089D8" w14:textId="77777777" w:rsidR="00114E20" w:rsidRPr="008C5F49" w:rsidRDefault="00D41E34" w:rsidP="00624469">
      <w:pPr>
        <w:pStyle w:val="ReferenceEntry"/>
        <w:jc w:val="both"/>
        <w:rPr>
          <w:rFonts w:asciiTheme="majorHAnsi" w:hAnsiTheme="majorHAnsi" w:cstheme="majorHAnsi"/>
          <w:lang w:val="pt-BR"/>
        </w:rPr>
      </w:pPr>
      <w:r w:rsidRPr="008C5F49">
        <w:rPr>
          <w:rFonts w:asciiTheme="majorHAnsi" w:hAnsiTheme="majorHAnsi" w:cstheme="majorHAnsi"/>
          <w:lang w:val="pt-BR"/>
        </w:rPr>
        <w:t xml:space="preserve">CHEN, T.; GUESTRIN, C. </w:t>
      </w:r>
      <w:proofErr w:type="spellStart"/>
      <w:r w:rsidRPr="008C5F49">
        <w:rPr>
          <w:rFonts w:asciiTheme="majorHAnsi" w:hAnsiTheme="majorHAnsi" w:cstheme="majorHAnsi"/>
          <w:lang w:val="pt-BR"/>
        </w:rPr>
        <w:t>XGBoost</w:t>
      </w:r>
      <w:proofErr w:type="spellEnd"/>
      <w:r w:rsidRPr="008C5F49">
        <w:rPr>
          <w:rFonts w:asciiTheme="majorHAnsi" w:hAnsiTheme="majorHAnsi" w:cstheme="majorHAnsi"/>
          <w:lang w:val="pt-BR"/>
        </w:rPr>
        <w:t xml:space="preserve">: A </w:t>
      </w:r>
      <w:proofErr w:type="spellStart"/>
      <w:r w:rsidRPr="008C5F49">
        <w:rPr>
          <w:rFonts w:asciiTheme="majorHAnsi" w:hAnsiTheme="majorHAnsi" w:cstheme="majorHAnsi"/>
          <w:lang w:val="pt-BR"/>
        </w:rPr>
        <w:t>Scalable</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Tree</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Boosting</w:t>
      </w:r>
      <w:proofErr w:type="spellEnd"/>
      <w:r w:rsidRPr="008C5F49">
        <w:rPr>
          <w:rFonts w:asciiTheme="majorHAnsi" w:hAnsiTheme="majorHAnsi" w:cstheme="majorHAnsi"/>
          <w:lang w:val="pt-BR"/>
        </w:rPr>
        <w:t xml:space="preserve"> System. In: ACM SIGKDD INTERNATIONAL CONFERENCE ON KNOWLEDGE DISCOVERY AND DATA MINING, 22., 2016, San Francisco. </w:t>
      </w:r>
      <w:proofErr w:type="spellStart"/>
      <w:r w:rsidRPr="008C5F49">
        <w:rPr>
          <w:rFonts w:asciiTheme="majorHAnsi" w:hAnsiTheme="majorHAnsi" w:cstheme="majorHAnsi"/>
          <w:lang w:val="pt-BR"/>
        </w:rPr>
        <w:t>Proceedings</w:t>
      </w:r>
      <w:proofErr w:type="spellEnd"/>
      <w:r w:rsidRPr="008C5F49">
        <w:rPr>
          <w:rFonts w:asciiTheme="majorHAnsi" w:hAnsiTheme="majorHAnsi" w:cstheme="majorHAnsi"/>
          <w:lang w:val="pt-BR"/>
        </w:rPr>
        <w:t xml:space="preserve"> [...]. New York: ACM, 2016. p. 785–794. DOI: 10.1145/2939672.2939785.</w:t>
      </w:r>
    </w:p>
    <w:p w14:paraId="6B54F2BE" w14:textId="77777777" w:rsidR="00E62C65" w:rsidRPr="008C5F49" w:rsidRDefault="00474360" w:rsidP="00624469">
      <w:pPr>
        <w:pStyle w:val="ReferenceEntry"/>
        <w:jc w:val="both"/>
        <w:rPr>
          <w:rFonts w:asciiTheme="majorHAnsi" w:hAnsiTheme="majorHAnsi" w:cstheme="majorHAnsi"/>
          <w:lang w:val="pt-BR"/>
        </w:rPr>
      </w:pPr>
      <w:r w:rsidRPr="008C5F49">
        <w:rPr>
          <w:rFonts w:asciiTheme="majorHAnsi" w:eastAsia="Times New Roman" w:hAnsiTheme="majorHAnsi" w:cstheme="majorHAnsi"/>
          <w:lang w:val="pt-BR"/>
        </w:rPr>
        <w:t>CNDSS/BRASIL. As causas sociais das iniquidades em saúde no Brasil. Rio de Janeiro: Fiocruz, 2008.</w:t>
      </w:r>
    </w:p>
    <w:p w14:paraId="34F1439B" w14:textId="77777777" w:rsidR="00114E20" w:rsidRPr="008C5F49" w:rsidRDefault="00D41E34" w:rsidP="00624469">
      <w:pPr>
        <w:pStyle w:val="ReferenceEntry"/>
        <w:jc w:val="both"/>
        <w:rPr>
          <w:rFonts w:asciiTheme="majorHAnsi" w:hAnsiTheme="majorHAnsi" w:cstheme="majorHAnsi"/>
          <w:lang w:val="pt-BR"/>
        </w:rPr>
      </w:pPr>
      <w:r w:rsidRPr="008C5F49">
        <w:rPr>
          <w:rFonts w:asciiTheme="majorHAnsi" w:hAnsiTheme="majorHAnsi" w:cstheme="majorHAnsi"/>
          <w:lang w:val="pt-BR"/>
        </w:rPr>
        <w:t xml:space="preserve">COLLINS, G. S. et al. </w:t>
      </w:r>
      <w:proofErr w:type="spellStart"/>
      <w:r w:rsidRPr="008C5F49">
        <w:rPr>
          <w:rFonts w:asciiTheme="majorHAnsi" w:hAnsiTheme="majorHAnsi" w:cstheme="majorHAnsi"/>
          <w:lang w:val="pt-BR"/>
        </w:rPr>
        <w:t>Transparent</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Reporting</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of</w:t>
      </w:r>
      <w:proofErr w:type="spellEnd"/>
      <w:r w:rsidRPr="008C5F49">
        <w:rPr>
          <w:rFonts w:asciiTheme="majorHAnsi" w:hAnsiTheme="majorHAnsi" w:cstheme="majorHAnsi"/>
          <w:lang w:val="pt-BR"/>
        </w:rPr>
        <w:t xml:space="preserve"> a </w:t>
      </w:r>
      <w:proofErr w:type="spellStart"/>
      <w:r w:rsidRPr="008C5F49">
        <w:rPr>
          <w:rFonts w:asciiTheme="majorHAnsi" w:hAnsiTheme="majorHAnsi" w:cstheme="majorHAnsi"/>
          <w:lang w:val="pt-BR"/>
        </w:rPr>
        <w:t>multivariable</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prediction</w:t>
      </w:r>
      <w:proofErr w:type="spellEnd"/>
      <w:r w:rsidRPr="008C5F49">
        <w:rPr>
          <w:rFonts w:asciiTheme="majorHAnsi" w:hAnsiTheme="majorHAnsi" w:cstheme="majorHAnsi"/>
          <w:lang w:val="pt-BR"/>
        </w:rPr>
        <w:t xml:space="preserve"> model for Individual </w:t>
      </w:r>
      <w:proofErr w:type="spellStart"/>
      <w:r w:rsidRPr="008C5F49">
        <w:rPr>
          <w:rFonts w:asciiTheme="majorHAnsi" w:hAnsiTheme="majorHAnsi" w:cstheme="majorHAnsi"/>
          <w:lang w:val="pt-BR"/>
        </w:rPr>
        <w:t>Prognosis</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Or</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Diagnosis</w:t>
      </w:r>
      <w:proofErr w:type="spellEnd"/>
      <w:r w:rsidRPr="008C5F49">
        <w:rPr>
          <w:rFonts w:asciiTheme="majorHAnsi" w:hAnsiTheme="majorHAnsi" w:cstheme="majorHAnsi"/>
          <w:lang w:val="pt-BR"/>
        </w:rPr>
        <w:t xml:space="preserve"> (TRIPOD): The TRIPOD </w:t>
      </w:r>
      <w:proofErr w:type="spellStart"/>
      <w:r w:rsidRPr="008C5F49">
        <w:rPr>
          <w:rFonts w:asciiTheme="majorHAnsi" w:hAnsiTheme="majorHAnsi" w:cstheme="majorHAnsi"/>
          <w:lang w:val="pt-BR"/>
        </w:rPr>
        <w:t>Statement</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Annals</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of</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Internal</w:t>
      </w:r>
      <w:proofErr w:type="spellEnd"/>
      <w:r w:rsidRPr="008C5F49">
        <w:rPr>
          <w:rFonts w:asciiTheme="majorHAnsi" w:hAnsiTheme="majorHAnsi" w:cstheme="majorHAnsi"/>
          <w:lang w:val="pt-BR"/>
        </w:rPr>
        <w:t xml:space="preserve"> Medicine, v. 162, n. 1, p. 55–63, 2015. DOI: 10.7326/M14-0697.</w:t>
      </w:r>
    </w:p>
    <w:p w14:paraId="26BB7065" w14:textId="77777777" w:rsidR="00114E20" w:rsidRPr="008C5F49" w:rsidRDefault="00D41E34" w:rsidP="00624469">
      <w:pPr>
        <w:pStyle w:val="ReferenceEntry"/>
        <w:jc w:val="both"/>
        <w:rPr>
          <w:rFonts w:asciiTheme="majorHAnsi" w:hAnsiTheme="majorHAnsi" w:cstheme="majorHAnsi"/>
          <w:lang w:val="pt-BR"/>
        </w:rPr>
      </w:pPr>
      <w:r w:rsidRPr="008C5F49">
        <w:rPr>
          <w:rFonts w:asciiTheme="majorHAnsi" w:hAnsiTheme="majorHAnsi" w:cstheme="majorHAnsi"/>
          <w:lang w:val="pt-BR"/>
        </w:rPr>
        <w:t xml:space="preserve">COURONNÉ, R.; PROBST, P.; BOULESTEIX, A.-L. Random </w:t>
      </w:r>
      <w:proofErr w:type="spellStart"/>
      <w:r w:rsidRPr="008C5F49">
        <w:rPr>
          <w:rFonts w:asciiTheme="majorHAnsi" w:hAnsiTheme="majorHAnsi" w:cstheme="majorHAnsi"/>
          <w:lang w:val="pt-BR"/>
        </w:rPr>
        <w:t>forest</w:t>
      </w:r>
      <w:proofErr w:type="spellEnd"/>
      <w:r w:rsidRPr="008C5F49">
        <w:rPr>
          <w:rFonts w:asciiTheme="majorHAnsi" w:hAnsiTheme="majorHAnsi" w:cstheme="majorHAnsi"/>
          <w:lang w:val="pt-BR"/>
        </w:rPr>
        <w:t xml:space="preserve"> versus </w:t>
      </w:r>
      <w:proofErr w:type="spellStart"/>
      <w:r w:rsidRPr="008C5F49">
        <w:rPr>
          <w:rFonts w:asciiTheme="majorHAnsi" w:hAnsiTheme="majorHAnsi" w:cstheme="majorHAnsi"/>
          <w:lang w:val="pt-BR"/>
        </w:rPr>
        <w:t>logistic</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regression</w:t>
      </w:r>
      <w:proofErr w:type="spellEnd"/>
      <w:r w:rsidRPr="008C5F49">
        <w:rPr>
          <w:rFonts w:asciiTheme="majorHAnsi" w:hAnsiTheme="majorHAnsi" w:cstheme="majorHAnsi"/>
          <w:lang w:val="pt-BR"/>
        </w:rPr>
        <w:t xml:space="preserve">: a </w:t>
      </w:r>
      <w:proofErr w:type="spellStart"/>
      <w:r w:rsidRPr="008C5F49">
        <w:rPr>
          <w:rFonts w:asciiTheme="majorHAnsi" w:hAnsiTheme="majorHAnsi" w:cstheme="majorHAnsi"/>
          <w:lang w:val="pt-BR"/>
        </w:rPr>
        <w:t>large-scale</w:t>
      </w:r>
      <w:proofErr w:type="spellEnd"/>
      <w:r w:rsidRPr="008C5F49">
        <w:rPr>
          <w:rFonts w:asciiTheme="majorHAnsi" w:hAnsiTheme="majorHAnsi" w:cstheme="majorHAnsi"/>
          <w:lang w:val="pt-BR"/>
        </w:rPr>
        <w:t xml:space="preserve"> benchmark </w:t>
      </w:r>
      <w:proofErr w:type="spellStart"/>
      <w:r w:rsidRPr="008C5F49">
        <w:rPr>
          <w:rFonts w:asciiTheme="majorHAnsi" w:hAnsiTheme="majorHAnsi" w:cstheme="majorHAnsi"/>
          <w:lang w:val="pt-BR"/>
        </w:rPr>
        <w:t>experiment</w:t>
      </w:r>
      <w:proofErr w:type="spellEnd"/>
      <w:r w:rsidRPr="008C5F49">
        <w:rPr>
          <w:rFonts w:asciiTheme="majorHAnsi" w:hAnsiTheme="majorHAnsi" w:cstheme="majorHAnsi"/>
          <w:lang w:val="pt-BR"/>
        </w:rPr>
        <w:t xml:space="preserve">. BMC </w:t>
      </w:r>
      <w:proofErr w:type="spellStart"/>
      <w:r w:rsidRPr="008C5F49">
        <w:rPr>
          <w:rFonts w:asciiTheme="majorHAnsi" w:hAnsiTheme="majorHAnsi" w:cstheme="majorHAnsi"/>
          <w:lang w:val="pt-BR"/>
        </w:rPr>
        <w:t>Bioinformatics</w:t>
      </w:r>
      <w:proofErr w:type="spellEnd"/>
      <w:r w:rsidRPr="008C5F49">
        <w:rPr>
          <w:rFonts w:asciiTheme="majorHAnsi" w:hAnsiTheme="majorHAnsi" w:cstheme="majorHAnsi"/>
          <w:lang w:val="pt-BR"/>
        </w:rPr>
        <w:t>, v. 19, n. 1, art. 270, 2018. DOI: 10.1186/s12859-018-2264-5.</w:t>
      </w:r>
    </w:p>
    <w:p w14:paraId="7FD3996C" w14:textId="77777777" w:rsidR="00114E20" w:rsidRPr="008C5F49" w:rsidRDefault="00D41E34" w:rsidP="00624469">
      <w:pPr>
        <w:pStyle w:val="ReferenceEntry"/>
        <w:jc w:val="both"/>
        <w:rPr>
          <w:rFonts w:asciiTheme="majorHAnsi" w:hAnsiTheme="majorHAnsi" w:cstheme="majorHAnsi"/>
          <w:lang w:val="pt-BR"/>
        </w:rPr>
      </w:pPr>
      <w:r w:rsidRPr="008C5F49">
        <w:rPr>
          <w:rFonts w:asciiTheme="majorHAnsi" w:hAnsiTheme="majorHAnsi" w:cstheme="majorHAnsi"/>
          <w:lang w:val="pt-BR"/>
        </w:rPr>
        <w:t xml:space="preserve">CUTTER, S. L.; BORUFF, B. J.; SHIRLEY, W. L. Social </w:t>
      </w:r>
      <w:proofErr w:type="spellStart"/>
      <w:r w:rsidRPr="008C5F49">
        <w:rPr>
          <w:rFonts w:asciiTheme="majorHAnsi" w:hAnsiTheme="majorHAnsi" w:cstheme="majorHAnsi"/>
          <w:lang w:val="pt-BR"/>
        </w:rPr>
        <w:t>Vulnerability</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to</w:t>
      </w:r>
      <w:proofErr w:type="spellEnd"/>
      <w:r w:rsidRPr="008C5F49">
        <w:rPr>
          <w:rFonts w:asciiTheme="majorHAnsi" w:hAnsiTheme="majorHAnsi" w:cstheme="majorHAnsi"/>
          <w:lang w:val="pt-BR"/>
        </w:rPr>
        <w:t xml:space="preserve"> Environmental </w:t>
      </w:r>
      <w:proofErr w:type="spellStart"/>
      <w:r w:rsidRPr="008C5F49">
        <w:rPr>
          <w:rFonts w:asciiTheme="majorHAnsi" w:hAnsiTheme="majorHAnsi" w:cstheme="majorHAnsi"/>
          <w:lang w:val="pt-BR"/>
        </w:rPr>
        <w:t>Hazards</w:t>
      </w:r>
      <w:proofErr w:type="spellEnd"/>
      <w:r w:rsidRPr="008C5F49">
        <w:rPr>
          <w:rFonts w:asciiTheme="majorHAnsi" w:hAnsiTheme="majorHAnsi" w:cstheme="majorHAnsi"/>
          <w:lang w:val="pt-BR"/>
        </w:rPr>
        <w:t xml:space="preserve">. Social Science </w:t>
      </w:r>
      <w:proofErr w:type="spellStart"/>
      <w:r w:rsidRPr="008C5F49">
        <w:rPr>
          <w:rFonts w:asciiTheme="majorHAnsi" w:hAnsiTheme="majorHAnsi" w:cstheme="majorHAnsi"/>
          <w:lang w:val="pt-BR"/>
        </w:rPr>
        <w:t>Quarterly</w:t>
      </w:r>
      <w:proofErr w:type="spellEnd"/>
      <w:r w:rsidRPr="008C5F49">
        <w:rPr>
          <w:rFonts w:asciiTheme="majorHAnsi" w:hAnsiTheme="majorHAnsi" w:cstheme="majorHAnsi"/>
          <w:lang w:val="pt-BR"/>
        </w:rPr>
        <w:t>, v. 84, n. 2, p. 242–261, 2003. DOI: 10.1111/1540-6237.8402002.</w:t>
      </w:r>
    </w:p>
    <w:p w14:paraId="73B1B00E" w14:textId="77777777" w:rsidR="00114E20" w:rsidRPr="008C5F49" w:rsidRDefault="00D41E34" w:rsidP="00624469">
      <w:pPr>
        <w:pStyle w:val="ReferenceEntry"/>
        <w:jc w:val="both"/>
        <w:rPr>
          <w:rFonts w:asciiTheme="majorHAnsi" w:hAnsiTheme="majorHAnsi" w:cstheme="majorHAnsi"/>
          <w:lang w:val="pt-BR"/>
        </w:rPr>
      </w:pPr>
      <w:r w:rsidRPr="008C5F49">
        <w:rPr>
          <w:rFonts w:asciiTheme="majorHAnsi" w:hAnsiTheme="majorHAnsi" w:cstheme="majorHAnsi"/>
          <w:lang w:val="pt-BR"/>
        </w:rPr>
        <w:t xml:space="preserve">DAHLGREN, G.; WHITEHEAD, M. Policies </w:t>
      </w:r>
      <w:proofErr w:type="spellStart"/>
      <w:r w:rsidRPr="008C5F49">
        <w:rPr>
          <w:rFonts w:asciiTheme="majorHAnsi" w:hAnsiTheme="majorHAnsi" w:cstheme="majorHAnsi"/>
          <w:lang w:val="pt-BR"/>
        </w:rPr>
        <w:t>and</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strategies</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to</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promote</w:t>
      </w:r>
      <w:proofErr w:type="spellEnd"/>
      <w:r w:rsidRPr="008C5F49">
        <w:rPr>
          <w:rFonts w:asciiTheme="majorHAnsi" w:hAnsiTheme="majorHAnsi" w:cstheme="majorHAnsi"/>
          <w:lang w:val="pt-BR"/>
        </w:rPr>
        <w:t xml:space="preserve"> social </w:t>
      </w:r>
      <w:proofErr w:type="spellStart"/>
      <w:r w:rsidRPr="008C5F49">
        <w:rPr>
          <w:rFonts w:asciiTheme="majorHAnsi" w:hAnsiTheme="majorHAnsi" w:cstheme="majorHAnsi"/>
          <w:lang w:val="pt-BR"/>
        </w:rPr>
        <w:t>equity</w:t>
      </w:r>
      <w:proofErr w:type="spellEnd"/>
      <w:r w:rsidRPr="008C5F49">
        <w:rPr>
          <w:rFonts w:asciiTheme="majorHAnsi" w:hAnsiTheme="majorHAnsi" w:cstheme="majorHAnsi"/>
          <w:lang w:val="pt-BR"/>
        </w:rPr>
        <w:t xml:space="preserve"> in </w:t>
      </w:r>
      <w:proofErr w:type="spellStart"/>
      <w:r w:rsidRPr="008C5F49">
        <w:rPr>
          <w:rFonts w:asciiTheme="majorHAnsi" w:hAnsiTheme="majorHAnsi" w:cstheme="majorHAnsi"/>
          <w:lang w:val="pt-BR"/>
        </w:rPr>
        <w:t>health</w:t>
      </w:r>
      <w:proofErr w:type="spellEnd"/>
      <w:r w:rsidRPr="008C5F49">
        <w:rPr>
          <w:rFonts w:asciiTheme="majorHAnsi" w:hAnsiTheme="majorHAnsi" w:cstheme="majorHAnsi"/>
          <w:lang w:val="pt-BR"/>
        </w:rPr>
        <w:t xml:space="preserve">. Stockholm: </w:t>
      </w:r>
      <w:proofErr w:type="spellStart"/>
      <w:r w:rsidRPr="008C5F49">
        <w:rPr>
          <w:rFonts w:asciiTheme="majorHAnsi" w:hAnsiTheme="majorHAnsi" w:cstheme="majorHAnsi"/>
          <w:lang w:val="pt-BR"/>
        </w:rPr>
        <w:t>Institute</w:t>
      </w:r>
      <w:proofErr w:type="spellEnd"/>
      <w:r w:rsidRPr="008C5F49">
        <w:rPr>
          <w:rFonts w:asciiTheme="majorHAnsi" w:hAnsiTheme="majorHAnsi" w:cstheme="majorHAnsi"/>
          <w:lang w:val="pt-BR"/>
        </w:rPr>
        <w:t xml:space="preserve"> for Futures </w:t>
      </w:r>
      <w:proofErr w:type="spellStart"/>
      <w:r w:rsidRPr="008C5F49">
        <w:rPr>
          <w:rFonts w:asciiTheme="majorHAnsi" w:hAnsiTheme="majorHAnsi" w:cstheme="majorHAnsi"/>
          <w:lang w:val="pt-BR"/>
        </w:rPr>
        <w:t>Studies</w:t>
      </w:r>
      <w:proofErr w:type="spellEnd"/>
      <w:r w:rsidRPr="008C5F49">
        <w:rPr>
          <w:rFonts w:asciiTheme="majorHAnsi" w:hAnsiTheme="majorHAnsi" w:cstheme="majorHAnsi"/>
          <w:lang w:val="pt-BR"/>
        </w:rPr>
        <w:t>, 1991.</w:t>
      </w:r>
    </w:p>
    <w:p w14:paraId="02BBF19D" w14:textId="77777777" w:rsidR="00114E20" w:rsidRPr="008C5F49" w:rsidRDefault="00D41E34" w:rsidP="00624469">
      <w:pPr>
        <w:pStyle w:val="ReferenceEntry"/>
        <w:jc w:val="both"/>
        <w:rPr>
          <w:rFonts w:asciiTheme="majorHAnsi" w:hAnsiTheme="majorHAnsi" w:cstheme="majorHAnsi"/>
          <w:lang w:val="pt-BR"/>
        </w:rPr>
      </w:pPr>
      <w:r w:rsidRPr="008C5F49">
        <w:rPr>
          <w:rFonts w:asciiTheme="majorHAnsi" w:hAnsiTheme="majorHAnsi" w:cstheme="majorHAnsi"/>
          <w:lang w:val="pt-BR"/>
        </w:rPr>
        <w:t xml:space="preserve">DAHLGREN, G.; WHITEHEAD, M. The Dahlgren-Whitehead model </w:t>
      </w:r>
      <w:proofErr w:type="spellStart"/>
      <w:r w:rsidRPr="008C5F49">
        <w:rPr>
          <w:rFonts w:asciiTheme="majorHAnsi" w:hAnsiTheme="majorHAnsi" w:cstheme="majorHAnsi"/>
          <w:lang w:val="pt-BR"/>
        </w:rPr>
        <w:t>of</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health</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determinants</w:t>
      </w:r>
      <w:proofErr w:type="spellEnd"/>
      <w:r w:rsidRPr="008C5F49">
        <w:rPr>
          <w:rFonts w:asciiTheme="majorHAnsi" w:hAnsiTheme="majorHAnsi" w:cstheme="majorHAnsi"/>
          <w:lang w:val="pt-BR"/>
        </w:rPr>
        <w:t xml:space="preserve">: 30 </w:t>
      </w:r>
      <w:proofErr w:type="spellStart"/>
      <w:r w:rsidRPr="008C5F49">
        <w:rPr>
          <w:rFonts w:asciiTheme="majorHAnsi" w:hAnsiTheme="majorHAnsi" w:cstheme="majorHAnsi"/>
          <w:lang w:val="pt-BR"/>
        </w:rPr>
        <w:t>years</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on</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Public</w:t>
      </w:r>
      <w:proofErr w:type="spellEnd"/>
      <w:r w:rsidRPr="008C5F49">
        <w:rPr>
          <w:rFonts w:asciiTheme="majorHAnsi" w:hAnsiTheme="majorHAnsi" w:cstheme="majorHAnsi"/>
          <w:lang w:val="pt-BR"/>
        </w:rPr>
        <w:t xml:space="preserve"> Health, v. 199, p. 20–24, 2021. DOI: 10.1016/j.puhe.2021.08.009.</w:t>
      </w:r>
    </w:p>
    <w:p w14:paraId="7F30D67E" w14:textId="77777777" w:rsidR="00114E20" w:rsidRPr="008C5F49" w:rsidRDefault="00D41E34" w:rsidP="00624469">
      <w:pPr>
        <w:pStyle w:val="ReferenceEntry"/>
        <w:jc w:val="both"/>
        <w:rPr>
          <w:rFonts w:asciiTheme="majorHAnsi" w:hAnsiTheme="majorHAnsi" w:cstheme="majorHAnsi"/>
          <w:lang w:val="pt-BR"/>
        </w:rPr>
      </w:pPr>
      <w:r w:rsidRPr="008C5F49">
        <w:rPr>
          <w:rFonts w:asciiTheme="majorHAnsi" w:hAnsiTheme="majorHAnsi" w:cstheme="majorHAnsi"/>
          <w:lang w:val="pt-BR"/>
        </w:rPr>
        <w:t xml:space="preserve">DAVIS, J.; GOADRICH, M. The </w:t>
      </w:r>
      <w:proofErr w:type="spellStart"/>
      <w:r w:rsidRPr="008C5F49">
        <w:rPr>
          <w:rFonts w:asciiTheme="majorHAnsi" w:hAnsiTheme="majorHAnsi" w:cstheme="majorHAnsi"/>
          <w:lang w:val="pt-BR"/>
        </w:rPr>
        <w:t>relationship</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between</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Precision</w:t>
      </w:r>
      <w:proofErr w:type="spellEnd"/>
      <w:r w:rsidRPr="008C5F49">
        <w:rPr>
          <w:rFonts w:asciiTheme="majorHAnsi" w:hAnsiTheme="majorHAnsi" w:cstheme="majorHAnsi"/>
          <w:lang w:val="pt-BR"/>
        </w:rPr>
        <w:t xml:space="preserve">-Recall </w:t>
      </w:r>
      <w:proofErr w:type="spellStart"/>
      <w:r w:rsidRPr="008C5F49">
        <w:rPr>
          <w:rFonts w:asciiTheme="majorHAnsi" w:hAnsiTheme="majorHAnsi" w:cstheme="majorHAnsi"/>
          <w:lang w:val="pt-BR"/>
        </w:rPr>
        <w:t>and</w:t>
      </w:r>
      <w:proofErr w:type="spellEnd"/>
      <w:r w:rsidRPr="008C5F49">
        <w:rPr>
          <w:rFonts w:asciiTheme="majorHAnsi" w:hAnsiTheme="majorHAnsi" w:cstheme="majorHAnsi"/>
          <w:lang w:val="pt-BR"/>
        </w:rPr>
        <w:t xml:space="preserve"> ROC curves. In: INTERNATIONAL CONFERENCE ON MACHINE LEARNING, 23., 2006, Pittsburgh. </w:t>
      </w:r>
      <w:proofErr w:type="spellStart"/>
      <w:r w:rsidRPr="008C5F49">
        <w:rPr>
          <w:rFonts w:asciiTheme="majorHAnsi" w:hAnsiTheme="majorHAnsi" w:cstheme="majorHAnsi"/>
          <w:lang w:val="pt-BR"/>
        </w:rPr>
        <w:t>Proceedings</w:t>
      </w:r>
      <w:proofErr w:type="spellEnd"/>
      <w:r w:rsidRPr="008C5F49">
        <w:rPr>
          <w:rFonts w:asciiTheme="majorHAnsi" w:hAnsiTheme="majorHAnsi" w:cstheme="majorHAnsi"/>
          <w:lang w:val="pt-BR"/>
        </w:rPr>
        <w:t xml:space="preserve"> [...]. New York: ACM, 2006. p. 233–240. DOI: 10.1145/1143844.1143874.</w:t>
      </w:r>
    </w:p>
    <w:p w14:paraId="0FA1A467" w14:textId="77777777" w:rsidR="00E62C65" w:rsidRPr="008C5F49" w:rsidRDefault="00474360" w:rsidP="00624469">
      <w:pPr>
        <w:pStyle w:val="ReferenceEntry"/>
        <w:jc w:val="both"/>
        <w:rPr>
          <w:rFonts w:asciiTheme="majorHAnsi" w:hAnsiTheme="majorHAnsi" w:cstheme="majorHAnsi"/>
          <w:lang w:val="pt-BR"/>
        </w:rPr>
      </w:pPr>
      <w:r w:rsidRPr="008C5F49">
        <w:rPr>
          <w:rFonts w:asciiTheme="majorHAnsi" w:eastAsia="Times New Roman" w:hAnsiTheme="majorHAnsi" w:cstheme="majorHAnsi"/>
          <w:lang w:val="pt-BR"/>
        </w:rPr>
        <w:t>DEGLI ESPOSTI, C. D. et al. Desigualdades sociais e geográficas no desempenho da assistência pré-natal. Ciência &amp; Saúde Coletiva, v. 25, n. 5, p. 1735–1750, 2020. DOI: 10.1590/1413-81232020255.32852019.</w:t>
      </w:r>
    </w:p>
    <w:p w14:paraId="472CBAF1" w14:textId="77777777" w:rsidR="00E62C65" w:rsidRPr="008C5F49" w:rsidRDefault="00474360" w:rsidP="00624469">
      <w:pPr>
        <w:pStyle w:val="ReferenceEntry"/>
        <w:jc w:val="both"/>
        <w:rPr>
          <w:rFonts w:asciiTheme="majorHAnsi" w:hAnsiTheme="majorHAnsi" w:cstheme="majorHAnsi"/>
          <w:lang w:val="pt-BR"/>
        </w:rPr>
      </w:pPr>
      <w:r w:rsidRPr="008C5F49">
        <w:rPr>
          <w:rFonts w:asciiTheme="majorHAnsi" w:eastAsia="Times New Roman" w:hAnsiTheme="majorHAnsi" w:cstheme="majorHAnsi"/>
          <w:lang w:val="pt-BR"/>
        </w:rPr>
        <w:t xml:space="preserve">FEROZ, A.; PERVEEN, S.; AFTAB, W. Role </w:t>
      </w:r>
      <w:proofErr w:type="spellStart"/>
      <w:r w:rsidRPr="008C5F49">
        <w:rPr>
          <w:rFonts w:asciiTheme="majorHAnsi" w:eastAsia="Times New Roman" w:hAnsiTheme="majorHAnsi" w:cstheme="majorHAnsi"/>
          <w:lang w:val="pt-BR"/>
        </w:rPr>
        <w:t>of</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mHealth</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applications</w:t>
      </w:r>
      <w:proofErr w:type="spellEnd"/>
      <w:r w:rsidRPr="008C5F49">
        <w:rPr>
          <w:rFonts w:asciiTheme="majorHAnsi" w:eastAsia="Times New Roman" w:hAnsiTheme="majorHAnsi" w:cstheme="majorHAnsi"/>
          <w:lang w:val="pt-BR"/>
        </w:rPr>
        <w:t xml:space="preserve"> for </w:t>
      </w:r>
      <w:proofErr w:type="spellStart"/>
      <w:r w:rsidRPr="008C5F49">
        <w:rPr>
          <w:rFonts w:asciiTheme="majorHAnsi" w:eastAsia="Times New Roman" w:hAnsiTheme="majorHAnsi" w:cstheme="majorHAnsi"/>
          <w:lang w:val="pt-BR"/>
        </w:rPr>
        <w:t>improving</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antenatal</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and</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postnatal</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care</w:t>
      </w:r>
      <w:proofErr w:type="spellEnd"/>
      <w:r w:rsidRPr="008C5F49">
        <w:rPr>
          <w:rFonts w:asciiTheme="majorHAnsi" w:eastAsia="Times New Roman" w:hAnsiTheme="majorHAnsi" w:cstheme="majorHAnsi"/>
          <w:lang w:val="pt-BR"/>
        </w:rPr>
        <w:t xml:space="preserve"> in </w:t>
      </w:r>
      <w:proofErr w:type="spellStart"/>
      <w:r w:rsidRPr="008C5F49">
        <w:rPr>
          <w:rFonts w:asciiTheme="majorHAnsi" w:eastAsia="Times New Roman" w:hAnsiTheme="majorHAnsi" w:cstheme="majorHAnsi"/>
          <w:lang w:val="pt-BR"/>
        </w:rPr>
        <w:t>low</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and</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middle</w:t>
      </w:r>
      <w:proofErr w:type="spellEnd"/>
      <w:r w:rsidRPr="008C5F49">
        <w:rPr>
          <w:rFonts w:asciiTheme="majorHAnsi" w:eastAsia="Times New Roman" w:hAnsiTheme="majorHAnsi" w:cstheme="majorHAnsi"/>
          <w:lang w:val="pt-BR"/>
        </w:rPr>
        <w:t xml:space="preserve"> income countries: a </w:t>
      </w:r>
      <w:proofErr w:type="spellStart"/>
      <w:r w:rsidRPr="008C5F49">
        <w:rPr>
          <w:rFonts w:asciiTheme="majorHAnsi" w:eastAsia="Times New Roman" w:hAnsiTheme="majorHAnsi" w:cstheme="majorHAnsi"/>
          <w:lang w:val="pt-BR"/>
        </w:rPr>
        <w:t>systematic</w:t>
      </w:r>
      <w:proofErr w:type="spellEnd"/>
      <w:r w:rsidRPr="008C5F49">
        <w:rPr>
          <w:rFonts w:asciiTheme="majorHAnsi" w:eastAsia="Times New Roman" w:hAnsiTheme="majorHAnsi" w:cstheme="majorHAnsi"/>
          <w:lang w:val="pt-BR"/>
        </w:rPr>
        <w:t xml:space="preserve"> review. BMC Health Services </w:t>
      </w:r>
      <w:proofErr w:type="spellStart"/>
      <w:r w:rsidRPr="008C5F49">
        <w:rPr>
          <w:rFonts w:asciiTheme="majorHAnsi" w:eastAsia="Times New Roman" w:hAnsiTheme="majorHAnsi" w:cstheme="majorHAnsi"/>
          <w:lang w:val="pt-BR"/>
        </w:rPr>
        <w:t>Research</w:t>
      </w:r>
      <w:proofErr w:type="spellEnd"/>
      <w:r w:rsidRPr="008C5F49">
        <w:rPr>
          <w:rFonts w:asciiTheme="majorHAnsi" w:eastAsia="Times New Roman" w:hAnsiTheme="majorHAnsi" w:cstheme="majorHAnsi"/>
          <w:lang w:val="pt-BR"/>
        </w:rPr>
        <w:t>, v. 17, art. 704, 2017. DOI: 10.1186/s12913-017-2664-7.</w:t>
      </w:r>
    </w:p>
    <w:p w14:paraId="1A0C79E2" w14:textId="77777777" w:rsidR="00114E20" w:rsidRPr="008C5F49" w:rsidRDefault="00D41E34" w:rsidP="00624469">
      <w:pPr>
        <w:pStyle w:val="ReferenceEntry"/>
        <w:jc w:val="both"/>
        <w:rPr>
          <w:rFonts w:asciiTheme="majorHAnsi" w:hAnsiTheme="majorHAnsi" w:cstheme="majorHAnsi"/>
          <w:lang w:val="pt-BR"/>
        </w:rPr>
      </w:pPr>
      <w:r w:rsidRPr="008C5F49">
        <w:rPr>
          <w:rFonts w:asciiTheme="majorHAnsi" w:hAnsiTheme="majorHAnsi" w:cstheme="majorHAnsi"/>
          <w:lang w:val="pt-BR"/>
        </w:rPr>
        <w:t xml:space="preserve">FISHER, A.; RUDIN, C.; DOMINICI, F. </w:t>
      </w:r>
      <w:proofErr w:type="spellStart"/>
      <w:r w:rsidRPr="008C5F49">
        <w:rPr>
          <w:rFonts w:asciiTheme="majorHAnsi" w:hAnsiTheme="majorHAnsi" w:cstheme="majorHAnsi"/>
          <w:lang w:val="pt-BR"/>
        </w:rPr>
        <w:t>All</w:t>
      </w:r>
      <w:proofErr w:type="spellEnd"/>
      <w:r w:rsidRPr="008C5F49">
        <w:rPr>
          <w:rFonts w:asciiTheme="majorHAnsi" w:hAnsiTheme="majorHAnsi" w:cstheme="majorHAnsi"/>
          <w:lang w:val="pt-BR"/>
        </w:rPr>
        <w:t xml:space="preserve"> Models are </w:t>
      </w:r>
      <w:proofErr w:type="spellStart"/>
      <w:r w:rsidRPr="008C5F49">
        <w:rPr>
          <w:rFonts w:asciiTheme="majorHAnsi" w:hAnsiTheme="majorHAnsi" w:cstheme="majorHAnsi"/>
          <w:lang w:val="pt-BR"/>
        </w:rPr>
        <w:t>Wrong</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but</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Many</w:t>
      </w:r>
      <w:proofErr w:type="spellEnd"/>
      <w:r w:rsidRPr="008C5F49">
        <w:rPr>
          <w:rFonts w:asciiTheme="majorHAnsi" w:hAnsiTheme="majorHAnsi" w:cstheme="majorHAnsi"/>
          <w:lang w:val="pt-BR"/>
        </w:rPr>
        <w:t xml:space="preserve"> are </w:t>
      </w:r>
      <w:proofErr w:type="spellStart"/>
      <w:r w:rsidRPr="008C5F49">
        <w:rPr>
          <w:rFonts w:asciiTheme="majorHAnsi" w:hAnsiTheme="majorHAnsi" w:cstheme="majorHAnsi"/>
          <w:lang w:val="pt-BR"/>
        </w:rPr>
        <w:t>Useful</w:t>
      </w:r>
      <w:proofErr w:type="spellEnd"/>
      <w:r w:rsidRPr="008C5F49">
        <w:rPr>
          <w:rFonts w:asciiTheme="majorHAnsi" w:hAnsiTheme="majorHAnsi" w:cstheme="majorHAnsi"/>
          <w:lang w:val="pt-BR"/>
        </w:rPr>
        <w:t xml:space="preserve">: Learning a </w:t>
      </w:r>
      <w:proofErr w:type="spellStart"/>
      <w:r w:rsidRPr="008C5F49">
        <w:rPr>
          <w:rFonts w:asciiTheme="majorHAnsi" w:hAnsiTheme="majorHAnsi" w:cstheme="majorHAnsi"/>
          <w:lang w:val="pt-BR"/>
        </w:rPr>
        <w:t>Variable's</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Importance</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by</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Studying</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an</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Entire</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Class</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of</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Prediction</w:t>
      </w:r>
      <w:proofErr w:type="spellEnd"/>
      <w:r w:rsidRPr="008C5F49">
        <w:rPr>
          <w:rFonts w:asciiTheme="majorHAnsi" w:hAnsiTheme="majorHAnsi" w:cstheme="majorHAnsi"/>
          <w:lang w:val="pt-BR"/>
        </w:rPr>
        <w:t xml:space="preserve"> Models </w:t>
      </w:r>
      <w:proofErr w:type="spellStart"/>
      <w:r w:rsidRPr="008C5F49">
        <w:rPr>
          <w:rFonts w:asciiTheme="majorHAnsi" w:hAnsiTheme="majorHAnsi" w:cstheme="majorHAnsi"/>
          <w:lang w:val="pt-BR"/>
        </w:rPr>
        <w:t>Simultaneously</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Journal</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of</w:t>
      </w:r>
      <w:proofErr w:type="spellEnd"/>
      <w:r w:rsidRPr="008C5F49">
        <w:rPr>
          <w:rFonts w:asciiTheme="majorHAnsi" w:hAnsiTheme="majorHAnsi" w:cstheme="majorHAnsi"/>
          <w:lang w:val="pt-BR"/>
        </w:rPr>
        <w:t xml:space="preserve"> Machine Learning </w:t>
      </w:r>
      <w:proofErr w:type="spellStart"/>
      <w:r w:rsidRPr="008C5F49">
        <w:rPr>
          <w:rFonts w:asciiTheme="majorHAnsi" w:hAnsiTheme="majorHAnsi" w:cstheme="majorHAnsi"/>
          <w:lang w:val="pt-BR"/>
        </w:rPr>
        <w:t>Research</w:t>
      </w:r>
      <w:proofErr w:type="spellEnd"/>
      <w:r w:rsidRPr="008C5F49">
        <w:rPr>
          <w:rFonts w:asciiTheme="majorHAnsi" w:hAnsiTheme="majorHAnsi" w:cstheme="majorHAnsi"/>
          <w:lang w:val="pt-BR"/>
        </w:rPr>
        <w:t>, v. 20, n. 177, p. 1–81, 2019. Disponível em: https://jmlr.org/papers/v20/18-760.html.</w:t>
      </w:r>
    </w:p>
    <w:p w14:paraId="6BAC8DC5" w14:textId="77777777" w:rsidR="00114E20" w:rsidRPr="008C5F49" w:rsidRDefault="00D41E34" w:rsidP="00624469">
      <w:pPr>
        <w:pStyle w:val="ReferenceEntry"/>
        <w:jc w:val="both"/>
        <w:rPr>
          <w:rFonts w:asciiTheme="majorHAnsi" w:hAnsiTheme="majorHAnsi" w:cstheme="majorHAnsi"/>
          <w:lang w:val="pt-BR"/>
        </w:rPr>
      </w:pPr>
      <w:r w:rsidRPr="008C5F49">
        <w:rPr>
          <w:rFonts w:asciiTheme="majorHAnsi" w:hAnsiTheme="majorHAnsi" w:cstheme="majorHAnsi"/>
          <w:lang w:val="pt-BR"/>
        </w:rPr>
        <w:t>GARBOIS, J. A.; SODRÉ, F.; DALBELLO-ARAUJO, M. Da noção de determinação social à de determinantes sociais da saúde. Saúde em Debate, v. 41, n. 112, p. 63–76, 2017. DOI: 10.1590/0103-1104201711206.</w:t>
      </w:r>
    </w:p>
    <w:p w14:paraId="55C7A105" w14:textId="77777777" w:rsidR="00114E20" w:rsidRPr="008C5F49" w:rsidRDefault="00D41E34" w:rsidP="00624469">
      <w:pPr>
        <w:pStyle w:val="ReferenceEntry"/>
        <w:jc w:val="both"/>
        <w:rPr>
          <w:rFonts w:asciiTheme="majorHAnsi" w:hAnsiTheme="majorHAnsi" w:cstheme="majorHAnsi"/>
          <w:lang w:val="pt-BR"/>
        </w:rPr>
      </w:pPr>
      <w:r w:rsidRPr="008C5F49">
        <w:rPr>
          <w:rFonts w:asciiTheme="majorHAnsi" w:hAnsiTheme="majorHAnsi" w:cstheme="majorHAnsi"/>
          <w:lang w:val="pt-BR"/>
        </w:rPr>
        <w:lastRenderedPageBreak/>
        <w:t xml:space="preserve">GNEITING, T.; RAFTERY, A. E. </w:t>
      </w:r>
      <w:proofErr w:type="spellStart"/>
      <w:r w:rsidRPr="008C5F49">
        <w:rPr>
          <w:rFonts w:asciiTheme="majorHAnsi" w:hAnsiTheme="majorHAnsi" w:cstheme="majorHAnsi"/>
          <w:lang w:val="pt-BR"/>
        </w:rPr>
        <w:t>Strictly</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Proper</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Scoring</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Rules</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Prediction</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and</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Estimation</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Journal</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of</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the</w:t>
      </w:r>
      <w:proofErr w:type="spellEnd"/>
      <w:r w:rsidRPr="008C5F49">
        <w:rPr>
          <w:rFonts w:asciiTheme="majorHAnsi" w:hAnsiTheme="majorHAnsi" w:cstheme="majorHAnsi"/>
          <w:lang w:val="pt-BR"/>
        </w:rPr>
        <w:t xml:space="preserve"> American </w:t>
      </w:r>
      <w:proofErr w:type="spellStart"/>
      <w:r w:rsidRPr="008C5F49">
        <w:rPr>
          <w:rFonts w:asciiTheme="majorHAnsi" w:hAnsiTheme="majorHAnsi" w:cstheme="majorHAnsi"/>
          <w:lang w:val="pt-BR"/>
        </w:rPr>
        <w:t>Statistical</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Association</w:t>
      </w:r>
      <w:proofErr w:type="spellEnd"/>
      <w:r w:rsidRPr="008C5F49">
        <w:rPr>
          <w:rFonts w:asciiTheme="majorHAnsi" w:hAnsiTheme="majorHAnsi" w:cstheme="majorHAnsi"/>
          <w:lang w:val="pt-BR"/>
        </w:rPr>
        <w:t>, v. 102, n. 477, p. 359–378, 2007. DOI: 10.1198/016214506000001437.</w:t>
      </w:r>
    </w:p>
    <w:p w14:paraId="667930BA" w14:textId="77777777" w:rsidR="00114E20" w:rsidRPr="008C5F49" w:rsidRDefault="00D41E34" w:rsidP="00624469">
      <w:pPr>
        <w:pStyle w:val="ReferenceEntry"/>
        <w:jc w:val="both"/>
        <w:rPr>
          <w:rFonts w:asciiTheme="majorHAnsi" w:hAnsiTheme="majorHAnsi" w:cstheme="majorHAnsi"/>
          <w:lang w:val="pt-BR"/>
        </w:rPr>
      </w:pPr>
      <w:r w:rsidRPr="008C5F49">
        <w:rPr>
          <w:rFonts w:asciiTheme="majorHAnsi" w:hAnsiTheme="majorHAnsi" w:cstheme="majorHAnsi"/>
          <w:lang w:val="pt-BR"/>
        </w:rPr>
        <w:t xml:space="preserve">GRECO, S. et al. </w:t>
      </w:r>
      <w:proofErr w:type="spellStart"/>
      <w:r w:rsidRPr="008C5F49">
        <w:rPr>
          <w:rFonts w:asciiTheme="majorHAnsi" w:hAnsiTheme="majorHAnsi" w:cstheme="majorHAnsi"/>
          <w:lang w:val="pt-BR"/>
        </w:rPr>
        <w:t>On</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the</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Methodological</w:t>
      </w:r>
      <w:proofErr w:type="spellEnd"/>
      <w:r w:rsidRPr="008C5F49">
        <w:rPr>
          <w:rFonts w:asciiTheme="majorHAnsi" w:hAnsiTheme="majorHAnsi" w:cstheme="majorHAnsi"/>
          <w:lang w:val="pt-BR"/>
        </w:rPr>
        <w:t xml:space="preserve"> Framework </w:t>
      </w:r>
      <w:proofErr w:type="spellStart"/>
      <w:r w:rsidRPr="008C5F49">
        <w:rPr>
          <w:rFonts w:asciiTheme="majorHAnsi" w:hAnsiTheme="majorHAnsi" w:cstheme="majorHAnsi"/>
          <w:lang w:val="pt-BR"/>
        </w:rPr>
        <w:t>of</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Composite</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Indices</w:t>
      </w:r>
      <w:proofErr w:type="spellEnd"/>
      <w:r w:rsidRPr="008C5F49">
        <w:rPr>
          <w:rFonts w:asciiTheme="majorHAnsi" w:hAnsiTheme="majorHAnsi" w:cstheme="majorHAnsi"/>
          <w:lang w:val="pt-BR"/>
        </w:rPr>
        <w:t xml:space="preserve">: A Review </w:t>
      </w:r>
      <w:proofErr w:type="spellStart"/>
      <w:r w:rsidRPr="008C5F49">
        <w:rPr>
          <w:rFonts w:asciiTheme="majorHAnsi" w:hAnsiTheme="majorHAnsi" w:cstheme="majorHAnsi"/>
          <w:lang w:val="pt-BR"/>
        </w:rPr>
        <w:t>of</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the</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Issues</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of</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Weighting</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Aggregation</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and</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Robustness</w:t>
      </w:r>
      <w:proofErr w:type="spellEnd"/>
      <w:r w:rsidRPr="008C5F49">
        <w:rPr>
          <w:rFonts w:asciiTheme="majorHAnsi" w:hAnsiTheme="majorHAnsi" w:cstheme="majorHAnsi"/>
          <w:lang w:val="pt-BR"/>
        </w:rPr>
        <w:t xml:space="preserve">. Social </w:t>
      </w:r>
      <w:proofErr w:type="spellStart"/>
      <w:r w:rsidRPr="008C5F49">
        <w:rPr>
          <w:rFonts w:asciiTheme="majorHAnsi" w:hAnsiTheme="majorHAnsi" w:cstheme="majorHAnsi"/>
          <w:lang w:val="pt-BR"/>
        </w:rPr>
        <w:t>Indicators</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Research</w:t>
      </w:r>
      <w:proofErr w:type="spellEnd"/>
      <w:r w:rsidRPr="008C5F49">
        <w:rPr>
          <w:rFonts w:asciiTheme="majorHAnsi" w:hAnsiTheme="majorHAnsi" w:cstheme="majorHAnsi"/>
          <w:lang w:val="pt-BR"/>
        </w:rPr>
        <w:t>, v. 141, n. 1, p. 61–94, 2019. DOI: 10.1007/s11205-017-1832-9.</w:t>
      </w:r>
    </w:p>
    <w:p w14:paraId="524F4FB2" w14:textId="77777777" w:rsidR="00CD492F" w:rsidRPr="008C5F49" w:rsidRDefault="0059251A" w:rsidP="00624469">
      <w:pPr>
        <w:pStyle w:val="ReferenceEntry"/>
        <w:jc w:val="both"/>
        <w:rPr>
          <w:rFonts w:asciiTheme="majorHAnsi" w:hAnsiTheme="majorHAnsi" w:cstheme="majorHAnsi"/>
          <w:lang w:val="pt-BR"/>
        </w:rPr>
      </w:pPr>
      <w:r w:rsidRPr="008C5F49">
        <w:rPr>
          <w:rFonts w:asciiTheme="majorHAnsi" w:eastAsia="Times New Roman" w:hAnsiTheme="majorHAnsi" w:cstheme="majorHAnsi"/>
          <w:lang w:val="pt-BR"/>
        </w:rPr>
        <w:t xml:space="preserve">HASTIE, T.; TIBSHIRANI, R.; FRIEDMAN, J. The </w:t>
      </w:r>
      <w:proofErr w:type="spellStart"/>
      <w:r w:rsidRPr="008C5F49">
        <w:rPr>
          <w:rFonts w:asciiTheme="majorHAnsi" w:eastAsia="Times New Roman" w:hAnsiTheme="majorHAnsi" w:cstheme="majorHAnsi"/>
          <w:lang w:val="pt-BR"/>
        </w:rPr>
        <w:t>Elements</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of</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Statistical</w:t>
      </w:r>
      <w:proofErr w:type="spellEnd"/>
      <w:r w:rsidRPr="008C5F49">
        <w:rPr>
          <w:rFonts w:asciiTheme="majorHAnsi" w:eastAsia="Times New Roman" w:hAnsiTheme="majorHAnsi" w:cstheme="majorHAnsi"/>
          <w:lang w:val="pt-BR"/>
        </w:rPr>
        <w:t xml:space="preserve"> Learning: Data Mining, </w:t>
      </w:r>
      <w:proofErr w:type="spellStart"/>
      <w:r w:rsidRPr="008C5F49">
        <w:rPr>
          <w:rFonts w:asciiTheme="majorHAnsi" w:eastAsia="Times New Roman" w:hAnsiTheme="majorHAnsi" w:cstheme="majorHAnsi"/>
          <w:lang w:val="pt-BR"/>
        </w:rPr>
        <w:t>Inference</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and</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Prediction</w:t>
      </w:r>
      <w:proofErr w:type="spellEnd"/>
      <w:r w:rsidRPr="008C5F49">
        <w:rPr>
          <w:rFonts w:asciiTheme="majorHAnsi" w:eastAsia="Times New Roman" w:hAnsiTheme="majorHAnsi" w:cstheme="majorHAnsi"/>
          <w:lang w:val="pt-BR"/>
        </w:rPr>
        <w:t>. 2. ed. New York: Springer, 2009.</w:t>
      </w:r>
    </w:p>
    <w:p w14:paraId="47B150BB" w14:textId="77777777" w:rsidR="00114E20" w:rsidRPr="008C5F49" w:rsidRDefault="00D41E34" w:rsidP="00624469">
      <w:pPr>
        <w:pStyle w:val="ReferenceEntry"/>
        <w:jc w:val="both"/>
        <w:rPr>
          <w:rFonts w:asciiTheme="majorHAnsi" w:hAnsiTheme="majorHAnsi" w:cstheme="majorHAnsi"/>
          <w:lang w:val="pt-BR"/>
        </w:rPr>
      </w:pPr>
      <w:r w:rsidRPr="008C5F49">
        <w:rPr>
          <w:rFonts w:asciiTheme="majorHAnsi" w:hAnsiTheme="majorHAnsi" w:cstheme="majorHAnsi"/>
          <w:lang w:val="pt-BR"/>
        </w:rPr>
        <w:t xml:space="preserve">HE, H.; GARCIA, E. A. Learning </w:t>
      </w:r>
      <w:proofErr w:type="spellStart"/>
      <w:r w:rsidRPr="008C5F49">
        <w:rPr>
          <w:rFonts w:asciiTheme="majorHAnsi" w:hAnsiTheme="majorHAnsi" w:cstheme="majorHAnsi"/>
          <w:lang w:val="pt-BR"/>
        </w:rPr>
        <w:t>from</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Imbalanced</w:t>
      </w:r>
      <w:proofErr w:type="spellEnd"/>
      <w:r w:rsidRPr="008C5F49">
        <w:rPr>
          <w:rFonts w:asciiTheme="majorHAnsi" w:hAnsiTheme="majorHAnsi" w:cstheme="majorHAnsi"/>
          <w:lang w:val="pt-BR"/>
        </w:rPr>
        <w:t xml:space="preserve"> Data. IEEE </w:t>
      </w:r>
      <w:proofErr w:type="spellStart"/>
      <w:r w:rsidRPr="008C5F49">
        <w:rPr>
          <w:rFonts w:asciiTheme="majorHAnsi" w:hAnsiTheme="majorHAnsi" w:cstheme="majorHAnsi"/>
          <w:lang w:val="pt-BR"/>
        </w:rPr>
        <w:t>Transactions</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on</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Knowledge</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and</w:t>
      </w:r>
      <w:proofErr w:type="spellEnd"/>
      <w:r w:rsidRPr="008C5F49">
        <w:rPr>
          <w:rFonts w:asciiTheme="majorHAnsi" w:hAnsiTheme="majorHAnsi" w:cstheme="majorHAnsi"/>
          <w:lang w:val="pt-BR"/>
        </w:rPr>
        <w:t xml:space="preserve"> Data </w:t>
      </w:r>
      <w:proofErr w:type="spellStart"/>
      <w:r w:rsidRPr="008C5F49">
        <w:rPr>
          <w:rFonts w:asciiTheme="majorHAnsi" w:hAnsiTheme="majorHAnsi" w:cstheme="majorHAnsi"/>
          <w:lang w:val="pt-BR"/>
        </w:rPr>
        <w:t>Engineering</w:t>
      </w:r>
      <w:proofErr w:type="spellEnd"/>
      <w:r w:rsidRPr="008C5F49">
        <w:rPr>
          <w:rFonts w:asciiTheme="majorHAnsi" w:hAnsiTheme="majorHAnsi" w:cstheme="majorHAnsi"/>
          <w:lang w:val="pt-BR"/>
        </w:rPr>
        <w:t>, v. 21, n. 9, p. 1263–1284, 2009. DOI: 10.1109/TKDE.2008.239.</w:t>
      </w:r>
    </w:p>
    <w:p w14:paraId="7872F371" w14:textId="77777777" w:rsidR="00114E20" w:rsidRPr="008C5F49" w:rsidRDefault="00D41E34" w:rsidP="00624469">
      <w:pPr>
        <w:pStyle w:val="ReferenceEntry"/>
        <w:jc w:val="both"/>
        <w:rPr>
          <w:rFonts w:asciiTheme="majorHAnsi" w:hAnsiTheme="majorHAnsi" w:cstheme="majorHAnsi"/>
          <w:lang w:val="pt-BR"/>
        </w:rPr>
      </w:pPr>
      <w:r w:rsidRPr="008C5F49">
        <w:rPr>
          <w:rFonts w:asciiTheme="majorHAnsi" w:hAnsiTheme="majorHAnsi" w:cstheme="majorHAnsi"/>
          <w:lang w:val="pt-BR"/>
        </w:rPr>
        <w:t xml:space="preserve">HOOKER, G.; MENTCH, L.; ZHOU, S. </w:t>
      </w:r>
      <w:proofErr w:type="spellStart"/>
      <w:r w:rsidRPr="008C5F49">
        <w:rPr>
          <w:rFonts w:asciiTheme="majorHAnsi" w:hAnsiTheme="majorHAnsi" w:cstheme="majorHAnsi"/>
          <w:lang w:val="pt-BR"/>
        </w:rPr>
        <w:t>Unrestricted</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permutation</w:t>
      </w:r>
      <w:proofErr w:type="spellEnd"/>
      <w:r w:rsidRPr="008C5F49">
        <w:rPr>
          <w:rFonts w:asciiTheme="majorHAnsi" w:hAnsiTheme="majorHAnsi" w:cstheme="majorHAnsi"/>
          <w:lang w:val="pt-BR"/>
        </w:rPr>
        <w:t xml:space="preserve"> forces </w:t>
      </w:r>
      <w:proofErr w:type="spellStart"/>
      <w:r w:rsidRPr="008C5F49">
        <w:rPr>
          <w:rFonts w:asciiTheme="majorHAnsi" w:hAnsiTheme="majorHAnsi" w:cstheme="majorHAnsi"/>
          <w:lang w:val="pt-BR"/>
        </w:rPr>
        <w:t>extrapolation</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variable</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importance</w:t>
      </w:r>
      <w:proofErr w:type="spellEnd"/>
      <w:r w:rsidRPr="008C5F49">
        <w:rPr>
          <w:rFonts w:asciiTheme="majorHAnsi" w:hAnsiTheme="majorHAnsi" w:cstheme="majorHAnsi"/>
          <w:lang w:val="pt-BR"/>
        </w:rPr>
        <w:t xml:space="preserve"> requires </w:t>
      </w:r>
      <w:proofErr w:type="spellStart"/>
      <w:r w:rsidRPr="008C5F49">
        <w:rPr>
          <w:rFonts w:asciiTheme="majorHAnsi" w:hAnsiTheme="majorHAnsi" w:cstheme="majorHAnsi"/>
          <w:lang w:val="pt-BR"/>
        </w:rPr>
        <w:t>at</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least</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one</w:t>
      </w:r>
      <w:proofErr w:type="spellEnd"/>
      <w:r w:rsidRPr="008C5F49">
        <w:rPr>
          <w:rFonts w:asciiTheme="majorHAnsi" w:hAnsiTheme="majorHAnsi" w:cstheme="majorHAnsi"/>
          <w:lang w:val="pt-BR"/>
        </w:rPr>
        <w:t xml:space="preserve"> more model, </w:t>
      </w:r>
      <w:proofErr w:type="spellStart"/>
      <w:r w:rsidRPr="008C5F49">
        <w:rPr>
          <w:rFonts w:asciiTheme="majorHAnsi" w:hAnsiTheme="majorHAnsi" w:cstheme="majorHAnsi"/>
          <w:lang w:val="pt-BR"/>
        </w:rPr>
        <w:t>or</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there</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is</w:t>
      </w:r>
      <w:proofErr w:type="spellEnd"/>
      <w:r w:rsidRPr="008C5F49">
        <w:rPr>
          <w:rFonts w:asciiTheme="majorHAnsi" w:hAnsiTheme="majorHAnsi" w:cstheme="majorHAnsi"/>
          <w:lang w:val="pt-BR"/>
        </w:rPr>
        <w:t xml:space="preserve"> no </w:t>
      </w:r>
      <w:proofErr w:type="spellStart"/>
      <w:r w:rsidRPr="008C5F49">
        <w:rPr>
          <w:rFonts w:asciiTheme="majorHAnsi" w:hAnsiTheme="majorHAnsi" w:cstheme="majorHAnsi"/>
          <w:lang w:val="pt-BR"/>
        </w:rPr>
        <w:t>free</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variable</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importance</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Statistics</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and</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Computing</w:t>
      </w:r>
      <w:proofErr w:type="spellEnd"/>
      <w:r w:rsidRPr="008C5F49">
        <w:rPr>
          <w:rFonts w:asciiTheme="majorHAnsi" w:hAnsiTheme="majorHAnsi" w:cstheme="majorHAnsi"/>
          <w:lang w:val="pt-BR"/>
        </w:rPr>
        <w:t>, v. 31, n. 6, art. 82, 2021. DOI: 10.1007/s11222-021-10057-z.</w:t>
      </w:r>
    </w:p>
    <w:p w14:paraId="6CF22A43" w14:textId="77777777" w:rsidR="00114E20" w:rsidRPr="008C5F49" w:rsidRDefault="00D41E34" w:rsidP="00624469">
      <w:pPr>
        <w:pStyle w:val="ReferenceEntry"/>
        <w:jc w:val="both"/>
        <w:rPr>
          <w:rFonts w:asciiTheme="majorHAnsi" w:hAnsiTheme="majorHAnsi" w:cstheme="majorHAnsi"/>
          <w:lang w:val="pt-BR"/>
        </w:rPr>
      </w:pPr>
      <w:r w:rsidRPr="008C5F49">
        <w:rPr>
          <w:rFonts w:asciiTheme="majorHAnsi" w:hAnsiTheme="majorHAnsi" w:cstheme="majorHAnsi"/>
          <w:lang w:val="pt-BR"/>
        </w:rPr>
        <w:t xml:space="preserve">HOSMER, D. W.; LEMESHOW, S.; STURDIVANT, R. X. Applied </w:t>
      </w:r>
      <w:proofErr w:type="spellStart"/>
      <w:r w:rsidRPr="008C5F49">
        <w:rPr>
          <w:rFonts w:asciiTheme="majorHAnsi" w:hAnsiTheme="majorHAnsi" w:cstheme="majorHAnsi"/>
          <w:lang w:val="pt-BR"/>
        </w:rPr>
        <w:t>Logistic</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Regression</w:t>
      </w:r>
      <w:proofErr w:type="spellEnd"/>
      <w:r w:rsidRPr="008C5F49">
        <w:rPr>
          <w:rFonts w:asciiTheme="majorHAnsi" w:hAnsiTheme="majorHAnsi" w:cstheme="majorHAnsi"/>
          <w:lang w:val="pt-BR"/>
        </w:rPr>
        <w:t xml:space="preserve">. 3. ed. </w:t>
      </w:r>
      <w:proofErr w:type="spellStart"/>
      <w:r w:rsidRPr="008C5F49">
        <w:rPr>
          <w:rFonts w:asciiTheme="majorHAnsi" w:hAnsiTheme="majorHAnsi" w:cstheme="majorHAnsi"/>
          <w:lang w:val="pt-BR"/>
        </w:rPr>
        <w:t>Hoboken</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Wiley</w:t>
      </w:r>
      <w:proofErr w:type="spellEnd"/>
      <w:r w:rsidRPr="008C5F49">
        <w:rPr>
          <w:rFonts w:asciiTheme="majorHAnsi" w:hAnsiTheme="majorHAnsi" w:cstheme="majorHAnsi"/>
          <w:lang w:val="pt-BR"/>
        </w:rPr>
        <w:t>, 2013. DOI: 10.1002/9781118548387.</w:t>
      </w:r>
    </w:p>
    <w:p w14:paraId="214C420E" w14:textId="77777777" w:rsidR="00E62C65" w:rsidRPr="008C5F49" w:rsidRDefault="00474360" w:rsidP="00624469">
      <w:pPr>
        <w:pStyle w:val="ReferenceEntry"/>
        <w:jc w:val="both"/>
        <w:rPr>
          <w:rFonts w:asciiTheme="majorHAnsi" w:hAnsiTheme="majorHAnsi" w:cstheme="majorHAnsi"/>
          <w:lang w:val="pt-BR"/>
        </w:rPr>
      </w:pPr>
      <w:r w:rsidRPr="008C5F49">
        <w:rPr>
          <w:rFonts w:asciiTheme="majorHAnsi" w:eastAsia="Times New Roman" w:hAnsiTheme="majorHAnsi" w:cstheme="majorHAnsi"/>
          <w:lang w:val="pt-BR"/>
        </w:rPr>
        <w:t xml:space="preserve">IYAWA, G. E.; DANSHARIF, A. R.; KHAN, A. Mobile apps for self-management in </w:t>
      </w:r>
      <w:proofErr w:type="spellStart"/>
      <w:r w:rsidRPr="008C5F49">
        <w:rPr>
          <w:rFonts w:asciiTheme="majorHAnsi" w:eastAsia="Times New Roman" w:hAnsiTheme="majorHAnsi" w:cstheme="majorHAnsi"/>
          <w:lang w:val="pt-BR"/>
        </w:rPr>
        <w:t>pregnancy</w:t>
      </w:r>
      <w:proofErr w:type="spellEnd"/>
      <w:r w:rsidRPr="008C5F49">
        <w:rPr>
          <w:rFonts w:asciiTheme="majorHAnsi" w:eastAsia="Times New Roman" w:hAnsiTheme="majorHAnsi" w:cstheme="majorHAnsi"/>
          <w:lang w:val="pt-BR"/>
        </w:rPr>
        <w:t xml:space="preserve">. Health </w:t>
      </w:r>
      <w:proofErr w:type="spellStart"/>
      <w:r w:rsidRPr="008C5F49">
        <w:rPr>
          <w:rFonts w:asciiTheme="majorHAnsi" w:eastAsia="Times New Roman" w:hAnsiTheme="majorHAnsi" w:cstheme="majorHAnsi"/>
          <w:lang w:val="pt-BR"/>
        </w:rPr>
        <w:t>and</w:t>
      </w:r>
      <w:proofErr w:type="spellEnd"/>
      <w:r w:rsidRPr="008C5F49">
        <w:rPr>
          <w:rFonts w:asciiTheme="majorHAnsi" w:eastAsia="Times New Roman" w:hAnsiTheme="majorHAnsi" w:cstheme="majorHAnsi"/>
          <w:lang w:val="pt-BR"/>
        </w:rPr>
        <w:t xml:space="preserve"> Technology, v. 11, n. 2, p. 283–294, 2021. DOI: 10.1007/s12553-021-00523-z.</w:t>
      </w:r>
    </w:p>
    <w:p w14:paraId="058ED45A" w14:textId="77777777" w:rsidR="00114E20" w:rsidRPr="008C5F49" w:rsidRDefault="00D41E34" w:rsidP="00624469">
      <w:pPr>
        <w:pStyle w:val="ReferenceEntry"/>
        <w:jc w:val="both"/>
        <w:rPr>
          <w:rFonts w:asciiTheme="majorHAnsi" w:hAnsiTheme="majorHAnsi" w:cstheme="majorHAnsi"/>
          <w:lang w:val="pt-BR"/>
        </w:rPr>
      </w:pPr>
      <w:r w:rsidRPr="008C5F49">
        <w:rPr>
          <w:rFonts w:asciiTheme="majorHAnsi" w:hAnsiTheme="majorHAnsi" w:cstheme="majorHAnsi"/>
          <w:lang w:val="pt-BR"/>
        </w:rPr>
        <w:t xml:space="preserve">KHADIDOS, A. O. et al. Ensemble machine learning framework for </w:t>
      </w:r>
      <w:proofErr w:type="spellStart"/>
      <w:r w:rsidRPr="008C5F49">
        <w:rPr>
          <w:rFonts w:asciiTheme="majorHAnsi" w:hAnsiTheme="majorHAnsi" w:cstheme="majorHAnsi"/>
          <w:lang w:val="pt-BR"/>
        </w:rPr>
        <w:t>predicting</w:t>
      </w:r>
      <w:proofErr w:type="spellEnd"/>
      <w:r w:rsidRPr="008C5F49">
        <w:rPr>
          <w:rFonts w:asciiTheme="majorHAnsi" w:hAnsiTheme="majorHAnsi" w:cstheme="majorHAnsi"/>
          <w:lang w:val="pt-BR"/>
        </w:rPr>
        <w:t xml:space="preserve"> maternal </w:t>
      </w:r>
      <w:proofErr w:type="spellStart"/>
      <w:r w:rsidRPr="008C5F49">
        <w:rPr>
          <w:rFonts w:asciiTheme="majorHAnsi" w:hAnsiTheme="majorHAnsi" w:cstheme="majorHAnsi"/>
          <w:lang w:val="pt-BR"/>
        </w:rPr>
        <w:t>health</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risk</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during</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pregnancy</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Scientific</w:t>
      </w:r>
      <w:proofErr w:type="spellEnd"/>
      <w:r w:rsidRPr="008C5F49">
        <w:rPr>
          <w:rFonts w:asciiTheme="majorHAnsi" w:hAnsiTheme="majorHAnsi" w:cstheme="majorHAnsi"/>
          <w:lang w:val="pt-BR"/>
        </w:rPr>
        <w:t xml:space="preserve"> Reports, v. 14, n. 1, art. 21483, 2024. DOI: 10.1038/s41598-024-71934-x.</w:t>
      </w:r>
    </w:p>
    <w:p w14:paraId="53753C30" w14:textId="77777777" w:rsidR="00CD492F" w:rsidRPr="008C5F49" w:rsidRDefault="0059251A" w:rsidP="00624469">
      <w:pPr>
        <w:pStyle w:val="ReferenceEntry"/>
        <w:jc w:val="both"/>
        <w:rPr>
          <w:rFonts w:asciiTheme="majorHAnsi" w:hAnsiTheme="majorHAnsi" w:cstheme="majorHAnsi"/>
          <w:lang w:val="pt-BR"/>
        </w:rPr>
      </w:pPr>
      <w:r w:rsidRPr="008C5F49">
        <w:rPr>
          <w:rFonts w:asciiTheme="majorHAnsi" w:eastAsia="Times New Roman" w:hAnsiTheme="majorHAnsi" w:cstheme="majorHAnsi"/>
          <w:lang w:val="pt-BR"/>
        </w:rPr>
        <w:t>KOHONEN, T. The self-</w:t>
      </w:r>
      <w:proofErr w:type="spellStart"/>
      <w:r w:rsidRPr="008C5F49">
        <w:rPr>
          <w:rFonts w:asciiTheme="majorHAnsi" w:eastAsia="Times New Roman" w:hAnsiTheme="majorHAnsi" w:cstheme="majorHAnsi"/>
          <w:lang w:val="pt-BR"/>
        </w:rPr>
        <w:t>organizing</w:t>
      </w:r>
      <w:proofErr w:type="spellEnd"/>
      <w:r w:rsidRPr="008C5F49">
        <w:rPr>
          <w:rFonts w:asciiTheme="majorHAnsi" w:eastAsia="Times New Roman" w:hAnsiTheme="majorHAnsi" w:cstheme="majorHAnsi"/>
          <w:lang w:val="pt-BR"/>
        </w:rPr>
        <w:t xml:space="preserve"> map. </w:t>
      </w:r>
      <w:proofErr w:type="spellStart"/>
      <w:r w:rsidRPr="008C5F49">
        <w:rPr>
          <w:rFonts w:asciiTheme="majorHAnsi" w:eastAsia="Times New Roman" w:hAnsiTheme="majorHAnsi" w:cstheme="majorHAnsi"/>
          <w:lang w:val="pt-BR"/>
        </w:rPr>
        <w:t>Proceedings</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of</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the</w:t>
      </w:r>
      <w:proofErr w:type="spellEnd"/>
      <w:r w:rsidRPr="008C5F49">
        <w:rPr>
          <w:rFonts w:asciiTheme="majorHAnsi" w:eastAsia="Times New Roman" w:hAnsiTheme="majorHAnsi" w:cstheme="majorHAnsi"/>
          <w:lang w:val="pt-BR"/>
        </w:rPr>
        <w:t xml:space="preserve"> IEEE, v. 78, n. 9, p. 1464–1480, 1990. DOI: 10.1109/5.58325.</w:t>
      </w:r>
    </w:p>
    <w:p w14:paraId="5392DFD1" w14:textId="77777777" w:rsidR="00CD492F" w:rsidRPr="008C5F49" w:rsidRDefault="0059251A" w:rsidP="00624469">
      <w:pPr>
        <w:pStyle w:val="ReferenceEntry"/>
        <w:jc w:val="both"/>
        <w:rPr>
          <w:rFonts w:asciiTheme="majorHAnsi" w:hAnsiTheme="majorHAnsi" w:cstheme="majorHAnsi"/>
          <w:lang w:val="pt-BR"/>
        </w:rPr>
      </w:pPr>
      <w:r w:rsidRPr="008C5F49">
        <w:rPr>
          <w:rFonts w:asciiTheme="majorHAnsi" w:eastAsia="Times New Roman" w:hAnsiTheme="majorHAnsi" w:cstheme="majorHAnsi"/>
          <w:lang w:val="pt-BR"/>
        </w:rPr>
        <w:t>KOHONEN, T. Self-Organizing Maps. 3. ed. Berlin: Springer, 2001.</w:t>
      </w:r>
    </w:p>
    <w:p w14:paraId="44A141B9" w14:textId="77777777" w:rsidR="00114E20" w:rsidRPr="008C5F49" w:rsidRDefault="00D41E34" w:rsidP="00624469">
      <w:pPr>
        <w:pStyle w:val="ReferenceEntry"/>
        <w:jc w:val="both"/>
        <w:rPr>
          <w:rFonts w:asciiTheme="majorHAnsi" w:hAnsiTheme="majorHAnsi" w:cstheme="majorHAnsi"/>
          <w:lang w:val="pt-BR"/>
        </w:rPr>
      </w:pPr>
      <w:r w:rsidRPr="008C5F49">
        <w:rPr>
          <w:rFonts w:asciiTheme="majorHAnsi" w:hAnsiTheme="majorHAnsi" w:cstheme="majorHAnsi"/>
          <w:lang w:val="pt-BR"/>
        </w:rPr>
        <w:t>LEAL, M. C. et al. Saúde reprodutiva, materna, neonatal e infantil nos 30 anos do Sistema Único de Saúde (SUS). Ciência &amp; Saúde Coletiva, v. 23, n. 6, p. 1915–1928, 2018. DOI: 10.1590/1413-81232018236.03942018.</w:t>
      </w:r>
    </w:p>
    <w:p w14:paraId="79632627" w14:textId="77777777" w:rsidR="00CD492F" w:rsidRPr="008C5F49" w:rsidRDefault="0059251A" w:rsidP="00624469">
      <w:pPr>
        <w:pStyle w:val="ReferenceEntry"/>
        <w:jc w:val="both"/>
        <w:rPr>
          <w:rFonts w:asciiTheme="majorHAnsi" w:hAnsiTheme="majorHAnsi" w:cstheme="majorHAnsi"/>
          <w:lang w:val="pt-BR"/>
        </w:rPr>
      </w:pPr>
      <w:r w:rsidRPr="008C5F49">
        <w:rPr>
          <w:rFonts w:asciiTheme="majorHAnsi" w:eastAsia="Times New Roman" w:hAnsiTheme="majorHAnsi" w:cstheme="majorHAnsi"/>
          <w:lang w:val="pt-BR"/>
        </w:rPr>
        <w:t xml:space="preserve">MACQUEEN, J. Some </w:t>
      </w:r>
      <w:proofErr w:type="spellStart"/>
      <w:r w:rsidRPr="008C5F49">
        <w:rPr>
          <w:rFonts w:asciiTheme="majorHAnsi" w:eastAsia="Times New Roman" w:hAnsiTheme="majorHAnsi" w:cstheme="majorHAnsi"/>
          <w:lang w:val="pt-BR"/>
        </w:rPr>
        <w:t>methods</w:t>
      </w:r>
      <w:proofErr w:type="spellEnd"/>
      <w:r w:rsidRPr="008C5F49">
        <w:rPr>
          <w:rFonts w:asciiTheme="majorHAnsi" w:eastAsia="Times New Roman" w:hAnsiTheme="majorHAnsi" w:cstheme="majorHAnsi"/>
          <w:lang w:val="pt-BR"/>
        </w:rPr>
        <w:t xml:space="preserve"> for </w:t>
      </w:r>
      <w:proofErr w:type="spellStart"/>
      <w:r w:rsidRPr="008C5F49">
        <w:rPr>
          <w:rFonts w:asciiTheme="majorHAnsi" w:eastAsia="Times New Roman" w:hAnsiTheme="majorHAnsi" w:cstheme="majorHAnsi"/>
          <w:lang w:val="pt-BR"/>
        </w:rPr>
        <w:t>classification</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and</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analysis</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of</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multivariate</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observations</w:t>
      </w:r>
      <w:proofErr w:type="spellEnd"/>
      <w:r w:rsidRPr="008C5F49">
        <w:rPr>
          <w:rFonts w:asciiTheme="majorHAnsi" w:eastAsia="Times New Roman" w:hAnsiTheme="majorHAnsi" w:cstheme="majorHAnsi"/>
          <w:lang w:val="pt-BR"/>
        </w:rPr>
        <w:t xml:space="preserve">. In: </w:t>
      </w:r>
      <w:proofErr w:type="spellStart"/>
      <w:r w:rsidRPr="008C5F49">
        <w:rPr>
          <w:rFonts w:asciiTheme="majorHAnsi" w:eastAsia="Times New Roman" w:hAnsiTheme="majorHAnsi" w:cstheme="majorHAnsi"/>
          <w:lang w:val="pt-BR"/>
        </w:rPr>
        <w:t>Proceedings</w:t>
      </w:r>
      <w:proofErr w:type="spellEnd"/>
      <w:r w:rsidRPr="008C5F49">
        <w:rPr>
          <w:rFonts w:asciiTheme="majorHAnsi" w:eastAsia="Times New Roman" w:hAnsiTheme="majorHAnsi" w:cstheme="majorHAnsi"/>
          <w:lang w:val="pt-BR"/>
        </w:rPr>
        <w:t xml:space="preserve"> of </w:t>
      </w:r>
      <w:proofErr w:type="spellStart"/>
      <w:r w:rsidRPr="008C5F49">
        <w:rPr>
          <w:rFonts w:asciiTheme="majorHAnsi" w:eastAsia="Times New Roman" w:hAnsiTheme="majorHAnsi" w:cstheme="majorHAnsi"/>
          <w:lang w:val="pt-BR"/>
        </w:rPr>
        <w:t>the</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Fifth</w:t>
      </w:r>
      <w:proofErr w:type="spellEnd"/>
      <w:r w:rsidRPr="008C5F49">
        <w:rPr>
          <w:rFonts w:asciiTheme="majorHAnsi" w:eastAsia="Times New Roman" w:hAnsiTheme="majorHAnsi" w:cstheme="majorHAnsi"/>
          <w:lang w:val="pt-BR"/>
        </w:rPr>
        <w:t xml:space="preserve"> Berkeley </w:t>
      </w:r>
      <w:proofErr w:type="spellStart"/>
      <w:r w:rsidRPr="008C5F49">
        <w:rPr>
          <w:rFonts w:asciiTheme="majorHAnsi" w:eastAsia="Times New Roman" w:hAnsiTheme="majorHAnsi" w:cstheme="majorHAnsi"/>
          <w:lang w:val="pt-BR"/>
        </w:rPr>
        <w:t>Symposium</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on</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Mathematical</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Statistics</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and</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Probability</w:t>
      </w:r>
      <w:proofErr w:type="spellEnd"/>
      <w:r w:rsidRPr="008C5F49">
        <w:rPr>
          <w:rFonts w:asciiTheme="majorHAnsi" w:eastAsia="Times New Roman" w:hAnsiTheme="majorHAnsi" w:cstheme="majorHAnsi"/>
          <w:lang w:val="pt-BR"/>
        </w:rPr>
        <w:t xml:space="preserve">. Berkeley: </w:t>
      </w:r>
      <w:proofErr w:type="spellStart"/>
      <w:r w:rsidRPr="008C5F49">
        <w:rPr>
          <w:rFonts w:asciiTheme="majorHAnsi" w:eastAsia="Times New Roman" w:hAnsiTheme="majorHAnsi" w:cstheme="majorHAnsi"/>
          <w:lang w:val="pt-BR"/>
        </w:rPr>
        <w:t>University</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of</w:t>
      </w:r>
      <w:proofErr w:type="spellEnd"/>
      <w:r w:rsidRPr="008C5F49">
        <w:rPr>
          <w:rFonts w:asciiTheme="majorHAnsi" w:eastAsia="Times New Roman" w:hAnsiTheme="majorHAnsi" w:cstheme="majorHAnsi"/>
          <w:lang w:val="pt-BR"/>
        </w:rPr>
        <w:t xml:space="preserve"> California Press, 1967. v. 1, p. 281–297.</w:t>
      </w:r>
    </w:p>
    <w:p w14:paraId="6BBB9F1A" w14:textId="77777777" w:rsidR="00114E20" w:rsidRPr="008C5F49" w:rsidRDefault="00D41E34" w:rsidP="00624469">
      <w:pPr>
        <w:pStyle w:val="ReferenceEntry"/>
        <w:jc w:val="both"/>
        <w:rPr>
          <w:rFonts w:asciiTheme="majorHAnsi" w:hAnsiTheme="majorHAnsi" w:cstheme="majorHAnsi"/>
          <w:lang w:val="pt-BR"/>
        </w:rPr>
      </w:pPr>
      <w:r w:rsidRPr="008C5F49">
        <w:rPr>
          <w:rFonts w:asciiTheme="majorHAnsi" w:hAnsiTheme="majorHAnsi" w:cstheme="majorHAnsi"/>
          <w:lang w:val="pt-BR"/>
        </w:rPr>
        <w:t xml:space="preserve">MARMOT, M. Social </w:t>
      </w:r>
      <w:proofErr w:type="spellStart"/>
      <w:r w:rsidRPr="008C5F49">
        <w:rPr>
          <w:rFonts w:asciiTheme="majorHAnsi" w:hAnsiTheme="majorHAnsi" w:cstheme="majorHAnsi"/>
          <w:lang w:val="pt-BR"/>
        </w:rPr>
        <w:t>determinants</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of</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health</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inequalities</w:t>
      </w:r>
      <w:proofErr w:type="spellEnd"/>
      <w:r w:rsidRPr="008C5F49">
        <w:rPr>
          <w:rFonts w:asciiTheme="majorHAnsi" w:hAnsiTheme="majorHAnsi" w:cstheme="majorHAnsi"/>
          <w:lang w:val="pt-BR"/>
        </w:rPr>
        <w:t>. The Lancet, v. 365, n. 9464, p. 1099–1104, 2005. DOI: 10.1016/S0140-6736(05)71146-6.</w:t>
      </w:r>
    </w:p>
    <w:p w14:paraId="17D388E1" w14:textId="77777777" w:rsidR="00114E20" w:rsidRPr="008C5F49" w:rsidRDefault="00D41E34" w:rsidP="00624469">
      <w:pPr>
        <w:pStyle w:val="ReferenceEntry"/>
        <w:jc w:val="both"/>
        <w:rPr>
          <w:rFonts w:asciiTheme="majorHAnsi" w:hAnsiTheme="majorHAnsi" w:cstheme="majorHAnsi"/>
          <w:lang w:val="pt-BR"/>
        </w:rPr>
      </w:pPr>
      <w:r w:rsidRPr="008C5F49">
        <w:rPr>
          <w:rFonts w:asciiTheme="majorHAnsi" w:hAnsiTheme="majorHAnsi" w:cstheme="majorHAnsi"/>
          <w:lang w:val="pt-BR"/>
        </w:rPr>
        <w:t xml:space="preserve">MAZZIOTTA, M.; PARETO, A. </w:t>
      </w:r>
      <w:proofErr w:type="spellStart"/>
      <w:r w:rsidRPr="008C5F49">
        <w:rPr>
          <w:rFonts w:asciiTheme="majorHAnsi" w:hAnsiTheme="majorHAnsi" w:cstheme="majorHAnsi"/>
          <w:lang w:val="pt-BR"/>
        </w:rPr>
        <w:t>Methods</w:t>
      </w:r>
      <w:proofErr w:type="spellEnd"/>
      <w:r w:rsidRPr="008C5F49">
        <w:rPr>
          <w:rFonts w:asciiTheme="majorHAnsi" w:hAnsiTheme="majorHAnsi" w:cstheme="majorHAnsi"/>
          <w:lang w:val="pt-BR"/>
        </w:rPr>
        <w:t xml:space="preserve"> for </w:t>
      </w:r>
      <w:proofErr w:type="spellStart"/>
      <w:r w:rsidRPr="008C5F49">
        <w:rPr>
          <w:rFonts w:asciiTheme="majorHAnsi" w:hAnsiTheme="majorHAnsi" w:cstheme="majorHAnsi"/>
          <w:lang w:val="pt-BR"/>
        </w:rPr>
        <w:t>Constructing</w:t>
      </w:r>
      <w:proofErr w:type="spellEnd"/>
      <w:r w:rsidRPr="008C5F49">
        <w:rPr>
          <w:rFonts w:asciiTheme="majorHAnsi" w:hAnsiTheme="majorHAnsi" w:cstheme="majorHAnsi"/>
          <w:lang w:val="pt-BR"/>
        </w:rPr>
        <w:t xml:space="preserve"> Non-</w:t>
      </w:r>
      <w:proofErr w:type="spellStart"/>
      <w:r w:rsidRPr="008C5F49">
        <w:rPr>
          <w:rFonts w:asciiTheme="majorHAnsi" w:hAnsiTheme="majorHAnsi" w:cstheme="majorHAnsi"/>
          <w:lang w:val="pt-BR"/>
        </w:rPr>
        <w:t>Compensatory</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Composite</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Indices</w:t>
      </w:r>
      <w:proofErr w:type="spellEnd"/>
      <w:r w:rsidRPr="008C5F49">
        <w:rPr>
          <w:rFonts w:asciiTheme="majorHAnsi" w:hAnsiTheme="majorHAnsi" w:cstheme="majorHAnsi"/>
          <w:lang w:val="pt-BR"/>
        </w:rPr>
        <w:t xml:space="preserve">: A </w:t>
      </w:r>
      <w:proofErr w:type="spellStart"/>
      <w:r w:rsidRPr="008C5F49">
        <w:rPr>
          <w:rFonts w:asciiTheme="majorHAnsi" w:hAnsiTheme="majorHAnsi" w:cstheme="majorHAnsi"/>
          <w:lang w:val="pt-BR"/>
        </w:rPr>
        <w:t>Comparative</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Study</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Forum</w:t>
      </w:r>
      <w:proofErr w:type="spellEnd"/>
      <w:r w:rsidRPr="008C5F49">
        <w:rPr>
          <w:rFonts w:asciiTheme="majorHAnsi" w:hAnsiTheme="majorHAnsi" w:cstheme="majorHAnsi"/>
          <w:lang w:val="pt-BR"/>
        </w:rPr>
        <w:t xml:space="preserve"> for Social </w:t>
      </w:r>
      <w:proofErr w:type="spellStart"/>
      <w:r w:rsidRPr="008C5F49">
        <w:rPr>
          <w:rFonts w:asciiTheme="majorHAnsi" w:hAnsiTheme="majorHAnsi" w:cstheme="majorHAnsi"/>
          <w:lang w:val="pt-BR"/>
        </w:rPr>
        <w:t>Economics</w:t>
      </w:r>
      <w:proofErr w:type="spellEnd"/>
      <w:r w:rsidRPr="008C5F49">
        <w:rPr>
          <w:rFonts w:asciiTheme="majorHAnsi" w:hAnsiTheme="majorHAnsi" w:cstheme="majorHAnsi"/>
          <w:lang w:val="pt-BR"/>
        </w:rPr>
        <w:t>, v. 45, n. 2–3, p. 213–229, 2016. DOI: 10.1080/07360932.2014.996912.</w:t>
      </w:r>
    </w:p>
    <w:p w14:paraId="2936F0E3" w14:textId="77777777" w:rsidR="00114E20" w:rsidRPr="008C5F49" w:rsidRDefault="00D41E34" w:rsidP="00624469">
      <w:pPr>
        <w:pStyle w:val="ReferenceEntry"/>
        <w:jc w:val="both"/>
        <w:rPr>
          <w:rFonts w:asciiTheme="majorHAnsi" w:hAnsiTheme="majorHAnsi" w:cstheme="majorHAnsi"/>
          <w:lang w:val="pt-BR"/>
        </w:rPr>
      </w:pPr>
      <w:r w:rsidRPr="008C5F49">
        <w:rPr>
          <w:rFonts w:asciiTheme="majorHAnsi" w:hAnsiTheme="majorHAnsi" w:cstheme="majorHAnsi"/>
          <w:lang w:val="pt-BR"/>
        </w:rPr>
        <w:t xml:space="preserve">MORRIS, T. P.; WHITE, I. R.; CROWTHER, M. J. </w:t>
      </w:r>
      <w:proofErr w:type="spellStart"/>
      <w:r w:rsidRPr="008C5F49">
        <w:rPr>
          <w:rFonts w:asciiTheme="majorHAnsi" w:hAnsiTheme="majorHAnsi" w:cstheme="majorHAnsi"/>
          <w:lang w:val="pt-BR"/>
        </w:rPr>
        <w:t>Using</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simulation</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studies</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to</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evaluate</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statistical</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methods</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Statistics</w:t>
      </w:r>
      <w:proofErr w:type="spellEnd"/>
      <w:r w:rsidRPr="008C5F49">
        <w:rPr>
          <w:rFonts w:asciiTheme="majorHAnsi" w:hAnsiTheme="majorHAnsi" w:cstheme="majorHAnsi"/>
          <w:lang w:val="pt-BR"/>
        </w:rPr>
        <w:t xml:space="preserve"> </w:t>
      </w:r>
      <w:proofErr w:type="gramStart"/>
      <w:r w:rsidRPr="008C5F49">
        <w:rPr>
          <w:rFonts w:asciiTheme="majorHAnsi" w:hAnsiTheme="majorHAnsi" w:cstheme="majorHAnsi"/>
          <w:lang w:val="pt-BR"/>
        </w:rPr>
        <w:t>in Medicine</w:t>
      </w:r>
      <w:proofErr w:type="gramEnd"/>
      <w:r w:rsidRPr="008C5F49">
        <w:rPr>
          <w:rFonts w:asciiTheme="majorHAnsi" w:hAnsiTheme="majorHAnsi" w:cstheme="majorHAnsi"/>
          <w:lang w:val="pt-BR"/>
        </w:rPr>
        <w:t>, v. 38, n. 11, p. 2074–2102, 2019. DOI: 10.1002/sim.8086.</w:t>
      </w:r>
    </w:p>
    <w:p w14:paraId="3BC40371" w14:textId="77777777" w:rsidR="00114E20" w:rsidRPr="008C5F49" w:rsidRDefault="00D41E34" w:rsidP="00624469">
      <w:pPr>
        <w:pStyle w:val="ReferenceEntry"/>
        <w:jc w:val="both"/>
        <w:rPr>
          <w:rFonts w:asciiTheme="majorHAnsi" w:hAnsiTheme="majorHAnsi" w:cstheme="majorHAnsi"/>
          <w:lang w:val="pt-BR"/>
        </w:rPr>
      </w:pPr>
      <w:r w:rsidRPr="008C5F49">
        <w:rPr>
          <w:rFonts w:asciiTheme="majorHAnsi" w:hAnsiTheme="majorHAnsi" w:cstheme="majorHAnsi"/>
          <w:lang w:val="pt-BR"/>
        </w:rPr>
        <w:lastRenderedPageBreak/>
        <w:t xml:space="preserve">OBERMEYER, Z. et al. </w:t>
      </w:r>
      <w:proofErr w:type="spellStart"/>
      <w:r w:rsidRPr="008C5F49">
        <w:rPr>
          <w:rFonts w:asciiTheme="majorHAnsi" w:hAnsiTheme="majorHAnsi" w:cstheme="majorHAnsi"/>
          <w:lang w:val="pt-BR"/>
        </w:rPr>
        <w:t>Dissecting</w:t>
      </w:r>
      <w:proofErr w:type="spellEnd"/>
      <w:r w:rsidRPr="008C5F49">
        <w:rPr>
          <w:rFonts w:asciiTheme="majorHAnsi" w:hAnsiTheme="majorHAnsi" w:cstheme="majorHAnsi"/>
          <w:lang w:val="pt-BR"/>
        </w:rPr>
        <w:t xml:space="preserve"> </w:t>
      </w:r>
      <w:proofErr w:type="gramStart"/>
      <w:r w:rsidRPr="008C5F49">
        <w:rPr>
          <w:rFonts w:asciiTheme="majorHAnsi" w:hAnsiTheme="majorHAnsi" w:cstheme="majorHAnsi"/>
          <w:lang w:val="pt-BR"/>
        </w:rPr>
        <w:t>racial bias</w:t>
      </w:r>
      <w:proofErr w:type="gramEnd"/>
      <w:r w:rsidRPr="008C5F49">
        <w:rPr>
          <w:rFonts w:asciiTheme="majorHAnsi" w:hAnsiTheme="majorHAnsi" w:cstheme="majorHAnsi"/>
          <w:lang w:val="pt-BR"/>
        </w:rPr>
        <w:t xml:space="preserve"> in </w:t>
      </w:r>
      <w:proofErr w:type="spellStart"/>
      <w:r w:rsidRPr="008C5F49">
        <w:rPr>
          <w:rFonts w:asciiTheme="majorHAnsi" w:hAnsiTheme="majorHAnsi" w:cstheme="majorHAnsi"/>
          <w:lang w:val="pt-BR"/>
        </w:rPr>
        <w:t>an</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algorithm</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used</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to</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manage</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the</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health</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of</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populations</w:t>
      </w:r>
      <w:proofErr w:type="spellEnd"/>
      <w:r w:rsidRPr="008C5F49">
        <w:rPr>
          <w:rFonts w:asciiTheme="majorHAnsi" w:hAnsiTheme="majorHAnsi" w:cstheme="majorHAnsi"/>
          <w:lang w:val="pt-BR"/>
        </w:rPr>
        <w:t>. Science, v. 366, n. 6464, p. 447–453, 2019. DOI: 10.1126/</w:t>
      </w:r>
      <w:proofErr w:type="gramStart"/>
      <w:r w:rsidRPr="008C5F49">
        <w:rPr>
          <w:rFonts w:asciiTheme="majorHAnsi" w:hAnsiTheme="majorHAnsi" w:cstheme="majorHAnsi"/>
          <w:lang w:val="pt-BR"/>
        </w:rPr>
        <w:t>science.aax</w:t>
      </w:r>
      <w:proofErr w:type="gramEnd"/>
      <w:r w:rsidRPr="008C5F49">
        <w:rPr>
          <w:rFonts w:asciiTheme="majorHAnsi" w:hAnsiTheme="majorHAnsi" w:cstheme="majorHAnsi"/>
          <w:lang w:val="pt-BR"/>
        </w:rPr>
        <w:t>2342.</w:t>
      </w:r>
    </w:p>
    <w:p w14:paraId="69C4CAC2" w14:textId="77777777" w:rsidR="00E62C65" w:rsidRPr="008C5F49" w:rsidRDefault="00474360" w:rsidP="00624469">
      <w:pPr>
        <w:pStyle w:val="ReferenceEntry"/>
        <w:jc w:val="both"/>
        <w:rPr>
          <w:rFonts w:asciiTheme="majorHAnsi" w:hAnsiTheme="majorHAnsi" w:cstheme="majorHAnsi"/>
          <w:lang w:val="pt-BR"/>
        </w:rPr>
      </w:pPr>
      <w:r w:rsidRPr="008C5F49">
        <w:rPr>
          <w:rFonts w:asciiTheme="majorHAnsi" w:eastAsia="Times New Roman" w:hAnsiTheme="majorHAnsi" w:cstheme="majorHAnsi"/>
          <w:lang w:val="pt-BR"/>
        </w:rPr>
        <w:t xml:space="preserve">OECD; EUROPEAN COMMISSION; JOINT RESEARCH CENTRE. Handbook </w:t>
      </w:r>
      <w:proofErr w:type="spellStart"/>
      <w:r w:rsidRPr="008C5F49">
        <w:rPr>
          <w:rFonts w:asciiTheme="majorHAnsi" w:eastAsia="Times New Roman" w:hAnsiTheme="majorHAnsi" w:cstheme="majorHAnsi"/>
          <w:lang w:val="pt-BR"/>
        </w:rPr>
        <w:t>on</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constructing</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composite</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indicators</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methodology</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and</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user</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guide</w:t>
      </w:r>
      <w:proofErr w:type="spellEnd"/>
      <w:r w:rsidRPr="008C5F49">
        <w:rPr>
          <w:rFonts w:asciiTheme="majorHAnsi" w:eastAsia="Times New Roman" w:hAnsiTheme="majorHAnsi" w:cstheme="majorHAnsi"/>
          <w:lang w:val="pt-BR"/>
        </w:rPr>
        <w:t xml:space="preserve">. Paris: OECD </w:t>
      </w:r>
      <w:proofErr w:type="spellStart"/>
      <w:r w:rsidRPr="008C5F49">
        <w:rPr>
          <w:rFonts w:asciiTheme="majorHAnsi" w:eastAsia="Times New Roman" w:hAnsiTheme="majorHAnsi" w:cstheme="majorHAnsi"/>
          <w:lang w:val="pt-BR"/>
        </w:rPr>
        <w:t>Publishing</w:t>
      </w:r>
      <w:proofErr w:type="spellEnd"/>
      <w:r w:rsidRPr="008C5F49">
        <w:rPr>
          <w:rFonts w:asciiTheme="majorHAnsi" w:eastAsia="Times New Roman" w:hAnsiTheme="majorHAnsi" w:cstheme="majorHAnsi"/>
          <w:lang w:val="pt-BR"/>
        </w:rPr>
        <w:t>, 2008. DOI: 10.1787/9789264043466-en.</w:t>
      </w:r>
    </w:p>
    <w:p w14:paraId="3DA363F8" w14:textId="77777777" w:rsidR="00114E20" w:rsidRPr="008C5F49" w:rsidRDefault="00D41E34" w:rsidP="00624469">
      <w:pPr>
        <w:pStyle w:val="ReferenceEntry"/>
        <w:jc w:val="both"/>
        <w:rPr>
          <w:rFonts w:asciiTheme="majorHAnsi" w:hAnsiTheme="majorHAnsi" w:cstheme="majorHAnsi"/>
          <w:lang w:val="pt-BR"/>
        </w:rPr>
      </w:pPr>
      <w:r w:rsidRPr="008C5F49">
        <w:rPr>
          <w:rFonts w:asciiTheme="majorHAnsi" w:hAnsiTheme="majorHAnsi" w:cstheme="majorHAnsi"/>
          <w:lang w:val="pt-BR"/>
        </w:rPr>
        <w:t xml:space="preserve">OSBORNE, A. et al. </w:t>
      </w:r>
      <w:proofErr w:type="spellStart"/>
      <w:r w:rsidRPr="008C5F49">
        <w:rPr>
          <w:rFonts w:asciiTheme="majorHAnsi" w:hAnsiTheme="majorHAnsi" w:cstheme="majorHAnsi"/>
          <w:lang w:val="pt-BR"/>
        </w:rPr>
        <w:t>Hierarchical</w:t>
      </w:r>
      <w:proofErr w:type="spellEnd"/>
      <w:r w:rsidRPr="008C5F49">
        <w:rPr>
          <w:rFonts w:asciiTheme="majorHAnsi" w:hAnsiTheme="majorHAnsi" w:cstheme="majorHAnsi"/>
          <w:lang w:val="pt-BR"/>
        </w:rPr>
        <w:t xml:space="preserve"> machine learning models for </w:t>
      </w:r>
      <w:proofErr w:type="spellStart"/>
      <w:r w:rsidRPr="008C5F49">
        <w:rPr>
          <w:rFonts w:asciiTheme="majorHAnsi" w:hAnsiTheme="majorHAnsi" w:cstheme="majorHAnsi"/>
          <w:lang w:val="pt-BR"/>
        </w:rPr>
        <w:t>predicting</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antenatal</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care</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utilisation</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among</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Nigerian</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women</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Identifying</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actionable</w:t>
      </w:r>
      <w:proofErr w:type="spellEnd"/>
      <w:r w:rsidRPr="008C5F49">
        <w:rPr>
          <w:rFonts w:asciiTheme="majorHAnsi" w:hAnsiTheme="majorHAnsi" w:cstheme="majorHAnsi"/>
          <w:lang w:val="pt-BR"/>
        </w:rPr>
        <w:t xml:space="preserve"> insights for </w:t>
      </w:r>
      <w:proofErr w:type="spellStart"/>
      <w:r w:rsidRPr="008C5F49">
        <w:rPr>
          <w:rFonts w:asciiTheme="majorHAnsi" w:hAnsiTheme="majorHAnsi" w:cstheme="majorHAnsi"/>
          <w:lang w:val="pt-BR"/>
        </w:rPr>
        <w:t>health</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policy</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BioData</w:t>
      </w:r>
      <w:proofErr w:type="spellEnd"/>
      <w:r w:rsidRPr="008C5F49">
        <w:rPr>
          <w:rFonts w:asciiTheme="majorHAnsi" w:hAnsiTheme="majorHAnsi" w:cstheme="majorHAnsi"/>
          <w:lang w:val="pt-BR"/>
        </w:rPr>
        <w:t xml:space="preserve"> Mining, v. 19, n. 1, art. 24, 2026. DOI: 10.1186/s13040-026-00538-0.</w:t>
      </w:r>
    </w:p>
    <w:p w14:paraId="403F05B9" w14:textId="77777777" w:rsidR="00114E20" w:rsidRPr="008C5F49" w:rsidRDefault="00D41E34" w:rsidP="00624469">
      <w:pPr>
        <w:pStyle w:val="ReferenceEntry"/>
        <w:jc w:val="both"/>
        <w:rPr>
          <w:rFonts w:asciiTheme="majorHAnsi" w:hAnsiTheme="majorHAnsi" w:cstheme="majorHAnsi"/>
          <w:lang w:val="pt-BR"/>
        </w:rPr>
      </w:pPr>
      <w:r w:rsidRPr="008C5F49">
        <w:rPr>
          <w:rFonts w:asciiTheme="majorHAnsi" w:hAnsiTheme="majorHAnsi" w:cstheme="majorHAnsi"/>
          <w:lang w:val="pt-BR"/>
        </w:rPr>
        <w:t xml:space="preserve">PATEL, S. Y.; AKILESWARAN, C.; BASU, S. Early </w:t>
      </w:r>
      <w:proofErr w:type="spellStart"/>
      <w:r w:rsidRPr="008C5F49">
        <w:rPr>
          <w:rFonts w:asciiTheme="majorHAnsi" w:hAnsiTheme="majorHAnsi" w:cstheme="majorHAnsi"/>
          <w:lang w:val="pt-BR"/>
        </w:rPr>
        <w:t>detection</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of</w:t>
      </w:r>
      <w:proofErr w:type="spellEnd"/>
      <w:r w:rsidRPr="008C5F49">
        <w:rPr>
          <w:rFonts w:asciiTheme="majorHAnsi" w:hAnsiTheme="majorHAnsi" w:cstheme="majorHAnsi"/>
          <w:lang w:val="pt-BR"/>
        </w:rPr>
        <w:t xml:space="preserve"> high </w:t>
      </w:r>
      <w:proofErr w:type="spellStart"/>
      <w:r w:rsidRPr="008C5F49">
        <w:rPr>
          <w:rFonts w:asciiTheme="majorHAnsi" w:hAnsiTheme="majorHAnsi" w:cstheme="majorHAnsi"/>
          <w:lang w:val="pt-BR"/>
        </w:rPr>
        <w:t>risk</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pregnancies</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using</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clinical</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and</w:t>
      </w:r>
      <w:proofErr w:type="spellEnd"/>
      <w:r w:rsidRPr="008C5F49">
        <w:rPr>
          <w:rFonts w:asciiTheme="majorHAnsi" w:hAnsiTheme="majorHAnsi" w:cstheme="majorHAnsi"/>
          <w:lang w:val="pt-BR"/>
        </w:rPr>
        <w:t xml:space="preserve"> social data </w:t>
      </w:r>
      <w:proofErr w:type="spellStart"/>
      <w:r w:rsidRPr="008C5F49">
        <w:rPr>
          <w:rFonts w:asciiTheme="majorHAnsi" w:hAnsiTheme="majorHAnsi" w:cstheme="majorHAnsi"/>
          <w:lang w:val="pt-BR"/>
        </w:rPr>
        <w:t>to</w:t>
      </w:r>
      <w:proofErr w:type="spellEnd"/>
      <w:r w:rsidRPr="008C5F49">
        <w:rPr>
          <w:rFonts w:asciiTheme="majorHAnsi" w:hAnsiTheme="majorHAnsi" w:cstheme="majorHAnsi"/>
          <w:lang w:val="pt-BR"/>
        </w:rPr>
        <w:t xml:space="preserve"> improve </w:t>
      </w:r>
      <w:proofErr w:type="spellStart"/>
      <w:r w:rsidRPr="008C5F49">
        <w:rPr>
          <w:rFonts w:asciiTheme="majorHAnsi" w:hAnsiTheme="majorHAnsi" w:cstheme="majorHAnsi"/>
          <w:lang w:val="pt-BR"/>
        </w:rPr>
        <w:t>health</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outcomes</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npj</w:t>
      </w:r>
      <w:proofErr w:type="spellEnd"/>
      <w:r w:rsidRPr="008C5F49">
        <w:rPr>
          <w:rFonts w:asciiTheme="majorHAnsi" w:hAnsiTheme="majorHAnsi" w:cstheme="majorHAnsi"/>
          <w:lang w:val="pt-BR"/>
        </w:rPr>
        <w:t xml:space="preserve"> Digital </w:t>
      </w:r>
      <w:proofErr w:type="spellStart"/>
      <w:r w:rsidRPr="008C5F49">
        <w:rPr>
          <w:rFonts w:asciiTheme="majorHAnsi" w:hAnsiTheme="majorHAnsi" w:cstheme="majorHAnsi"/>
          <w:lang w:val="pt-BR"/>
        </w:rPr>
        <w:t>Public</w:t>
      </w:r>
      <w:proofErr w:type="spellEnd"/>
      <w:r w:rsidRPr="008C5F49">
        <w:rPr>
          <w:rFonts w:asciiTheme="majorHAnsi" w:hAnsiTheme="majorHAnsi" w:cstheme="majorHAnsi"/>
          <w:lang w:val="pt-BR"/>
        </w:rPr>
        <w:t xml:space="preserve"> Health, v. 1, n. 1, art. 3, 2026. DOI: 10.1038/s44482-025-00003-5.</w:t>
      </w:r>
    </w:p>
    <w:p w14:paraId="4CCB61DF" w14:textId="77777777" w:rsidR="00114E20" w:rsidRPr="008C5F49" w:rsidRDefault="00D41E34" w:rsidP="00624469">
      <w:pPr>
        <w:pStyle w:val="ReferenceEntry"/>
        <w:jc w:val="both"/>
        <w:rPr>
          <w:rFonts w:asciiTheme="majorHAnsi" w:hAnsiTheme="majorHAnsi" w:cstheme="majorHAnsi"/>
          <w:lang w:val="pt-BR"/>
        </w:rPr>
      </w:pPr>
      <w:r w:rsidRPr="008C5F49">
        <w:rPr>
          <w:rFonts w:asciiTheme="majorHAnsi" w:hAnsiTheme="majorHAnsi" w:cstheme="majorHAnsi"/>
          <w:lang w:val="pt-BR"/>
        </w:rPr>
        <w:t xml:space="preserve">PRABA, G. C.; VANI, V.; SUGANYA, G. </w:t>
      </w:r>
      <w:proofErr w:type="spellStart"/>
      <w:r w:rsidRPr="008C5F49">
        <w:rPr>
          <w:rFonts w:asciiTheme="majorHAnsi" w:hAnsiTheme="majorHAnsi" w:cstheme="majorHAnsi"/>
          <w:lang w:val="pt-BR"/>
        </w:rPr>
        <w:t>Synthetic</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Dataset</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Based</w:t>
      </w:r>
      <w:proofErr w:type="spellEnd"/>
      <w:r w:rsidRPr="008C5F49">
        <w:rPr>
          <w:rFonts w:asciiTheme="majorHAnsi" w:hAnsiTheme="majorHAnsi" w:cstheme="majorHAnsi"/>
          <w:lang w:val="pt-BR"/>
        </w:rPr>
        <w:t xml:space="preserve"> Maternal Health Risk </w:t>
      </w:r>
      <w:proofErr w:type="spellStart"/>
      <w:r w:rsidRPr="008C5F49">
        <w:rPr>
          <w:rFonts w:asciiTheme="majorHAnsi" w:hAnsiTheme="majorHAnsi" w:cstheme="majorHAnsi"/>
          <w:lang w:val="pt-BR"/>
        </w:rPr>
        <w:t>Prediction</w:t>
      </w:r>
      <w:proofErr w:type="spellEnd"/>
      <w:r w:rsidRPr="008C5F49">
        <w:rPr>
          <w:rFonts w:asciiTheme="majorHAnsi" w:hAnsiTheme="majorHAnsi" w:cstheme="majorHAnsi"/>
          <w:lang w:val="pt-BR"/>
        </w:rPr>
        <w:t>. SN Computer Science, v. 7, n. 4, art. 358, 2026. DOI: 10.1007/s42979-026-04939-0.</w:t>
      </w:r>
    </w:p>
    <w:p w14:paraId="317695C8" w14:textId="77777777" w:rsidR="00E62C65" w:rsidRPr="008C5F49" w:rsidRDefault="00474360" w:rsidP="00624469">
      <w:pPr>
        <w:pStyle w:val="ReferenceEntry"/>
        <w:jc w:val="both"/>
        <w:rPr>
          <w:rFonts w:asciiTheme="majorHAnsi" w:hAnsiTheme="majorHAnsi" w:cstheme="majorHAnsi"/>
          <w:lang w:val="pt-BR"/>
        </w:rPr>
      </w:pPr>
      <w:r w:rsidRPr="008C5F49">
        <w:rPr>
          <w:rFonts w:asciiTheme="majorHAnsi" w:eastAsia="Times New Roman" w:hAnsiTheme="majorHAnsi" w:cstheme="majorHAnsi"/>
          <w:lang w:val="pt-BR"/>
        </w:rPr>
        <w:t>ROSA, C. Q.; SILVEIRA, D. S.; COSTA, J. S. D. Fatores associados à não realização de pré-natal em município de grande porte. Revista de Saúde Pública, v. 48, n. 6, p. 977–984, 2014. DOI: 10.1590/S0034-8910.2014048005283.</w:t>
      </w:r>
    </w:p>
    <w:p w14:paraId="2D5CF778" w14:textId="77777777" w:rsidR="00CD492F" w:rsidRPr="008C5F49" w:rsidRDefault="0059251A" w:rsidP="00624469">
      <w:pPr>
        <w:pStyle w:val="ReferenceEntry"/>
        <w:jc w:val="both"/>
        <w:rPr>
          <w:rFonts w:asciiTheme="majorHAnsi" w:hAnsiTheme="majorHAnsi" w:cstheme="majorHAnsi"/>
          <w:lang w:val="pt-BR"/>
        </w:rPr>
      </w:pPr>
      <w:r w:rsidRPr="008C5F49">
        <w:rPr>
          <w:rFonts w:asciiTheme="majorHAnsi" w:eastAsia="Times New Roman" w:hAnsiTheme="majorHAnsi" w:cstheme="majorHAnsi"/>
          <w:lang w:val="pt-BR"/>
        </w:rPr>
        <w:t xml:space="preserve">ROUSSEEUW, P. J. </w:t>
      </w:r>
      <w:proofErr w:type="spellStart"/>
      <w:r w:rsidRPr="008C5F49">
        <w:rPr>
          <w:rFonts w:asciiTheme="majorHAnsi" w:eastAsia="Times New Roman" w:hAnsiTheme="majorHAnsi" w:cstheme="majorHAnsi"/>
          <w:lang w:val="pt-BR"/>
        </w:rPr>
        <w:t>Silhouettes</w:t>
      </w:r>
      <w:proofErr w:type="spellEnd"/>
      <w:r w:rsidRPr="008C5F49">
        <w:rPr>
          <w:rFonts w:asciiTheme="majorHAnsi" w:eastAsia="Times New Roman" w:hAnsiTheme="majorHAnsi" w:cstheme="majorHAnsi"/>
          <w:lang w:val="pt-BR"/>
        </w:rPr>
        <w:t xml:space="preserve">: A </w:t>
      </w:r>
      <w:proofErr w:type="spellStart"/>
      <w:r w:rsidRPr="008C5F49">
        <w:rPr>
          <w:rFonts w:asciiTheme="majorHAnsi" w:eastAsia="Times New Roman" w:hAnsiTheme="majorHAnsi" w:cstheme="majorHAnsi"/>
          <w:lang w:val="pt-BR"/>
        </w:rPr>
        <w:t>graphical</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aid</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to</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the</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interpretation</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and</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validation</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of</w:t>
      </w:r>
      <w:proofErr w:type="spellEnd"/>
      <w:r w:rsidRPr="008C5F49">
        <w:rPr>
          <w:rFonts w:asciiTheme="majorHAnsi" w:eastAsia="Times New Roman" w:hAnsiTheme="majorHAnsi" w:cstheme="majorHAnsi"/>
          <w:lang w:val="pt-BR"/>
        </w:rPr>
        <w:t xml:space="preserve"> cluster </w:t>
      </w:r>
      <w:proofErr w:type="spellStart"/>
      <w:r w:rsidRPr="008C5F49">
        <w:rPr>
          <w:rFonts w:asciiTheme="majorHAnsi" w:eastAsia="Times New Roman" w:hAnsiTheme="majorHAnsi" w:cstheme="majorHAnsi"/>
          <w:lang w:val="pt-BR"/>
        </w:rPr>
        <w:t>analysis</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Journal</w:t>
      </w:r>
      <w:proofErr w:type="spellEnd"/>
      <w:r w:rsidRPr="008C5F49">
        <w:rPr>
          <w:rFonts w:asciiTheme="majorHAnsi" w:eastAsia="Times New Roman" w:hAnsiTheme="majorHAnsi" w:cstheme="majorHAnsi"/>
          <w:lang w:val="pt-BR"/>
        </w:rPr>
        <w:t xml:space="preserve"> of </w:t>
      </w:r>
      <w:proofErr w:type="spellStart"/>
      <w:r w:rsidRPr="008C5F49">
        <w:rPr>
          <w:rFonts w:asciiTheme="majorHAnsi" w:eastAsia="Times New Roman" w:hAnsiTheme="majorHAnsi" w:cstheme="majorHAnsi"/>
          <w:lang w:val="pt-BR"/>
        </w:rPr>
        <w:t>Computational</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and</w:t>
      </w:r>
      <w:proofErr w:type="spellEnd"/>
      <w:r w:rsidRPr="008C5F49">
        <w:rPr>
          <w:rFonts w:asciiTheme="majorHAnsi" w:eastAsia="Times New Roman" w:hAnsiTheme="majorHAnsi" w:cstheme="majorHAnsi"/>
          <w:lang w:val="pt-BR"/>
        </w:rPr>
        <w:t xml:space="preserve"> Applied </w:t>
      </w:r>
      <w:proofErr w:type="spellStart"/>
      <w:r w:rsidRPr="008C5F49">
        <w:rPr>
          <w:rFonts w:asciiTheme="majorHAnsi" w:eastAsia="Times New Roman" w:hAnsiTheme="majorHAnsi" w:cstheme="majorHAnsi"/>
          <w:lang w:val="pt-BR"/>
        </w:rPr>
        <w:t>Mathematics</w:t>
      </w:r>
      <w:proofErr w:type="spellEnd"/>
      <w:r w:rsidRPr="008C5F49">
        <w:rPr>
          <w:rFonts w:asciiTheme="majorHAnsi" w:eastAsia="Times New Roman" w:hAnsiTheme="majorHAnsi" w:cstheme="majorHAnsi"/>
          <w:lang w:val="pt-BR"/>
        </w:rPr>
        <w:t>, v. 20, p. 53–65, 1987. DOI: 10.1016/0377-0427(87)90125-7.</w:t>
      </w:r>
    </w:p>
    <w:p w14:paraId="628E79F4" w14:textId="77777777" w:rsidR="00114E20" w:rsidRPr="008C5F49" w:rsidRDefault="00D41E34" w:rsidP="00624469">
      <w:pPr>
        <w:pStyle w:val="ReferenceEntry"/>
        <w:jc w:val="both"/>
        <w:rPr>
          <w:rFonts w:asciiTheme="majorHAnsi" w:hAnsiTheme="majorHAnsi" w:cstheme="majorHAnsi"/>
          <w:lang w:val="pt-BR"/>
        </w:rPr>
      </w:pPr>
      <w:r w:rsidRPr="008C5F49">
        <w:rPr>
          <w:rFonts w:asciiTheme="majorHAnsi" w:hAnsiTheme="majorHAnsi" w:cstheme="majorHAnsi"/>
          <w:lang w:val="pt-BR"/>
        </w:rPr>
        <w:t xml:space="preserve">SAITO, T.; REHMSMEIER, M. The </w:t>
      </w:r>
      <w:proofErr w:type="spellStart"/>
      <w:r w:rsidRPr="008C5F49">
        <w:rPr>
          <w:rFonts w:asciiTheme="majorHAnsi" w:hAnsiTheme="majorHAnsi" w:cstheme="majorHAnsi"/>
          <w:lang w:val="pt-BR"/>
        </w:rPr>
        <w:t>Precision</w:t>
      </w:r>
      <w:proofErr w:type="spellEnd"/>
      <w:r w:rsidRPr="008C5F49">
        <w:rPr>
          <w:rFonts w:asciiTheme="majorHAnsi" w:hAnsiTheme="majorHAnsi" w:cstheme="majorHAnsi"/>
          <w:lang w:val="pt-BR"/>
        </w:rPr>
        <w:t xml:space="preserve">-Recall </w:t>
      </w:r>
      <w:proofErr w:type="spellStart"/>
      <w:r w:rsidRPr="008C5F49">
        <w:rPr>
          <w:rFonts w:asciiTheme="majorHAnsi" w:hAnsiTheme="majorHAnsi" w:cstheme="majorHAnsi"/>
          <w:lang w:val="pt-BR"/>
        </w:rPr>
        <w:t>Plot</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Is</w:t>
      </w:r>
      <w:proofErr w:type="spellEnd"/>
      <w:r w:rsidRPr="008C5F49">
        <w:rPr>
          <w:rFonts w:asciiTheme="majorHAnsi" w:hAnsiTheme="majorHAnsi" w:cstheme="majorHAnsi"/>
          <w:lang w:val="pt-BR"/>
        </w:rPr>
        <w:t xml:space="preserve"> More </w:t>
      </w:r>
      <w:proofErr w:type="spellStart"/>
      <w:r w:rsidRPr="008C5F49">
        <w:rPr>
          <w:rFonts w:asciiTheme="majorHAnsi" w:hAnsiTheme="majorHAnsi" w:cstheme="majorHAnsi"/>
          <w:lang w:val="pt-BR"/>
        </w:rPr>
        <w:t>Informative</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than</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the</w:t>
      </w:r>
      <w:proofErr w:type="spellEnd"/>
      <w:r w:rsidRPr="008C5F49">
        <w:rPr>
          <w:rFonts w:asciiTheme="majorHAnsi" w:hAnsiTheme="majorHAnsi" w:cstheme="majorHAnsi"/>
          <w:lang w:val="pt-BR"/>
        </w:rPr>
        <w:t xml:space="preserve"> ROC </w:t>
      </w:r>
      <w:proofErr w:type="spellStart"/>
      <w:r w:rsidRPr="008C5F49">
        <w:rPr>
          <w:rFonts w:asciiTheme="majorHAnsi" w:hAnsiTheme="majorHAnsi" w:cstheme="majorHAnsi"/>
          <w:lang w:val="pt-BR"/>
        </w:rPr>
        <w:t>Plot</w:t>
      </w:r>
      <w:proofErr w:type="spellEnd"/>
      <w:r w:rsidRPr="008C5F49">
        <w:rPr>
          <w:rFonts w:asciiTheme="majorHAnsi" w:hAnsiTheme="majorHAnsi" w:cstheme="majorHAnsi"/>
          <w:lang w:val="pt-BR"/>
        </w:rPr>
        <w:t xml:space="preserve"> When </w:t>
      </w:r>
      <w:proofErr w:type="spellStart"/>
      <w:r w:rsidRPr="008C5F49">
        <w:rPr>
          <w:rFonts w:asciiTheme="majorHAnsi" w:hAnsiTheme="majorHAnsi" w:cstheme="majorHAnsi"/>
          <w:lang w:val="pt-BR"/>
        </w:rPr>
        <w:t>Evaluating</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Binary</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Classifiers</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on</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Imbalanced</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Datasets</w:t>
      </w:r>
      <w:proofErr w:type="spellEnd"/>
      <w:r w:rsidRPr="008C5F49">
        <w:rPr>
          <w:rFonts w:asciiTheme="majorHAnsi" w:hAnsiTheme="majorHAnsi" w:cstheme="majorHAnsi"/>
          <w:lang w:val="pt-BR"/>
        </w:rPr>
        <w:t>. PLOS ONE, v. 10, n. 3, e0118432, 2015. DOI: 10.1371/journal.pone.0118432.</w:t>
      </w:r>
    </w:p>
    <w:p w14:paraId="0EE96ACC" w14:textId="77777777" w:rsidR="00114E20" w:rsidRPr="008C5F49" w:rsidRDefault="00D41E34" w:rsidP="00624469">
      <w:pPr>
        <w:pStyle w:val="ReferenceEntry"/>
        <w:jc w:val="both"/>
        <w:rPr>
          <w:rFonts w:asciiTheme="majorHAnsi" w:hAnsiTheme="majorHAnsi" w:cstheme="majorHAnsi"/>
          <w:lang w:val="pt-BR"/>
        </w:rPr>
      </w:pPr>
      <w:r w:rsidRPr="008C5F49">
        <w:rPr>
          <w:rFonts w:asciiTheme="majorHAnsi" w:hAnsiTheme="majorHAnsi" w:cstheme="majorHAnsi"/>
          <w:lang w:val="pt-BR"/>
        </w:rPr>
        <w:t xml:space="preserve">SALTELLI, A. </w:t>
      </w:r>
      <w:proofErr w:type="spellStart"/>
      <w:r w:rsidRPr="008C5F49">
        <w:rPr>
          <w:rFonts w:asciiTheme="majorHAnsi" w:hAnsiTheme="majorHAnsi" w:cstheme="majorHAnsi"/>
          <w:lang w:val="pt-BR"/>
        </w:rPr>
        <w:t>Composite</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Indicators</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between</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Analysis</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and</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Advocacy</w:t>
      </w:r>
      <w:proofErr w:type="spellEnd"/>
      <w:r w:rsidRPr="008C5F49">
        <w:rPr>
          <w:rFonts w:asciiTheme="majorHAnsi" w:hAnsiTheme="majorHAnsi" w:cstheme="majorHAnsi"/>
          <w:lang w:val="pt-BR"/>
        </w:rPr>
        <w:t xml:space="preserve">. Social </w:t>
      </w:r>
      <w:proofErr w:type="spellStart"/>
      <w:r w:rsidRPr="008C5F49">
        <w:rPr>
          <w:rFonts w:asciiTheme="majorHAnsi" w:hAnsiTheme="majorHAnsi" w:cstheme="majorHAnsi"/>
          <w:lang w:val="pt-BR"/>
        </w:rPr>
        <w:t>Indicators</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Research</w:t>
      </w:r>
      <w:proofErr w:type="spellEnd"/>
      <w:r w:rsidRPr="008C5F49">
        <w:rPr>
          <w:rFonts w:asciiTheme="majorHAnsi" w:hAnsiTheme="majorHAnsi" w:cstheme="majorHAnsi"/>
          <w:lang w:val="pt-BR"/>
        </w:rPr>
        <w:t>, v. 81, n. 1, p. 65–77, 2007. DOI: 10.1007/s11205-006-0024-9.</w:t>
      </w:r>
    </w:p>
    <w:p w14:paraId="2BB2CFD4" w14:textId="77777777" w:rsidR="00114E20" w:rsidRPr="008C5F49" w:rsidRDefault="00D41E34" w:rsidP="00624469">
      <w:pPr>
        <w:pStyle w:val="ReferenceEntry"/>
        <w:jc w:val="both"/>
        <w:rPr>
          <w:rFonts w:asciiTheme="majorHAnsi" w:hAnsiTheme="majorHAnsi" w:cstheme="majorHAnsi"/>
          <w:lang w:val="pt-BR"/>
        </w:rPr>
      </w:pPr>
      <w:r w:rsidRPr="008C5F49">
        <w:rPr>
          <w:rFonts w:asciiTheme="majorHAnsi" w:hAnsiTheme="majorHAnsi" w:cstheme="majorHAnsi"/>
          <w:lang w:val="pt-BR"/>
        </w:rPr>
        <w:t>SANI, J.; OLUWAGBEMIGA, A.; AHMED, M. M. Machine learning-</w:t>
      </w:r>
      <w:proofErr w:type="spellStart"/>
      <w:r w:rsidRPr="008C5F49">
        <w:rPr>
          <w:rFonts w:asciiTheme="majorHAnsi" w:hAnsiTheme="majorHAnsi" w:cstheme="majorHAnsi"/>
          <w:lang w:val="pt-BR"/>
        </w:rPr>
        <w:t>based</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prediction</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of</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optimal</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antenatal</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care</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utilization</w:t>
      </w:r>
      <w:proofErr w:type="spellEnd"/>
      <w:r w:rsidRPr="008C5F49">
        <w:rPr>
          <w:rFonts w:asciiTheme="majorHAnsi" w:hAnsiTheme="majorHAnsi" w:cstheme="majorHAnsi"/>
          <w:lang w:val="pt-BR"/>
        </w:rPr>
        <w:t xml:space="preserve">. Machine Learning </w:t>
      </w:r>
      <w:proofErr w:type="spellStart"/>
      <w:r w:rsidRPr="008C5F49">
        <w:rPr>
          <w:rFonts w:asciiTheme="majorHAnsi" w:hAnsiTheme="majorHAnsi" w:cstheme="majorHAnsi"/>
          <w:lang w:val="pt-BR"/>
        </w:rPr>
        <w:t>with</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Applications</w:t>
      </w:r>
      <w:proofErr w:type="spellEnd"/>
      <w:r w:rsidRPr="008C5F49">
        <w:rPr>
          <w:rFonts w:asciiTheme="majorHAnsi" w:hAnsiTheme="majorHAnsi" w:cstheme="majorHAnsi"/>
          <w:lang w:val="pt-BR"/>
        </w:rPr>
        <w:t>, v. 21, 100698, 2025. DOI: 10.1016/j.mlwa.2025.100698.</w:t>
      </w:r>
    </w:p>
    <w:p w14:paraId="05DBC8F1" w14:textId="77777777" w:rsidR="00E62C65" w:rsidRPr="008C5F49" w:rsidRDefault="00474360" w:rsidP="00624469">
      <w:pPr>
        <w:pStyle w:val="ReferenceEntry"/>
        <w:jc w:val="both"/>
        <w:rPr>
          <w:rFonts w:asciiTheme="majorHAnsi" w:hAnsiTheme="majorHAnsi" w:cstheme="majorHAnsi"/>
          <w:lang w:val="pt-BR"/>
        </w:rPr>
      </w:pPr>
      <w:r w:rsidRPr="008C5F49">
        <w:rPr>
          <w:rFonts w:asciiTheme="majorHAnsi" w:eastAsia="Times New Roman" w:hAnsiTheme="majorHAnsi" w:cstheme="majorHAnsi"/>
          <w:lang w:val="pt-BR"/>
        </w:rPr>
        <w:t xml:space="preserve">SANTORIO, K. T.; SANTORIO, K. T.; BARBOSA, C. N. B. Fatores determinantes na realização do pré-natal no Brasil: uma investigação com dados da PNS. </w:t>
      </w:r>
      <w:proofErr w:type="spellStart"/>
      <w:r w:rsidRPr="008C5F49">
        <w:rPr>
          <w:rFonts w:asciiTheme="majorHAnsi" w:eastAsia="Times New Roman" w:hAnsiTheme="majorHAnsi" w:cstheme="majorHAnsi"/>
          <w:lang w:val="pt-BR"/>
        </w:rPr>
        <w:t>Brazilian</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Journal</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of</w:t>
      </w:r>
      <w:proofErr w:type="spellEnd"/>
      <w:r w:rsidRPr="008C5F49">
        <w:rPr>
          <w:rFonts w:asciiTheme="majorHAnsi" w:eastAsia="Times New Roman" w:hAnsiTheme="majorHAnsi" w:cstheme="majorHAnsi"/>
          <w:lang w:val="pt-BR"/>
        </w:rPr>
        <w:t xml:space="preserve"> Health Review, v. 7, n. 10, e74857, 2024. DOI: 10.34119/bjhrv7n10-033.</w:t>
      </w:r>
    </w:p>
    <w:p w14:paraId="5BB87F9E" w14:textId="77777777" w:rsidR="00E62C65" w:rsidRPr="008C5F49" w:rsidRDefault="00474360" w:rsidP="00624469">
      <w:pPr>
        <w:pStyle w:val="ReferenceEntry"/>
        <w:jc w:val="both"/>
        <w:rPr>
          <w:rFonts w:asciiTheme="majorHAnsi" w:hAnsiTheme="majorHAnsi" w:cstheme="majorHAnsi"/>
          <w:lang w:val="pt-BR"/>
        </w:rPr>
      </w:pPr>
      <w:r w:rsidRPr="008C5F49">
        <w:rPr>
          <w:rFonts w:asciiTheme="majorHAnsi" w:eastAsia="Times New Roman" w:hAnsiTheme="majorHAnsi" w:cstheme="majorHAnsi"/>
          <w:lang w:val="pt-BR"/>
        </w:rPr>
        <w:t xml:space="preserve">SOLAR, O.; IRWIN, A. A conceptual framework for </w:t>
      </w:r>
      <w:proofErr w:type="spellStart"/>
      <w:r w:rsidRPr="008C5F49">
        <w:rPr>
          <w:rFonts w:asciiTheme="majorHAnsi" w:eastAsia="Times New Roman" w:hAnsiTheme="majorHAnsi" w:cstheme="majorHAnsi"/>
          <w:lang w:val="pt-BR"/>
        </w:rPr>
        <w:t>action</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on</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the</w:t>
      </w:r>
      <w:proofErr w:type="spellEnd"/>
      <w:r w:rsidRPr="008C5F49">
        <w:rPr>
          <w:rFonts w:asciiTheme="majorHAnsi" w:eastAsia="Times New Roman" w:hAnsiTheme="majorHAnsi" w:cstheme="majorHAnsi"/>
          <w:lang w:val="pt-BR"/>
        </w:rPr>
        <w:t xml:space="preserve"> social </w:t>
      </w:r>
      <w:proofErr w:type="spellStart"/>
      <w:r w:rsidRPr="008C5F49">
        <w:rPr>
          <w:rFonts w:asciiTheme="majorHAnsi" w:eastAsia="Times New Roman" w:hAnsiTheme="majorHAnsi" w:cstheme="majorHAnsi"/>
          <w:lang w:val="pt-BR"/>
        </w:rPr>
        <w:t>determinants</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of</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health</w:t>
      </w:r>
      <w:proofErr w:type="spellEnd"/>
      <w:r w:rsidRPr="008C5F49">
        <w:rPr>
          <w:rFonts w:asciiTheme="majorHAnsi" w:eastAsia="Times New Roman" w:hAnsiTheme="majorHAnsi" w:cstheme="majorHAnsi"/>
          <w:lang w:val="pt-BR"/>
        </w:rPr>
        <w:t>. Geneva: World Health Organization, 2010.</w:t>
      </w:r>
    </w:p>
    <w:p w14:paraId="5004C7D5" w14:textId="77777777" w:rsidR="00114E20" w:rsidRPr="008C5F49" w:rsidRDefault="00D41E34" w:rsidP="00624469">
      <w:pPr>
        <w:pStyle w:val="ReferenceEntry"/>
        <w:jc w:val="both"/>
        <w:rPr>
          <w:rFonts w:asciiTheme="majorHAnsi" w:hAnsiTheme="majorHAnsi" w:cstheme="majorHAnsi"/>
          <w:lang w:val="pt-BR"/>
        </w:rPr>
      </w:pPr>
      <w:r w:rsidRPr="008C5F49">
        <w:rPr>
          <w:rFonts w:asciiTheme="majorHAnsi" w:hAnsiTheme="majorHAnsi" w:cstheme="majorHAnsi"/>
          <w:lang w:val="pt-BR"/>
        </w:rPr>
        <w:t xml:space="preserve">STEYERBERG, E. W. Clinical </w:t>
      </w:r>
      <w:proofErr w:type="spellStart"/>
      <w:r w:rsidRPr="008C5F49">
        <w:rPr>
          <w:rFonts w:asciiTheme="majorHAnsi" w:hAnsiTheme="majorHAnsi" w:cstheme="majorHAnsi"/>
          <w:lang w:val="pt-BR"/>
        </w:rPr>
        <w:t>Prediction</w:t>
      </w:r>
      <w:proofErr w:type="spellEnd"/>
      <w:r w:rsidRPr="008C5F49">
        <w:rPr>
          <w:rFonts w:asciiTheme="majorHAnsi" w:hAnsiTheme="majorHAnsi" w:cstheme="majorHAnsi"/>
          <w:lang w:val="pt-BR"/>
        </w:rPr>
        <w:t xml:space="preserve"> Models: A </w:t>
      </w:r>
      <w:proofErr w:type="spellStart"/>
      <w:r w:rsidRPr="008C5F49">
        <w:rPr>
          <w:rFonts w:asciiTheme="majorHAnsi" w:hAnsiTheme="majorHAnsi" w:cstheme="majorHAnsi"/>
          <w:lang w:val="pt-BR"/>
        </w:rPr>
        <w:t>Practical</w:t>
      </w:r>
      <w:proofErr w:type="spellEnd"/>
      <w:r w:rsidRPr="008C5F49">
        <w:rPr>
          <w:rFonts w:asciiTheme="majorHAnsi" w:hAnsiTheme="majorHAnsi" w:cstheme="majorHAnsi"/>
          <w:lang w:val="pt-BR"/>
        </w:rPr>
        <w:t xml:space="preserve"> Approach </w:t>
      </w:r>
      <w:proofErr w:type="spellStart"/>
      <w:r w:rsidRPr="008C5F49">
        <w:rPr>
          <w:rFonts w:asciiTheme="majorHAnsi" w:hAnsiTheme="majorHAnsi" w:cstheme="majorHAnsi"/>
          <w:lang w:val="pt-BR"/>
        </w:rPr>
        <w:t>to</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Development</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Validation</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and</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Updating</w:t>
      </w:r>
      <w:proofErr w:type="spellEnd"/>
      <w:r w:rsidRPr="008C5F49">
        <w:rPr>
          <w:rFonts w:asciiTheme="majorHAnsi" w:hAnsiTheme="majorHAnsi" w:cstheme="majorHAnsi"/>
          <w:lang w:val="pt-BR"/>
        </w:rPr>
        <w:t xml:space="preserve">. 2. ed. </w:t>
      </w:r>
      <w:proofErr w:type="spellStart"/>
      <w:r w:rsidRPr="008C5F49">
        <w:rPr>
          <w:rFonts w:asciiTheme="majorHAnsi" w:hAnsiTheme="majorHAnsi" w:cstheme="majorHAnsi"/>
          <w:lang w:val="pt-BR"/>
        </w:rPr>
        <w:t>Cham</w:t>
      </w:r>
      <w:proofErr w:type="spellEnd"/>
      <w:r w:rsidRPr="008C5F49">
        <w:rPr>
          <w:rFonts w:asciiTheme="majorHAnsi" w:hAnsiTheme="majorHAnsi" w:cstheme="majorHAnsi"/>
          <w:lang w:val="pt-BR"/>
        </w:rPr>
        <w:t>: Springer, 2019. DOI: 10.1007/978-3-030-16399-0.</w:t>
      </w:r>
    </w:p>
    <w:p w14:paraId="627324BF" w14:textId="77777777" w:rsidR="00114E20" w:rsidRPr="008C5F49" w:rsidRDefault="00D41E34" w:rsidP="00624469">
      <w:pPr>
        <w:pStyle w:val="ReferenceEntry"/>
        <w:jc w:val="both"/>
        <w:rPr>
          <w:rFonts w:asciiTheme="majorHAnsi" w:hAnsiTheme="majorHAnsi" w:cstheme="majorHAnsi"/>
          <w:lang w:val="pt-BR"/>
        </w:rPr>
      </w:pPr>
      <w:r w:rsidRPr="008C5F49">
        <w:rPr>
          <w:rFonts w:asciiTheme="majorHAnsi" w:hAnsiTheme="majorHAnsi" w:cstheme="majorHAnsi"/>
          <w:lang w:val="pt-BR"/>
        </w:rPr>
        <w:t xml:space="preserve">VAN CALSTER, B. et al. </w:t>
      </w:r>
      <w:proofErr w:type="spellStart"/>
      <w:r w:rsidRPr="008C5F49">
        <w:rPr>
          <w:rFonts w:asciiTheme="majorHAnsi" w:hAnsiTheme="majorHAnsi" w:cstheme="majorHAnsi"/>
          <w:lang w:val="pt-BR"/>
        </w:rPr>
        <w:t>Calibration</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the</w:t>
      </w:r>
      <w:proofErr w:type="spellEnd"/>
      <w:r w:rsidRPr="008C5F49">
        <w:rPr>
          <w:rFonts w:asciiTheme="majorHAnsi" w:hAnsiTheme="majorHAnsi" w:cstheme="majorHAnsi"/>
          <w:lang w:val="pt-BR"/>
        </w:rPr>
        <w:t xml:space="preserve"> Achilles </w:t>
      </w:r>
      <w:proofErr w:type="spellStart"/>
      <w:r w:rsidRPr="008C5F49">
        <w:rPr>
          <w:rFonts w:asciiTheme="majorHAnsi" w:hAnsiTheme="majorHAnsi" w:cstheme="majorHAnsi"/>
          <w:lang w:val="pt-BR"/>
        </w:rPr>
        <w:t>heel</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of</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predictive</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analytics</w:t>
      </w:r>
      <w:proofErr w:type="spellEnd"/>
      <w:r w:rsidRPr="008C5F49">
        <w:rPr>
          <w:rFonts w:asciiTheme="majorHAnsi" w:hAnsiTheme="majorHAnsi" w:cstheme="majorHAnsi"/>
          <w:lang w:val="pt-BR"/>
        </w:rPr>
        <w:t>. BMC Medicine, v. 17, n. 1, art. 230, 2019. DOI: 10.1186/s12916-019-1466-7.</w:t>
      </w:r>
    </w:p>
    <w:p w14:paraId="7655A294" w14:textId="77777777" w:rsidR="00E62C65" w:rsidRPr="008C5F49" w:rsidRDefault="00474360" w:rsidP="00624469">
      <w:pPr>
        <w:pStyle w:val="ReferenceEntry"/>
        <w:jc w:val="both"/>
        <w:rPr>
          <w:rFonts w:asciiTheme="majorHAnsi" w:hAnsiTheme="majorHAnsi" w:cstheme="majorHAnsi"/>
          <w:lang w:val="pt-BR"/>
        </w:rPr>
      </w:pPr>
      <w:r w:rsidRPr="008C5F49">
        <w:rPr>
          <w:rFonts w:asciiTheme="majorHAnsi" w:eastAsia="Times New Roman" w:hAnsiTheme="majorHAnsi" w:cstheme="majorHAnsi"/>
          <w:lang w:val="pt-BR"/>
        </w:rPr>
        <w:lastRenderedPageBreak/>
        <w:t>VIELLAS, E. F. et al. Assistência pré-natal no Brasil. Cadernos de Saúde Pública, v. 30, supl. 1, p. S85–S100, 2014. DOI: 10.1590/0102-311X00126013.</w:t>
      </w:r>
    </w:p>
    <w:p w14:paraId="4E4AF6E2" w14:textId="77777777" w:rsidR="00114E20" w:rsidRPr="008C5F49" w:rsidRDefault="00D41E34" w:rsidP="00624469">
      <w:pPr>
        <w:pStyle w:val="ReferenceEntry"/>
        <w:jc w:val="both"/>
        <w:rPr>
          <w:rFonts w:asciiTheme="majorHAnsi" w:hAnsiTheme="majorHAnsi" w:cstheme="majorHAnsi"/>
          <w:lang w:val="pt-BR"/>
        </w:rPr>
      </w:pPr>
      <w:r w:rsidRPr="008C5F49">
        <w:rPr>
          <w:rFonts w:asciiTheme="majorHAnsi" w:hAnsiTheme="majorHAnsi" w:cstheme="majorHAnsi"/>
          <w:lang w:val="pt-BR"/>
        </w:rPr>
        <w:t xml:space="preserve">WILDER, B. et al. </w:t>
      </w:r>
      <w:proofErr w:type="spellStart"/>
      <w:r w:rsidRPr="008C5F49">
        <w:rPr>
          <w:rFonts w:asciiTheme="majorHAnsi" w:hAnsiTheme="majorHAnsi" w:cstheme="majorHAnsi"/>
          <w:lang w:val="pt-BR"/>
        </w:rPr>
        <w:t>Development</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of</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Prediction</w:t>
      </w:r>
      <w:proofErr w:type="spellEnd"/>
      <w:r w:rsidRPr="008C5F49">
        <w:rPr>
          <w:rFonts w:asciiTheme="majorHAnsi" w:hAnsiTheme="majorHAnsi" w:cstheme="majorHAnsi"/>
          <w:lang w:val="pt-BR"/>
        </w:rPr>
        <w:t xml:space="preserve"> Models for </w:t>
      </w:r>
      <w:proofErr w:type="spellStart"/>
      <w:r w:rsidRPr="008C5F49">
        <w:rPr>
          <w:rFonts w:asciiTheme="majorHAnsi" w:hAnsiTheme="majorHAnsi" w:cstheme="majorHAnsi"/>
          <w:lang w:val="pt-BR"/>
        </w:rPr>
        <w:t>Antenatal</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Care</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Attendance</w:t>
      </w:r>
      <w:proofErr w:type="spellEnd"/>
      <w:r w:rsidRPr="008C5F49">
        <w:rPr>
          <w:rFonts w:asciiTheme="majorHAnsi" w:hAnsiTheme="majorHAnsi" w:cstheme="majorHAnsi"/>
          <w:lang w:val="pt-BR"/>
        </w:rPr>
        <w:t>. JAMA Network Open, v. 6, n. 5, e2315985, 2023. DOI: 10.1001/jamanetworkopen.2023.15985.</w:t>
      </w:r>
    </w:p>
    <w:p w14:paraId="2CEE2454" w14:textId="77777777" w:rsidR="00114E20" w:rsidRPr="008C5F49" w:rsidRDefault="00D41E34" w:rsidP="00624469">
      <w:pPr>
        <w:pStyle w:val="ReferenceEntry"/>
        <w:jc w:val="both"/>
        <w:rPr>
          <w:rFonts w:asciiTheme="majorHAnsi" w:hAnsiTheme="majorHAnsi" w:cstheme="majorHAnsi"/>
          <w:lang w:val="pt-BR"/>
        </w:rPr>
      </w:pPr>
      <w:r w:rsidRPr="008C5F49">
        <w:rPr>
          <w:rFonts w:asciiTheme="majorHAnsi" w:hAnsiTheme="majorHAnsi" w:cstheme="majorHAnsi"/>
          <w:lang w:val="pt-BR"/>
        </w:rPr>
        <w:t xml:space="preserve">WISNER, B. et al. At Risk: Natural </w:t>
      </w:r>
      <w:proofErr w:type="spellStart"/>
      <w:r w:rsidRPr="008C5F49">
        <w:rPr>
          <w:rFonts w:asciiTheme="majorHAnsi" w:hAnsiTheme="majorHAnsi" w:cstheme="majorHAnsi"/>
          <w:lang w:val="pt-BR"/>
        </w:rPr>
        <w:t>Hazards</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People's</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Vulnerability</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and</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Disasters</w:t>
      </w:r>
      <w:proofErr w:type="spellEnd"/>
      <w:r w:rsidRPr="008C5F49">
        <w:rPr>
          <w:rFonts w:asciiTheme="majorHAnsi" w:hAnsiTheme="majorHAnsi" w:cstheme="majorHAnsi"/>
          <w:lang w:val="pt-BR"/>
        </w:rPr>
        <w:t xml:space="preserve">. 2. ed. London: </w:t>
      </w:r>
      <w:proofErr w:type="spellStart"/>
      <w:r w:rsidRPr="008C5F49">
        <w:rPr>
          <w:rFonts w:asciiTheme="majorHAnsi" w:hAnsiTheme="majorHAnsi" w:cstheme="majorHAnsi"/>
          <w:lang w:val="pt-BR"/>
        </w:rPr>
        <w:t>Routledge</w:t>
      </w:r>
      <w:proofErr w:type="spellEnd"/>
      <w:r w:rsidRPr="008C5F49">
        <w:rPr>
          <w:rFonts w:asciiTheme="majorHAnsi" w:hAnsiTheme="majorHAnsi" w:cstheme="majorHAnsi"/>
          <w:lang w:val="pt-BR"/>
        </w:rPr>
        <w:t>, 2004. DOI: 10.4324/9780203714775.</w:t>
      </w:r>
    </w:p>
    <w:p w14:paraId="46F47764" w14:textId="77777777" w:rsidR="00114E20" w:rsidRPr="008C5F49" w:rsidRDefault="00D41E34" w:rsidP="00624469">
      <w:pPr>
        <w:pStyle w:val="ReferenceEntry"/>
        <w:jc w:val="both"/>
        <w:rPr>
          <w:rFonts w:asciiTheme="majorHAnsi" w:hAnsiTheme="majorHAnsi" w:cstheme="majorHAnsi"/>
          <w:lang w:val="pt-BR"/>
        </w:rPr>
      </w:pPr>
      <w:r w:rsidRPr="008C5F49">
        <w:rPr>
          <w:rFonts w:asciiTheme="majorHAnsi" w:hAnsiTheme="majorHAnsi" w:cstheme="majorHAnsi"/>
          <w:lang w:val="pt-BR"/>
        </w:rPr>
        <w:t xml:space="preserve">WOLFF, R. F. et al. PROBAST: A Tool </w:t>
      </w:r>
      <w:proofErr w:type="spellStart"/>
      <w:r w:rsidRPr="008C5F49">
        <w:rPr>
          <w:rFonts w:asciiTheme="majorHAnsi" w:hAnsiTheme="majorHAnsi" w:cstheme="majorHAnsi"/>
          <w:lang w:val="pt-BR"/>
        </w:rPr>
        <w:t>to</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Assess</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the</w:t>
      </w:r>
      <w:proofErr w:type="spellEnd"/>
      <w:r w:rsidRPr="008C5F49">
        <w:rPr>
          <w:rFonts w:asciiTheme="majorHAnsi" w:hAnsiTheme="majorHAnsi" w:cstheme="majorHAnsi"/>
          <w:lang w:val="pt-BR"/>
        </w:rPr>
        <w:t xml:space="preserve"> Risk </w:t>
      </w:r>
      <w:proofErr w:type="spellStart"/>
      <w:r w:rsidRPr="008C5F49">
        <w:rPr>
          <w:rFonts w:asciiTheme="majorHAnsi" w:hAnsiTheme="majorHAnsi" w:cstheme="majorHAnsi"/>
          <w:lang w:val="pt-BR"/>
        </w:rPr>
        <w:t>of</w:t>
      </w:r>
      <w:proofErr w:type="spellEnd"/>
      <w:r w:rsidRPr="008C5F49">
        <w:rPr>
          <w:rFonts w:asciiTheme="majorHAnsi" w:hAnsiTheme="majorHAnsi" w:cstheme="majorHAnsi"/>
          <w:lang w:val="pt-BR"/>
        </w:rPr>
        <w:t xml:space="preserve"> Bias </w:t>
      </w:r>
      <w:proofErr w:type="spellStart"/>
      <w:r w:rsidRPr="008C5F49">
        <w:rPr>
          <w:rFonts w:asciiTheme="majorHAnsi" w:hAnsiTheme="majorHAnsi" w:cstheme="majorHAnsi"/>
          <w:lang w:val="pt-BR"/>
        </w:rPr>
        <w:t>and</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Applicability</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of</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Prediction</w:t>
      </w:r>
      <w:proofErr w:type="spellEnd"/>
      <w:r w:rsidRPr="008C5F49">
        <w:rPr>
          <w:rFonts w:asciiTheme="majorHAnsi" w:hAnsiTheme="majorHAnsi" w:cstheme="majorHAnsi"/>
          <w:lang w:val="pt-BR"/>
        </w:rPr>
        <w:t xml:space="preserve"> Model </w:t>
      </w:r>
      <w:proofErr w:type="spellStart"/>
      <w:r w:rsidRPr="008C5F49">
        <w:rPr>
          <w:rFonts w:asciiTheme="majorHAnsi" w:hAnsiTheme="majorHAnsi" w:cstheme="majorHAnsi"/>
          <w:lang w:val="pt-BR"/>
        </w:rPr>
        <w:t>Studies</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Annals</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of</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Internal</w:t>
      </w:r>
      <w:proofErr w:type="spellEnd"/>
      <w:r w:rsidRPr="008C5F49">
        <w:rPr>
          <w:rFonts w:asciiTheme="majorHAnsi" w:hAnsiTheme="majorHAnsi" w:cstheme="majorHAnsi"/>
          <w:lang w:val="pt-BR"/>
        </w:rPr>
        <w:t xml:space="preserve"> Medicine, v. 170, n. 1, p. 51–58, 2019. DOI: 10.7326/M18-1376.</w:t>
      </w:r>
    </w:p>
    <w:p w14:paraId="2B951F1B" w14:textId="77777777" w:rsidR="00E62C65" w:rsidRPr="008C5F49" w:rsidRDefault="00474360" w:rsidP="00624469">
      <w:pPr>
        <w:pStyle w:val="ReferenceEntry"/>
        <w:jc w:val="both"/>
        <w:rPr>
          <w:rFonts w:asciiTheme="majorHAnsi" w:hAnsiTheme="majorHAnsi" w:cstheme="majorHAnsi"/>
          <w:lang w:val="pt-BR"/>
        </w:rPr>
      </w:pPr>
      <w:r w:rsidRPr="008C5F49">
        <w:rPr>
          <w:rFonts w:asciiTheme="majorHAnsi" w:eastAsia="Times New Roman" w:hAnsiTheme="majorHAnsi" w:cstheme="majorHAnsi"/>
          <w:lang w:val="pt-BR"/>
        </w:rPr>
        <w:t xml:space="preserve">WORLD HEALTH ORGANIZATION. WHO </w:t>
      </w:r>
      <w:proofErr w:type="spellStart"/>
      <w:r w:rsidRPr="008C5F49">
        <w:rPr>
          <w:rFonts w:asciiTheme="majorHAnsi" w:eastAsia="Times New Roman" w:hAnsiTheme="majorHAnsi" w:cstheme="majorHAnsi"/>
          <w:lang w:val="pt-BR"/>
        </w:rPr>
        <w:t>recommendations</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on</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antenatal</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care</w:t>
      </w:r>
      <w:proofErr w:type="spellEnd"/>
      <w:r w:rsidRPr="008C5F49">
        <w:rPr>
          <w:rFonts w:asciiTheme="majorHAnsi" w:eastAsia="Times New Roman" w:hAnsiTheme="majorHAnsi" w:cstheme="majorHAnsi"/>
          <w:lang w:val="pt-BR"/>
        </w:rPr>
        <w:t xml:space="preserve"> for a positive </w:t>
      </w:r>
      <w:proofErr w:type="spellStart"/>
      <w:r w:rsidRPr="008C5F49">
        <w:rPr>
          <w:rFonts w:asciiTheme="majorHAnsi" w:eastAsia="Times New Roman" w:hAnsiTheme="majorHAnsi" w:cstheme="majorHAnsi"/>
          <w:lang w:val="pt-BR"/>
        </w:rPr>
        <w:t>pregnancy</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experience</w:t>
      </w:r>
      <w:proofErr w:type="spellEnd"/>
      <w:r w:rsidRPr="008C5F49">
        <w:rPr>
          <w:rFonts w:asciiTheme="majorHAnsi" w:eastAsia="Times New Roman" w:hAnsiTheme="majorHAnsi" w:cstheme="majorHAnsi"/>
          <w:lang w:val="pt-BR"/>
        </w:rPr>
        <w:t>. Geneva: WHO, 2016.</w:t>
      </w:r>
    </w:p>
    <w:p w14:paraId="12D7183E" w14:textId="77777777" w:rsidR="00E62C65" w:rsidRPr="008C5F49" w:rsidRDefault="00474360" w:rsidP="00624469">
      <w:pPr>
        <w:pStyle w:val="ReferenceEntry"/>
        <w:jc w:val="both"/>
        <w:rPr>
          <w:rFonts w:asciiTheme="majorHAnsi" w:hAnsiTheme="majorHAnsi" w:cstheme="majorHAnsi"/>
          <w:lang w:val="pt-BR"/>
        </w:rPr>
      </w:pPr>
      <w:r w:rsidRPr="008C5F49">
        <w:rPr>
          <w:rFonts w:asciiTheme="majorHAnsi" w:eastAsia="Times New Roman" w:hAnsiTheme="majorHAnsi" w:cstheme="majorHAnsi"/>
          <w:lang w:val="pt-BR"/>
        </w:rPr>
        <w:t xml:space="preserve">WORLD HEALTH ORGANIZATION. Trends in maternal </w:t>
      </w:r>
      <w:proofErr w:type="spellStart"/>
      <w:r w:rsidRPr="008C5F49">
        <w:rPr>
          <w:rFonts w:asciiTheme="majorHAnsi" w:eastAsia="Times New Roman" w:hAnsiTheme="majorHAnsi" w:cstheme="majorHAnsi"/>
          <w:lang w:val="pt-BR"/>
        </w:rPr>
        <w:t>mortality</w:t>
      </w:r>
      <w:proofErr w:type="spellEnd"/>
      <w:r w:rsidRPr="008C5F49">
        <w:rPr>
          <w:rFonts w:asciiTheme="majorHAnsi" w:eastAsia="Times New Roman" w:hAnsiTheme="majorHAnsi" w:cstheme="majorHAnsi"/>
          <w:lang w:val="pt-BR"/>
        </w:rPr>
        <w:t xml:space="preserve"> 2000 </w:t>
      </w:r>
      <w:proofErr w:type="spellStart"/>
      <w:r w:rsidRPr="008C5F49">
        <w:rPr>
          <w:rFonts w:asciiTheme="majorHAnsi" w:eastAsia="Times New Roman" w:hAnsiTheme="majorHAnsi" w:cstheme="majorHAnsi"/>
          <w:lang w:val="pt-BR"/>
        </w:rPr>
        <w:t>to</w:t>
      </w:r>
      <w:proofErr w:type="spellEnd"/>
      <w:r w:rsidRPr="008C5F49">
        <w:rPr>
          <w:rFonts w:asciiTheme="majorHAnsi" w:eastAsia="Times New Roman" w:hAnsiTheme="majorHAnsi" w:cstheme="majorHAnsi"/>
          <w:lang w:val="pt-BR"/>
        </w:rPr>
        <w:t xml:space="preserve"> 2017. Geneva: WHO, 2019.</w:t>
      </w:r>
    </w:p>
    <w:p w14:paraId="60C9B64C" w14:textId="77777777" w:rsidR="00114E20" w:rsidRPr="008C5F49" w:rsidRDefault="00D41E34" w:rsidP="00624469">
      <w:pPr>
        <w:pStyle w:val="ReferenceEntry"/>
        <w:jc w:val="both"/>
        <w:rPr>
          <w:rFonts w:asciiTheme="majorHAnsi" w:hAnsiTheme="majorHAnsi" w:cstheme="majorHAnsi"/>
          <w:lang w:val="pt-BR"/>
        </w:rPr>
      </w:pPr>
      <w:r w:rsidRPr="008C5F49">
        <w:rPr>
          <w:rFonts w:asciiTheme="majorHAnsi" w:hAnsiTheme="majorHAnsi" w:cstheme="majorHAnsi"/>
          <w:lang w:val="pt-BR"/>
        </w:rPr>
        <w:t xml:space="preserve">WORLD HEALTH ORGANIZATION. </w:t>
      </w:r>
      <w:proofErr w:type="spellStart"/>
      <w:r w:rsidRPr="008C5F49">
        <w:rPr>
          <w:rFonts w:asciiTheme="majorHAnsi" w:hAnsiTheme="majorHAnsi" w:cstheme="majorHAnsi"/>
          <w:lang w:val="pt-BR"/>
        </w:rPr>
        <w:t>Ethics</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and</w:t>
      </w:r>
      <w:proofErr w:type="spellEnd"/>
      <w:r w:rsidRPr="008C5F49">
        <w:rPr>
          <w:rFonts w:asciiTheme="majorHAnsi" w:hAnsiTheme="majorHAnsi" w:cstheme="majorHAnsi"/>
          <w:lang w:val="pt-BR"/>
        </w:rPr>
        <w:t xml:space="preserve"> Governance </w:t>
      </w:r>
      <w:proofErr w:type="spellStart"/>
      <w:r w:rsidRPr="008C5F49">
        <w:rPr>
          <w:rFonts w:asciiTheme="majorHAnsi" w:hAnsiTheme="majorHAnsi" w:cstheme="majorHAnsi"/>
          <w:lang w:val="pt-BR"/>
        </w:rPr>
        <w:t>of</w:t>
      </w:r>
      <w:proofErr w:type="spellEnd"/>
      <w:r w:rsidRPr="008C5F49">
        <w:rPr>
          <w:rFonts w:asciiTheme="majorHAnsi" w:hAnsiTheme="majorHAnsi" w:cstheme="majorHAnsi"/>
          <w:lang w:val="pt-BR"/>
        </w:rPr>
        <w:t xml:space="preserve"> Artificial </w:t>
      </w:r>
      <w:proofErr w:type="spellStart"/>
      <w:r w:rsidRPr="008C5F49">
        <w:rPr>
          <w:rFonts w:asciiTheme="majorHAnsi" w:hAnsiTheme="majorHAnsi" w:cstheme="majorHAnsi"/>
          <w:lang w:val="pt-BR"/>
        </w:rPr>
        <w:t>Intelligence</w:t>
      </w:r>
      <w:proofErr w:type="spellEnd"/>
      <w:r w:rsidRPr="008C5F49">
        <w:rPr>
          <w:rFonts w:asciiTheme="majorHAnsi" w:hAnsiTheme="majorHAnsi" w:cstheme="majorHAnsi"/>
          <w:lang w:val="pt-BR"/>
        </w:rPr>
        <w:t xml:space="preserve"> for Health. Geneva: World Health Organization, 2021. ISBN 978-92-4-002920-0.</w:t>
      </w:r>
    </w:p>
    <w:p w14:paraId="35636F28" w14:textId="77777777" w:rsidR="00E62C65" w:rsidRPr="008C5F49" w:rsidRDefault="00474360" w:rsidP="00624469">
      <w:pPr>
        <w:pStyle w:val="ReferenceEntry"/>
        <w:jc w:val="both"/>
        <w:rPr>
          <w:rFonts w:asciiTheme="majorHAnsi" w:hAnsiTheme="majorHAnsi" w:cstheme="majorHAnsi"/>
          <w:lang w:val="pt-BR"/>
        </w:rPr>
      </w:pPr>
      <w:r w:rsidRPr="008C5F49">
        <w:rPr>
          <w:rFonts w:asciiTheme="majorHAnsi" w:eastAsia="Times New Roman" w:hAnsiTheme="majorHAnsi" w:cstheme="majorHAnsi"/>
          <w:lang w:val="pt-BR"/>
        </w:rPr>
        <w:t xml:space="preserve">WORLD HEALTH ORGANIZATION. Maternal </w:t>
      </w:r>
      <w:proofErr w:type="spellStart"/>
      <w:r w:rsidRPr="008C5F49">
        <w:rPr>
          <w:rFonts w:asciiTheme="majorHAnsi" w:eastAsia="Times New Roman" w:hAnsiTheme="majorHAnsi" w:cstheme="majorHAnsi"/>
          <w:lang w:val="pt-BR"/>
        </w:rPr>
        <w:t>mortality</w:t>
      </w:r>
      <w:proofErr w:type="spellEnd"/>
      <w:r w:rsidRPr="008C5F49">
        <w:rPr>
          <w:rFonts w:asciiTheme="majorHAnsi" w:eastAsia="Times New Roman" w:hAnsiTheme="majorHAnsi" w:cstheme="majorHAnsi"/>
          <w:lang w:val="pt-BR"/>
        </w:rPr>
        <w:t xml:space="preserve">. Geneva: WHO, 2024. </w:t>
      </w:r>
      <w:proofErr w:type="spellStart"/>
      <w:r w:rsidRPr="008C5F49">
        <w:rPr>
          <w:rFonts w:asciiTheme="majorHAnsi" w:eastAsia="Times New Roman" w:hAnsiTheme="majorHAnsi" w:cstheme="majorHAnsi"/>
          <w:lang w:val="pt-BR"/>
        </w:rPr>
        <w:t>Fact</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sheet</w:t>
      </w:r>
      <w:proofErr w:type="spellEnd"/>
      <w:r w:rsidRPr="008C5F49">
        <w:rPr>
          <w:rFonts w:asciiTheme="majorHAnsi" w:eastAsia="Times New Roman" w:hAnsiTheme="majorHAnsi" w:cstheme="majorHAnsi"/>
          <w:lang w:val="pt-BR"/>
        </w:rPr>
        <w:t>.</w:t>
      </w:r>
    </w:p>
    <w:p w14:paraId="42AC1A70" w14:textId="77777777" w:rsidR="00E62C65" w:rsidRPr="008C5F49" w:rsidRDefault="00474360" w:rsidP="00624469">
      <w:pPr>
        <w:pStyle w:val="ReferenceEntry"/>
        <w:jc w:val="both"/>
        <w:rPr>
          <w:rFonts w:asciiTheme="majorHAnsi" w:hAnsiTheme="majorHAnsi" w:cstheme="majorHAnsi"/>
          <w:lang w:val="pt-BR"/>
        </w:rPr>
      </w:pPr>
      <w:r w:rsidRPr="008C5F49">
        <w:rPr>
          <w:rFonts w:asciiTheme="majorHAnsi" w:eastAsia="Times New Roman" w:hAnsiTheme="majorHAnsi" w:cstheme="majorHAnsi"/>
          <w:lang w:val="pt-BR"/>
        </w:rPr>
        <w:t xml:space="preserve">WORLD HEALTH ORGANIZATION. World </w:t>
      </w:r>
      <w:proofErr w:type="spellStart"/>
      <w:r w:rsidRPr="008C5F49">
        <w:rPr>
          <w:rFonts w:asciiTheme="majorHAnsi" w:eastAsia="Times New Roman" w:hAnsiTheme="majorHAnsi" w:cstheme="majorHAnsi"/>
          <w:lang w:val="pt-BR"/>
        </w:rPr>
        <w:t>report</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on</w:t>
      </w:r>
      <w:proofErr w:type="spellEnd"/>
      <w:r w:rsidRPr="008C5F49">
        <w:rPr>
          <w:rFonts w:asciiTheme="majorHAnsi" w:eastAsia="Times New Roman" w:hAnsiTheme="majorHAnsi" w:cstheme="majorHAnsi"/>
          <w:lang w:val="pt-BR"/>
        </w:rPr>
        <w:t xml:space="preserve"> social </w:t>
      </w:r>
      <w:proofErr w:type="spellStart"/>
      <w:r w:rsidRPr="008C5F49">
        <w:rPr>
          <w:rFonts w:asciiTheme="majorHAnsi" w:eastAsia="Times New Roman" w:hAnsiTheme="majorHAnsi" w:cstheme="majorHAnsi"/>
          <w:lang w:val="pt-BR"/>
        </w:rPr>
        <w:t>determinants</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of</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health</w:t>
      </w:r>
      <w:proofErr w:type="spellEnd"/>
      <w:r w:rsidRPr="008C5F49">
        <w:rPr>
          <w:rFonts w:asciiTheme="majorHAnsi" w:eastAsia="Times New Roman" w:hAnsiTheme="majorHAnsi" w:cstheme="majorHAnsi"/>
          <w:lang w:val="pt-BR"/>
        </w:rPr>
        <w:t xml:space="preserve"> </w:t>
      </w:r>
      <w:proofErr w:type="spellStart"/>
      <w:r w:rsidRPr="008C5F49">
        <w:rPr>
          <w:rFonts w:asciiTheme="majorHAnsi" w:eastAsia="Times New Roman" w:hAnsiTheme="majorHAnsi" w:cstheme="majorHAnsi"/>
          <w:lang w:val="pt-BR"/>
        </w:rPr>
        <w:t>equity</w:t>
      </w:r>
      <w:proofErr w:type="spellEnd"/>
      <w:r w:rsidRPr="008C5F49">
        <w:rPr>
          <w:rFonts w:asciiTheme="majorHAnsi" w:eastAsia="Times New Roman" w:hAnsiTheme="majorHAnsi" w:cstheme="majorHAnsi"/>
          <w:lang w:val="pt-BR"/>
        </w:rPr>
        <w:t>. Geneva: WHO, 2025. ISBN 9789240107588.</w:t>
      </w:r>
    </w:p>
    <w:p w14:paraId="5F7F0A69" w14:textId="77777777" w:rsidR="00114E20" w:rsidRPr="008C5F49" w:rsidRDefault="00D41E34" w:rsidP="00624469">
      <w:pPr>
        <w:pStyle w:val="ReferenceEntry"/>
        <w:jc w:val="both"/>
        <w:rPr>
          <w:rFonts w:asciiTheme="majorHAnsi" w:hAnsiTheme="majorHAnsi" w:cstheme="majorHAnsi"/>
          <w:lang w:val="pt-BR"/>
        </w:rPr>
      </w:pPr>
      <w:r w:rsidRPr="008C5F49">
        <w:rPr>
          <w:rFonts w:asciiTheme="majorHAnsi" w:hAnsiTheme="majorHAnsi" w:cstheme="majorHAnsi"/>
          <w:lang w:val="pt-BR"/>
        </w:rPr>
        <w:t xml:space="preserve">YANG, Y.; MADANIAN, S.; PARRY, D. </w:t>
      </w:r>
      <w:proofErr w:type="spellStart"/>
      <w:r w:rsidRPr="008C5F49">
        <w:rPr>
          <w:rFonts w:asciiTheme="majorHAnsi" w:hAnsiTheme="majorHAnsi" w:cstheme="majorHAnsi"/>
          <w:lang w:val="pt-BR"/>
        </w:rPr>
        <w:t>Enhancing</w:t>
      </w:r>
      <w:proofErr w:type="spellEnd"/>
      <w:r w:rsidRPr="008C5F49">
        <w:rPr>
          <w:rFonts w:asciiTheme="majorHAnsi" w:hAnsiTheme="majorHAnsi" w:cstheme="majorHAnsi"/>
          <w:lang w:val="pt-BR"/>
        </w:rPr>
        <w:t xml:space="preserve"> Health </w:t>
      </w:r>
      <w:proofErr w:type="spellStart"/>
      <w:r w:rsidRPr="008C5F49">
        <w:rPr>
          <w:rFonts w:asciiTheme="majorHAnsi" w:hAnsiTheme="majorHAnsi" w:cstheme="majorHAnsi"/>
          <w:lang w:val="pt-BR"/>
        </w:rPr>
        <w:t>Equity</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by</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Predicting</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Missed</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Appointments</w:t>
      </w:r>
      <w:proofErr w:type="spellEnd"/>
      <w:r w:rsidRPr="008C5F49">
        <w:rPr>
          <w:rFonts w:asciiTheme="majorHAnsi" w:hAnsiTheme="majorHAnsi" w:cstheme="majorHAnsi"/>
          <w:lang w:val="pt-BR"/>
        </w:rPr>
        <w:t xml:space="preserve"> in Health </w:t>
      </w:r>
      <w:proofErr w:type="spellStart"/>
      <w:r w:rsidRPr="008C5F49">
        <w:rPr>
          <w:rFonts w:asciiTheme="majorHAnsi" w:hAnsiTheme="majorHAnsi" w:cstheme="majorHAnsi"/>
          <w:lang w:val="pt-BR"/>
        </w:rPr>
        <w:t>Care</w:t>
      </w:r>
      <w:proofErr w:type="spellEnd"/>
      <w:r w:rsidRPr="008C5F49">
        <w:rPr>
          <w:rFonts w:asciiTheme="majorHAnsi" w:hAnsiTheme="majorHAnsi" w:cstheme="majorHAnsi"/>
          <w:lang w:val="pt-BR"/>
        </w:rPr>
        <w:t xml:space="preserve">: Machine Learning </w:t>
      </w:r>
      <w:proofErr w:type="spellStart"/>
      <w:r w:rsidRPr="008C5F49">
        <w:rPr>
          <w:rFonts w:asciiTheme="majorHAnsi" w:hAnsiTheme="majorHAnsi" w:cstheme="majorHAnsi"/>
          <w:lang w:val="pt-BR"/>
        </w:rPr>
        <w:t>Study</w:t>
      </w:r>
      <w:proofErr w:type="spellEnd"/>
      <w:r w:rsidRPr="008C5F49">
        <w:rPr>
          <w:rFonts w:asciiTheme="majorHAnsi" w:hAnsiTheme="majorHAnsi" w:cstheme="majorHAnsi"/>
          <w:lang w:val="pt-BR"/>
        </w:rPr>
        <w:t xml:space="preserve">. JMIR Medical </w:t>
      </w:r>
      <w:proofErr w:type="spellStart"/>
      <w:r w:rsidRPr="008C5F49">
        <w:rPr>
          <w:rFonts w:asciiTheme="majorHAnsi" w:hAnsiTheme="majorHAnsi" w:cstheme="majorHAnsi"/>
          <w:lang w:val="pt-BR"/>
        </w:rPr>
        <w:t>Informatics</w:t>
      </w:r>
      <w:proofErr w:type="spellEnd"/>
      <w:r w:rsidRPr="008C5F49">
        <w:rPr>
          <w:rFonts w:asciiTheme="majorHAnsi" w:hAnsiTheme="majorHAnsi" w:cstheme="majorHAnsi"/>
          <w:lang w:val="pt-BR"/>
        </w:rPr>
        <w:t>, v. 12, e48273, 2024. DOI: 10.2196/48273.</w:t>
      </w:r>
    </w:p>
    <w:p w14:paraId="27BF422D" w14:textId="77777777" w:rsidR="00114E20" w:rsidRPr="008C5F49" w:rsidRDefault="00D41E34" w:rsidP="00624469">
      <w:pPr>
        <w:pStyle w:val="ReferenceEntry"/>
        <w:jc w:val="both"/>
        <w:rPr>
          <w:rFonts w:asciiTheme="majorHAnsi" w:hAnsiTheme="majorHAnsi" w:cstheme="majorHAnsi"/>
          <w:lang w:val="pt-BR"/>
        </w:rPr>
      </w:pPr>
      <w:r w:rsidRPr="008C5F49">
        <w:rPr>
          <w:rFonts w:asciiTheme="majorHAnsi" w:hAnsiTheme="majorHAnsi" w:cstheme="majorHAnsi"/>
          <w:lang w:val="pt-BR"/>
        </w:rPr>
        <w:t xml:space="preserve">YOSEPH, A.; MUSSIE, L.; BELAYNEH, M. </w:t>
      </w:r>
      <w:proofErr w:type="spellStart"/>
      <w:r w:rsidRPr="008C5F49">
        <w:rPr>
          <w:rFonts w:asciiTheme="majorHAnsi" w:hAnsiTheme="majorHAnsi" w:cstheme="majorHAnsi"/>
          <w:lang w:val="pt-BR"/>
        </w:rPr>
        <w:t>Predicting</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antenatal</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care</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dropout</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using</w:t>
      </w:r>
      <w:proofErr w:type="spellEnd"/>
      <w:r w:rsidRPr="008C5F49">
        <w:rPr>
          <w:rFonts w:asciiTheme="majorHAnsi" w:hAnsiTheme="majorHAnsi" w:cstheme="majorHAnsi"/>
          <w:lang w:val="pt-BR"/>
        </w:rPr>
        <w:t xml:space="preserve"> machine learning. BMJ Open, v. 16, n. 7, e111423, 2026. DOI: 10.1136/bmjopen-2025-111423.</w:t>
      </w:r>
    </w:p>
    <w:p w14:paraId="6F5A7EA1" w14:textId="77777777" w:rsidR="00E62C65" w:rsidRPr="008C5F49" w:rsidRDefault="00E62C65">
      <w:pPr>
        <w:rPr>
          <w:rFonts w:asciiTheme="majorHAnsi" w:hAnsiTheme="majorHAnsi" w:cstheme="majorHAnsi"/>
          <w:lang w:val="pt-BR"/>
        </w:rPr>
        <w:sectPr w:rsidR="00E62C65" w:rsidRPr="008C5F49">
          <w:headerReference w:type="default" r:id="rId39"/>
          <w:pgSz w:w="11906" w:h="16838"/>
          <w:pgMar w:top="1701" w:right="1134" w:bottom="1134" w:left="1701" w:header="709" w:footer="0" w:gutter="0"/>
          <w:cols w:space="720"/>
          <w:formProt w:val="0"/>
          <w:docGrid w:linePitch="360"/>
        </w:sectPr>
      </w:pPr>
    </w:p>
    <w:p w14:paraId="7DB8CEDC" w14:textId="159C9133" w:rsidR="000649F8" w:rsidRPr="008C5F49" w:rsidRDefault="007C1979">
      <w:pPr>
        <w:pStyle w:val="Ttulo1"/>
        <w:pageBreakBefore/>
        <w:rPr>
          <w:rFonts w:cstheme="majorHAnsi"/>
          <w:lang w:val="pt-BR"/>
        </w:rPr>
      </w:pPr>
      <w:bookmarkStart w:id="238" w:name="_Toc239340187"/>
      <w:bookmarkStart w:id="239" w:name="_Toc239460081"/>
      <w:bookmarkStart w:id="240" w:name="_Toc239679202"/>
      <w:r w:rsidRPr="008C5F49">
        <w:rPr>
          <w:rFonts w:cstheme="majorHAnsi"/>
          <w:lang w:val="pt-BR"/>
        </w:rPr>
        <w:lastRenderedPageBreak/>
        <w:t xml:space="preserve">APÊNDICE A </w:t>
      </w:r>
      <w:r w:rsidR="00F5150F" w:rsidRPr="008C5F49">
        <w:rPr>
          <w:rFonts w:cstheme="majorHAnsi"/>
          <w:lang w:val="pt-BR"/>
        </w:rPr>
        <w:t>-</w:t>
      </w:r>
      <w:r w:rsidRPr="008C5F49">
        <w:rPr>
          <w:rFonts w:cstheme="majorHAnsi"/>
          <w:lang w:val="pt-BR"/>
        </w:rPr>
        <w:t xml:space="preserve"> MATRIZ DAS 48 VARIÁVEIS DSS</w:t>
      </w:r>
      <w:bookmarkEnd w:id="238"/>
      <w:bookmarkEnd w:id="239"/>
      <w:bookmarkEnd w:id="240"/>
    </w:p>
    <w:p w14:paraId="35E4CF2D" w14:textId="77777777" w:rsidR="000649F8" w:rsidRPr="008C5F49" w:rsidRDefault="007C1979">
      <w:pPr>
        <w:pStyle w:val="CorpoTexto"/>
        <w:rPr>
          <w:rFonts w:asciiTheme="majorHAnsi" w:hAnsiTheme="majorHAnsi" w:cstheme="majorHAnsi"/>
          <w:lang w:val="pt-BR"/>
        </w:rPr>
      </w:pPr>
      <w:r w:rsidRPr="008C5F49">
        <w:rPr>
          <w:rFonts w:asciiTheme="majorHAnsi" w:hAnsiTheme="majorHAnsi" w:cstheme="majorHAnsi"/>
          <w:lang w:val="pt-BR"/>
        </w:rPr>
        <w:t>Este apêndice consolida a matriz integral das 48 variáveis do questionário DSS (esquema de dados 1.13), agrupadas por dimensão, com o tipo canônico e a classificação metodológica definida na seção 3.7. A coluna “Classe metodológica” indica a destinação da variável no experimento: ML-IN (entrada do modelo principal), OUT-vazamento de informação (excluída por proximidade com o acompanhamento/desfecho), OUT-TEMPORAL (excluída por misturar condição antecedente com acontecimentos durante a gestação), DESCRITIVA (caracterização, sem justificativa para o modelo) e SENSIBILIDADE (usada apenas no experimento secundário 34 vs. 36).</w:t>
      </w:r>
    </w:p>
    <w:tbl>
      <w:tblPr>
        <w:tblStyle w:val="Tabelacomgrade"/>
        <w:tblW w:w="0" w:type="auto"/>
        <w:tblLook w:val="04A0" w:firstRow="1" w:lastRow="0" w:firstColumn="1" w:lastColumn="0" w:noHBand="0" w:noVBand="1"/>
      </w:tblPr>
      <w:tblGrid>
        <w:gridCol w:w="2268"/>
        <w:gridCol w:w="2268"/>
        <w:gridCol w:w="3115"/>
        <w:gridCol w:w="2268"/>
        <w:gridCol w:w="2268"/>
      </w:tblGrid>
      <w:tr w:rsidR="000649F8" w:rsidRPr="008C5F49" w14:paraId="70CDEE70" w14:textId="77777777">
        <w:trPr>
          <w:cantSplit/>
          <w:tblHeader/>
        </w:trPr>
        <w:tc>
          <w:tcPr>
            <w:tcW w:w="2268" w:type="dxa"/>
          </w:tcPr>
          <w:p w14:paraId="25ECB190"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b/>
                <w:sz w:val="20"/>
                <w:szCs w:val="20"/>
                <w:lang w:val="pt-BR"/>
              </w:rPr>
              <w:t>Dimensão</w:t>
            </w:r>
          </w:p>
        </w:tc>
        <w:tc>
          <w:tcPr>
            <w:tcW w:w="2268" w:type="dxa"/>
          </w:tcPr>
          <w:p w14:paraId="0464AE58"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b/>
                <w:sz w:val="20"/>
                <w:szCs w:val="20"/>
                <w:lang w:val="pt-BR"/>
              </w:rPr>
              <w:t>Nome legível da variável</w:t>
            </w:r>
          </w:p>
        </w:tc>
        <w:tc>
          <w:tcPr>
            <w:tcW w:w="2268" w:type="dxa"/>
          </w:tcPr>
          <w:p w14:paraId="25810EF5"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b/>
                <w:sz w:val="20"/>
                <w:szCs w:val="20"/>
                <w:lang w:val="pt-BR"/>
              </w:rPr>
              <w:t>Identificador técnico</w:t>
            </w:r>
          </w:p>
        </w:tc>
        <w:tc>
          <w:tcPr>
            <w:tcW w:w="2268" w:type="dxa"/>
          </w:tcPr>
          <w:p w14:paraId="63278E31"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b/>
                <w:sz w:val="20"/>
                <w:szCs w:val="20"/>
                <w:lang w:val="pt-BR"/>
              </w:rPr>
              <w:t>Tipo</w:t>
            </w:r>
          </w:p>
        </w:tc>
        <w:tc>
          <w:tcPr>
            <w:tcW w:w="2268" w:type="dxa"/>
          </w:tcPr>
          <w:p w14:paraId="7F86C8AF"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b/>
                <w:sz w:val="20"/>
                <w:szCs w:val="20"/>
                <w:lang w:val="pt-BR"/>
              </w:rPr>
              <w:t>Classe metodológica</w:t>
            </w:r>
          </w:p>
        </w:tc>
      </w:tr>
      <w:tr w:rsidR="000649F8" w:rsidRPr="008C5F49" w14:paraId="1F195606" w14:textId="77777777">
        <w:trPr>
          <w:cantSplit/>
        </w:trPr>
        <w:tc>
          <w:tcPr>
            <w:tcW w:w="2268" w:type="dxa"/>
          </w:tcPr>
          <w:p w14:paraId="27412B1C"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Educação</w:t>
            </w:r>
          </w:p>
        </w:tc>
        <w:tc>
          <w:tcPr>
            <w:tcW w:w="2268" w:type="dxa"/>
          </w:tcPr>
          <w:p w14:paraId="0A1FA4B8"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Estuda atualmente</w:t>
            </w:r>
          </w:p>
        </w:tc>
        <w:tc>
          <w:tcPr>
            <w:tcW w:w="2268" w:type="dxa"/>
          </w:tcPr>
          <w:p w14:paraId="7AFEEE9F"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estuda_atualmente</w:t>
            </w:r>
            <w:proofErr w:type="spellEnd"/>
          </w:p>
        </w:tc>
        <w:tc>
          <w:tcPr>
            <w:tcW w:w="2268" w:type="dxa"/>
          </w:tcPr>
          <w:p w14:paraId="21154A6A"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booleana</w:t>
            </w:r>
          </w:p>
        </w:tc>
        <w:tc>
          <w:tcPr>
            <w:tcW w:w="2268" w:type="dxa"/>
          </w:tcPr>
          <w:p w14:paraId="48D499B3"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ML-IN</w:t>
            </w:r>
          </w:p>
        </w:tc>
      </w:tr>
      <w:tr w:rsidR="000649F8" w:rsidRPr="008C5F49" w14:paraId="2FF2C07A" w14:textId="77777777">
        <w:trPr>
          <w:cantSplit/>
        </w:trPr>
        <w:tc>
          <w:tcPr>
            <w:tcW w:w="2268" w:type="dxa"/>
          </w:tcPr>
          <w:p w14:paraId="2A05F089"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Educação</w:t>
            </w:r>
          </w:p>
        </w:tc>
        <w:tc>
          <w:tcPr>
            <w:tcW w:w="2268" w:type="dxa"/>
          </w:tcPr>
          <w:p w14:paraId="40E96EC4"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Escolaridade</w:t>
            </w:r>
          </w:p>
        </w:tc>
        <w:tc>
          <w:tcPr>
            <w:tcW w:w="2268" w:type="dxa"/>
          </w:tcPr>
          <w:p w14:paraId="564B3B7B"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escolaridade</w:t>
            </w:r>
          </w:p>
        </w:tc>
        <w:tc>
          <w:tcPr>
            <w:tcW w:w="2268" w:type="dxa"/>
          </w:tcPr>
          <w:p w14:paraId="1F35B534"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categórica</w:t>
            </w:r>
          </w:p>
        </w:tc>
        <w:tc>
          <w:tcPr>
            <w:tcW w:w="2268" w:type="dxa"/>
          </w:tcPr>
          <w:p w14:paraId="6A75455C"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ML-IN</w:t>
            </w:r>
          </w:p>
        </w:tc>
      </w:tr>
      <w:tr w:rsidR="000649F8" w:rsidRPr="008C5F49" w14:paraId="76026BF6" w14:textId="77777777">
        <w:trPr>
          <w:cantSplit/>
        </w:trPr>
        <w:tc>
          <w:tcPr>
            <w:tcW w:w="2268" w:type="dxa"/>
          </w:tcPr>
          <w:p w14:paraId="0ECECAEF"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Educação</w:t>
            </w:r>
          </w:p>
        </w:tc>
        <w:tc>
          <w:tcPr>
            <w:tcW w:w="2268" w:type="dxa"/>
          </w:tcPr>
          <w:p w14:paraId="2E4BF8A9"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Situação dos estudos durante a gestação</w:t>
            </w:r>
          </w:p>
        </w:tc>
        <w:tc>
          <w:tcPr>
            <w:tcW w:w="2268" w:type="dxa"/>
          </w:tcPr>
          <w:p w14:paraId="338F29F6"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situacao_estudos_gestacao</w:t>
            </w:r>
            <w:proofErr w:type="spellEnd"/>
          </w:p>
        </w:tc>
        <w:tc>
          <w:tcPr>
            <w:tcW w:w="2268" w:type="dxa"/>
          </w:tcPr>
          <w:p w14:paraId="16498F8C"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categórica</w:t>
            </w:r>
          </w:p>
        </w:tc>
        <w:tc>
          <w:tcPr>
            <w:tcW w:w="2268" w:type="dxa"/>
          </w:tcPr>
          <w:p w14:paraId="1F14A4C9"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OUT-TEMPORAL</w:t>
            </w:r>
          </w:p>
        </w:tc>
      </w:tr>
      <w:tr w:rsidR="000649F8" w:rsidRPr="008C5F49" w14:paraId="38DCDD4B" w14:textId="77777777">
        <w:trPr>
          <w:cantSplit/>
        </w:trPr>
        <w:tc>
          <w:tcPr>
            <w:tcW w:w="2268" w:type="dxa"/>
          </w:tcPr>
          <w:p w14:paraId="55F4BE5E"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Educação</w:t>
            </w:r>
          </w:p>
        </w:tc>
        <w:tc>
          <w:tcPr>
            <w:tcW w:w="2268" w:type="dxa"/>
          </w:tcPr>
          <w:p w14:paraId="2937FBAF"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Dificuldades na educação</w:t>
            </w:r>
          </w:p>
        </w:tc>
        <w:tc>
          <w:tcPr>
            <w:tcW w:w="2268" w:type="dxa"/>
          </w:tcPr>
          <w:p w14:paraId="63BF32C0"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dificuldades_educacao</w:t>
            </w:r>
            <w:proofErr w:type="spellEnd"/>
          </w:p>
        </w:tc>
        <w:tc>
          <w:tcPr>
            <w:tcW w:w="2268" w:type="dxa"/>
          </w:tcPr>
          <w:p w14:paraId="390AE936"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multiseleção</w:t>
            </w:r>
            <w:proofErr w:type="spellEnd"/>
          </w:p>
        </w:tc>
        <w:tc>
          <w:tcPr>
            <w:tcW w:w="2268" w:type="dxa"/>
          </w:tcPr>
          <w:p w14:paraId="72A180F3"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ML-IN</w:t>
            </w:r>
          </w:p>
        </w:tc>
      </w:tr>
      <w:tr w:rsidR="000649F8" w:rsidRPr="008C5F49" w14:paraId="37F3060E" w14:textId="77777777">
        <w:trPr>
          <w:cantSplit/>
        </w:trPr>
        <w:tc>
          <w:tcPr>
            <w:tcW w:w="2268" w:type="dxa"/>
          </w:tcPr>
          <w:p w14:paraId="0C225932"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Educação</w:t>
            </w:r>
          </w:p>
        </w:tc>
        <w:tc>
          <w:tcPr>
            <w:tcW w:w="2268" w:type="dxa"/>
          </w:tcPr>
          <w:p w14:paraId="1CC48991"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Compreende as orientações de saúde</w:t>
            </w:r>
          </w:p>
        </w:tc>
        <w:tc>
          <w:tcPr>
            <w:tcW w:w="2268" w:type="dxa"/>
          </w:tcPr>
          <w:p w14:paraId="3ADE2E35"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entende_orientacoes_saude</w:t>
            </w:r>
            <w:proofErr w:type="spellEnd"/>
          </w:p>
        </w:tc>
        <w:tc>
          <w:tcPr>
            <w:tcW w:w="2268" w:type="dxa"/>
          </w:tcPr>
          <w:p w14:paraId="789F795F"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booleana</w:t>
            </w:r>
          </w:p>
        </w:tc>
        <w:tc>
          <w:tcPr>
            <w:tcW w:w="2268" w:type="dxa"/>
          </w:tcPr>
          <w:p w14:paraId="190034B7"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ML-IN</w:t>
            </w:r>
          </w:p>
        </w:tc>
      </w:tr>
      <w:tr w:rsidR="000649F8" w:rsidRPr="008C5F49" w14:paraId="2CAF32A9" w14:textId="77777777">
        <w:trPr>
          <w:cantSplit/>
        </w:trPr>
        <w:tc>
          <w:tcPr>
            <w:tcW w:w="2268" w:type="dxa"/>
          </w:tcPr>
          <w:p w14:paraId="013C1C0F"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Educação</w:t>
            </w:r>
          </w:p>
        </w:tc>
        <w:tc>
          <w:tcPr>
            <w:tcW w:w="2268" w:type="dxa"/>
          </w:tcPr>
          <w:p w14:paraId="7A0D1E2C"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Realizou curso de qualificação profissional</w:t>
            </w:r>
          </w:p>
        </w:tc>
        <w:tc>
          <w:tcPr>
            <w:tcW w:w="2268" w:type="dxa"/>
          </w:tcPr>
          <w:p w14:paraId="644B7D10"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fez_curso_qualificacao_profissional</w:t>
            </w:r>
            <w:proofErr w:type="spellEnd"/>
          </w:p>
        </w:tc>
        <w:tc>
          <w:tcPr>
            <w:tcW w:w="2268" w:type="dxa"/>
          </w:tcPr>
          <w:p w14:paraId="3F09B697"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booleana</w:t>
            </w:r>
          </w:p>
        </w:tc>
        <w:tc>
          <w:tcPr>
            <w:tcW w:w="2268" w:type="dxa"/>
          </w:tcPr>
          <w:p w14:paraId="72AE8848"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ML-IN</w:t>
            </w:r>
          </w:p>
        </w:tc>
      </w:tr>
      <w:tr w:rsidR="000649F8" w:rsidRPr="008C5F49" w14:paraId="105EF6C2" w14:textId="77777777">
        <w:trPr>
          <w:cantSplit/>
        </w:trPr>
        <w:tc>
          <w:tcPr>
            <w:tcW w:w="2268" w:type="dxa"/>
          </w:tcPr>
          <w:p w14:paraId="583744A6"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Trabalho e renda</w:t>
            </w:r>
          </w:p>
        </w:tc>
        <w:tc>
          <w:tcPr>
            <w:tcW w:w="2268" w:type="dxa"/>
          </w:tcPr>
          <w:p w14:paraId="5B518A8A"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Empregada</w:t>
            </w:r>
          </w:p>
        </w:tc>
        <w:tc>
          <w:tcPr>
            <w:tcW w:w="2268" w:type="dxa"/>
          </w:tcPr>
          <w:p w14:paraId="623CC219"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empregado</w:t>
            </w:r>
          </w:p>
        </w:tc>
        <w:tc>
          <w:tcPr>
            <w:tcW w:w="2268" w:type="dxa"/>
          </w:tcPr>
          <w:p w14:paraId="4FEF1D7C"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booleana</w:t>
            </w:r>
          </w:p>
        </w:tc>
        <w:tc>
          <w:tcPr>
            <w:tcW w:w="2268" w:type="dxa"/>
          </w:tcPr>
          <w:p w14:paraId="234B072C"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ML-IN</w:t>
            </w:r>
          </w:p>
        </w:tc>
      </w:tr>
      <w:tr w:rsidR="000649F8" w:rsidRPr="008C5F49" w14:paraId="7E935C56" w14:textId="77777777">
        <w:trPr>
          <w:cantSplit/>
        </w:trPr>
        <w:tc>
          <w:tcPr>
            <w:tcW w:w="2268" w:type="dxa"/>
          </w:tcPr>
          <w:p w14:paraId="262D26CD"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Trabalho e renda</w:t>
            </w:r>
          </w:p>
        </w:tc>
        <w:tc>
          <w:tcPr>
            <w:tcW w:w="2268" w:type="dxa"/>
          </w:tcPr>
          <w:p w14:paraId="2D365466"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Tipo de emprego</w:t>
            </w:r>
          </w:p>
        </w:tc>
        <w:tc>
          <w:tcPr>
            <w:tcW w:w="2268" w:type="dxa"/>
          </w:tcPr>
          <w:p w14:paraId="1850A34D"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tipo_emprego</w:t>
            </w:r>
            <w:proofErr w:type="spellEnd"/>
          </w:p>
        </w:tc>
        <w:tc>
          <w:tcPr>
            <w:tcW w:w="2268" w:type="dxa"/>
          </w:tcPr>
          <w:p w14:paraId="68957712"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categórica</w:t>
            </w:r>
          </w:p>
        </w:tc>
        <w:tc>
          <w:tcPr>
            <w:tcW w:w="2268" w:type="dxa"/>
          </w:tcPr>
          <w:p w14:paraId="4905CCEC"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ML-IN</w:t>
            </w:r>
          </w:p>
        </w:tc>
      </w:tr>
      <w:tr w:rsidR="000649F8" w:rsidRPr="008C5F49" w14:paraId="15E59B3F" w14:textId="77777777">
        <w:trPr>
          <w:cantSplit/>
        </w:trPr>
        <w:tc>
          <w:tcPr>
            <w:tcW w:w="2268" w:type="dxa"/>
          </w:tcPr>
          <w:p w14:paraId="764A50F1"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Trabalho e renda</w:t>
            </w:r>
          </w:p>
        </w:tc>
        <w:tc>
          <w:tcPr>
            <w:tcW w:w="2268" w:type="dxa"/>
          </w:tcPr>
          <w:p w14:paraId="1C101794"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Faixa de renda</w:t>
            </w:r>
          </w:p>
        </w:tc>
        <w:tc>
          <w:tcPr>
            <w:tcW w:w="2268" w:type="dxa"/>
          </w:tcPr>
          <w:p w14:paraId="30653D24"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faixa_renda</w:t>
            </w:r>
            <w:proofErr w:type="spellEnd"/>
          </w:p>
        </w:tc>
        <w:tc>
          <w:tcPr>
            <w:tcW w:w="2268" w:type="dxa"/>
          </w:tcPr>
          <w:p w14:paraId="36E766A5"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categórica</w:t>
            </w:r>
          </w:p>
        </w:tc>
        <w:tc>
          <w:tcPr>
            <w:tcW w:w="2268" w:type="dxa"/>
          </w:tcPr>
          <w:p w14:paraId="6659963D"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ML-IN</w:t>
            </w:r>
          </w:p>
        </w:tc>
      </w:tr>
      <w:tr w:rsidR="000649F8" w:rsidRPr="008C5F49" w14:paraId="2CC924A8" w14:textId="77777777">
        <w:trPr>
          <w:cantSplit/>
        </w:trPr>
        <w:tc>
          <w:tcPr>
            <w:tcW w:w="2268" w:type="dxa"/>
          </w:tcPr>
          <w:p w14:paraId="248187BF"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Trabalho e renda</w:t>
            </w:r>
          </w:p>
        </w:tc>
        <w:tc>
          <w:tcPr>
            <w:tcW w:w="2268" w:type="dxa"/>
          </w:tcPr>
          <w:p w14:paraId="18416548"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Trabalho permite acompanhamento pré-natal</w:t>
            </w:r>
          </w:p>
        </w:tc>
        <w:tc>
          <w:tcPr>
            <w:tcW w:w="2268" w:type="dxa"/>
          </w:tcPr>
          <w:p w14:paraId="1FD74C28"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trabalho_permite_pre_natal</w:t>
            </w:r>
            <w:proofErr w:type="spellEnd"/>
          </w:p>
        </w:tc>
        <w:tc>
          <w:tcPr>
            <w:tcW w:w="2268" w:type="dxa"/>
          </w:tcPr>
          <w:p w14:paraId="21915B92"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booleana</w:t>
            </w:r>
          </w:p>
        </w:tc>
        <w:tc>
          <w:tcPr>
            <w:tcW w:w="2268" w:type="dxa"/>
          </w:tcPr>
          <w:p w14:paraId="6072BCFD"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ML-IN</w:t>
            </w:r>
          </w:p>
        </w:tc>
      </w:tr>
      <w:tr w:rsidR="000649F8" w:rsidRPr="008C5F49" w14:paraId="3A9EFD17" w14:textId="77777777">
        <w:trPr>
          <w:cantSplit/>
        </w:trPr>
        <w:tc>
          <w:tcPr>
            <w:tcW w:w="2268" w:type="dxa"/>
          </w:tcPr>
          <w:p w14:paraId="3B900657"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Trabalho e renda</w:t>
            </w:r>
          </w:p>
        </w:tc>
        <w:tc>
          <w:tcPr>
            <w:tcW w:w="2268" w:type="dxa"/>
          </w:tcPr>
          <w:p w14:paraId="1F50121F"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Ambiente de trabalho seguro</w:t>
            </w:r>
          </w:p>
        </w:tc>
        <w:tc>
          <w:tcPr>
            <w:tcW w:w="2268" w:type="dxa"/>
          </w:tcPr>
          <w:p w14:paraId="5DD3F2EC"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ambiente_trabalho_seguro</w:t>
            </w:r>
            <w:proofErr w:type="spellEnd"/>
          </w:p>
        </w:tc>
        <w:tc>
          <w:tcPr>
            <w:tcW w:w="2268" w:type="dxa"/>
          </w:tcPr>
          <w:p w14:paraId="271B2266"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booleana</w:t>
            </w:r>
          </w:p>
        </w:tc>
        <w:tc>
          <w:tcPr>
            <w:tcW w:w="2268" w:type="dxa"/>
          </w:tcPr>
          <w:p w14:paraId="570374A7"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ML-IN</w:t>
            </w:r>
          </w:p>
        </w:tc>
      </w:tr>
      <w:tr w:rsidR="000649F8" w:rsidRPr="008C5F49" w14:paraId="0FAB42C0" w14:textId="77777777">
        <w:trPr>
          <w:cantSplit/>
        </w:trPr>
        <w:tc>
          <w:tcPr>
            <w:tcW w:w="2268" w:type="dxa"/>
          </w:tcPr>
          <w:p w14:paraId="00602DB5"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Trabalho e renda</w:t>
            </w:r>
          </w:p>
        </w:tc>
        <w:tc>
          <w:tcPr>
            <w:tcW w:w="2268" w:type="dxa"/>
          </w:tcPr>
          <w:p w14:paraId="04C61DC6"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Pausas para descanso no trabalho</w:t>
            </w:r>
          </w:p>
        </w:tc>
        <w:tc>
          <w:tcPr>
            <w:tcW w:w="2268" w:type="dxa"/>
          </w:tcPr>
          <w:p w14:paraId="3F70DE11"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tem_pausas_descanso</w:t>
            </w:r>
            <w:proofErr w:type="spellEnd"/>
          </w:p>
        </w:tc>
        <w:tc>
          <w:tcPr>
            <w:tcW w:w="2268" w:type="dxa"/>
          </w:tcPr>
          <w:p w14:paraId="68040FAC"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booleana</w:t>
            </w:r>
          </w:p>
        </w:tc>
        <w:tc>
          <w:tcPr>
            <w:tcW w:w="2268" w:type="dxa"/>
          </w:tcPr>
          <w:p w14:paraId="7EDA16D7"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ML-IN</w:t>
            </w:r>
          </w:p>
        </w:tc>
      </w:tr>
      <w:tr w:rsidR="000649F8" w:rsidRPr="008C5F49" w14:paraId="12972253" w14:textId="77777777">
        <w:trPr>
          <w:cantSplit/>
        </w:trPr>
        <w:tc>
          <w:tcPr>
            <w:tcW w:w="2268" w:type="dxa"/>
          </w:tcPr>
          <w:p w14:paraId="382C70FB"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Trabalho e renda</w:t>
            </w:r>
          </w:p>
        </w:tc>
        <w:tc>
          <w:tcPr>
            <w:tcW w:w="2268" w:type="dxa"/>
          </w:tcPr>
          <w:p w14:paraId="1BF70DA0"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Benefícios do trabalho</w:t>
            </w:r>
          </w:p>
        </w:tc>
        <w:tc>
          <w:tcPr>
            <w:tcW w:w="2268" w:type="dxa"/>
          </w:tcPr>
          <w:p w14:paraId="6FD26EB1"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beneficios_trabalho</w:t>
            </w:r>
            <w:proofErr w:type="spellEnd"/>
          </w:p>
        </w:tc>
        <w:tc>
          <w:tcPr>
            <w:tcW w:w="2268" w:type="dxa"/>
          </w:tcPr>
          <w:p w14:paraId="76ED65A6"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multiseleção</w:t>
            </w:r>
            <w:proofErr w:type="spellEnd"/>
          </w:p>
        </w:tc>
        <w:tc>
          <w:tcPr>
            <w:tcW w:w="2268" w:type="dxa"/>
          </w:tcPr>
          <w:p w14:paraId="0C617A22"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ML-IN</w:t>
            </w:r>
          </w:p>
        </w:tc>
      </w:tr>
      <w:tr w:rsidR="000649F8" w:rsidRPr="008C5F49" w14:paraId="0CD23B38" w14:textId="77777777">
        <w:trPr>
          <w:cantSplit/>
        </w:trPr>
        <w:tc>
          <w:tcPr>
            <w:tcW w:w="2268" w:type="dxa"/>
          </w:tcPr>
          <w:p w14:paraId="4B0C97ED"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Trabalho e renda</w:t>
            </w:r>
          </w:p>
        </w:tc>
        <w:tc>
          <w:tcPr>
            <w:tcW w:w="2268" w:type="dxa"/>
          </w:tcPr>
          <w:p w14:paraId="3D2D4DC4"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Motivo do desemprego</w:t>
            </w:r>
          </w:p>
        </w:tc>
        <w:tc>
          <w:tcPr>
            <w:tcW w:w="2268" w:type="dxa"/>
          </w:tcPr>
          <w:p w14:paraId="0E0D3CE9"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motivo_desemprego</w:t>
            </w:r>
            <w:proofErr w:type="spellEnd"/>
          </w:p>
        </w:tc>
        <w:tc>
          <w:tcPr>
            <w:tcW w:w="2268" w:type="dxa"/>
          </w:tcPr>
          <w:p w14:paraId="2CE66EEB"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categórica</w:t>
            </w:r>
          </w:p>
        </w:tc>
        <w:tc>
          <w:tcPr>
            <w:tcW w:w="2268" w:type="dxa"/>
          </w:tcPr>
          <w:p w14:paraId="1F39F0A9"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OUT-TEMPORAL</w:t>
            </w:r>
          </w:p>
        </w:tc>
      </w:tr>
      <w:tr w:rsidR="000649F8" w:rsidRPr="008C5F49" w14:paraId="54CA6D2F" w14:textId="77777777">
        <w:trPr>
          <w:cantSplit/>
        </w:trPr>
        <w:tc>
          <w:tcPr>
            <w:tcW w:w="2268" w:type="dxa"/>
          </w:tcPr>
          <w:p w14:paraId="7836932E"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Trabalho e renda</w:t>
            </w:r>
          </w:p>
        </w:tc>
        <w:tc>
          <w:tcPr>
            <w:tcW w:w="2268" w:type="dxa"/>
          </w:tcPr>
          <w:p w14:paraId="60B9429F"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Recebe benefício social</w:t>
            </w:r>
          </w:p>
        </w:tc>
        <w:tc>
          <w:tcPr>
            <w:tcW w:w="2268" w:type="dxa"/>
          </w:tcPr>
          <w:p w14:paraId="3E3DB1CB"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recebe_beneficio_social</w:t>
            </w:r>
            <w:proofErr w:type="spellEnd"/>
          </w:p>
        </w:tc>
        <w:tc>
          <w:tcPr>
            <w:tcW w:w="2268" w:type="dxa"/>
          </w:tcPr>
          <w:p w14:paraId="5FDA7F07"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booleana</w:t>
            </w:r>
          </w:p>
        </w:tc>
        <w:tc>
          <w:tcPr>
            <w:tcW w:w="2268" w:type="dxa"/>
          </w:tcPr>
          <w:p w14:paraId="5C4817EB"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ML-IN</w:t>
            </w:r>
          </w:p>
        </w:tc>
      </w:tr>
      <w:tr w:rsidR="000649F8" w:rsidRPr="008C5F49" w14:paraId="7237DBEE" w14:textId="77777777">
        <w:trPr>
          <w:cantSplit/>
        </w:trPr>
        <w:tc>
          <w:tcPr>
            <w:tcW w:w="2268" w:type="dxa"/>
          </w:tcPr>
          <w:p w14:paraId="74CB839B"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lastRenderedPageBreak/>
              <w:t>Trabalho e renda</w:t>
            </w:r>
          </w:p>
        </w:tc>
        <w:tc>
          <w:tcPr>
            <w:tcW w:w="2268" w:type="dxa"/>
          </w:tcPr>
          <w:p w14:paraId="3E84C1DA"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Impacto da gestação no trabalho</w:t>
            </w:r>
          </w:p>
        </w:tc>
        <w:tc>
          <w:tcPr>
            <w:tcW w:w="2268" w:type="dxa"/>
          </w:tcPr>
          <w:p w14:paraId="060D9B72"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impacto_gestacao_trabalho</w:t>
            </w:r>
            <w:proofErr w:type="spellEnd"/>
          </w:p>
        </w:tc>
        <w:tc>
          <w:tcPr>
            <w:tcW w:w="2268" w:type="dxa"/>
          </w:tcPr>
          <w:p w14:paraId="53111052"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categórica</w:t>
            </w:r>
          </w:p>
        </w:tc>
        <w:tc>
          <w:tcPr>
            <w:tcW w:w="2268" w:type="dxa"/>
          </w:tcPr>
          <w:p w14:paraId="50AC0490"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OUT-TEMPORAL</w:t>
            </w:r>
          </w:p>
        </w:tc>
      </w:tr>
      <w:tr w:rsidR="000649F8" w:rsidRPr="008C5F49" w14:paraId="6FA3D0E6" w14:textId="77777777">
        <w:trPr>
          <w:cantSplit/>
        </w:trPr>
        <w:tc>
          <w:tcPr>
            <w:tcW w:w="2268" w:type="dxa"/>
          </w:tcPr>
          <w:p w14:paraId="63FD2E92"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Saneamento</w:t>
            </w:r>
          </w:p>
        </w:tc>
        <w:tc>
          <w:tcPr>
            <w:tcW w:w="2268" w:type="dxa"/>
          </w:tcPr>
          <w:p w14:paraId="02F093A6"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Fonte de água</w:t>
            </w:r>
          </w:p>
        </w:tc>
        <w:tc>
          <w:tcPr>
            <w:tcW w:w="2268" w:type="dxa"/>
          </w:tcPr>
          <w:p w14:paraId="625CFD67"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fonte_</w:t>
            </w:r>
            <w:proofErr w:type="gramStart"/>
            <w:r w:rsidRPr="008C5F49">
              <w:rPr>
                <w:rFonts w:asciiTheme="majorHAnsi" w:hAnsiTheme="majorHAnsi" w:cstheme="majorHAnsi"/>
                <w:sz w:val="20"/>
                <w:szCs w:val="20"/>
                <w:lang w:val="pt-BR"/>
              </w:rPr>
              <w:t>agua</w:t>
            </w:r>
            <w:proofErr w:type="spellEnd"/>
            <w:proofErr w:type="gramEnd"/>
          </w:p>
        </w:tc>
        <w:tc>
          <w:tcPr>
            <w:tcW w:w="2268" w:type="dxa"/>
          </w:tcPr>
          <w:p w14:paraId="247237CE"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categórica</w:t>
            </w:r>
          </w:p>
        </w:tc>
        <w:tc>
          <w:tcPr>
            <w:tcW w:w="2268" w:type="dxa"/>
          </w:tcPr>
          <w:p w14:paraId="4CD3AD15"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ML-IN</w:t>
            </w:r>
          </w:p>
        </w:tc>
      </w:tr>
      <w:tr w:rsidR="000649F8" w:rsidRPr="008C5F49" w14:paraId="43CA03F0" w14:textId="77777777">
        <w:trPr>
          <w:cantSplit/>
        </w:trPr>
        <w:tc>
          <w:tcPr>
            <w:tcW w:w="2268" w:type="dxa"/>
          </w:tcPr>
          <w:p w14:paraId="7A91F253"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Saneamento</w:t>
            </w:r>
          </w:p>
        </w:tc>
        <w:tc>
          <w:tcPr>
            <w:tcW w:w="2268" w:type="dxa"/>
          </w:tcPr>
          <w:p w14:paraId="4C0A5436"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Interrupções no abastecimento de água</w:t>
            </w:r>
          </w:p>
        </w:tc>
        <w:tc>
          <w:tcPr>
            <w:tcW w:w="2268" w:type="dxa"/>
          </w:tcPr>
          <w:p w14:paraId="434D7169"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interrupcoes_</w:t>
            </w:r>
            <w:proofErr w:type="gramStart"/>
            <w:r w:rsidRPr="008C5F49">
              <w:rPr>
                <w:rFonts w:asciiTheme="majorHAnsi" w:hAnsiTheme="majorHAnsi" w:cstheme="majorHAnsi"/>
                <w:sz w:val="20"/>
                <w:szCs w:val="20"/>
                <w:lang w:val="pt-BR"/>
              </w:rPr>
              <w:t>agua</w:t>
            </w:r>
            <w:proofErr w:type="spellEnd"/>
            <w:proofErr w:type="gramEnd"/>
          </w:p>
        </w:tc>
        <w:tc>
          <w:tcPr>
            <w:tcW w:w="2268" w:type="dxa"/>
          </w:tcPr>
          <w:p w14:paraId="0D04A22A"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booleana</w:t>
            </w:r>
          </w:p>
        </w:tc>
        <w:tc>
          <w:tcPr>
            <w:tcW w:w="2268" w:type="dxa"/>
          </w:tcPr>
          <w:p w14:paraId="05CDD0A5"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ML-IN</w:t>
            </w:r>
          </w:p>
        </w:tc>
      </w:tr>
      <w:tr w:rsidR="000649F8" w:rsidRPr="008C5F49" w14:paraId="291DC4E0" w14:textId="77777777">
        <w:trPr>
          <w:cantSplit/>
        </w:trPr>
        <w:tc>
          <w:tcPr>
            <w:tcW w:w="2268" w:type="dxa"/>
          </w:tcPr>
          <w:p w14:paraId="3805D84B"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Saneamento</w:t>
            </w:r>
          </w:p>
        </w:tc>
        <w:tc>
          <w:tcPr>
            <w:tcW w:w="2268" w:type="dxa"/>
          </w:tcPr>
          <w:p w14:paraId="5347815F"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Esgotamento sanitário</w:t>
            </w:r>
          </w:p>
        </w:tc>
        <w:tc>
          <w:tcPr>
            <w:tcW w:w="2268" w:type="dxa"/>
          </w:tcPr>
          <w:p w14:paraId="793B0854"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esgotamento_sanitario</w:t>
            </w:r>
            <w:proofErr w:type="spellEnd"/>
          </w:p>
        </w:tc>
        <w:tc>
          <w:tcPr>
            <w:tcW w:w="2268" w:type="dxa"/>
          </w:tcPr>
          <w:p w14:paraId="68BB7127"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categórica</w:t>
            </w:r>
          </w:p>
        </w:tc>
        <w:tc>
          <w:tcPr>
            <w:tcW w:w="2268" w:type="dxa"/>
          </w:tcPr>
          <w:p w14:paraId="79F0E212"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ML-IN</w:t>
            </w:r>
          </w:p>
        </w:tc>
      </w:tr>
      <w:tr w:rsidR="000649F8" w:rsidRPr="008C5F49" w14:paraId="48AEBCCD" w14:textId="77777777">
        <w:trPr>
          <w:cantSplit/>
        </w:trPr>
        <w:tc>
          <w:tcPr>
            <w:tcW w:w="2268" w:type="dxa"/>
          </w:tcPr>
          <w:p w14:paraId="7616946C"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Saneamento</w:t>
            </w:r>
          </w:p>
        </w:tc>
        <w:tc>
          <w:tcPr>
            <w:tcW w:w="2268" w:type="dxa"/>
          </w:tcPr>
          <w:p w14:paraId="5B48E546"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Frequência da coleta de lixo</w:t>
            </w:r>
          </w:p>
        </w:tc>
        <w:tc>
          <w:tcPr>
            <w:tcW w:w="2268" w:type="dxa"/>
          </w:tcPr>
          <w:p w14:paraId="169099F4"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frequencia_coleta_lixo</w:t>
            </w:r>
            <w:proofErr w:type="spellEnd"/>
          </w:p>
        </w:tc>
        <w:tc>
          <w:tcPr>
            <w:tcW w:w="2268" w:type="dxa"/>
          </w:tcPr>
          <w:p w14:paraId="446EF238"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categórica</w:t>
            </w:r>
          </w:p>
        </w:tc>
        <w:tc>
          <w:tcPr>
            <w:tcW w:w="2268" w:type="dxa"/>
          </w:tcPr>
          <w:p w14:paraId="6F4F1A3E"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ML-IN</w:t>
            </w:r>
          </w:p>
        </w:tc>
      </w:tr>
      <w:tr w:rsidR="000649F8" w:rsidRPr="008C5F49" w14:paraId="0489F6F9" w14:textId="77777777">
        <w:trPr>
          <w:cantSplit/>
        </w:trPr>
        <w:tc>
          <w:tcPr>
            <w:tcW w:w="2268" w:type="dxa"/>
          </w:tcPr>
          <w:p w14:paraId="728DDD1C"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Saneamento</w:t>
            </w:r>
          </w:p>
        </w:tc>
        <w:tc>
          <w:tcPr>
            <w:tcW w:w="2268" w:type="dxa"/>
          </w:tcPr>
          <w:p w14:paraId="476876CE"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Destino do lixo sem coleta</w:t>
            </w:r>
          </w:p>
        </w:tc>
        <w:tc>
          <w:tcPr>
            <w:tcW w:w="2268" w:type="dxa"/>
          </w:tcPr>
          <w:p w14:paraId="0DA28B97"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destino_lixo_sem_coleta</w:t>
            </w:r>
            <w:proofErr w:type="spellEnd"/>
          </w:p>
        </w:tc>
        <w:tc>
          <w:tcPr>
            <w:tcW w:w="2268" w:type="dxa"/>
          </w:tcPr>
          <w:p w14:paraId="2FD1CFA9"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categórica</w:t>
            </w:r>
          </w:p>
        </w:tc>
        <w:tc>
          <w:tcPr>
            <w:tcW w:w="2268" w:type="dxa"/>
          </w:tcPr>
          <w:p w14:paraId="1F185BE4"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ML-IN</w:t>
            </w:r>
          </w:p>
        </w:tc>
      </w:tr>
      <w:tr w:rsidR="000649F8" w:rsidRPr="008C5F49" w14:paraId="251568CA" w14:textId="77777777">
        <w:trPr>
          <w:cantSplit/>
        </w:trPr>
        <w:tc>
          <w:tcPr>
            <w:tcW w:w="2268" w:type="dxa"/>
          </w:tcPr>
          <w:p w14:paraId="3BD46A53"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Saneamento</w:t>
            </w:r>
          </w:p>
        </w:tc>
        <w:tc>
          <w:tcPr>
            <w:tcW w:w="2268" w:type="dxa"/>
          </w:tcPr>
          <w:p w14:paraId="5EFFD103"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Problemas de saúde relacionados à água</w:t>
            </w:r>
          </w:p>
        </w:tc>
        <w:tc>
          <w:tcPr>
            <w:tcW w:w="2268" w:type="dxa"/>
          </w:tcPr>
          <w:p w14:paraId="17023849"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problema_saude_</w:t>
            </w:r>
            <w:proofErr w:type="gramStart"/>
            <w:r w:rsidRPr="008C5F49">
              <w:rPr>
                <w:rFonts w:asciiTheme="majorHAnsi" w:hAnsiTheme="majorHAnsi" w:cstheme="majorHAnsi"/>
                <w:sz w:val="20"/>
                <w:szCs w:val="20"/>
                <w:lang w:val="pt-BR"/>
              </w:rPr>
              <w:t>agua</w:t>
            </w:r>
            <w:proofErr w:type="spellEnd"/>
            <w:proofErr w:type="gramEnd"/>
          </w:p>
        </w:tc>
        <w:tc>
          <w:tcPr>
            <w:tcW w:w="2268" w:type="dxa"/>
          </w:tcPr>
          <w:p w14:paraId="4B35F3FA"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booleana</w:t>
            </w:r>
          </w:p>
        </w:tc>
        <w:tc>
          <w:tcPr>
            <w:tcW w:w="2268" w:type="dxa"/>
          </w:tcPr>
          <w:p w14:paraId="6FDDA525"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SENSIBILIDADE</w:t>
            </w:r>
          </w:p>
        </w:tc>
      </w:tr>
      <w:tr w:rsidR="000649F8" w:rsidRPr="008C5F49" w14:paraId="263CE13E" w14:textId="77777777">
        <w:trPr>
          <w:cantSplit/>
        </w:trPr>
        <w:tc>
          <w:tcPr>
            <w:tcW w:w="2268" w:type="dxa"/>
          </w:tcPr>
          <w:p w14:paraId="4161DA09"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Saneamento</w:t>
            </w:r>
          </w:p>
        </w:tc>
        <w:tc>
          <w:tcPr>
            <w:tcW w:w="2268" w:type="dxa"/>
          </w:tcPr>
          <w:p w14:paraId="61F65E23"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Cuidados com vetores</w:t>
            </w:r>
          </w:p>
        </w:tc>
        <w:tc>
          <w:tcPr>
            <w:tcW w:w="2268" w:type="dxa"/>
          </w:tcPr>
          <w:p w14:paraId="438660DF"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cuidados_vetores</w:t>
            </w:r>
            <w:proofErr w:type="spellEnd"/>
          </w:p>
        </w:tc>
        <w:tc>
          <w:tcPr>
            <w:tcW w:w="2268" w:type="dxa"/>
          </w:tcPr>
          <w:p w14:paraId="153F2408"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multiseleção</w:t>
            </w:r>
            <w:proofErr w:type="spellEnd"/>
          </w:p>
        </w:tc>
        <w:tc>
          <w:tcPr>
            <w:tcW w:w="2268" w:type="dxa"/>
          </w:tcPr>
          <w:p w14:paraId="3255F24A"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DESCRITIVA</w:t>
            </w:r>
          </w:p>
        </w:tc>
      </w:tr>
      <w:tr w:rsidR="000649F8" w:rsidRPr="008C5F49" w14:paraId="3BA501C0" w14:textId="77777777">
        <w:trPr>
          <w:cantSplit/>
        </w:trPr>
        <w:tc>
          <w:tcPr>
            <w:tcW w:w="2268" w:type="dxa"/>
          </w:tcPr>
          <w:p w14:paraId="0899D1A2"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Saúde</w:t>
            </w:r>
          </w:p>
        </w:tc>
        <w:tc>
          <w:tcPr>
            <w:tcW w:w="2268" w:type="dxa"/>
          </w:tcPr>
          <w:p w14:paraId="100BD99E"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Distância até a UBS</w:t>
            </w:r>
          </w:p>
        </w:tc>
        <w:tc>
          <w:tcPr>
            <w:tcW w:w="2268" w:type="dxa"/>
          </w:tcPr>
          <w:p w14:paraId="31A84ADB"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distancia_ubs</w:t>
            </w:r>
            <w:proofErr w:type="spellEnd"/>
          </w:p>
        </w:tc>
        <w:tc>
          <w:tcPr>
            <w:tcW w:w="2268" w:type="dxa"/>
          </w:tcPr>
          <w:p w14:paraId="204C7FD6"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categórica</w:t>
            </w:r>
          </w:p>
        </w:tc>
        <w:tc>
          <w:tcPr>
            <w:tcW w:w="2268" w:type="dxa"/>
          </w:tcPr>
          <w:p w14:paraId="31D10B23"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ML-IN</w:t>
            </w:r>
          </w:p>
        </w:tc>
      </w:tr>
    </w:tbl>
    <w:p w14:paraId="4440F9E4" w14:textId="77777777" w:rsidR="006242A1" w:rsidRPr="008C5F49" w:rsidRDefault="007F1D0F">
      <w:pPr>
        <w:pageBreakBefore/>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lastRenderedPageBreak/>
        <w:t>Continuação</w:t>
      </w:r>
    </w:p>
    <w:tbl>
      <w:tblPr>
        <w:tblStyle w:val="Tabelacomgrade"/>
        <w:tblW w:w="0" w:type="auto"/>
        <w:tblLook w:val="04A0" w:firstRow="1" w:lastRow="0" w:firstColumn="1" w:lastColumn="0" w:noHBand="0" w:noVBand="1"/>
      </w:tblPr>
      <w:tblGrid>
        <w:gridCol w:w="2268"/>
        <w:gridCol w:w="2268"/>
        <w:gridCol w:w="2871"/>
        <w:gridCol w:w="2268"/>
        <w:gridCol w:w="2268"/>
      </w:tblGrid>
      <w:tr w:rsidR="000649F8" w:rsidRPr="008C5F49" w14:paraId="62EE5D6E" w14:textId="77777777">
        <w:trPr>
          <w:cantSplit/>
          <w:tblHeader/>
        </w:trPr>
        <w:tc>
          <w:tcPr>
            <w:tcW w:w="2268" w:type="dxa"/>
          </w:tcPr>
          <w:p w14:paraId="0BBF8330"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b/>
                <w:sz w:val="20"/>
                <w:szCs w:val="20"/>
                <w:lang w:val="pt-BR"/>
              </w:rPr>
              <w:t>Dimensão</w:t>
            </w:r>
          </w:p>
        </w:tc>
        <w:tc>
          <w:tcPr>
            <w:tcW w:w="2268" w:type="dxa"/>
          </w:tcPr>
          <w:p w14:paraId="4D18765E"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b/>
                <w:sz w:val="20"/>
                <w:szCs w:val="20"/>
                <w:lang w:val="pt-BR"/>
              </w:rPr>
              <w:t>Nome legível da variável</w:t>
            </w:r>
          </w:p>
        </w:tc>
        <w:tc>
          <w:tcPr>
            <w:tcW w:w="2268" w:type="dxa"/>
          </w:tcPr>
          <w:p w14:paraId="3E81DB40"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b/>
                <w:sz w:val="20"/>
                <w:szCs w:val="20"/>
                <w:lang w:val="pt-BR"/>
              </w:rPr>
              <w:t>Identificador técnico</w:t>
            </w:r>
          </w:p>
        </w:tc>
        <w:tc>
          <w:tcPr>
            <w:tcW w:w="2268" w:type="dxa"/>
          </w:tcPr>
          <w:p w14:paraId="16C4FDB2"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b/>
                <w:sz w:val="20"/>
                <w:szCs w:val="20"/>
                <w:lang w:val="pt-BR"/>
              </w:rPr>
              <w:t>Tipo</w:t>
            </w:r>
          </w:p>
        </w:tc>
        <w:tc>
          <w:tcPr>
            <w:tcW w:w="2268" w:type="dxa"/>
          </w:tcPr>
          <w:p w14:paraId="1E45482B"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b/>
                <w:sz w:val="20"/>
                <w:szCs w:val="20"/>
                <w:lang w:val="pt-BR"/>
              </w:rPr>
              <w:t>Classe metodológica</w:t>
            </w:r>
          </w:p>
        </w:tc>
      </w:tr>
      <w:tr w:rsidR="000649F8" w:rsidRPr="008C5F49" w14:paraId="40B79161" w14:textId="77777777">
        <w:trPr>
          <w:cantSplit/>
        </w:trPr>
        <w:tc>
          <w:tcPr>
            <w:tcW w:w="2268" w:type="dxa"/>
          </w:tcPr>
          <w:p w14:paraId="6D832D8F"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Saúde</w:t>
            </w:r>
          </w:p>
        </w:tc>
        <w:tc>
          <w:tcPr>
            <w:tcW w:w="2268" w:type="dxa"/>
          </w:tcPr>
          <w:p w14:paraId="5C77B6AA"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Faltas a consultas de pré-natal</w:t>
            </w:r>
          </w:p>
        </w:tc>
        <w:tc>
          <w:tcPr>
            <w:tcW w:w="2268" w:type="dxa"/>
          </w:tcPr>
          <w:p w14:paraId="77A7915D"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faltou_consulta</w:t>
            </w:r>
            <w:proofErr w:type="spellEnd"/>
          </w:p>
        </w:tc>
        <w:tc>
          <w:tcPr>
            <w:tcW w:w="2268" w:type="dxa"/>
          </w:tcPr>
          <w:p w14:paraId="7280956B"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booleana</w:t>
            </w:r>
          </w:p>
        </w:tc>
        <w:tc>
          <w:tcPr>
            <w:tcW w:w="2268" w:type="dxa"/>
          </w:tcPr>
          <w:p w14:paraId="49F114CB"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OUT-vazamento de informação</w:t>
            </w:r>
          </w:p>
        </w:tc>
      </w:tr>
      <w:tr w:rsidR="000649F8" w:rsidRPr="008C5F49" w14:paraId="20E567F6" w14:textId="77777777">
        <w:trPr>
          <w:cantSplit/>
        </w:trPr>
        <w:tc>
          <w:tcPr>
            <w:tcW w:w="2268" w:type="dxa"/>
          </w:tcPr>
          <w:p w14:paraId="5D5103B6"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Saúde</w:t>
            </w:r>
          </w:p>
        </w:tc>
        <w:tc>
          <w:tcPr>
            <w:tcW w:w="2268" w:type="dxa"/>
          </w:tcPr>
          <w:p w14:paraId="08085648"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Acesso à UBS</w:t>
            </w:r>
          </w:p>
        </w:tc>
        <w:tc>
          <w:tcPr>
            <w:tcW w:w="2268" w:type="dxa"/>
          </w:tcPr>
          <w:p w14:paraId="42E2B09E"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acesso_ubs</w:t>
            </w:r>
            <w:proofErr w:type="spellEnd"/>
          </w:p>
        </w:tc>
        <w:tc>
          <w:tcPr>
            <w:tcW w:w="2268" w:type="dxa"/>
          </w:tcPr>
          <w:p w14:paraId="0D9E7A8A"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categórica</w:t>
            </w:r>
          </w:p>
        </w:tc>
        <w:tc>
          <w:tcPr>
            <w:tcW w:w="2268" w:type="dxa"/>
          </w:tcPr>
          <w:p w14:paraId="13CFAB25"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ML-IN</w:t>
            </w:r>
          </w:p>
        </w:tc>
      </w:tr>
      <w:tr w:rsidR="000649F8" w:rsidRPr="008C5F49" w14:paraId="3A7BB8E5" w14:textId="77777777">
        <w:trPr>
          <w:cantSplit/>
        </w:trPr>
        <w:tc>
          <w:tcPr>
            <w:tcW w:w="2268" w:type="dxa"/>
          </w:tcPr>
          <w:p w14:paraId="1BD200B7"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Saúde</w:t>
            </w:r>
          </w:p>
        </w:tc>
        <w:tc>
          <w:tcPr>
            <w:tcW w:w="2268" w:type="dxa"/>
          </w:tcPr>
          <w:p w14:paraId="627236BC"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Cadastro na UBS</w:t>
            </w:r>
          </w:p>
        </w:tc>
        <w:tc>
          <w:tcPr>
            <w:tcW w:w="2268" w:type="dxa"/>
          </w:tcPr>
          <w:p w14:paraId="52AAA45C"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cadastrada_ubs</w:t>
            </w:r>
            <w:proofErr w:type="spellEnd"/>
          </w:p>
        </w:tc>
        <w:tc>
          <w:tcPr>
            <w:tcW w:w="2268" w:type="dxa"/>
          </w:tcPr>
          <w:p w14:paraId="777043FF"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booleana</w:t>
            </w:r>
          </w:p>
        </w:tc>
        <w:tc>
          <w:tcPr>
            <w:tcW w:w="2268" w:type="dxa"/>
          </w:tcPr>
          <w:p w14:paraId="28ED8107"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ML-IN</w:t>
            </w:r>
          </w:p>
        </w:tc>
      </w:tr>
      <w:tr w:rsidR="000649F8" w:rsidRPr="008C5F49" w14:paraId="3EAC1F7D" w14:textId="77777777">
        <w:trPr>
          <w:cantSplit/>
        </w:trPr>
        <w:tc>
          <w:tcPr>
            <w:tcW w:w="2268" w:type="dxa"/>
          </w:tcPr>
          <w:p w14:paraId="3770EA61"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Saúde</w:t>
            </w:r>
          </w:p>
        </w:tc>
        <w:tc>
          <w:tcPr>
            <w:tcW w:w="2268" w:type="dxa"/>
          </w:tcPr>
          <w:p w14:paraId="01DC6621"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Serviços realizados durante o pré-natal</w:t>
            </w:r>
          </w:p>
        </w:tc>
        <w:tc>
          <w:tcPr>
            <w:tcW w:w="2268" w:type="dxa"/>
          </w:tcPr>
          <w:p w14:paraId="7F46C020"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servicos_pre_natal</w:t>
            </w:r>
            <w:proofErr w:type="spellEnd"/>
          </w:p>
        </w:tc>
        <w:tc>
          <w:tcPr>
            <w:tcW w:w="2268" w:type="dxa"/>
          </w:tcPr>
          <w:p w14:paraId="5845780C"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multiseleção</w:t>
            </w:r>
            <w:proofErr w:type="spellEnd"/>
          </w:p>
        </w:tc>
        <w:tc>
          <w:tcPr>
            <w:tcW w:w="2268" w:type="dxa"/>
          </w:tcPr>
          <w:p w14:paraId="7C1B4ED4"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OUT-vazamento de informação</w:t>
            </w:r>
          </w:p>
        </w:tc>
      </w:tr>
      <w:tr w:rsidR="000649F8" w:rsidRPr="008C5F49" w14:paraId="530E99EC" w14:textId="77777777">
        <w:trPr>
          <w:cantSplit/>
        </w:trPr>
        <w:tc>
          <w:tcPr>
            <w:tcW w:w="2268" w:type="dxa"/>
          </w:tcPr>
          <w:p w14:paraId="6C40DDA4"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Saúde</w:t>
            </w:r>
          </w:p>
        </w:tc>
        <w:tc>
          <w:tcPr>
            <w:tcW w:w="2268" w:type="dxa"/>
          </w:tcPr>
          <w:p w14:paraId="0F83D79D"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Realização dos exames previstos no acompanhamento</w:t>
            </w:r>
          </w:p>
        </w:tc>
        <w:tc>
          <w:tcPr>
            <w:tcW w:w="2268" w:type="dxa"/>
          </w:tcPr>
          <w:p w14:paraId="4FF35F67"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exames_pre_natal_completos</w:t>
            </w:r>
            <w:proofErr w:type="spellEnd"/>
          </w:p>
        </w:tc>
        <w:tc>
          <w:tcPr>
            <w:tcW w:w="2268" w:type="dxa"/>
          </w:tcPr>
          <w:p w14:paraId="469FC331"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booleana</w:t>
            </w:r>
          </w:p>
        </w:tc>
        <w:tc>
          <w:tcPr>
            <w:tcW w:w="2268" w:type="dxa"/>
          </w:tcPr>
          <w:p w14:paraId="7A10014B"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OUT-vazamento de informação</w:t>
            </w:r>
          </w:p>
        </w:tc>
      </w:tr>
      <w:tr w:rsidR="000649F8" w:rsidRPr="008C5F49" w14:paraId="3089AC9E" w14:textId="77777777">
        <w:trPr>
          <w:cantSplit/>
        </w:trPr>
        <w:tc>
          <w:tcPr>
            <w:tcW w:w="2268" w:type="dxa"/>
          </w:tcPr>
          <w:p w14:paraId="7233E05A"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Saúde</w:t>
            </w:r>
          </w:p>
        </w:tc>
        <w:tc>
          <w:tcPr>
            <w:tcW w:w="2268" w:type="dxa"/>
          </w:tcPr>
          <w:p w14:paraId="4B32D2EF"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Situação vacinal durante o pré-natal</w:t>
            </w:r>
          </w:p>
        </w:tc>
        <w:tc>
          <w:tcPr>
            <w:tcW w:w="2268" w:type="dxa"/>
          </w:tcPr>
          <w:p w14:paraId="77D2E693"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vacinas_em_dia</w:t>
            </w:r>
            <w:proofErr w:type="spellEnd"/>
          </w:p>
        </w:tc>
        <w:tc>
          <w:tcPr>
            <w:tcW w:w="2268" w:type="dxa"/>
          </w:tcPr>
          <w:p w14:paraId="70E487BE"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booleana</w:t>
            </w:r>
          </w:p>
        </w:tc>
        <w:tc>
          <w:tcPr>
            <w:tcW w:w="2268" w:type="dxa"/>
          </w:tcPr>
          <w:p w14:paraId="0A38650F"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OUT-vazamento de informação</w:t>
            </w:r>
          </w:p>
        </w:tc>
      </w:tr>
      <w:tr w:rsidR="000649F8" w:rsidRPr="008C5F49" w14:paraId="09FCAC50" w14:textId="77777777">
        <w:trPr>
          <w:cantSplit/>
        </w:trPr>
        <w:tc>
          <w:tcPr>
            <w:tcW w:w="2268" w:type="dxa"/>
          </w:tcPr>
          <w:p w14:paraId="2CAFFDC5"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Saúde</w:t>
            </w:r>
          </w:p>
        </w:tc>
        <w:tc>
          <w:tcPr>
            <w:tcW w:w="2268" w:type="dxa"/>
          </w:tcPr>
          <w:p w14:paraId="76A73645"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Avaliação do acompanhamento pré-natal</w:t>
            </w:r>
          </w:p>
        </w:tc>
        <w:tc>
          <w:tcPr>
            <w:tcW w:w="2268" w:type="dxa"/>
          </w:tcPr>
          <w:p w14:paraId="07D9EEC1"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avaliacao_pre_natal</w:t>
            </w:r>
            <w:proofErr w:type="spellEnd"/>
          </w:p>
        </w:tc>
        <w:tc>
          <w:tcPr>
            <w:tcW w:w="2268" w:type="dxa"/>
          </w:tcPr>
          <w:p w14:paraId="4EA914FD"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categórica</w:t>
            </w:r>
          </w:p>
        </w:tc>
        <w:tc>
          <w:tcPr>
            <w:tcW w:w="2268" w:type="dxa"/>
          </w:tcPr>
          <w:p w14:paraId="47971490"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OUT-vazamento de informação</w:t>
            </w:r>
          </w:p>
        </w:tc>
      </w:tr>
      <w:tr w:rsidR="000649F8" w:rsidRPr="008C5F49" w14:paraId="18309202" w14:textId="77777777">
        <w:trPr>
          <w:cantSplit/>
        </w:trPr>
        <w:tc>
          <w:tcPr>
            <w:tcW w:w="2268" w:type="dxa"/>
          </w:tcPr>
          <w:p w14:paraId="3D6B1DED"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Saúde</w:t>
            </w:r>
          </w:p>
        </w:tc>
        <w:tc>
          <w:tcPr>
            <w:tcW w:w="2268" w:type="dxa"/>
          </w:tcPr>
          <w:p w14:paraId="5167F506"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Dificuldades de saúde</w:t>
            </w:r>
          </w:p>
        </w:tc>
        <w:tc>
          <w:tcPr>
            <w:tcW w:w="2268" w:type="dxa"/>
          </w:tcPr>
          <w:p w14:paraId="1C2FBE8C"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dificuldades_saude</w:t>
            </w:r>
            <w:proofErr w:type="spellEnd"/>
          </w:p>
        </w:tc>
        <w:tc>
          <w:tcPr>
            <w:tcW w:w="2268" w:type="dxa"/>
          </w:tcPr>
          <w:p w14:paraId="6EADD2C1"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multiseleção</w:t>
            </w:r>
            <w:proofErr w:type="spellEnd"/>
          </w:p>
        </w:tc>
        <w:tc>
          <w:tcPr>
            <w:tcW w:w="2268" w:type="dxa"/>
          </w:tcPr>
          <w:p w14:paraId="1D7B2469"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ML-IN</w:t>
            </w:r>
          </w:p>
        </w:tc>
      </w:tr>
      <w:tr w:rsidR="000649F8" w:rsidRPr="008C5F49" w14:paraId="58AC306D" w14:textId="77777777">
        <w:trPr>
          <w:cantSplit/>
        </w:trPr>
        <w:tc>
          <w:tcPr>
            <w:tcW w:w="2268" w:type="dxa"/>
          </w:tcPr>
          <w:p w14:paraId="1A5E239B"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Habitação</w:t>
            </w:r>
          </w:p>
        </w:tc>
        <w:tc>
          <w:tcPr>
            <w:tcW w:w="2268" w:type="dxa"/>
          </w:tcPr>
          <w:p w14:paraId="2888B2B9"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Tipo de moradia</w:t>
            </w:r>
          </w:p>
        </w:tc>
        <w:tc>
          <w:tcPr>
            <w:tcW w:w="2268" w:type="dxa"/>
          </w:tcPr>
          <w:p w14:paraId="1F3D2CA4"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tipo_moradia</w:t>
            </w:r>
            <w:proofErr w:type="spellEnd"/>
          </w:p>
        </w:tc>
        <w:tc>
          <w:tcPr>
            <w:tcW w:w="2268" w:type="dxa"/>
          </w:tcPr>
          <w:p w14:paraId="08E6435B"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categórica</w:t>
            </w:r>
          </w:p>
        </w:tc>
        <w:tc>
          <w:tcPr>
            <w:tcW w:w="2268" w:type="dxa"/>
          </w:tcPr>
          <w:p w14:paraId="04B2C13F"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ML-IN</w:t>
            </w:r>
          </w:p>
        </w:tc>
      </w:tr>
      <w:tr w:rsidR="000649F8" w:rsidRPr="008C5F49" w14:paraId="32C3374B" w14:textId="77777777">
        <w:trPr>
          <w:cantSplit/>
        </w:trPr>
        <w:tc>
          <w:tcPr>
            <w:tcW w:w="2268" w:type="dxa"/>
          </w:tcPr>
          <w:p w14:paraId="60CABBAF"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Habitação</w:t>
            </w:r>
          </w:p>
        </w:tc>
        <w:tc>
          <w:tcPr>
            <w:tcW w:w="2268" w:type="dxa"/>
          </w:tcPr>
          <w:p w14:paraId="5C8F0C9A"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Material da moradia</w:t>
            </w:r>
          </w:p>
        </w:tc>
        <w:tc>
          <w:tcPr>
            <w:tcW w:w="2268" w:type="dxa"/>
          </w:tcPr>
          <w:p w14:paraId="76E35C97"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material_moradia</w:t>
            </w:r>
            <w:proofErr w:type="spellEnd"/>
          </w:p>
        </w:tc>
        <w:tc>
          <w:tcPr>
            <w:tcW w:w="2268" w:type="dxa"/>
          </w:tcPr>
          <w:p w14:paraId="0B63F53C"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categórica</w:t>
            </w:r>
          </w:p>
        </w:tc>
        <w:tc>
          <w:tcPr>
            <w:tcW w:w="2268" w:type="dxa"/>
          </w:tcPr>
          <w:p w14:paraId="14C3B353"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ML-IN</w:t>
            </w:r>
          </w:p>
        </w:tc>
      </w:tr>
      <w:tr w:rsidR="000649F8" w:rsidRPr="008C5F49" w14:paraId="65DCDC12" w14:textId="77777777">
        <w:trPr>
          <w:cantSplit/>
        </w:trPr>
        <w:tc>
          <w:tcPr>
            <w:tcW w:w="2268" w:type="dxa"/>
          </w:tcPr>
          <w:p w14:paraId="062CFE4F"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Habitação</w:t>
            </w:r>
          </w:p>
        </w:tc>
        <w:tc>
          <w:tcPr>
            <w:tcW w:w="2268" w:type="dxa"/>
          </w:tcPr>
          <w:p w14:paraId="0724C9CF"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Número de pessoas na residência</w:t>
            </w:r>
          </w:p>
        </w:tc>
        <w:tc>
          <w:tcPr>
            <w:tcW w:w="2268" w:type="dxa"/>
          </w:tcPr>
          <w:p w14:paraId="295ECB04"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numero_pessoas</w:t>
            </w:r>
            <w:proofErr w:type="spellEnd"/>
          </w:p>
        </w:tc>
        <w:tc>
          <w:tcPr>
            <w:tcW w:w="2268" w:type="dxa"/>
          </w:tcPr>
          <w:p w14:paraId="349F1080"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inteira</w:t>
            </w:r>
          </w:p>
        </w:tc>
        <w:tc>
          <w:tcPr>
            <w:tcW w:w="2268" w:type="dxa"/>
          </w:tcPr>
          <w:p w14:paraId="5548D33E"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ML-IN</w:t>
            </w:r>
          </w:p>
        </w:tc>
      </w:tr>
      <w:tr w:rsidR="000649F8" w:rsidRPr="008C5F49" w14:paraId="6C4940A9" w14:textId="77777777">
        <w:trPr>
          <w:cantSplit/>
        </w:trPr>
        <w:tc>
          <w:tcPr>
            <w:tcW w:w="2268" w:type="dxa"/>
          </w:tcPr>
          <w:p w14:paraId="64F3839E"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Habitação</w:t>
            </w:r>
          </w:p>
        </w:tc>
        <w:tc>
          <w:tcPr>
            <w:tcW w:w="2268" w:type="dxa"/>
          </w:tcPr>
          <w:p w14:paraId="6D0D1F82"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Número de cômodos</w:t>
            </w:r>
          </w:p>
        </w:tc>
        <w:tc>
          <w:tcPr>
            <w:tcW w:w="2268" w:type="dxa"/>
          </w:tcPr>
          <w:p w14:paraId="2B7EB9A3"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numero_comodos</w:t>
            </w:r>
            <w:proofErr w:type="spellEnd"/>
          </w:p>
        </w:tc>
        <w:tc>
          <w:tcPr>
            <w:tcW w:w="2268" w:type="dxa"/>
          </w:tcPr>
          <w:p w14:paraId="37A45BFC"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inteira</w:t>
            </w:r>
          </w:p>
        </w:tc>
        <w:tc>
          <w:tcPr>
            <w:tcW w:w="2268" w:type="dxa"/>
          </w:tcPr>
          <w:p w14:paraId="3769AE1C"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ML-IN</w:t>
            </w:r>
          </w:p>
        </w:tc>
      </w:tr>
      <w:tr w:rsidR="000649F8" w:rsidRPr="008C5F49" w14:paraId="294349E9" w14:textId="77777777">
        <w:trPr>
          <w:cantSplit/>
        </w:trPr>
        <w:tc>
          <w:tcPr>
            <w:tcW w:w="2268" w:type="dxa"/>
          </w:tcPr>
          <w:p w14:paraId="51428117"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Habitação</w:t>
            </w:r>
          </w:p>
        </w:tc>
        <w:tc>
          <w:tcPr>
            <w:tcW w:w="2268" w:type="dxa"/>
          </w:tcPr>
          <w:p w14:paraId="7F5F2632"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Número de dormitórios</w:t>
            </w:r>
          </w:p>
        </w:tc>
        <w:tc>
          <w:tcPr>
            <w:tcW w:w="2268" w:type="dxa"/>
          </w:tcPr>
          <w:p w14:paraId="00493A03"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numero_dormitorios</w:t>
            </w:r>
            <w:proofErr w:type="spellEnd"/>
          </w:p>
        </w:tc>
        <w:tc>
          <w:tcPr>
            <w:tcW w:w="2268" w:type="dxa"/>
          </w:tcPr>
          <w:p w14:paraId="144343A8"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inteira</w:t>
            </w:r>
          </w:p>
        </w:tc>
        <w:tc>
          <w:tcPr>
            <w:tcW w:w="2268" w:type="dxa"/>
          </w:tcPr>
          <w:p w14:paraId="73875135"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ML-IN</w:t>
            </w:r>
          </w:p>
        </w:tc>
      </w:tr>
      <w:tr w:rsidR="000649F8" w:rsidRPr="008C5F49" w14:paraId="360E080A" w14:textId="77777777">
        <w:trPr>
          <w:cantSplit/>
        </w:trPr>
        <w:tc>
          <w:tcPr>
            <w:tcW w:w="2268" w:type="dxa"/>
          </w:tcPr>
          <w:p w14:paraId="15772BAA"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Habitação</w:t>
            </w:r>
          </w:p>
        </w:tc>
        <w:tc>
          <w:tcPr>
            <w:tcW w:w="2268" w:type="dxa"/>
          </w:tcPr>
          <w:p w14:paraId="17D2DF31"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Itens da residência</w:t>
            </w:r>
          </w:p>
        </w:tc>
        <w:tc>
          <w:tcPr>
            <w:tcW w:w="2268" w:type="dxa"/>
          </w:tcPr>
          <w:p w14:paraId="0FC92AC1"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itens_residencia</w:t>
            </w:r>
            <w:proofErr w:type="spellEnd"/>
          </w:p>
        </w:tc>
        <w:tc>
          <w:tcPr>
            <w:tcW w:w="2268" w:type="dxa"/>
          </w:tcPr>
          <w:p w14:paraId="3379DA52"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multiseleção</w:t>
            </w:r>
            <w:proofErr w:type="spellEnd"/>
          </w:p>
        </w:tc>
        <w:tc>
          <w:tcPr>
            <w:tcW w:w="2268" w:type="dxa"/>
          </w:tcPr>
          <w:p w14:paraId="64B95C12"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ML-IN</w:t>
            </w:r>
          </w:p>
        </w:tc>
      </w:tr>
      <w:tr w:rsidR="000649F8" w:rsidRPr="008C5F49" w14:paraId="1F54FA01" w14:textId="77777777">
        <w:trPr>
          <w:cantSplit/>
        </w:trPr>
        <w:tc>
          <w:tcPr>
            <w:tcW w:w="2268" w:type="dxa"/>
          </w:tcPr>
          <w:p w14:paraId="535737E1"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Habitação</w:t>
            </w:r>
          </w:p>
        </w:tc>
        <w:tc>
          <w:tcPr>
            <w:tcW w:w="2268" w:type="dxa"/>
          </w:tcPr>
          <w:p w14:paraId="5407A12F"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Segurança da residência</w:t>
            </w:r>
          </w:p>
        </w:tc>
        <w:tc>
          <w:tcPr>
            <w:tcW w:w="2268" w:type="dxa"/>
          </w:tcPr>
          <w:p w14:paraId="43BF57DF"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seguranca_residencia</w:t>
            </w:r>
            <w:proofErr w:type="spellEnd"/>
          </w:p>
        </w:tc>
        <w:tc>
          <w:tcPr>
            <w:tcW w:w="2268" w:type="dxa"/>
          </w:tcPr>
          <w:p w14:paraId="1E9AF103"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categórica</w:t>
            </w:r>
          </w:p>
        </w:tc>
        <w:tc>
          <w:tcPr>
            <w:tcW w:w="2268" w:type="dxa"/>
          </w:tcPr>
          <w:p w14:paraId="391CC241"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ML-IN</w:t>
            </w:r>
          </w:p>
        </w:tc>
      </w:tr>
      <w:tr w:rsidR="000649F8" w:rsidRPr="008C5F49" w14:paraId="5E350C3A" w14:textId="77777777">
        <w:trPr>
          <w:cantSplit/>
        </w:trPr>
        <w:tc>
          <w:tcPr>
            <w:tcW w:w="2268" w:type="dxa"/>
          </w:tcPr>
          <w:p w14:paraId="1A07A94B"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Habitação</w:t>
            </w:r>
          </w:p>
        </w:tc>
        <w:tc>
          <w:tcPr>
            <w:tcW w:w="2268" w:type="dxa"/>
          </w:tcPr>
          <w:p w14:paraId="32F66D2D"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Melhorias desejadas</w:t>
            </w:r>
          </w:p>
        </w:tc>
        <w:tc>
          <w:tcPr>
            <w:tcW w:w="2268" w:type="dxa"/>
          </w:tcPr>
          <w:p w14:paraId="32C72367"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melhorias_desejadas</w:t>
            </w:r>
            <w:proofErr w:type="spellEnd"/>
          </w:p>
        </w:tc>
        <w:tc>
          <w:tcPr>
            <w:tcW w:w="2268" w:type="dxa"/>
          </w:tcPr>
          <w:p w14:paraId="1CA5E7E8"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multiseleção</w:t>
            </w:r>
            <w:proofErr w:type="spellEnd"/>
          </w:p>
        </w:tc>
        <w:tc>
          <w:tcPr>
            <w:tcW w:w="2268" w:type="dxa"/>
          </w:tcPr>
          <w:p w14:paraId="23BE7FAE"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DESCRITIVA</w:t>
            </w:r>
          </w:p>
        </w:tc>
      </w:tr>
      <w:tr w:rsidR="000649F8" w:rsidRPr="008C5F49" w14:paraId="29AAE1A4" w14:textId="77777777">
        <w:trPr>
          <w:cantSplit/>
        </w:trPr>
        <w:tc>
          <w:tcPr>
            <w:tcW w:w="2268" w:type="dxa"/>
          </w:tcPr>
          <w:p w14:paraId="3422FAFE"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Habitação</w:t>
            </w:r>
          </w:p>
        </w:tc>
        <w:tc>
          <w:tcPr>
            <w:tcW w:w="2268" w:type="dxa"/>
          </w:tcPr>
          <w:p w14:paraId="3D03A7A8"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Facilidade de acesso à saúde</w:t>
            </w:r>
          </w:p>
        </w:tc>
        <w:tc>
          <w:tcPr>
            <w:tcW w:w="2268" w:type="dxa"/>
          </w:tcPr>
          <w:p w14:paraId="5043B983"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facil_acesso_saude</w:t>
            </w:r>
            <w:proofErr w:type="spellEnd"/>
          </w:p>
        </w:tc>
        <w:tc>
          <w:tcPr>
            <w:tcW w:w="2268" w:type="dxa"/>
          </w:tcPr>
          <w:p w14:paraId="5130BC7E"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booleana</w:t>
            </w:r>
          </w:p>
        </w:tc>
        <w:tc>
          <w:tcPr>
            <w:tcW w:w="2268" w:type="dxa"/>
          </w:tcPr>
          <w:p w14:paraId="55BC08CF"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SENSIBILIDADE</w:t>
            </w:r>
          </w:p>
        </w:tc>
      </w:tr>
      <w:tr w:rsidR="000649F8" w:rsidRPr="008C5F49" w14:paraId="0D310F0F" w14:textId="77777777">
        <w:trPr>
          <w:cantSplit/>
        </w:trPr>
        <w:tc>
          <w:tcPr>
            <w:tcW w:w="2268" w:type="dxa"/>
          </w:tcPr>
          <w:p w14:paraId="1B9F0E66"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Alimentação</w:t>
            </w:r>
          </w:p>
        </w:tc>
        <w:tc>
          <w:tcPr>
            <w:tcW w:w="2268" w:type="dxa"/>
          </w:tcPr>
          <w:p w14:paraId="3FF80CE9"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Refeições por dia</w:t>
            </w:r>
          </w:p>
        </w:tc>
        <w:tc>
          <w:tcPr>
            <w:tcW w:w="2268" w:type="dxa"/>
          </w:tcPr>
          <w:p w14:paraId="2A1426C7"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refeicoes_por_dia</w:t>
            </w:r>
            <w:proofErr w:type="spellEnd"/>
          </w:p>
        </w:tc>
        <w:tc>
          <w:tcPr>
            <w:tcW w:w="2268" w:type="dxa"/>
          </w:tcPr>
          <w:p w14:paraId="62207BDB"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categórica</w:t>
            </w:r>
          </w:p>
        </w:tc>
        <w:tc>
          <w:tcPr>
            <w:tcW w:w="2268" w:type="dxa"/>
          </w:tcPr>
          <w:p w14:paraId="133C590D"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ML-IN</w:t>
            </w:r>
          </w:p>
        </w:tc>
      </w:tr>
      <w:tr w:rsidR="000649F8" w:rsidRPr="008C5F49" w14:paraId="3DF5530C" w14:textId="77777777">
        <w:trPr>
          <w:cantSplit/>
        </w:trPr>
        <w:tc>
          <w:tcPr>
            <w:tcW w:w="2268" w:type="dxa"/>
          </w:tcPr>
          <w:p w14:paraId="2E1B62EE"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Alimentação</w:t>
            </w:r>
          </w:p>
        </w:tc>
        <w:tc>
          <w:tcPr>
            <w:tcW w:w="2268" w:type="dxa"/>
          </w:tcPr>
          <w:p w14:paraId="6BAF0BF1"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Deixou de comer por falta de dinheiro</w:t>
            </w:r>
          </w:p>
        </w:tc>
        <w:tc>
          <w:tcPr>
            <w:tcW w:w="2268" w:type="dxa"/>
          </w:tcPr>
          <w:p w14:paraId="356A0155"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deixou_de_comer_falta_dinheiro</w:t>
            </w:r>
            <w:proofErr w:type="spellEnd"/>
          </w:p>
        </w:tc>
        <w:tc>
          <w:tcPr>
            <w:tcW w:w="2268" w:type="dxa"/>
          </w:tcPr>
          <w:p w14:paraId="3EC1D932"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booleana</w:t>
            </w:r>
          </w:p>
        </w:tc>
        <w:tc>
          <w:tcPr>
            <w:tcW w:w="2268" w:type="dxa"/>
          </w:tcPr>
          <w:p w14:paraId="2DB6194C"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ML-IN</w:t>
            </w:r>
          </w:p>
        </w:tc>
      </w:tr>
      <w:tr w:rsidR="000649F8" w:rsidRPr="008C5F49" w14:paraId="5E2A86DC" w14:textId="77777777">
        <w:trPr>
          <w:cantSplit/>
        </w:trPr>
        <w:tc>
          <w:tcPr>
            <w:tcW w:w="2268" w:type="dxa"/>
          </w:tcPr>
          <w:p w14:paraId="077FD66B"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Alimentação</w:t>
            </w:r>
          </w:p>
        </w:tc>
        <w:tc>
          <w:tcPr>
            <w:tcW w:w="2268" w:type="dxa"/>
          </w:tcPr>
          <w:p w14:paraId="4E517F4B"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Alimentos consumidos</w:t>
            </w:r>
          </w:p>
        </w:tc>
        <w:tc>
          <w:tcPr>
            <w:tcW w:w="2268" w:type="dxa"/>
          </w:tcPr>
          <w:p w14:paraId="278D3178"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alimentos_consumidos</w:t>
            </w:r>
            <w:proofErr w:type="spellEnd"/>
          </w:p>
        </w:tc>
        <w:tc>
          <w:tcPr>
            <w:tcW w:w="2268" w:type="dxa"/>
          </w:tcPr>
          <w:p w14:paraId="6EAF9E89"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multiseleção</w:t>
            </w:r>
            <w:proofErr w:type="spellEnd"/>
          </w:p>
        </w:tc>
        <w:tc>
          <w:tcPr>
            <w:tcW w:w="2268" w:type="dxa"/>
          </w:tcPr>
          <w:p w14:paraId="6261D4B8"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ML-IN</w:t>
            </w:r>
          </w:p>
        </w:tc>
      </w:tr>
      <w:tr w:rsidR="000649F8" w:rsidRPr="008C5F49" w14:paraId="286F670E" w14:textId="77777777">
        <w:trPr>
          <w:cantSplit/>
        </w:trPr>
        <w:tc>
          <w:tcPr>
            <w:tcW w:w="2268" w:type="dxa"/>
          </w:tcPr>
          <w:p w14:paraId="208494F8"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Alimentação</w:t>
            </w:r>
          </w:p>
        </w:tc>
        <w:tc>
          <w:tcPr>
            <w:tcW w:w="2268" w:type="dxa"/>
          </w:tcPr>
          <w:p w14:paraId="1953A8EA"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Fonte dos alimentos</w:t>
            </w:r>
          </w:p>
        </w:tc>
        <w:tc>
          <w:tcPr>
            <w:tcW w:w="2268" w:type="dxa"/>
          </w:tcPr>
          <w:p w14:paraId="3983E30A"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fonte_alimentos</w:t>
            </w:r>
            <w:proofErr w:type="spellEnd"/>
          </w:p>
        </w:tc>
        <w:tc>
          <w:tcPr>
            <w:tcW w:w="2268" w:type="dxa"/>
          </w:tcPr>
          <w:p w14:paraId="13A9BBCB"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multiseleção</w:t>
            </w:r>
            <w:proofErr w:type="spellEnd"/>
          </w:p>
        </w:tc>
        <w:tc>
          <w:tcPr>
            <w:tcW w:w="2268" w:type="dxa"/>
          </w:tcPr>
          <w:p w14:paraId="71962752"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ML-IN</w:t>
            </w:r>
          </w:p>
        </w:tc>
      </w:tr>
      <w:tr w:rsidR="000649F8" w:rsidRPr="008C5F49" w14:paraId="2752E51F" w14:textId="77777777">
        <w:trPr>
          <w:cantSplit/>
        </w:trPr>
        <w:tc>
          <w:tcPr>
            <w:tcW w:w="2268" w:type="dxa"/>
          </w:tcPr>
          <w:p w14:paraId="54D15E13"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Alimentação</w:t>
            </w:r>
          </w:p>
        </w:tc>
        <w:tc>
          <w:tcPr>
            <w:tcW w:w="2268" w:type="dxa"/>
          </w:tcPr>
          <w:p w14:paraId="7F12DE82"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Mudança de alimentação na gestação</w:t>
            </w:r>
          </w:p>
        </w:tc>
        <w:tc>
          <w:tcPr>
            <w:tcW w:w="2268" w:type="dxa"/>
          </w:tcPr>
          <w:p w14:paraId="11EF18BE"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mudanca_alimentacao_gestacao</w:t>
            </w:r>
            <w:proofErr w:type="spellEnd"/>
          </w:p>
        </w:tc>
        <w:tc>
          <w:tcPr>
            <w:tcW w:w="2268" w:type="dxa"/>
          </w:tcPr>
          <w:p w14:paraId="1C94D9B6"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booleana</w:t>
            </w:r>
          </w:p>
        </w:tc>
        <w:tc>
          <w:tcPr>
            <w:tcW w:w="2268" w:type="dxa"/>
          </w:tcPr>
          <w:p w14:paraId="1570E6CC"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OUT-TEMPORAL</w:t>
            </w:r>
          </w:p>
        </w:tc>
      </w:tr>
      <w:tr w:rsidR="000649F8" w:rsidRPr="008C5F49" w14:paraId="214609F8" w14:textId="77777777">
        <w:trPr>
          <w:cantSplit/>
        </w:trPr>
        <w:tc>
          <w:tcPr>
            <w:tcW w:w="2268" w:type="dxa"/>
          </w:tcPr>
          <w:p w14:paraId="322C94E7"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Alimentação</w:t>
            </w:r>
          </w:p>
        </w:tc>
        <w:tc>
          <w:tcPr>
            <w:tcW w:w="2268" w:type="dxa"/>
          </w:tcPr>
          <w:p w14:paraId="7359360F"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Uso de suplementos</w:t>
            </w:r>
          </w:p>
        </w:tc>
        <w:tc>
          <w:tcPr>
            <w:tcW w:w="2268" w:type="dxa"/>
          </w:tcPr>
          <w:p w14:paraId="407BDCFA"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usa_suplementos</w:t>
            </w:r>
            <w:proofErr w:type="spellEnd"/>
          </w:p>
        </w:tc>
        <w:tc>
          <w:tcPr>
            <w:tcW w:w="2268" w:type="dxa"/>
          </w:tcPr>
          <w:p w14:paraId="6AD942A7"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booleana</w:t>
            </w:r>
          </w:p>
        </w:tc>
        <w:tc>
          <w:tcPr>
            <w:tcW w:w="2268" w:type="dxa"/>
          </w:tcPr>
          <w:p w14:paraId="2BDEE6B9"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OUT-TEMPORAL</w:t>
            </w:r>
          </w:p>
        </w:tc>
      </w:tr>
      <w:tr w:rsidR="000649F8" w:rsidRPr="008C5F49" w14:paraId="0CCAD2D9" w14:textId="77777777">
        <w:trPr>
          <w:cantSplit/>
        </w:trPr>
        <w:tc>
          <w:tcPr>
            <w:tcW w:w="2268" w:type="dxa"/>
          </w:tcPr>
          <w:p w14:paraId="16F942DE"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lastRenderedPageBreak/>
              <w:t>Alimentação</w:t>
            </w:r>
          </w:p>
        </w:tc>
        <w:tc>
          <w:tcPr>
            <w:tcW w:w="2268" w:type="dxa"/>
          </w:tcPr>
          <w:p w14:paraId="7386F4F8"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Avaliação da alimentação</w:t>
            </w:r>
          </w:p>
        </w:tc>
        <w:tc>
          <w:tcPr>
            <w:tcW w:w="2268" w:type="dxa"/>
          </w:tcPr>
          <w:p w14:paraId="1B70C263"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avaliacao_alimentacao</w:t>
            </w:r>
            <w:proofErr w:type="spellEnd"/>
          </w:p>
        </w:tc>
        <w:tc>
          <w:tcPr>
            <w:tcW w:w="2268" w:type="dxa"/>
          </w:tcPr>
          <w:p w14:paraId="4FDDFFD8"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categórica</w:t>
            </w:r>
          </w:p>
        </w:tc>
        <w:tc>
          <w:tcPr>
            <w:tcW w:w="2268" w:type="dxa"/>
          </w:tcPr>
          <w:p w14:paraId="12ACDDEF"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ML-IN</w:t>
            </w:r>
          </w:p>
        </w:tc>
      </w:tr>
    </w:tbl>
    <w:p w14:paraId="5C078B13" w14:textId="77777777" w:rsidR="000649F8" w:rsidRPr="008C5F49" w:rsidRDefault="000649F8">
      <w:pPr>
        <w:rPr>
          <w:rFonts w:asciiTheme="majorHAnsi" w:hAnsiTheme="majorHAnsi" w:cstheme="majorHAnsi"/>
          <w:lang w:val="pt-BR"/>
        </w:rPr>
      </w:pPr>
    </w:p>
    <w:p w14:paraId="286F333E" w14:textId="6E1674E8" w:rsidR="000649F8" w:rsidRPr="008C5F49" w:rsidRDefault="007C1979">
      <w:pPr>
        <w:pStyle w:val="CorpoTexto"/>
        <w:rPr>
          <w:rFonts w:asciiTheme="majorHAnsi" w:hAnsiTheme="majorHAnsi" w:cstheme="majorHAnsi"/>
          <w:lang w:val="pt-BR"/>
        </w:rPr>
        <w:sectPr w:rsidR="000649F8" w:rsidRPr="008C5F49">
          <w:headerReference w:type="default" r:id="rId40"/>
          <w:pgSz w:w="16838" w:h="11906" w:orient="landscape"/>
          <w:pgMar w:top="1701" w:right="1134" w:bottom="1134" w:left="1701" w:header="709" w:footer="0" w:gutter="0"/>
          <w:cols w:space="720"/>
          <w:formProt w:val="0"/>
          <w:docGrid w:linePitch="360"/>
        </w:sectPr>
      </w:pPr>
      <w:r w:rsidRPr="008C5F49">
        <w:rPr>
          <w:rFonts w:asciiTheme="majorHAnsi" w:hAnsiTheme="majorHAnsi" w:cstheme="majorHAnsi"/>
          <w:lang w:val="pt-BR"/>
        </w:rPr>
        <w:t xml:space="preserve">As classes somam as 48 variáveis: 34 ML-IN, 5 OUT-vazamento de informação, 5 OUT-TEMPORAL, 2 DESCRITIVAS e 2 SENSIBILIDADE. Entre as 34 ML-IN, 25 são obrigatórias e incondicionais para a inferência; as demais são condicionais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ao estado de emprego (tipo de emprego, possibilidade de comparecer às consultas de pré-natal, segurança do ambiente de trabalho, existência de pausas para descanso e benefícios trabalhistas), à situação de desemprego (motivo do desemprego) ou à irregularidade da coleta de lixo (destino dos resíduos quando não há coleta).</w:t>
      </w:r>
    </w:p>
    <w:p w14:paraId="4D0D951C" w14:textId="1E391870" w:rsidR="000649F8" w:rsidRPr="008C5F49" w:rsidRDefault="007C1979">
      <w:pPr>
        <w:pStyle w:val="Ttulo1"/>
        <w:pageBreakBefore/>
        <w:rPr>
          <w:rFonts w:cstheme="majorHAnsi"/>
          <w:lang w:val="pt-BR"/>
        </w:rPr>
      </w:pPr>
      <w:bookmarkStart w:id="241" w:name="_Toc239340188"/>
      <w:bookmarkStart w:id="242" w:name="_Toc239460082"/>
      <w:bookmarkStart w:id="243" w:name="_Toc239679203"/>
      <w:r w:rsidRPr="008C5F49">
        <w:rPr>
          <w:rFonts w:cstheme="majorHAnsi"/>
          <w:lang w:val="pt-BR"/>
        </w:rPr>
        <w:lastRenderedPageBreak/>
        <w:t xml:space="preserve">APÊNDICE B </w:t>
      </w:r>
      <w:r w:rsidR="00F5150F" w:rsidRPr="008C5F49">
        <w:rPr>
          <w:rFonts w:cstheme="majorHAnsi"/>
          <w:lang w:val="pt-BR"/>
        </w:rPr>
        <w:t>-</w:t>
      </w:r>
      <w:r w:rsidRPr="008C5F49">
        <w:rPr>
          <w:rFonts w:cstheme="majorHAnsi"/>
          <w:lang w:val="pt-BR"/>
        </w:rPr>
        <w:t xml:space="preserve"> VARIÁVEIS DO MODELO E FORMALIZAÇÃO DO DGM</w:t>
      </w:r>
      <w:bookmarkEnd w:id="241"/>
      <w:bookmarkEnd w:id="242"/>
      <w:bookmarkEnd w:id="243"/>
    </w:p>
    <w:p w14:paraId="1D1E26DF" w14:textId="77777777" w:rsidR="000649F8" w:rsidRPr="008C5F49" w:rsidRDefault="007C1979">
      <w:pPr>
        <w:pStyle w:val="CorpoTexto"/>
        <w:rPr>
          <w:rFonts w:asciiTheme="majorHAnsi" w:hAnsiTheme="majorHAnsi" w:cstheme="majorHAnsi"/>
          <w:lang w:val="pt-BR"/>
        </w:rPr>
      </w:pPr>
      <w:r w:rsidRPr="008C5F49">
        <w:rPr>
          <w:rFonts w:asciiTheme="majorHAnsi" w:hAnsiTheme="majorHAnsi" w:cstheme="majorHAnsi"/>
          <w:lang w:val="pt-BR"/>
        </w:rPr>
        <w:t>Este apêndice reúne a nomenclatura das variáveis do experimento e a especificação completa do gerador de dados sintéticos (DGM), cujo conceito é apresentado na seção 3.6.</w:t>
      </w:r>
    </w:p>
    <w:p w14:paraId="28C5E85E" w14:textId="77777777" w:rsidR="000649F8" w:rsidRPr="008C5F49" w:rsidRDefault="007C1979">
      <w:pPr>
        <w:pStyle w:val="Ttulo3"/>
        <w:rPr>
          <w:rFonts w:cstheme="majorHAnsi"/>
          <w:lang w:val="pt-BR"/>
        </w:rPr>
      </w:pPr>
      <w:bookmarkStart w:id="244" w:name="_Toc239340189"/>
      <w:bookmarkStart w:id="245" w:name="_Toc239460083"/>
      <w:bookmarkStart w:id="246" w:name="_Toc239679204"/>
      <w:r w:rsidRPr="008C5F49">
        <w:rPr>
          <w:rFonts w:cstheme="majorHAnsi"/>
          <w:lang w:val="pt-BR"/>
        </w:rPr>
        <w:t>Nomenclatura das variáveis</w:t>
      </w:r>
      <w:bookmarkEnd w:id="244"/>
      <w:bookmarkEnd w:id="245"/>
      <w:bookmarkEnd w:id="246"/>
    </w:p>
    <w:p w14:paraId="4B703032" w14:textId="48400566" w:rsidR="000649F8" w:rsidRPr="008C5F49" w:rsidRDefault="007C1979">
      <w:pPr>
        <w:pStyle w:val="CorpoTexto"/>
        <w:rPr>
          <w:rFonts w:asciiTheme="majorHAnsi" w:hAnsiTheme="majorHAnsi" w:cstheme="majorHAnsi"/>
          <w:lang w:val="pt-BR"/>
        </w:rPr>
      </w:pPr>
      <w:proofErr w:type="spellStart"/>
      <w:r w:rsidRPr="008C5F49">
        <w:rPr>
          <w:rFonts w:asciiTheme="majorHAnsi" w:hAnsiTheme="majorHAnsi" w:cstheme="majorHAnsi"/>
          <w:lang w:val="pt-BR"/>
        </w:rPr>
        <w:t>Q_full</w:t>
      </w:r>
      <w:proofErr w:type="spellEnd"/>
      <w:r w:rsidRPr="008C5F49">
        <w:rPr>
          <w:rFonts w:asciiTheme="majorHAnsi" w:hAnsiTheme="majorHAnsi" w:cstheme="majorHAnsi"/>
          <w:lang w:val="pt-BR"/>
        </w:rPr>
        <w:t xml:space="preserve">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conjunto completo das 48 variáveis observadas do questionário DSS.</w:t>
      </w:r>
    </w:p>
    <w:p w14:paraId="29F5C409" w14:textId="5BB5DADC" w:rsidR="000649F8" w:rsidRPr="008C5F49" w:rsidRDefault="007C1979">
      <w:pPr>
        <w:pStyle w:val="CorpoTexto"/>
        <w:rPr>
          <w:rFonts w:asciiTheme="majorHAnsi" w:hAnsiTheme="majorHAnsi" w:cstheme="majorHAnsi"/>
          <w:lang w:val="pt-BR"/>
        </w:rPr>
      </w:pPr>
      <w:proofErr w:type="spellStart"/>
      <w:r w:rsidRPr="008C5F49">
        <w:rPr>
          <w:rFonts w:asciiTheme="majorHAnsi" w:hAnsiTheme="majorHAnsi" w:cstheme="majorHAnsi"/>
          <w:lang w:val="pt-BR"/>
        </w:rPr>
        <w:t>X_model</w:t>
      </w:r>
      <w:proofErr w:type="spellEnd"/>
      <w:r w:rsidRPr="008C5F49">
        <w:rPr>
          <w:rFonts w:asciiTheme="majorHAnsi" w:hAnsiTheme="majorHAnsi" w:cstheme="majorHAnsi"/>
          <w:lang w:val="pt-BR"/>
        </w:rPr>
        <w:t xml:space="preserve">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subconjunto das 34 variáveis ML-IN usadas como entrada do modelo principal.</w:t>
      </w:r>
    </w:p>
    <w:p w14:paraId="546E46E3" w14:textId="34973E98" w:rsidR="000649F8" w:rsidRPr="008C5F49" w:rsidRDefault="007C1979">
      <w:pPr>
        <w:pStyle w:val="CorpoTexto"/>
        <w:rPr>
          <w:rFonts w:asciiTheme="majorHAnsi" w:hAnsiTheme="majorHAnsi" w:cstheme="majorHAnsi"/>
          <w:lang w:val="pt-BR"/>
        </w:rPr>
      </w:pPr>
      <w:proofErr w:type="spellStart"/>
      <w:r w:rsidRPr="008C5F49">
        <w:rPr>
          <w:rFonts w:asciiTheme="majorHAnsi" w:hAnsiTheme="majorHAnsi" w:cstheme="majorHAnsi"/>
          <w:lang w:val="pt-BR"/>
        </w:rPr>
        <w:t>X_sens</w:t>
      </w:r>
      <w:proofErr w:type="spellEnd"/>
      <w:r w:rsidRPr="008C5F49">
        <w:rPr>
          <w:rFonts w:asciiTheme="majorHAnsi" w:hAnsiTheme="majorHAnsi" w:cstheme="majorHAnsi"/>
          <w:lang w:val="pt-BR"/>
        </w:rPr>
        <w:t xml:space="preserve">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as 34 variáveis ML-IN acrescidas das 2 variáveis de sensibilidade (36 ao todo), usado somente no experimento secundário 34 vs. 36.</w:t>
      </w:r>
    </w:p>
    <w:p w14:paraId="25A26675" w14:textId="76553D27" w:rsidR="000649F8" w:rsidRPr="008C5F49" w:rsidRDefault="007C1979">
      <w:pPr>
        <w:pStyle w:val="CorpoTexto"/>
        <w:rPr>
          <w:rFonts w:asciiTheme="majorHAnsi" w:hAnsiTheme="majorHAnsi" w:cstheme="majorHAnsi"/>
          <w:lang w:val="pt-BR"/>
        </w:rPr>
      </w:pPr>
      <w:r w:rsidRPr="008C5F49">
        <w:rPr>
          <w:rFonts w:asciiTheme="majorHAnsi" w:hAnsiTheme="majorHAnsi" w:cstheme="majorHAnsi"/>
          <w:lang w:val="pt-BR"/>
        </w:rPr>
        <w:t xml:space="preserve">Y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w:t>
      </w:r>
      <w:proofErr w:type="gramStart"/>
      <w:r w:rsidRPr="008C5F49">
        <w:rPr>
          <w:rFonts w:asciiTheme="majorHAnsi" w:hAnsiTheme="majorHAnsi" w:cstheme="majorHAnsi"/>
          <w:lang w:val="pt-BR"/>
        </w:rPr>
        <w:t>variável-alvo</w:t>
      </w:r>
      <w:proofErr w:type="gramEnd"/>
      <w:r w:rsidRPr="008C5F49">
        <w:rPr>
          <w:rFonts w:asciiTheme="majorHAnsi" w:hAnsiTheme="majorHAnsi" w:cstheme="majorHAnsi"/>
          <w:lang w:val="pt-BR"/>
        </w:rPr>
        <w:t xml:space="preserve"> binária sintética (</w:t>
      </w:r>
      <w:proofErr w:type="spellStart"/>
      <w:r w:rsidRPr="008C5F49">
        <w:rPr>
          <w:rFonts w:asciiTheme="majorHAnsi" w:hAnsiTheme="majorHAnsi" w:cstheme="majorHAnsi"/>
          <w:lang w:val="pt-BR"/>
        </w:rPr>
        <w:t>descontinuou_pre_natal</w:t>
      </w:r>
      <w:proofErr w:type="spellEnd"/>
      <w:r w:rsidRPr="008C5F49">
        <w:rPr>
          <w:rFonts w:asciiTheme="majorHAnsi" w:hAnsiTheme="majorHAnsi" w:cstheme="majorHAnsi"/>
          <w:lang w:val="pt-BR"/>
        </w:rPr>
        <w:t xml:space="preserve"> </w:t>
      </w:r>
      <w:r w:rsidRPr="008C5F49">
        <w:rPr>
          <w:rFonts w:ascii="Cambria Math" w:hAnsi="Cambria Math" w:cs="Cambria Math"/>
          <w:lang w:val="pt-BR"/>
        </w:rPr>
        <w:t>∈</w:t>
      </w:r>
      <w:r w:rsidRPr="008C5F49">
        <w:rPr>
          <w:rFonts w:asciiTheme="majorHAnsi" w:hAnsiTheme="majorHAnsi" w:cstheme="majorHAnsi"/>
          <w:lang w:val="pt-BR"/>
        </w:rPr>
        <w:t xml:space="preserve"> {0,1}), externa ao formul</w:t>
      </w:r>
      <w:r w:rsidRPr="008C5F49">
        <w:rPr>
          <w:rFonts w:cs="Times New Roman"/>
          <w:lang w:val="pt-BR"/>
        </w:rPr>
        <w:t>á</w:t>
      </w:r>
      <w:r w:rsidRPr="008C5F49">
        <w:rPr>
          <w:rFonts w:asciiTheme="majorHAnsi" w:hAnsiTheme="majorHAnsi" w:cstheme="majorHAnsi"/>
          <w:lang w:val="pt-BR"/>
        </w:rPr>
        <w:t>rio.</w:t>
      </w:r>
    </w:p>
    <w:p w14:paraId="624150DF" w14:textId="16193559" w:rsidR="000649F8" w:rsidRPr="008C5F49" w:rsidRDefault="007C1979">
      <w:pPr>
        <w:pStyle w:val="CorpoTexto"/>
        <w:rPr>
          <w:rFonts w:asciiTheme="majorHAnsi" w:hAnsiTheme="majorHAnsi" w:cstheme="majorHAnsi"/>
          <w:lang w:val="pt-BR"/>
        </w:rPr>
      </w:pPr>
      <w:proofErr w:type="spellStart"/>
      <w:r w:rsidRPr="008C5F49">
        <w:rPr>
          <w:rFonts w:asciiTheme="majorHAnsi" w:hAnsiTheme="majorHAnsi" w:cstheme="majorHAnsi"/>
          <w:lang w:val="pt-BR"/>
        </w:rPr>
        <w:t>M_sim</w:t>
      </w:r>
      <w:proofErr w:type="spellEnd"/>
      <w:r w:rsidRPr="008C5F49">
        <w:rPr>
          <w:rFonts w:asciiTheme="majorHAnsi" w:hAnsiTheme="majorHAnsi" w:cstheme="majorHAnsi"/>
          <w:lang w:val="pt-BR"/>
        </w:rPr>
        <w:t xml:space="preserve">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metadados internos da simulação (fatores latentes Z_*, fatores derivados g_*, escore η, probabilidade verdadeira </w:t>
      </w:r>
      <w:proofErr w:type="spellStart"/>
      <w:r w:rsidRPr="008C5F49">
        <w:rPr>
          <w:rFonts w:asciiTheme="majorHAnsi" w:hAnsiTheme="majorHAnsi" w:cstheme="majorHAnsi"/>
          <w:lang w:val="pt-BR"/>
        </w:rPr>
        <w:t>p_true</w:t>
      </w:r>
      <w:proofErr w:type="spellEnd"/>
      <w:r w:rsidRPr="008C5F49">
        <w:rPr>
          <w:rFonts w:asciiTheme="majorHAnsi" w:hAnsiTheme="majorHAnsi" w:cstheme="majorHAnsi"/>
          <w:lang w:val="pt-BR"/>
        </w:rPr>
        <w:t xml:space="preserve"> e condição de renda latente), nunca observados pelo aplicativo, pela API, pelo modelo de aprendizado de máquina nem pelo IV-DSS.</w:t>
      </w:r>
    </w:p>
    <w:p w14:paraId="7EC867F4" w14:textId="77777777" w:rsidR="000649F8" w:rsidRPr="008C5F49" w:rsidRDefault="007C1979">
      <w:pPr>
        <w:pStyle w:val="Ttulo3"/>
        <w:rPr>
          <w:rFonts w:cstheme="majorHAnsi"/>
          <w:lang w:val="pt-BR"/>
        </w:rPr>
      </w:pPr>
      <w:bookmarkStart w:id="247" w:name="_Toc239340190"/>
      <w:bookmarkStart w:id="248" w:name="_Toc239460084"/>
      <w:bookmarkStart w:id="249" w:name="_Toc239679205"/>
      <w:r w:rsidRPr="008C5F49">
        <w:rPr>
          <w:rFonts w:cstheme="majorHAnsi"/>
          <w:lang w:val="pt-BR"/>
        </w:rPr>
        <w:t>Formalização do DGM</w:t>
      </w:r>
      <w:bookmarkEnd w:id="247"/>
      <w:bookmarkEnd w:id="248"/>
      <w:bookmarkEnd w:id="249"/>
    </w:p>
    <w:p w14:paraId="6948FFE3" w14:textId="550A7488" w:rsidR="000649F8" w:rsidRPr="008C5F49" w:rsidRDefault="007C1979">
      <w:pPr>
        <w:pStyle w:val="CorpoTexto"/>
        <w:rPr>
          <w:rFonts w:asciiTheme="majorHAnsi" w:hAnsiTheme="majorHAnsi" w:cstheme="majorHAnsi"/>
          <w:lang w:val="pt-BR"/>
        </w:rPr>
      </w:pPr>
      <w:r w:rsidRPr="008C5F49">
        <w:rPr>
          <w:rFonts w:asciiTheme="majorHAnsi" w:hAnsiTheme="majorHAnsi" w:cstheme="majorHAnsi"/>
          <w:lang w:val="pt-BR"/>
        </w:rPr>
        <w:t xml:space="preserve">Fatores latentes Z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cinco fatores internos do simulador (Z_SES, Z_LAB, Z_TERR, Z_INFRA, Z_SERV), gerados por distribuição normal multivariada com correlações moderadas. Não alcançam o aplicativo, a API, o modelo nem o IV-DSS.</w:t>
      </w:r>
    </w:p>
    <w:p w14:paraId="308D983C" w14:textId="6CA1729E" w:rsidR="000649F8" w:rsidRPr="008C5F49" w:rsidRDefault="007C1979">
      <w:pPr>
        <w:pStyle w:val="CorpoTexto"/>
        <w:rPr>
          <w:rFonts w:asciiTheme="majorHAnsi" w:hAnsiTheme="majorHAnsi" w:cstheme="majorHAnsi"/>
          <w:lang w:val="pt-BR"/>
        </w:rPr>
      </w:pPr>
      <w:r w:rsidRPr="008C5F49">
        <w:rPr>
          <w:rFonts w:asciiTheme="majorHAnsi" w:hAnsiTheme="majorHAnsi" w:cstheme="majorHAnsi"/>
          <w:lang w:val="pt-BR"/>
        </w:rPr>
        <w:t xml:space="preserve">Fatores derivados g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oito fatores internos derivados de </w:t>
      </w:r>
      <w:proofErr w:type="spellStart"/>
      <w:r w:rsidRPr="008C5F49">
        <w:rPr>
          <w:rFonts w:asciiTheme="majorHAnsi" w:hAnsiTheme="majorHAnsi" w:cstheme="majorHAnsi"/>
          <w:lang w:val="pt-BR"/>
        </w:rPr>
        <w:t>Q_full</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g_escolaridade</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g_renda</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g_distancia</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g_transporte</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g_organizacao</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g_trabalho</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g_privacao_alimentar</w:t>
      </w:r>
      <w:proofErr w:type="spellEnd"/>
      <w:r w:rsidRPr="008C5F49">
        <w:rPr>
          <w:rFonts w:asciiTheme="majorHAnsi" w:hAnsiTheme="majorHAnsi" w:cstheme="majorHAnsi"/>
          <w:lang w:val="pt-BR"/>
        </w:rPr>
        <w:t xml:space="preserve">, </w:t>
      </w:r>
      <w:proofErr w:type="spellStart"/>
      <w:r w:rsidRPr="008C5F49">
        <w:rPr>
          <w:rFonts w:asciiTheme="majorHAnsi" w:hAnsiTheme="majorHAnsi" w:cstheme="majorHAnsi"/>
          <w:lang w:val="pt-BR"/>
        </w:rPr>
        <w:t>g_adensamento</w:t>
      </w:r>
      <w:proofErr w:type="spellEnd"/>
      <w:r w:rsidRPr="008C5F49">
        <w:rPr>
          <w:rFonts w:asciiTheme="majorHAnsi" w:hAnsiTheme="majorHAnsi" w:cstheme="majorHAnsi"/>
          <w:lang w:val="pt-BR"/>
        </w:rPr>
        <w:t>), que alimentam o escore latente do desfecho.</w:t>
      </w:r>
    </w:p>
    <w:p w14:paraId="4315F76F" w14:textId="7222AB59" w:rsidR="000649F8" w:rsidRPr="008C5F49" w:rsidRDefault="007C1979">
      <w:pPr>
        <w:pStyle w:val="CorpoTexto"/>
        <w:rPr>
          <w:rFonts w:asciiTheme="majorHAnsi" w:hAnsiTheme="majorHAnsi" w:cstheme="majorHAnsi"/>
          <w:lang w:val="pt-BR"/>
        </w:rPr>
      </w:pPr>
      <w:r w:rsidRPr="008C5F49">
        <w:rPr>
          <w:rFonts w:asciiTheme="majorHAnsi" w:hAnsiTheme="majorHAnsi" w:cstheme="majorHAnsi"/>
          <w:lang w:val="pt-BR"/>
        </w:rPr>
        <w:t xml:space="preserve">Escore e desfecho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η = α + 0.50·E + 0.55·R + 0.45·D + 0.55·T + 0.40·O + 0.40·W + 0.30·F + 0.25·H + 0.30·(R·F) + 0.35·(D·T) + U, com U ~ </w:t>
      </w:r>
      <w:proofErr w:type="gramStart"/>
      <w:r w:rsidRPr="008C5F49">
        <w:rPr>
          <w:rFonts w:asciiTheme="majorHAnsi" w:hAnsiTheme="majorHAnsi" w:cstheme="majorHAnsi"/>
          <w:lang w:val="pt-BR"/>
        </w:rPr>
        <w:t>Normal(</w:t>
      </w:r>
      <w:proofErr w:type="gramEnd"/>
      <w:r w:rsidRPr="008C5F49">
        <w:rPr>
          <w:rFonts w:asciiTheme="majorHAnsi" w:hAnsiTheme="majorHAnsi" w:cstheme="majorHAnsi"/>
          <w:lang w:val="pt-BR"/>
        </w:rPr>
        <w:t xml:space="preserve">0; 0.50); em seguida, p = σ(η) e Y ~ Bernoulli(p). As letras denotam os fatores g: E = </w:t>
      </w:r>
      <w:proofErr w:type="spellStart"/>
      <w:r w:rsidRPr="008C5F49">
        <w:rPr>
          <w:rFonts w:asciiTheme="majorHAnsi" w:hAnsiTheme="majorHAnsi" w:cstheme="majorHAnsi"/>
          <w:lang w:val="pt-BR"/>
        </w:rPr>
        <w:t>g_escolaridade</w:t>
      </w:r>
      <w:proofErr w:type="spellEnd"/>
      <w:r w:rsidRPr="008C5F49">
        <w:rPr>
          <w:rFonts w:asciiTheme="majorHAnsi" w:hAnsiTheme="majorHAnsi" w:cstheme="majorHAnsi"/>
          <w:lang w:val="pt-BR"/>
        </w:rPr>
        <w:t xml:space="preserve">, R = </w:t>
      </w:r>
      <w:proofErr w:type="spellStart"/>
      <w:r w:rsidRPr="008C5F49">
        <w:rPr>
          <w:rFonts w:asciiTheme="majorHAnsi" w:hAnsiTheme="majorHAnsi" w:cstheme="majorHAnsi"/>
          <w:lang w:val="pt-BR"/>
        </w:rPr>
        <w:t>g_renda</w:t>
      </w:r>
      <w:proofErr w:type="spellEnd"/>
      <w:r w:rsidRPr="008C5F49">
        <w:rPr>
          <w:rFonts w:asciiTheme="majorHAnsi" w:hAnsiTheme="majorHAnsi" w:cstheme="majorHAnsi"/>
          <w:lang w:val="pt-BR"/>
        </w:rPr>
        <w:t xml:space="preserve">, D = </w:t>
      </w:r>
      <w:proofErr w:type="spellStart"/>
      <w:r w:rsidRPr="008C5F49">
        <w:rPr>
          <w:rFonts w:asciiTheme="majorHAnsi" w:hAnsiTheme="majorHAnsi" w:cstheme="majorHAnsi"/>
          <w:lang w:val="pt-BR"/>
        </w:rPr>
        <w:t>g_distancia</w:t>
      </w:r>
      <w:proofErr w:type="spellEnd"/>
      <w:r w:rsidRPr="008C5F49">
        <w:rPr>
          <w:rFonts w:asciiTheme="majorHAnsi" w:hAnsiTheme="majorHAnsi" w:cstheme="majorHAnsi"/>
          <w:lang w:val="pt-BR"/>
        </w:rPr>
        <w:t xml:space="preserve">, T = </w:t>
      </w:r>
      <w:proofErr w:type="spellStart"/>
      <w:r w:rsidRPr="008C5F49">
        <w:rPr>
          <w:rFonts w:asciiTheme="majorHAnsi" w:hAnsiTheme="majorHAnsi" w:cstheme="majorHAnsi"/>
          <w:lang w:val="pt-BR"/>
        </w:rPr>
        <w:t>g_transporte</w:t>
      </w:r>
      <w:proofErr w:type="spellEnd"/>
      <w:r w:rsidRPr="008C5F49">
        <w:rPr>
          <w:rFonts w:asciiTheme="majorHAnsi" w:hAnsiTheme="majorHAnsi" w:cstheme="majorHAnsi"/>
          <w:lang w:val="pt-BR"/>
        </w:rPr>
        <w:t xml:space="preserve">, O = </w:t>
      </w:r>
      <w:proofErr w:type="spellStart"/>
      <w:r w:rsidRPr="008C5F49">
        <w:rPr>
          <w:rFonts w:asciiTheme="majorHAnsi" w:hAnsiTheme="majorHAnsi" w:cstheme="majorHAnsi"/>
          <w:lang w:val="pt-BR"/>
        </w:rPr>
        <w:t>g_organizacao</w:t>
      </w:r>
      <w:proofErr w:type="spellEnd"/>
      <w:r w:rsidRPr="008C5F49">
        <w:rPr>
          <w:rFonts w:asciiTheme="majorHAnsi" w:hAnsiTheme="majorHAnsi" w:cstheme="majorHAnsi"/>
          <w:lang w:val="pt-BR"/>
        </w:rPr>
        <w:t xml:space="preserve">, W = </w:t>
      </w:r>
      <w:proofErr w:type="spellStart"/>
      <w:r w:rsidRPr="008C5F49">
        <w:rPr>
          <w:rFonts w:asciiTheme="majorHAnsi" w:hAnsiTheme="majorHAnsi" w:cstheme="majorHAnsi"/>
          <w:lang w:val="pt-BR"/>
        </w:rPr>
        <w:t>g_trabalho</w:t>
      </w:r>
      <w:proofErr w:type="spellEnd"/>
      <w:r w:rsidRPr="008C5F49">
        <w:rPr>
          <w:rFonts w:asciiTheme="majorHAnsi" w:hAnsiTheme="majorHAnsi" w:cstheme="majorHAnsi"/>
          <w:lang w:val="pt-BR"/>
        </w:rPr>
        <w:t xml:space="preserve">, F = </w:t>
      </w:r>
      <w:proofErr w:type="spellStart"/>
      <w:r w:rsidRPr="008C5F49">
        <w:rPr>
          <w:rFonts w:asciiTheme="majorHAnsi" w:hAnsiTheme="majorHAnsi" w:cstheme="majorHAnsi"/>
          <w:lang w:val="pt-BR"/>
        </w:rPr>
        <w:t>g_privacao_alimentar</w:t>
      </w:r>
      <w:proofErr w:type="spellEnd"/>
      <w:r w:rsidRPr="008C5F49">
        <w:rPr>
          <w:rFonts w:asciiTheme="majorHAnsi" w:hAnsiTheme="majorHAnsi" w:cstheme="majorHAnsi"/>
          <w:lang w:val="pt-BR"/>
        </w:rPr>
        <w:t xml:space="preserve"> e H = </w:t>
      </w:r>
      <w:proofErr w:type="spellStart"/>
      <w:r w:rsidRPr="008C5F49">
        <w:rPr>
          <w:rFonts w:asciiTheme="majorHAnsi" w:hAnsiTheme="majorHAnsi" w:cstheme="majorHAnsi"/>
          <w:lang w:val="pt-BR"/>
        </w:rPr>
        <w:t>g_adensamento</w:t>
      </w:r>
      <w:proofErr w:type="spellEnd"/>
      <w:r w:rsidRPr="008C5F49">
        <w:rPr>
          <w:rFonts w:asciiTheme="majorHAnsi" w:hAnsiTheme="majorHAnsi" w:cstheme="majorHAnsi"/>
          <w:lang w:val="pt-BR"/>
        </w:rPr>
        <w:t>; R·F e D·T são as duas interações experimentais.</w:t>
      </w:r>
    </w:p>
    <w:p w14:paraId="3CC23BA9" w14:textId="266100EE" w:rsidR="000649F8" w:rsidRPr="008C5F49" w:rsidRDefault="007C1979">
      <w:pPr>
        <w:pStyle w:val="CorpoTexto"/>
        <w:rPr>
          <w:rFonts w:asciiTheme="majorHAnsi" w:hAnsiTheme="majorHAnsi" w:cstheme="majorHAnsi"/>
          <w:lang w:val="pt-BR"/>
        </w:rPr>
      </w:pPr>
      <w:r w:rsidRPr="008C5F49">
        <w:rPr>
          <w:rFonts w:asciiTheme="majorHAnsi" w:hAnsiTheme="majorHAnsi" w:cstheme="majorHAnsi"/>
          <w:lang w:val="pt-BR"/>
        </w:rPr>
        <w:t xml:space="preserve">Calibração do intercepto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α é calibrado numericamente para que a média das probabilidades verdadeiras se aproxime da proporção sintética planejada (~25%).</w:t>
      </w:r>
    </w:p>
    <w:p w14:paraId="0277902D" w14:textId="6C43091F" w:rsidR="000649F8" w:rsidRPr="008C5F49" w:rsidRDefault="007C1979">
      <w:pPr>
        <w:pStyle w:val="CorpoTexto"/>
        <w:rPr>
          <w:rFonts w:asciiTheme="majorHAnsi" w:hAnsiTheme="majorHAnsi" w:cstheme="majorHAnsi"/>
          <w:lang w:val="pt-BR"/>
        </w:rPr>
      </w:pPr>
      <w:r w:rsidRPr="008C5F49">
        <w:rPr>
          <w:rFonts w:asciiTheme="majorHAnsi" w:hAnsiTheme="majorHAnsi" w:cstheme="majorHAnsi"/>
          <w:lang w:val="pt-BR"/>
        </w:rPr>
        <w:t xml:space="preserve">Camadas de geração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fatores latentes → variáveis base → variáveis dependentes/condicionais → </w:t>
      </w:r>
      <w:proofErr w:type="spellStart"/>
      <w:r w:rsidRPr="008C5F49">
        <w:rPr>
          <w:rFonts w:asciiTheme="majorHAnsi" w:hAnsiTheme="majorHAnsi" w:cstheme="majorHAnsi"/>
          <w:lang w:val="pt-BR"/>
        </w:rPr>
        <w:t>multiseleções</w:t>
      </w:r>
      <w:proofErr w:type="spellEnd"/>
      <w:r w:rsidRPr="008C5F49">
        <w:rPr>
          <w:rFonts w:asciiTheme="majorHAnsi" w:hAnsiTheme="majorHAnsi" w:cstheme="majorHAnsi"/>
          <w:lang w:val="pt-BR"/>
        </w:rPr>
        <w:t xml:space="preserve"> e descritivas → validação das invariantes do esquema de dados → fatores g_* → desfecho Y → IV-DSS.</w:t>
      </w:r>
    </w:p>
    <w:p w14:paraId="3FE2B04A" w14:textId="3F6D211B" w:rsidR="000649F8" w:rsidRPr="008C5F49" w:rsidRDefault="007C1979">
      <w:pPr>
        <w:pStyle w:val="CorpoTexto"/>
        <w:rPr>
          <w:rFonts w:asciiTheme="majorHAnsi" w:hAnsiTheme="majorHAnsi" w:cstheme="majorHAnsi"/>
          <w:lang w:val="pt-BR"/>
        </w:rPr>
        <w:sectPr w:rsidR="000649F8" w:rsidRPr="008C5F49">
          <w:headerReference w:type="default" r:id="rId41"/>
          <w:pgSz w:w="11906" w:h="16838"/>
          <w:pgMar w:top="1701" w:right="1134" w:bottom="1134" w:left="1701" w:header="709" w:footer="0" w:gutter="0"/>
          <w:cols w:space="720"/>
          <w:formProt w:val="0"/>
          <w:docGrid w:linePitch="360"/>
        </w:sectPr>
      </w:pPr>
      <w:r w:rsidRPr="008C5F49">
        <w:rPr>
          <w:rFonts w:asciiTheme="majorHAnsi" w:hAnsiTheme="majorHAnsi" w:cstheme="majorHAnsi"/>
          <w:lang w:val="pt-BR"/>
        </w:rPr>
        <w:lastRenderedPageBreak/>
        <w:t xml:space="preserve">Não-determinismo controlado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em pequena parcela dos registros, </w:t>
      </w:r>
      <w:proofErr w:type="spellStart"/>
      <w:r w:rsidRPr="008C5F49">
        <w:rPr>
          <w:rFonts w:asciiTheme="majorHAnsi" w:hAnsiTheme="majorHAnsi" w:cstheme="majorHAnsi"/>
          <w:lang w:val="pt-BR"/>
        </w:rPr>
        <w:t>faixa_renda</w:t>
      </w:r>
      <w:proofErr w:type="spellEnd"/>
      <w:r w:rsidRPr="008C5F49">
        <w:rPr>
          <w:rFonts w:asciiTheme="majorHAnsi" w:hAnsiTheme="majorHAnsi" w:cstheme="majorHAnsi"/>
          <w:lang w:val="pt-BR"/>
        </w:rPr>
        <w:t xml:space="preserve"> é ocultada como </w:t>
      </w:r>
      <w:proofErr w:type="spellStart"/>
      <w:r w:rsidRPr="008C5F49">
        <w:rPr>
          <w:rFonts w:asciiTheme="majorHAnsi" w:hAnsiTheme="majorHAnsi" w:cstheme="majorHAnsi"/>
          <w:lang w:val="pt-BR"/>
        </w:rPr>
        <w:t>nao_informar</w:t>
      </w:r>
      <w:proofErr w:type="spellEnd"/>
      <w:r w:rsidRPr="008C5F49">
        <w:rPr>
          <w:rFonts w:asciiTheme="majorHAnsi" w:hAnsiTheme="majorHAnsi" w:cstheme="majorHAnsi"/>
          <w:lang w:val="pt-BR"/>
        </w:rPr>
        <w:t xml:space="preserve">; o simulador conhece a condição econômica verdadeira antes da ocultação, mas o modelo recebe apenas </w:t>
      </w:r>
      <w:proofErr w:type="spellStart"/>
      <w:r w:rsidRPr="008C5F49">
        <w:rPr>
          <w:rFonts w:asciiTheme="majorHAnsi" w:hAnsiTheme="majorHAnsi" w:cstheme="majorHAnsi"/>
          <w:lang w:val="pt-BR"/>
        </w:rPr>
        <w:t>nao_informar</w:t>
      </w:r>
      <w:proofErr w:type="spellEnd"/>
      <w:r w:rsidRPr="008C5F49">
        <w:rPr>
          <w:rFonts w:asciiTheme="majorHAnsi" w:hAnsiTheme="majorHAnsi" w:cstheme="majorHAnsi"/>
          <w:lang w:val="pt-BR"/>
        </w:rPr>
        <w:t>.</w:t>
      </w:r>
    </w:p>
    <w:p w14:paraId="7691EB96" w14:textId="6E1F39D0" w:rsidR="000649F8" w:rsidRPr="008C5F49" w:rsidRDefault="007C1979">
      <w:pPr>
        <w:pStyle w:val="Ttulo1"/>
        <w:pageBreakBefore/>
        <w:rPr>
          <w:rFonts w:cstheme="majorHAnsi"/>
          <w:lang w:val="pt-BR"/>
        </w:rPr>
      </w:pPr>
      <w:bookmarkStart w:id="250" w:name="_Toc239340191"/>
      <w:bookmarkStart w:id="251" w:name="_Toc239460085"/>
      <w:bookmarkStart w:id="252" w:name="_Toc239679206"/>
      <w:r w:rsidRPr="008C5F49">
        <w:rPr>
          <w:rFonts w:cstheme="majorHAnsi"/>
          <w:lang w:val="pt-BR"/>
        </w:rPr>
        <w:lastRenderedPageBreak/>
        <w:t xml:space="preserve">APÊNDICE C </w:t>
      </w:r>
      <w:r w:rsidR="00F5150F" w:rsidRPr="008C5F49">
        <w:rPr>
          <w:rFonts w:cstheme="majorHAnsi"/>
          <w:lang w:val="pt-BR"/>
        </w:rPr>
        <w:t>-</w:t>
      </w:r>
      <w:r w:rsidRPr="008C5F49">
        <w:rPr>
          <w:rFonts w:cstheme="majorHAnsi"/>
          <w:lang w:val="pt-BR"/>
        </w:rPr>
        <w:t xml:space="preserve"> OPERACIONALIZAÇÃO DO IV-DSS</w:t>
      </w:r>
      <w:bookmarkEnd w:id="250"/>
      <w:bookmarkEnd w:id="251"/>
      <w:bookmarkEnd w:id="252"/>
    </w:p>
    <w:p w14:paraId="5707CF21" w14:textId="77777777" w:rsidR="000649F8" w:rsidRPr="008C5F49" w:rsidRDefault="007C1979">
      <w:pPr>
        <w:pStyle w:val="CorpoTexto"/>
        <w:rPr>
          <w:rFonts w:asciiTheme="majorHAnsi" w:hAnsiTheme="majorHAnsi" w:cstheme="majorHAnsi"/>
          <w:lang w:val="pt-BR"/>
        </w:rPr>
      </w:pPr>
      <w:r w:rsidRPr="008C5F49">
        <w:rPr>
          <w:rFonts w:asciiTheme="majorHAnsi" w:hAnsiTheme="majorHAnsi" w:cstheme="majorHAnsi"/>
          <w:lang w:val="pt-BR"/>
        </w:rPr>
        <w:t>Este apêndice especifica a pontuação operacional do Índice de Vulnerabilidade em Determinantes Sociais da Saúde (IV-DSS), cuja construção é descrita na seção 3.3. O índice é a média aritmética das seis dimensões, calculada somente quando todas as seis são válidas; com cinco válidas, calcula-se apenas o índice parcial; abaixo disso, emite-se somente a cobertura analítica (número de dimensões válidas sobre seis). Nenhum valor ausente é imputado nem substituído por zero.</w:t>
      </w:r>
    </w:p>
    <w:tbl>
      <w:tblPr>
        <w:tblStyle w:val="Tabelacomgrade"/>
        <w:tblW w:w="0" w:type="auto"/>
        <w:tblLook w:val="04A0" w:firstRow="1" w:lastRow="0" w:firstColumn="1" w:lastColumn="0" w:noHBand="0" w:noVBand="1"/>
      </w:tblPr>
      <w:tblGrid>
        <w:gridCol w:w="2268"/>
        <w:gridCol w:w="2268"/>
        <w:gridCol w:w="2268"/>
        <w:gridCol w:w="2268"/>
        <w:gridCol w:w="2268"/>
      </w:tblGrid>
      <w:tr w:rsidR="000649F8" w:rsidRPr="008C5F49" w14:paraId="44509ABD" w14:textId="77777777">
        <w:trPr>
          <w:cantSplit/>
          <w:tblHeader/>
        </w:trPr>
        <w:tc>
          <w:tcPr>
            <w:tcW w:w="2268" w:type="dxa"/>
          </w:tcPr>
          <w:p w14:paraId="61A205B8"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b/>
                <w:sz w:val="20"/>
                <w:szCs w:val="20"/>
                <w:lang w:val="pt-BR"/>
              </w:rPr>
              <w:t>Dimensão</w:t>
            </w:r>
          </w:p>
        </w:tc>
        <w:tc>
          <w:tcPr>
            <w:tcW w:w="2268" w:type="dxa"/>
          </w:tcPr>
          <w:p w14:paraId="1FC250CB"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b/>
                <w:sz w:val="20"/>
                <w:szCs w:val="20"/>
                <w:lang w:val="pt-BR"/>
              </w:rPr>
              <w:t>Componente</w:t>
            </w:r>
          </w:p>
        </w:tc>
        <w:tc>
          <w:tcPr>
            <w:tcW w:w="2268" w:type="dxa"/>
          </w:tcPr>
          <w:p w14:paraId="7CA23344"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b/>
                <w:sz w:val="20"/>
                <w:szCs w:val="20"/>
                <w:lang w:val="pt-BR"/>
              </w:rPr>
              <w:t>Descrição legível</w:t>
            </w:r>
          </w:p>
        </w:tc>
        <w:tc>
          <w:tcPr>
            <w:tcW w:w="2268" w:type="dxa"/>
          </w:tcPr>
          <w:p w14:paraId="7595A864"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b/>
                <w:sz w:val="20"/>
                <w:szCs w:val="20"/>
                <w:lang w:val="pt-BR"/>
              </w:rPr>
              <w:t>Categoria técnica</w:t>
            </w:r>
          </w:p>
        </w:tc>
        <w:tc>
          <w:tcPr>
            <w:tcW w:w="2268" w:type="dxa"/>
          </w:tcPr>
          <w:p w14:paraId="096A0BBA"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b/>
                <w:sz w:val="20"/>
                <w:szCs w:val="20"/>
                <w:lang w:val="pt-BR"/>
              </w:rPr>
              <w:t>Escore</w:t>
            </w:r>
          </w:p>
        </w:tc>
      </w:tr>
      <w:tr w:rsidR="000649F8" w:rsidRPr="008C5F49" w14:paraId="03FE1D57" w14:textId="77777777">
        <w:trPr>
          <w:cantSplit/>
        </w:trPr>
        <w:tc>
          <w:tcPr>
            <w:tcW w:w="2268" w:type="dxa"/>
          </w:tcPr>
          <w:p w14:paraId="634D1907"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Educação</w:t>
            </w:r>
          </w:p>
        </w:tc>
        <w:tc>
          <w:tcPr>
            <w:tcW w:w="2268" w:type="dxa"/>
          </w:tcPr>
          <w:p w14:paraId="1FC60F9D"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Escolaridade</w:t>
            </w:r>
          </w:p>
        </w:tc>
        <w:tc>
          <w:tcPr>
            <w:tcW w:w="2268" w:type="dxa"/>
          </w:tcPr>
          <w:p w14:paraId="0C51CD5C"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Sem instrução</w:t>
            </w:r>
          </w:p>
        </w:tc>
        <w:tc>
          <w:tcPr>
            <w:tcW w:w="2268" w:type="dxa"/>
          </w:tcPr>
          <w:p w14:paraId="393FF54D"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sem_instrucao</w:t>
            </w:r>
            <w:proofErr w:type="spellEnd"/>
          </w:p>
        </w:tc>
        <w:tc>
          <w:tcPr>
            <w:tcW w:w="2268" w:type="dxa"/>
          </w:tcPr>
          <w:p w14:paraId="65B24B42"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1,00</w:t>
            </w:r>
          </w:p>
        </w:tc>
      </w:tr>
      <w:tr w:rsidR="000649F8" w:rsidRPr="008C5F49" w14:paraId="7ACD4BB0" w14:textId="77777777">
        <w:trPr>
          <w:cantSplit/>
        </w:trPr>
        <w:tc>
          <w:tcPr>
            <w:tcW w:w="2268" w:type="dxa"/>
          </w:tcPr>
          <w:p w14:paraId="46B83778"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Educação</w:t>
            </w:r>
          </w:p>
        </w:tc>
        <w:tc>
          <w:tcPr>
            <w:tcW w:w="2268" w:type="dxa"/>
          </w:tcPr>
          <w:p w14:paraId="2434DE85"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Escolaridade</w:t>
            </w:r>
          </w:p>
        </w:tc>
        <w:tc>
          <w:tcPr>
            <w:tcW w:w="2268" w:type="dxa"/>
          </w:tcPr>
          <w:p w14:paraId="1B496BAF"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Fundamental incompleto</w:t>
            </w:r>
          </w:p>
        </w:tc>
        <w:tc>
          <w:tcPr>
            <w:tcW w:w="2268" w:type="dxa"/>
          </w:tcPr>
          <w:p w14:paraId="6AB4EA78"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fundamental_incompleto</w:t>
            </w:r>
            <w:proofErr w:type="spellEnd"/>
          </w:p>
        </w:tc>
        <w:tc>
          <w:tcPr>
            <w:tcW w:w="2268" w:type="dxa"/>
          </w:tcPr>
          <w:p w14:paraId="3993EBE4"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0,83</w:t>
            </w:r>
          </w:p>
        </w:tc>
      </w:tr>
      <w:tr w:rsidR="000649F8" w:rsidRPr="008C5F49" w14:paraId="4A053142" w14:textId="77777777">
        <w:trPr>
          <w:cantSplit/>
        </w:trPr>
        <w:tc>
          <w:tcPr>
            <w:tcW w:w="2268" w:type="dxa"/>
          </w:tcPr>
          <w:p w14:paraId="30DD922E"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Educação</w:t>
            </w:r>
          </w:p>
        </w:tc>
        <w:tc>
          <w:tcPr>
            <w:tcW w:w="2268" w:type="dxa"/>
          </w:tcPr>
          <w:p w14:paraId="3F3DB046"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Escolaridade</w:t>
            </w:r>
          </w:p>
        </w:tc>
        <w:tc>
          <w:tcPr>
            <w:tcW w:w="2268" w:type="dxa"/>
          </w:tcPr>
          <w:p w14:paraId="3CA044CC"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Fundamental completo</w:t>
            </w:r>
          </w:p>
        </w:tc>
        <w:tc>
          <w:tcPr>
            <w:tcW w:w="2268" w:type="dxa"/>
          </w:tcPr>
          <w:p w14:paraId="6B7C1801"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fundamental_completo</w:t>
            </w:r>
            <w:proofErr w:type="spellEnd"/>
          </w:p>
        </w:tc>
        <w:tc>
          <w:tcPr>
            <w:tcW w:w="2268" w:type="dxa"/>
          </w:tcPr>
          <w:p w14:paraId="12B1CCA9"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0,67</w:t>
            </w:r>
          </w:p>
        </w:tc>
      </w:tr>
      <w:tr w:rsidR="000649F8" w:rsidRPr="008C5F49" w14:paraId="34169D8D" w14:textId="77777777">
        <w:trPr>
          <w:cantSplit/>
        </w:trPr>
        <w:tc>
          <w:tcPr>
            <w:tcW w:w="2268" w:type="dxa"/>
          </w:tcPr>
          <w:p w14:paraId="443F7DDA"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Educação</w:t>
            </w:r>
          </w:p>
        </w:tc>
        <w:tc>
          <w:tcPr>
            <w:tcW w:w="2268" w:type="dxa"/>
          </w:tcPr>
          <w:p w14:paraId="52CBFBF8"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Escolaridade</w:t>
            </w:r>
          </w:p>
        </w:tc>
        <w:tc>
          <w:tcPr>
            <w:tcW w:w="2268" w:type="dxa"/>
          </w:tcPr>
          <w:p w14:paraId="768E48E2"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Médio incompleto</w:t>
            </w:r>
          </w:p>
        </w:tc>
        <w:tc>
          <w:tcPr>
            <w:tcW w:w="2268" w:type="dxa"/>
          </w:tcPr>
          <w:p w14:paraId="4B8F069A"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medio_incompleto</w:t>
            </w:r>
            <w:proofErr w:type="spellEnd"/>
          </w:p>
        </w:tc>
        <w:tc>
          <w:tcPr>
            <w:tcW w:w="2268" w:type="dxa"/>
          </w:tcPr>
          <w:p w14:paraId="48FD2F91"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0,50</w:t>
            </w:r>
          </w:p>
        </w:tc>
      </w:tr>
      <w:tr w:rsidR="000649F8" w:rsidRPr="008C5F49" w14:paraId="6FF0CF97" w14:textId="77777777">
        <w:trPr>
          <w:cantSplit/>
        </w:trPr>
        <w:tc>
          <w:tcPr>
            <w:tcW w:w="2268" w:type="dxa"/>
          </w:tcPr>
          <w:p w14:paraId="62A6F5D3"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Educação</w:t>
            </w:r>
          </w:p>
        </w:tc>
        <w:tc>
          <w:tcPr>
            <w:tcW w:w="2268" w:type="dxa"/>
          </w:tcPr>
          <w:p w14:paraId="3A31840F"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Escolaridade</w:t>
            </w:r>
          </w:p>
        </w:tc>
        <w:tc>
          <w:tcPr>
            <w:tcW w:w="2268" w:type="dxa"/>
          </w:tcPr>
          <w:p w14:paraId="18A3F637"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Médio completo</w:t>
            </w:r>
          </w:p>
        </w:tc>
        <w:tc>
          <w:tcPr>
            <w:tcW w:w="2268" w:type="dxa"/>
          </w:tcPr>
          <w:p w14:paraId="65294963"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medio_completo</w:t>
            </w:r>
            <w:proofErr w:type="spellEnd"/>
          </w:p>
        </w:tc>
        <w:tc>
          <w:tcPr>
            <w:tcW w:w="2268" w:type="dxa"/>
          </w:tcPr>
          <w:p w14:paraId="7BF137A6"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0,33</w:t>
            </w:r>
          </w:p>
        </w:tc>
      </w:tr>
      <w:tr w:rsidR="000649F8" w:rsidRPr="008C5F49" w14:paraId="03F996C1" w14:textId="77777777">
        <w:trPr>
          <w:cantSplit/>
        </w:trPr>
        <w:tc>
          <w:tcPr>
            <w:tcW w:w="2268" w:type="dxa"/>
          </w:tcPr>
          <w:p w14:paraId="0458D077"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Educação</w:t>
            </w:r>
          </w:p>
        </w:tc>
        <w:tc>
          <w:tcPr>
            <w:tcW w:w="2268" w:type="dxa"/>
          </w:tcPr>
          <w:p w14:paraId="5E421B67"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Escolaridade</w:t>
            </w:r>
          </w:p>
        </w:tc>
        <w:tc>
          <w:tcPr>
            <w:tcW w:w="2268" w:type="dxa"/>
          </w:tcPr>
          <w:p w14:paraId="292224C6"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Superior incompleto</w:t>
            </w:r>
          </w:p>
        </w:tc>
        <w:tc>
          <w:tcPr>
            <w:tcW w:w="2268" w:type="dxa"/>
          </w:tcPr>
          <w:p w14:paraId="1DE9780E"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superior_incompleto</w:t>
            </w:r>
            <w:proofErr w:type="spellEnd"/>
          </w:p>
        </w:tc>
        <w:tc>
          <w:tcPr>
            <w:tcW w:w="2268" w:type="dxa"/>
          </w:tcPr>
          <w:p w14:paraId="20AF6670"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0,17</w:t>
            </w:r>
          </w:p>
        </w:tc>
      </w:tr>
      <w:tr w:rsidR="000649F8" w:rsidRPr="008C5F49" w14:paraId="54E3C04C" w14:textId="77777777">
        <w:trPr>
          <w:cantSplit/>
        </w:trPr>
        <w:tc>
          <w:tcPr>
            <w:tcW w:w="2268" w:type="dxa"/>
          </w:tcPr>
          <w:p w14:paraId="19192935"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Educação</w:t>
            </w:r>
          </w:p>
        </w:tc>
        <w:tc>
          <w:tcPr>
            <w:tcW w:w="2268" w:type="dxa"/>
          </w:tcPr>
          <w:p w14:paraId="754E877B"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Escolaridade</w:t>
            </w:r>
          </w:p>
        </w:tc>
        <w:tc>
          <w:tcPr>
            <w:tcW w:w="2268" w:type="dxa"/>
          </w:tcPr>
          <w:p w14:paraId="60B0607C"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Superior completo</w:t>
            </w:r>
          </w:p>
        </w:tc>
        <w:tc>
          <w:tcPr>
            <w:tcW w:w="2268" w:type="dxa"/>
          </w:tcPr>
          <w:p w14:paraId="697256FA"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superior_completo</w:t>
            </w:r>
            <w:proofErr w:type="spellEnd"/>
          </w:p>
        </w:tc>
        <w:tc>
          <w:tcPr>
            <w:tcW w:w="2268" w:type="dxa"/>
          </w:tcPr>
          <w:p w14:paraId="627F9E2B"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0,00</w:t>
            </w:r>
          </w:p>
        </w:tc>
      </w:tr>
      <w:tr w:rsidR="000649F8" w:rsidRPr="008C5F49" w14:paraId="6299DB5A" w14:textId="77777777">
        <w:trPr>
          <w:cantSplit/>
        </w:trPr>
        <w:tc>
          <w:tcPr>
            <w:tcW w:w="2268" w:type="dxa"/>
          </w:tcPr>
          <w:p w14:paraId="4054F3EF"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Trabalho e renda</w:t>
            </w:r>
          </w:p>
        </w:tc>
        <w:tc>
          <w:tcPr>
            <w:tcW w:w="2268" w:type="dxa"/>
          </w:tcPr>
          <w:p w14:paraId="161EE6E0"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Faixa de renda</w:t>
            </w:r>
          </w:p>
        </w:tc>
        <w:tc>
          <w:tcPr>
            <w:tcW w:w="2268" w:type="dxa"/>
          </w:tcPr>
          <w:p w14:paraId="3A8BEB0E"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Até 1 salário mínimo</w:t>
            </w:r>
          </w:p>
        </w:tc>
        <w:tc>
          <w:tcPr>
            <w:tcW w:w="2268" w:type="dxa"/>
          </w:tcPr>
          <w:p w14:paraId="24C53D19"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ate_1_sm</w:t>
            </w:r>
          </w:p>
        </w:tc>
        <w:tc>
          <w:tcPr>
            <w:tcW w:w="2268" w:type="dxa"/>
          </w:tcPr>
          <w:p w14:paraId="3DC5A6B9"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1,00</w:t>
            </w:r>
          </w:p>
        </w:tc>
      </w:tr>
      <w:tr w:rsidR="000649F8" w:rsidRPr="008C5F49" w14:paraId="44C6B6AE" w14:textId="77777777">
        <w:trPr>
          <w:cantSplit/>
        </w:trPr>
        <w:tc>
          <w:tcPr>
            <w:tcW w:w="2268" w:type="dxa"/>
          </w:tcPr>
          <w:p w14:paraId="4380E4DC"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Trabalho e renda</w:t>
            </w:r>
          </w:p>
        </w:tc>
        <w:tc>
          <w:tcPr>
            <w:tcW w:w="2268" w:type="dxa"/>
          </w:tcPr>
          <w:p w14:paraId="42D8AB9B"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Faixa de renda</w:t>
            </w:r>
          </w:p>
        </w:tc>
        <w:tc>
          <w:tcPr>
            <w:tcW w:w="2268" w:type="dxa"/>
          </w:tcPr>
          <w:p w14:paraId="0D3C316D"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Entre 1 e 2 salários mínimos</w:t>
            </w:r>
          </w:p>
        </w:tc>
        <w:tc>
          <w:tcPr>
            <w:tcW w:w="2268" w:type="dxa"/>
          </w:tcPr>
          <w:p w14:paraId="5940ED73"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entre_1_2_sm</w:t>
            </w:r>
          </w:p>
        </w:tc>
        <w:tc>
          <w:tcPr>
            <w:tcW w:w="2268" w:type="dxa"/>
          </w:tcPr>
          <w:p w14:paraId="2AE2403A"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0,67</w:t>
            </w:r>
          </w:p>
        </w:tc>
      </w:tr>
      <w:tr w:rsidR="000649F8" w:rsidRPr="008C5F49" w14:paraId="2F447F4C" w14:textId="77777777">
        <w:trPr>
          <w:cantSplit/>
        </w:trPr>
        <w:tc>
          <w:tcPr>
            <w:tcW w:w="2268" w:type="dxa"/>
          </w:tcPr>
          <w:p w14:paraId="165B013D"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Trabalho e renda</w:t>
            </w:r>
          </w:p>
        </w:tc>
        <w:tc>
          <w:tcPr>
            <w:tcW w:w="2268" w:type="dxa"/>
          </w:tcPr>
          <w:p w14:paraId="3C4B3456"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Faixa de renda</w:t>
            </w:r>
          </w:p>
        </w:tc>
        <w:tc>
          <w:tcPr>
            <w:tcW w:w="2268" w:type="dxa"/>
          </w:tcPr>
          <w:p w14:paraId="2C23A368"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Entre 2 e 3 salários mínimos</w:t>
            </w:r>
          </w:p>
        </w:tc>
        <w:tc>
          <w:tcPr>
            <w:tcW w:w="2268" w:type="dxa"/>
          </w:tcPr>
          <w:p w14:paraId="6E40904A"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entre_2_3_sm</w:t>
            </w:r>
          </w:p>
        </w:tc>
        <w:tc>
          <w:tcPr>
            <w:tcW w:w="2268" w:type="dxa"/>
          </w:tcPr>
          <w:p w14:paraId="3DEC59F9"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0,33</w:t>
            </w:r>
          </w:p>
        </w:tc>
      </w:tr>
      <w:tr w:rsidR="000649F8" w:rsidRPr="008C5F49" w14:paraId="14FFF0C4" w14:textId="77777777">
        <w:trPr>
          <w:cantSplit/>
        </w:trPr>
        <w:tc>
          <w:tcPr>
            <w:tcW w:w="2268" w:type="dxa"/>
          </w:tcPr>
          <w:p w14:paraId="71D45847"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Trabalho e renda</w:t>
            </w:r>
          </w:p>
        </w:tc>
        <w:tc>
          <w:tcPr>
            <w:tcW w:w="2268" w:type="dxa"/>
          </w:tcPr>
          <w:p w14:paraId="7A4B9B8B"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Faixa de renda</w:t>
            </w:r>
          </w:p>
        </w:tc>
        <w:tc>
          <w:tcPr>
            <w:tcW w:w="2268" w:type="dxa"/>
          </w:tcPr>
          <w:p w14:paraId="419B1829"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Mais de 3 salários mínimos</w:t>
            </w:r>
          </w:p>
        </w:tc>
        <w:tc>
          <w:tcPr>
            <w:tcW w:w="2268" w:type="dxa"/>
          </w:tcPr>
          <w:p w14:paraId="75FAAFB0"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mais_3_sm</w:t>
            </w:r>
          </w:p>
        </w:tc>
        <w:tc>
          <w:tcPr>
            <w:tcW w:w="2268" w:type="dxa"/>
          </w:tcPr>
          <w:p w14:paraId="2D32E820"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0,00</w:t>
            </w:r>
          </w:p>
        </w:tc>
      </w:tr>
      <w:tr w:rsidR="000649F8" w:rsidRPr="008C5F49" w14:paraId="0425EFD1" w14:textId="77777777">
        <w:trPr>
          <w:cantSplit/>
        </w:trPr>
        <w:tc>
          <w:tcPr>
            <w:tcW w:w="2268" w:type="dxa"/>
          </w:tcPr>
          <w:p w14:paraId="39C43A36"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Trabalho e renda</w:t>
            </w:r>
          </w:p>
        </w:tc>
        <w:tc>
          <w:tcPr>
            <w:tcW w:w="2268" w:type="dxa"/>
          </w:tcPr>
          <w:p w14:paraId="37FA0D7F"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Faixa de renda</w:t>
            </w:r>
          </w:p>
        </w:tc>
        <w:tc>
          <w:tcPr>
            <w:tcW w:w="2268" w:type="dxa"/>
          </w:tcPr>
          <w:p w14:paraId="0EE49FD9"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Não informar</w:t>
            </w:r>
          </w:p>
        </w:tc>
        <w:tc>
          <w:tcPr>
            <w:tcW w:w="2268" w:type="dxa"/>
          </w:tcPr>
          <w:p w14:paraId="73D51215"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nao_informar</w:t>
            </w:r>
            <w:proofErr w:type="spellEnd"/>
          </w:p>
        </w:tc>
        <w:tc>
          <w:tcPr>
            <w:tcW w:w="2268" w:type="dxa"/>
          </w:tcPr>
          <w:p w14:paraId="5023B00E"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não pontua</w:t>
            </w:r>
          </w:p>
        </w:tc>
      </w:tr>
      <w:tr w:rsidR="000649F8" w:rsidRPr="008C5F49" w14:paraId="4EF8DBF5" w14:textId="77777777">
        <w:trPr>
          <w:cantSplit/>
        </w:trPr>
        <w:tc>
          <w:tcPr>
            <w:tcW w:w="2268" w:type="dxa"/>
          </w:tcPr>
          <w:p w14:paraId="3E6DD987"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Saneamento</w:t>
            </w:r>
          </w:p>
        </w:tc>
        <w:tc>
          <w:tcPr>
            <w:tcW w:w="2268" w:type="dxa"/>
          </w:tcPr>
          <w:p w14:paraId="173ED727"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Fonte de água</w:t>
            </w:r>
          </w:p>
        </w:tc>
        <w:tc>
          <w:tcPr>
            <w:tcW w:w="2268" w:type="dxa"/>
          </w:tcPr>
          <w:p w14:paraId="60D0B51A"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Rede pública</w:t>
            </w:r>
          </w:p>
        </w:tc>
        <w:tc>
          <w:tcPr>
            <w:tcW w:w="2268" w:type="dxa"/>
          </w:tcPr>
          <w:p w14:paraId="41C0A0A7"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rede_publica</w:t>
            </w:r>
            <w:proofErr w:type="spellEnd"/>
          </w:p>
        </w:tc>
        <w:tc>
          <w:tcPr>
            <w:tcW w:w="2268" w:type="dxa"/>
          </w:tcPr>
          <w:p w14:paraId="15E00A53"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0,00</w:t>
            </w:r>
          </w:p>
        </w:tc>
      </w:tr>
      <w:tr w:rsidR="000649F8" w:rsidRPr="008C5F49" w14:paraId="1E0ABDC6" w14:textId="77777777">
        <w:trPr>
          <w:cantSplit/>
        </w:trPr>
        <w:tc>
          <w:tcPr>
            <w:tcW w:w="2268" w:type="dxa"/>
          </w:tcPr>
          <w:p w14:paraId="3C1B1C9F"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Saneamento</w:t>
            </w:r>
          </w:p>
        </w:tc>
        <w:tc>
          <w:tcPr>
            <w:tcW w:w="2268" w:type="dxa"/>
          </w:tcPr>
          <w:p w14:paraId="7725D8B3"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Fonte de água</w:t>
            </w:r>
          </w:p>
        </w:tc>
        <w:tc>
          <w:tcPr>
            <w:tcW w:w="2268" w:type="dxa"/>
          </w:tcPr>
          <w:p w14:paraId="01F73C2C"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Poço ou nascente</w:t>
            </w:r>
          </w:p>
        </w:tc>
        <w:tc>
          <w:tcPr>
            <w:tcW w:w="2268" w:type="dxa"/>
          </w:tcPr>
          <w:p w14:paraId="04CC2241"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poco_nascente</w:t>
            </w:r>
            <w:proofErr w:type="spellEnd"/>
          </w:p>
        </w:tc>
        <w:tc>
          <w:tcPr>
            <w:tcW w:w="2268" w:type="dxa"/>
          </w:tcPr>
          <w:p w14:paraId="264AC8EC"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0,00</w:t>
            </w:r>
          </w:p>
        </w:tc>
      </w:tr>
      <w:tr w:rsidR="000649F8" w:rsidRPr="008C5F49" w14:paraId="08E1DA59" w14:textId="77777777">
        <w:trPr>
          <w:cantSplit/>
        </w:trPr>
        <w:tc>
          <w:tcPr>
            <w:tcW w:w="2268" w:type="dxa"/>
          </w:tcPr>
          <w:p w14:paraId="1D1F1A6E"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Saneamento</w:t>
            </w:r>
          </w:p>
        </w:tc>
        <w:tc>
          <w:tcPr>
            <w:tcW w:w="2268" w:type="dxa"/>
          </w:tcPr>
          <w:p w14:paraId="4D45A05A"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Fonte de água</w:t>
            </w:r>
          </w:p>
        </w:tc>
        <w:tc>
          <w:tcPr>
            <w:tcW w:w="2268" w:type="dxa"/>
          </w:tcPr>
          <w:p w14:paraId="0325693D"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Carro-pipa</w:t>
            </w:r>
          </w:p>
        </w:tc>
        <w:tc>
          <w:tcPr>
            <w:tcW w:w="2268" w:type="dxa"/>
          </w:tcPr>
          <w:p w14:paraId="4D42FE5C"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carro_pipa</w:t>
            </w:r>
            <w:proofErr w:type="spellEnd"/>
          </w:p>
        </w:tc>
        <w:tc>
          <w:tcPr>
            <w:tcW w:w="2268" w:type="dxa"/>
          </w:tcPr>
          <w:p w14:paraId="1E24E7EB"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1,00</w:t>
            </w:r>
          </w:p>
        </w:tc>
      </w:tr>
      <w:tr w:rsidR="000649F8" w:rsidRPr="008C5F49" w14:paraId="663B43B4" w14:textId="77777777">
        <w:trPr>
          <w:cantSplit/>
        </w:trPr>
        <w:tc>
          <w:tcPr>
            <w:tcW w:w="2268" w:type="dxa"/>
          </w:tcPr>
          <w:p w14:paraId="5B822FBE"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Saneamento</w:t>
            </w:r>
          </w:p>
        </w:tc>
        <w:tc>
          <w:tcPr>
            <w:tcW w:w="2268" w:type="dxa"/>
          </w:tcPr>
          <w:p w14:paraId="2C6E7AB2"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Fonte de água</w:t>
            </w:r>
          </w:p>
        </w:tc>
        <w:tc>
          <w:tcPr>
            <w:tcW w:w="2268" w:type="dxa"/>
          </w:tcPr>
          <w:p w14:paraId="2565BD02"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Cisterna ou outra fonte</w:t>
            </w:r>
          </w:p>
        </w:tc>
        <w:tc>
          <w:tcPr>
            <w:tcW w:w="2268" w:type="dxa"/>
          </w:tcPr>
          <w:p w14:paraId="4B10ADFF"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cisterna / outra</w:t>
            </w:r>
          </w:p>
        </w:tc>
        <w:tc>
          <w:tcPr>
            <w:tcW w:w="2268" w:type="dxa"/>
          </w:tcPr>
          <w:p w14:paraId="59EFF949"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indeterminado</w:t>
            </w:r>
          </w:p>
        </w:tc>
      </w:tr>
      <w:tr w:rsidR="000649F8" w:rsidRPr="008C5F49" w14:paraId="68968130" w14:textId="77777777">
        <w:trPr>
          <w:cantSplit/>
        </w:trPr>
        <w:tc>
          <w:tcPr>
            <w:tcW w:w="2268" w:type="dxa"/>
          </w:tcPr>
          <w:p w14:paraId="0AA13699"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Saneamento</w:t>
            </w:r>
          </w:p>
        </w:tc>
        <w:tc>
          <w:tcPr>
            <w:tcW w:w="2268" w:type="dxa"/>
          </w:tcPr>
          <w:p w14:paraId="65B835C4"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Água encanada</w:t>
            </w:r>
          </w:p>
        </w:tc>
        <w:tc>
          <w:tcPr>
            <w:tcW w:w="2268" w:type="dxa"/>
          </w:tcPr>
          <w:p w14:paraId="66F38428"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Presente</w:t>
            </w:r>
          </w:p>
        </w:tc>
        <w:tc>
          <w:tcPr>
            <w:tcW w:w="2268" w:type="dxa"/>
          </w:tcPr>
          <w:p w14:paraId="2721D836"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presente</w:t>
            </w:r>
          </w:p>
        </w:tc>
        <w:tc>
          <w:tcPr>
            <w:tcW w:w="2268" w:type="dxa"/>
          </w:tcPr>
          <w:p w14:paraId="587055C0"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0,00</w:t>
            </w:r>
          </w:p>
        </w:tc>
      </w:tr>
      <w:tr w:rsidR="000649F8" w:rsidRPr="008C5F49" w14:paraId="2965986F" w14:textId="77777777">
        <w:trPr>
          <w:cantSplit/>
        </w:trPr>
        <w:tc>
          <w:tcPr>
            <w:tcW w:w="2268" w:type="dxa"/>
          </w:tcPr>
          <w:p w14:paraId="70E6F17D"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Saneamento</w:t>
            </w:r>
          </w:p>
        </w:tc>
        <w:tc>
          <w:tcPr>
            <w:tcW w:w="2268" w:type="dxa"/>
          </w:tcPr>
          <w:p w14:paraId="66CB4D8E"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Água encanada</w:t>
            </w:r>
          </w:p>
        </w:tc>
        <w:tc>
          <w:tcPr>
            <w:tcW w:w="2268" w:type="dxa"/>
          </w:tcPr>
          <w:p w14:paraId="206B3840"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Ausente</w:t>
            </w:r>
          </w:p>
        </w:tc>
        <w:tc>
          <w:tcPr>
            <w:tcW w:w="2268" w:type="dxa"/>
          </w:tcPr>
          <w:p w14:paraId="4C59A5CC"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ausente</w:t>
            </w:r>
          </w:p>
        </w:tc>
        <w:tc>
          <w:tcPr>
            <w:tcW w:w="2268" w:type="dxa"/>
          </w:tcPr>
          <w:p w14:paraId="263A65F1"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1,00</w:t>
            </w:r>
          </w:p>
        </w:tc>
      </w:tr>
      <w:tr w:rsidR="000649F8" w:rsidRPr="008C5F49" w14:paraId="1341D931" w14:textId="77777777">
        <w:trPr>
          <w:cantSplit/>
        </w:trPr>
        <w:tc>
          <w:tcPr>
            <w:tcW w:w="2268" w:type="dxa"/>
          </w:tcPr>
          <w:p w14:paraId="3995918C"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Saneamento</w:t>
            </w:r>
          </w:p>
        </w:tc>
        <w:tc>
          <w:tcPr>
            <w:tcW w:w="2268" w:type="dxa"/>
          </w:tcPr>
          <w:p w14:paraId="39FD7CAE"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Interrupções no abastecimento de água</w:t>
            </w:r>
          </w:p>
        </w:tc>
        <w:tc>
          <w:tcPr>
            <w:tcW w:w="2268" w:type="dxa"/>
          </w:tcPr>
          <w:p w14:paraId="4CA4EA5D"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Não</w:t>
            </w:r>
          </w:p>
        </w:tc>
        <w:tc>
          <w:tcPr>
            <w:tcW w:w="2268" w:type="dxa"/>
          </w:tcPr>
          <w:p w14:paraId="6DBFD2BD"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não</w:t>
            </w:r>
          </w:p>
        </w:tc>
        <w:tc>
          <w:tcPr>
            <w:tcW w:w="2268" w:type="dxa"/>
          </w:tcPr>
          <w:p w14:paraId="73049E82"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0,00</w:t>
            </w:r>
          </w:p>
        </w:tc>
      </w:tr>
      <w:tr w:rsidR="000649F8" w:rsidRPr="008C5F49" w14:paraId="400D1DE7" w14:textId="77777777">
        <w:trPr>
          <w:cantSplit/>
        </w:trPr>
        <w:tc>
          <w:tcPr>
            <w:tcW w:w="2268" w:type="dxa"/>
          </w:tcPr>
          <w:p w14:paraId="6035D8EF"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Saneamento</w:t>
            </w:r>
          </w:p>
        </w:tc>
        <w:tc>
          <w:tcPr>
            <w:tcW w:w="2268" w:type="dxa"/>
          </w:tcPr>
          <w:p w14:paraId="0CD02224"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Interrupções no abastecimento de água</w:t>
            </w:r>
          </w:p>
        </w:tc>
        <w:tc>
          <w:tcPr>
            <w:tcW w:w="2268" w:type="dxa"/>
          </w:tcPr>
          <w:p w14:paraId="27BA8656"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Sim</w:t>
            </w:r>
          </w:p>
        </w:tc>
        <w:tc>
          <w:tcPr>
            <w:tcW w:w="2268" w:type="dxa"/>
          </w:tcPr>
          <w:p w14:paraId="39C0611E"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sim</w:t>
            </w:r>
          </w:p>
        </w:tc>
        <w:tc>
          <w:tcPr>
            <w:tcW w:w="2268" w:type="dxa"/>
          </w:tcPr>
          <w:p w14:paraId="245A8781"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1,00</w:t>
            </w:r>
          </w:p>
        </w:tc>
      </w:tr>
      <w:tr w:rsidR="000649F8" w:rsidRPr="008C5F49" w14:paraId="37717185" w14:textId="77777777">
        <w:trPr>
          <w:cantSplit/>
        </w:trPr>
        <w:tc>
          <w:tcPr>
            <w:tcW w:w="2268" w:type="dxa"/>
          </w:tcPr>
          <w:p w14:paraId="5241100B"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Saneamento</w:t>
            </w:r>
          </w:p>
        </w:tc>
        <w:tc>
          <w:tcPr>
            <w:tcW w:w="2268" w:type="dxa"/>
          </w:tcPr>
          <w:p w14:paraId="251149C5"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Esgotamento sanitário</w:t>
            </w:r>
          </w:p>
        </w:tc>
        <w:tc>
          <w:tcPr>
            <w:tcW w:w="2268" w:type="dxa"/>
          </w:tcPr>
          <w:p w14:paraId="2347C0E4"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Rede coletora</w:t>
            </w:r>
          </w:p>
        </w:tc>
        <w:tc>
          <w:tcPr>
            <w:tcW w:w="2268" w:type="dxa"/>
          </w:tcPr>
          <w:p w14:paraId="12BFB8C2"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rede_coletora</w:t>
            </w:r>
            <w:proofErr w:type="spellEnd"/>
          </w:p>
        </w:tc>
        <w:tc>
          <w:tcPr>
            <w:tcW w:w="2268" w:type="dxa"/>
          </w:tcPr>
          <w:p w14:paraId="601F9A5B"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0,00</w:t>
            </w:r>
          </w:p>
        </w:tc>
      </w:tr>
      <w:tr w:rsidR="000649F8" w:rsidRPr="008C5F49" w14:paraId="679C6C00" w14:textId="77777777">
        <w:trPr>
          <w:cantSplit/>
        </w:trPr>
        <w:tc>
          <w:tcPr>
            <w:tcW w:w="2268" w:type="dxa"/>
          </w:tcPr>
          <w:p w14:paraId="161CDAB4"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lastRenderedPageBreak/>
              <w:t>Saneamento</w:t>
            </w:r>
          </w:p>
        </w:tc>
        <w:tc>
          <w:tcPr>
            <w:tcW w:w="2268" w:type="dxa"/>
          </w:tcPr>
          <w:p w14:paraId="6BFEE7A1"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Esgotamento sanitário</w:t>
            </w:r>
          </w:p>
        </w:tc>
        <w:tc>
          <w:tcPr>
            <w:tcW w:w="2268" w:type="dxa"/>
          </w:tcPr>
          <w:p w14:paraId="2D090D31"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Fossa séptica</w:t>
            </w:r>
          </w:p>
        </w:tc>
        <w:tc>
          <w:tcPr>
            <w:tcW w:w="2268" w:type="dxa"/>
          </w:tcPr>
          <w:p w14:paraId="4F4BD476"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fossa_septica</w:t>
            </w:r>
            <w:proofErr w:type="spellEnd"/>
          </w:p>
        </w:tc>
        <w:tc>
          <w:tcPr>
            <w:tcW w:w="2268" w:type="dxa"/>
          </w:tcPr>
          <w:p w14:paraId="2B228D88"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0,00</w:t>
            </w:r>
          </w:p>
        </w:tc>
      </w:tr>
      <w:tr w:rsidR="000649F8" w:rsidRPr="008C5F49" w14:paraId="21B0115B" w14:textId="77777777">
        <w:trPr>
          <w:cantSplit/>
        </w:trPr>
        <w:tc>
          <w:tcPr>
            <w:tcW w:w="2268" w:type="dxa"/>
          </w:tcPr>
          <w:p w14:paraId="76E834C8"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Saneamento</w:t>
            </w:r>
          </w:p>
        </w:tc>
        <w:tc>
          <w:tcPr>
            <w:tcW w:w="2268" w:type="dxa"/>
          </w:tcPr>
          <w:p w14:paraId="453DD55E"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Esgotamento sanitário</w:t>
            </w:r>
          </w:p>
        </w:tc>
        <w:tc>
          <w:tcPr>
            <w:tcW w:w="2268" w:type="dxa"/>
          </w:tcPr>
          <w:p w14:paraId="702F4299"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Céu aberto</w:t>
            </w:r>
          </w:p>
        </w:tc>
        <w:tc>
          <w:tcPr>
            <w:tcW w:w="2268" w:type="dxa"/>
          </w:tcPr>
          <w:p w14:paraId="601AE469"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ceu_aberto</w:t>
            </w:r>
            <w:proofErr w:type="spellEnd"/>
          </w:p>
        </w:tc>
        <w:tc>
          <w:tcPr>
            <w:tcW w:w="2268" w:type="dxa"/>
          </w:tcPr>
          <w:p w14:paraId="02B981AA"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1,00</w:t>
            </w:r>
          </w:p>
        </w:tc>
      </w:tr>
      <w:tr w:rsidR="000649F8" w:rsidRPr="008C5F49" w14:paraId="30A92E28" w14:textId="77777777">
        <w:trPr>
          <w:cantSplit/>
        </w:trPr>
        <w:tc>
          <w:tcPr>
            <w:tcW w:w="2268" w:type="dxa"/>
          </w:tcPr>
          <w:p w14:paraId="7A96852F"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Saneamento</w:t>
            </w:r>
          </w:p>
        </w:tc>
        <w:tc>
          <w:tcPr>
            <w:tcW w:w="2268" w:type="dxa"/>
          </w:tcPr>
          <w:p w14:paraId="7B804499"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Frequência da coleta de resíduos</w:t>
            </w:r>
          </w:p>
        </w:tc>
        <w:tc>
          <w:tcPr>
            <w:tcW w:w="2268" w:type="dxa"/>
          </w:tcPr>
          <w:p w14:paraId="02D48A69"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Regular</w:t>
            </w:r>
          </w:p>
        </w:tc>
        <w:tc>
          <w:tcPr>
            <w:tcW w:w="2268" w:type="dxa"/>
          </w:tcPr>
          <w:p w14:paraId="2ECE961E"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regular</w:t>
            </w:r>
          </w:p>
        </w:tc>
        <w:tc>
          <w:tcPr>
            <w:tcW w:w="2268" w:type="dxa"/>
          </w:tcPr>
          <w:p w14:paraId="4661CAAD"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0,00</w:t>
            </w:r>
          </w:p>
        </w:tc>
      </w:tr>
      <w:tr w:rsidR="000649F8" w:rsidRPr="008C5F49" w14:paraId="59C1CCB5" w14:textId="77777777">
        <w:trPr>
          <w:cantSplit/>
        </w:trPr>
        <w:tc>
          <w:tcPr>
            <w:tcW w:w="2268" w:type="dxa"/>
          </w:tcPr>
          <w:p w14:paraId="655C902B"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Saneamento</w:t>
            </w:r>
          </w:p>
        </w:tc>
        <w:tc>
          <w:tcPr>
            <w:tcW w:w="2268" w:type="dxa"/>
          </w:tcPr>
          <w:p w14:paraId="2B13A115"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Frequência da coleta de resíduos</w:t>
            </w:r>
          </w:p>
        </w:tc>
        <w:tc>
          <w:tcPr>
            <w:tcW w:w="2268" w:type="dxa"/>
          </w:tcPr>
          <w:p w14:paraId="2B1765D7"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Irregular</w:t>
            </w:r>
          </w:p>
        </w:tc>
        <w:tc>
          <w:tcPr>
            <w:tcW w:w="2268" w:type="dxa"/>
          </w:tcPr>
          <w:p w14:paraId="3BAAC053"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irregular</w:t>
            </w:r>
          </w:p>
        </w:tc>
        <w:tc>
          <w:tcPr>
            <w:tcW w:w="2268" w:type="dxa"/>
          </w:tcPr>
          <w:p w14:paraId="20A0F41D"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0,50</w:t>
            </w:r>
          </w:p>
        </w:tc>
      </w:tr>
      <w:tr w:rsidR="000649F8" w:rsidRPr="008C5F49" w14:paraId="485A23B2" w14:textId="77777777">
        <w:trPr>
          <w:cantSplit/>
        </w:trPr>
        <w:tc>
          <w:tcPr>
            <w:tcW w:w="2268" w:type="dxa"/>
          </w:tcPr>
          <w:p w14:paraId="7AD7233A"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Saneamento</w:t>
            </w:r>
          </w:p>
        </w:tc>
        <w:tc>
          <w:tcPr>
            <w:tcW w:w="2268" w:type="dxa"/>
          </w:tcPr>
          <w:p w14:paraId="2A6F625B"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Frequência da coleta de resíduos</w:t>
            </w:r>
          </w:p>
        </w:tc>
        <w:tc>
          <w:tcPr>
            <w:tcW w:w="2268" w:type="dxa"/>
          </w:tcPr>
          <w:p w14:paraId="0E1D0152"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Não possui</w:t>
            </w:r>
          </w:p>
        </w:tc>
        <w:tc>
          <w:tcPr>
            <w:tcW w:w="2268" w:type="dxa"/>
          </w:tcPr>
          <w:p w14:paraId="09C86C7A"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nao_possui</w:t>
            </w:r>
            <w:proofErr w:type="spellEnd"/>
          </w:p>
        </w:tc>
        <w:tc>
          <w:tcPr>
            <w:tcW w:w="2268" w:type="dxa"/>
          </w:tcPr>
          <w:p w14:paraId="68F634F2"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1,00</w:t>
            </w:r>
          </w:p>
        </w:tc>
      </w:tr>
      <w:tr w:rsidR="000649F8" w:rsidRPr="008C5F49" w14:paraId="5F070A10" w14:textId="77777777">
        <w:trPr>
          <w:cantSplit/>
        </w:trPr>
        <w:tc>
          <w:tcPr>
            <w:tcW w:w="2268" w:type="dxa"/>
          </w:tcPr>
          <w:p w14:paraId="45184033"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Saneamento</w:t>
            </w:r>
          </w:p>
        </w:tc>
        <w:tc>
          <w:tcPr>
            <w:tcW w:w="2268" w:type="dxa"/>
          </w:tcPr>
          <w:p w14:paraId="4E63CAE1"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Destino dos resíduos sem coleta</w:t>
            </w:r>
          </w:p>
        </w:tc>
        <w:tc>
          <w:tcPr>
            <w:tcW w:w="2268" w:type="dxa"/>
          </w:tcPr>
          <w:p w14:paraId="656AF839"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Aguarda a próxima coleta</w:t>
            </w:r>
          </w:p>
        </w:tc>
        <w:tc>
          <w:tcPr>
            <w:tcW w:w="2268" w:type="dxa"/>
          </w:tcPr>
          <w:p w14:paraId="53C17E6B"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aguarda_proxima_coleta</w:t>
            </w:r>
            <w:proofErr w:type="spellEnd"/>
          </w:p>
        </w:tc>
        <w:tc>
          <w:tcPr>
            <w:tcW w:w="2268" w:type="dxa"/>
          </w:tcPr>
          <w:p w14:paraId="411BB54C"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0,00</w:t>
            </w:r>
          </w:p>
        </w:tc>
      </w:tr>
    </w:tbl>
    <w:p w14:paraId="2C19DF68" w14:textId="77777777" w:rsidR="006242A1" w:rsidRPr="008C5F49" w:rsidRDefault="007F1D0F">
      <w:pPr>
        <w:pageBreakBefore/>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lastRenderedPageBreak/>
        <w:t>Continuação</w:t>
      </w:r>
    </w:p>
    <w:tbl>
      <w:tblPr>
        <w:tblStyle w:val="Tabelacomgrade"/>
        <w:tblW w:w="0" w:type="auto"/>
        <w:tblLook w:val="04A0" w:firstRow="1" w:lastRow="0" w:firstColumn="1" w:lastColumn="0" w:noHBand="0" w:noVBand="1"/>
      </w:tblPr>
      <w:tblGrid>
        <w:gridCol w:w="2268"/>
        <w:gridCol w:w="2268"/>
        <w:gridCol w:w="2268"/>
        <w:gridCol w:w="2268"/>
        <w:gridCol w:w="2268"/>
      </w:tblGrid>
      <w:tr w:rsidR="000649F8" w:rsidRPr="008C5F49" w14:paraId="68528D32" w14:textId="77777777">
        <w:trPr>
          <w:cantSplit/>
          <w:tblHeader/>
        </w:trPr>
        <w:tc>
          <w:tcPr>
            <w:tcW w:w="2268" w:type="dxa"/>
          </w:tcPr>
          <w:p w14:paraId="779C5937"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b/>
                <w:sz w:val="20"/>
                <w:szCs w:val="20"/>
                <w:lang w:val="pt-BR"/>
              </w:rPr>
              <w:t>Dimensão</w:t>
            </w:r>
          </w:p>
        </w:tc>
        <w:tc>
          <w:tcPr>
            <w:tcW w:w="2268" w:type="dxa"/>
          </w:tcPr>
          <w:p w14:paraId="44179B46"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b/>
                <w:sz w:val="20"/>
                <w:szCs w:val="20"/>
                <w:lang w:val="pt-BR"/>
              </w:rPr>
              <w:t>Componente</w:t>
            </w:r>
          </w:p>
        </w:tc>
        <w:tc>
          <w:tcPr>
            <w:tcW w:w="2268" w:type="dxa"/>
          </w:tcPr>
          <w:p w14:paraId="58ACB5DA"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b/>
                <w:sz w:val="20"/>
                <w:szCs w:val="20"/>
                <w:lang w:val="pt-BR"/>
              </w:rPr>
              <w:t>Descrição legível</w:t>
            </w:r>
          </w:p>
        </w:tc>
        <w:tc>
          <w:tcPr>
            <w:tcW w:w="2268" w:type="dxa"/>
          </w:tcPr>
          <w:p w14:paraId="74C95BD6"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b/>
                <w:sz w:val="20"/>
                <w:szCs w:val="20"/>
                <w:lang w:val="pt-BR"/>
              </w:rPr>
              <w:t>Categoria técnica</w:t>
            </w:r>
          </w:p>
        </w:tc>
        <w:tc>
          <w:tcPr>
            <w:tcW w:w="2268" w:type="dxa"/>
          </w:tcPr>
          <w:p w14:paraId="6BD5134E"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b/>
                <w:sz w:val="20"/>
                <w:szCs w:val="20"/>
                <w:lang w:val="pt-BR"/>
              </w:rPr>
              <w:t>Escore</w:t>
            </w:r>
          </w:p>
        </w:tc>
      </w:tr>
      <w:tr w:rsidR="000649F8" w:rsidRPr="008C5F49" w14:paraId="18F2620F" w14:textId="77777777">
        <w:trPr>
          <w:cantSplit/>
        </w:trPr>
        <w:tc>
          <w:tcPr>
            <w:tcW w:w="2268" w:type="dxa"/>
          </w:tcPr>
          <w:p w14:paraId="41FFACBA"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Saneamento</w:t>
            </w:r>
          </w:p>
        </w:tc>
        <w:tc>
          <w:tcPr>
            <w:tcW w:w="2268" w:type="dxa"/>
          </w:tcPr>
          <w:p w14:paraId="08923530"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Destino dos resíduos sem coleta</w:t>
            </w:r>
          </w:p>
        </w:tc>
        <w:tc>
          <w:tcPr>
            <w:tcW w:w="2268" w:type="dxa"/>
          </w:tcPr>
          <w:p w14:paraId="6C0F2F34"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Queima, enterra ou terreno baldio</w:t>
            </w:r>
          </w:p>
        </w:tc>
        <w:tc>
          <w:tcPr>
            <w:tcW w:w="2268" w:type="dxa"/>
          </w:tcPr>
          <w:p w14:paraId="1D92C3A5"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 xml:space="preserve">queima / enterra / </w:t>
            </w:r>
            <w:proofErr w:type="spellStart"/>
            <w:r w:rsidRPr="008C5F49">
              <w:rPr>
                <w:rFonts w:asciiTheme="majorHAnsi" w:hAnsiTheme="majorHAnsi" w:cstheme="majorHAnsi"/>
                <w:sz w:val="20"/>
                <w:szCs w:val="20"/>
                <w:lang w:val="pt-BR"/>
              </w:rPr>
              <w:t>terreno_baldio</w:t>
            </w:r>
            <w:proofErr w:type="spellEnd"/>
          </w:p>
        </w:tc>
        <w:tc>
          <w:tcPr>
            <w:tcW w:w="2268" w:type="dxa"/>
          </w:tcPr>
          <w:p w14:paraId="22685E32"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1,00</w:t>
            </w:r>
          </w:p>
        </w:tc>
      </w:tr>
      <w:tr w:rsidR="000649F8" w:rsidRPr="008C5F49" w14:paraId="0F2B2CBC" w14:textId="77777777">
        <w:trPr>
          <w:cantSplit/>
        </w:trPr>
        <w:tc>
          <w:tcPr>
            <w:tcW w:w="2268" w:type="dxa"/>
          </w:tcPr>
          <w:p w14:paraId="25A88E47"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Acesso</w:t>
            </w:r>
          </w:p>
        </w:tc>
        <w:tc>
          <w:tcPr>
            <w:tcW w:w="2268" w:type="dxa"/>
          </w:tcPr>
          <w:p w14:paraId="4E66EF71"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Distância até a UBS</w:t>
            </w:r>
          </w:p>
        </w:tc>
        <w:tc>
          <w:tcPr>
            <w:tcW w:w="2268" w:type="dxa"/>
          </w:tcPr>
          <w:p w14:paraId="5DFC9DFC"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Muito próxima</w:t>
            </w:r>
          </w:p>
        </w:tc>
        <w:tc>
          <w:tcPr>
            <w:tcW w:w="2268" w:type="dxa"/>
          </w:tcPr>
          <w:p w14:paraId="3F45C7E1"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muito_proxima</w:t>
            </w:r>
            <w:proofErr w:type="spellEnd"/>
          </w:p>
        </w:tc>
        <w:tc>
          <w:tcPr>
            <w:tcW w:w="2268" w:type="dxa"/>
          </w:tcPr>
          <w:p w14:paraId="7311DBD3"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0,00</w:t>
            </w:r>
          </w:p>
        </w:tc>
      </w:tr>
      <w:tr w:rsidR="000649F8" w:rsidRPr="008C5F49" w14:paraId="5CDC3050" w14:textId="77777777">
        <w:trPr>
          <w:cantSplit/>
        </w:trPr>
        <w:tc>
          <w:tcPr>
            <w:tcW w:w="2268" w:type="dxa"/>
          </w:tcPr>
          <w:p w14:paraId="065FDE2D"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Acesso</w:t>
            </w:r>
          </w:p>
        </w:tc>
        <w:tc>
          <w:tcPr>
            <w:tcW w:w="2268" w:type="dxa"/>
          </w:tcPr>
          <w:p w14:paraId="26DB0877"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Distância até a UBS</w:t>
            </w:r>
          </w:p>
        </w:tc>
        <w:tc>
          <w:tcPr>
            <w:tcW w:w="2268" w:type="dxa"/>
          </w:tcPr>
          <w:p w14:paraId="3BE085D6"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Razoavelmente próxima</w:t>
            </w:r>
          </w:p>
        </w:tc>
        <w:tc>
          <w:tcPr>
            <w:tcW w:w="2268" w:type="dxa"/>
          </w:tcPr>
          <w:p w14:paraId="2F7B3CF5"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razoavelmente_proxima</w:t>
            </w:r>
            <w:proofErr w:type="spellEnd"/>
          </w:p>
        </w:tc>
        <w:tc>
          <w:tcPr>
            <w:tcW w:w="2268" w:type="dxa"/>
          </w:tcPr>
          <w:p w14:paraId="25DE5128"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0,50</w:t>
            </w:r>
          </w:p>
        </w:tc>
      </w:tr>
      <w:tr w:rsidR="000649F8" w:rsidRPr="008C5F49" w14:paraId="488D7D03" w14:textId="77777777">
        <w:trPr>
          <w:cantSplit/>
        </w:trPr>
        <w:tc>
          <w:tcPr>
            <w:tcW w:w="2268" w:type="dxa"/>
          </w:tcPr>
          <w:p w14:paraId="06366387"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Acesso</w:t>
            </w:r>
          </w:p>
        </w:tc>
        <w:tc>
          <w:tcPr>
            <w:tcW w:w="2268" w:type="dxa"/>
          </w:tcPr>
          <w:p w14:paraId="6F94EC2F"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Distância até a UBS</w:t>
            </w:r>
          </w:p>
        </w:tc>
        <w:tc>
          <w:tcPr>
            <w:tcW w:w="2268" w:type="dxa"/>
          </w:tcPr>
          <w:p w14:paraId="3F35C57B"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Distante</w:t>
            </w:r>
          </w:p>
        </w:tc>
        <w:tc>
          <w:tcPr>
            <w:tcW w:w="2268" w:type="dxa"/>
          </w:tcPr>
          <w:p w14:paraId="0CE5C3A6"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distante</w:t>
            </w:r>
          </w:p>
        </w:tc>
        <w:tc>
          <w:tcPr>
            <w:tcW w:w="2268" w:type="dxa"/>
          </w:tcPr>
          <w:p w14:paraId="658F611D"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1,00</w:t>
            </w:r>
          </w:p>
        </w:tc>
      </w:tr>
      <w:tr w:rsidR="000649F8" w:rsidRPr="008C5F49" w14:paraId="0D0DD4F0" w14:textId="77777777">
        <w:trPr>
          <w:cantSplit/>
        </w:trPr>
        <w:tc>
          <w:tcPr>
            <w:tcW w:w="2268" w:type="dxa"/>
          </w:tcPr>
          <w:p w14:paraId="7701B002"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Acesso</w:t>
            </w:r>
          </w:p>
        </w:tc>
        <w:tc>
          <w:tcPr>
            <w:tcW w:w="2268" w:type="dxa"/>
          </w:tcPr>
          <w:p w14:paraId="16CA275A"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Barreiras: transporte</w:t>
            </w:r>
          </w:p>
        </w:tc>
        <w:tc>
          <w:tcPr>
            <w:tcW w:w="2268" w:type="dxa"/>
          </w:tcPr>
          <w:p w14:paraId="64546D74"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Falta de transporte</w:t>
            </w:r>
          </w:p>
        </w:tc>
        <w:tc>
          <w:tcPr>
            <w:tcW w:w="2268" w:type="dxa"/>
          </w:tcPr>
          <w:p w14:paraId="15F7D91B"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falta_transporte</w:t>
            </w:r>
            <w:proofErr w:type="spellEnd"/>
          </w:p>
        </w:tc>
        <w:tc>
          <w:tcPr>
            <w:tcW w:w="2268" w:type="dxa"/>
          </w:tcPr>
          <w:p w14:paraId="60508BBE"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1,00</w:t>
            </w:r>
          </w:p>
        </w:tc>
      </w:tr>
      <w:tr w:rsidR="000649F8" w:rsidRPr="008C5F49" w14:paraId="06D3DD2A" w14:textId="77777777">
        <w:trPr>
          <w:cantSplit/>
        </w:trPr>
        <w:tc>
          <w:tcPr>
            <w:tcW w:w="2268" w:type="dxa"/>
          </w:tcPr>
          <w:p w14:paraId="66AEB7A7"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Acesso</w:t>
            </w:r>
          </w:p>
        </w:tc>
        <w:tc>
          <w:tcPr>
            <w:tcW w:w="2268" w:type="dxa"/>
          </w:tcPr>
          <w:p w14:paraId="57C871E9"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Barreiras: organização</w:t>
            </w:r>
          </w:p>
        </w:tc>
        <w:tc>
          <w:tcPr>
            <w:tcW w:w="2268" w:type="dxa"/>
          </w:tcPr>
          <w:p w14:paraId="3FC6D53B"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Agendamento, demora ou horário</w:t>
            </w:r>
          </w:p>
        </w:tc>
        <w:tc>
          <w:tcPr>
            <w:tcW w:w="2268" w:type="dxa"/>
          </w:tcPr>
          <w:p w14:paraId="49EF0D41"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agendamento / demora / horário</w:t>
            </w:r>
          </w:p>
        </w:tc>
        <w:tc>
          <w:tcPr>
            <w:tcW w:w="2268" w:type="dxa"/>
          </w:tcPr>
          <w:p w14:paraId="72DC41C3"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1,00</w:t>
            </w:r>
          </w:p>
        </w:tc>
      </w:tr>
      <w:tr w:rsidR="000649F8" w:rsidRPr="008C5F49" w14:paraId="17EBFD92" w14:textId="77777777">
        <w:trPr>
          <w:cantSplit/>
        </w:trPr>
        <w:tc>
          <w:tcPr>
            <w:tcW w:w="2268" w:type="dxa"/>
          </w:tcPr>
          <w:p w14:paraId="08D84989"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Acesso</w:t>
            </w:r>
          </w:p>
        </w:tc>
        <w:tc>
          <w:tcPr>
            <w:tcW w:w="2268" w:type="dxa"/>
          </w:tcPr>
          <w:p w14:paraId="6C89C5DD"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Barreiras: disponibilidade</w:t>
            </w:r>
          </w:p>
        </w:tc>
        <w:tc>
          <w:tcPr>
            <w:tcW w:w="2268" w:type="dxa"/>
          </w:tcPr>
          <w:p w14:paraId="7C7898DB"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Falta de profissional ou de exames</w:t>
            </w:r>
          </w:p>
        </w:tc>
        <w:tc>
          <w:tcPr>
            <w:tcW w:w="2268" w:type="dxa"/>
          </w:tcPr>
          <w:p w14:paraId="398D0737"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falta_profissional</w:t>
            </w:r>
            <w:proofErr w:type="spellEnd"/>
            <w:r w:rsidRPr="008C5F49">
              <w:rPr>
                <w:rFonts w:asciiTheme="majorHAnsi" w:hAnsiTheme="majorHAnsi" w:cstheme="majorHAnsi"/>
                <w:sz w:val="20"/>
                <w:szCs w:val="20"/>
                <w:lang w:val="pt-BR"/>
              </w:rPr>
              <w:t xml:space="preserve"> / </w:t>
            </w:r>
            <w:proofErr w:type="spellStart"/>
            <w:r w:rsidRPr="008C5F49">
              <w:rPr>
                <w:rFonts w:asciiTheme="majorHAnsi" w:hAnsiTheme="majorHAnsi" w:cstheme="majorHAnsi"/>
                <w:sz w:val="20"/>
                <w:szCs w:val="20"/>
                <w:lang w:val="pt-BR"/>
              </w:rPr>
              <w:t>falta_exames</w:t>
            </w:r>
            <w:proofErr w:type="spellEnd"/>
          </w:p>
        </w:tc>
        <w:tc>
          <w:tcPr>
            <w:tcW w:w="2268" w:type="dxa"/>
          </w:tcPr>
          <w:p w14:paraId="725A93FB"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1,00</w:t>
            </w:r>
          </w:p>
        </w:tc>
      </w:tr>
      <w:tr w:rsidR="000649F8" w:rsidRPr="008C5F49" w14:paraId="307E97DC" w14:textId="77777777">
        <w:trPr>
          <w:cantSplit/>
        </w:trPr>
        <w:tc>
          <w:tcPr>
            <w:tcW w:w="2268" w:type="dxa"/>
          </w:tcPr>
          <w:p w14:paraId="536B8768"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Acesso</w:t>
            </w:r>
          </w:p>
        </w:tc>
        <w:tc>
          <w:tcPr>
            <w:tcW w:w="2268" w:type="dxa"/>
          </w:tcPr>
          <w:p w14:paraId="5F36718D"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Barreiras de acesso</w:t>
            </w:r>
          </w:p>
        </w:tc>
        <w:tc>
          <w:tcPr>
            <w:tcW w:w="2268" w:type="dxa"/>
          </w:tcPr>
          <w:p w14:paraId="46AF2715"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Sem dificuldades</w:t>
            </w:r>
          </w:p>
        </w:tc>
        <w:tc>
          <w:tcPr>
            <w:tcW w:w="2268" w:type="dxa"/>
          </w:tcPr>
          <w:p w14:paraId="487B29F1" w14:textId="77777777" w:rsidR="000649F8" w:rsidRPr="008C5F49" w:rsidRDefault="007C1979">
            <w:pPr>
              <w:spacing w:after="0" w:line="240" w:lineRule="auto"/>
              <w:rPr>
                <w:rFonts w:asciiTheme="majorHAnsi" w:hAnsiTheme="majorHAnsi" w:cstheme="majorHAnsi"/>
                <w:lang w:val="pt-BR"/>
              </w:rPr>
            </w:pPr>
            <w:proofErr w:type="spellStart"/>
            <w:r w:rsidRPr="008C5F49">
              <w:rPr>
                <w:rFonts w:asciiTheme="majorHAnsi" w:hAnsiTheme="majorHAnsi" w:cstheme="majorHAnsi"/>
                <w:sz w:val="20"/>
                <w:szCs w:val="20"/>
                <w:lang w:val="pt-BR"/>
              </w:rPr>
              <w:t>sem_dificuldades</w:t>
            </w:r>
            <w:proofErr w:type="spellEnd"/>
          </w:p>
        </w:tc>
        <w:tc>
          <w:tcPr>
            <w:tcW w:w="2268" w:type="dxa"/>
          </w:tcPr>
          <w:p w14:paraId="3804F02C"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0,00</w:t>
            </w:r>
          </w:p>
        </w:tc>
      </w:tr>
      <w:tr w:rsidR="000649F8" w:rsidRPr="008C5F49" w14:paraId="7EC9DB32" w14:textId="77777777">
        <w:trPr>
          <w:cantSplit/>
        </w:trPr>
        <w:tc>
          <w:tcPr>
            <w:tcW w:w="2268" w:type="dxa"/>
          </w:tcPr>
          <w:p w14:paraId="03949E87"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Habitação</w:t>
            </w:r>
          </w:p>
        </w:tc>
        <w:tc>
          <w:tcPr>
            <w:tcW w:w="2268" w:type="dxa"/>
          </w:tcPr>
          <w:p w14:paraId="77925F15"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Densidade de moradores por dormitório</w:t>
            </w:r>
          </w:p>
        </w:tc>
        <w:tc>
          <w:tcPr>
            <w:tcW w:w="2268" w:type="dxa"/>
          </w:tcPr>
          <w:p w14:paraId="455691C1"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Até 2</w:t>
            </w:r>
          </w:p>
        </w:tc>
        <w:tc>
          <w:tcPr>
            <w:tcW w:w="2268" w:type="dxa"/>
          </w:tcPr>
          <w:p w14:paraId="25226CF6"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 2</w:t>
            </w:r>
          </w:p>
        </w:tc>
        <w:tc>
          <w:tcPr>
            <w:tcW w:w="2268" w:type="dxa"/>
          </w:tcPr>
          <w:p w14:paraId="34BAD6A9"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0,00</w:t>
            </w:r>
          </w:p>
        </w:tc>
      </w:tr>
      <w:tr w:rsidR="000649F8" w:rsidRPr="008C5F49" w14:paraId="1C0BFF60" w14:textId="77777777">
        <w:trPr>
          <w:cantSplit/>
        </w:trPr>
        <w:tc>
          <w:tcPr>
            <w:tcW w:w="2268" w:type="dxa"/>
          </w:tcPr>
          <w:p w14:paraId="20EB0A26"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Habitação</w:t>
            </w:r>
          </w:p>
        </w:tc>
        <w:tc>
          <w:tcPr>
            <w:tcW w:w="2268" w:type="dxa"/>
          </w:tcPr>
          <w:p w14:paraId="73F10661"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Densidade de moradores por dormitório</w:t>
            </w:r>
          </w:p>
        </w:tc>
        <w:tc>
          <w:tcPr>
            <w:tcW w:w="2268" w:type="dxa"/>
          </w:tcPr>
          <w:p w14:paraId="008EA862"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De 2 a 3</w:t>
            </w:r>
          </w:p>
        </w:tc>
        <w:tc>
          <w:tcPr>
            <w:tcW w:w="2268" w:type="dxa"/>
          </w:tcPr>
          <w:p w14:paraId="7BDE75DD"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2 &lt; d ≤ 3</w:t>
            </w:r>
          </w:p>
        </w:tc>
        <w:tc>
          <w:tcPr>
            <w:tcW w:w="2268" w:type="dxa"/>
          </w:tcPr>
          <w:p w14:paraId="205C9D51"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0,50</w:t>
            </w:r>
          </w:p>
        </w:tc>
      </w:tr>
      <w:tr w:rsidR="000649F8" w:rsidRPr="008C5F49" w14:paraId="63F8B68C" w14:textId="77777777">
        <w:trPr>
          <w:cantSplit/>
        </w:trPr>
        <w:tc>
          <w:tcPr>
            <w:tcW w:w="2268" w:type="dxa"/>
          </w:tcPr>
          <w:p w14:paraId="1350BC47"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Habitação</w:t>
            </w:r>
          </w:p>
        </w:tc>
        <w:tc>
          <w:tcPr>
            <w:tcW w:w="2268" w:type="dxa"/>
          </w:tcPr>
          <w:p w14:paraId="1B539E53"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Densidade de moradores por dormitório</w:t>
            </w:r>
          </w:p>
        </w:tc>
        <w:tc>
          <w:tcPr>
            <w:tcW w:w="2268" w:type="dxa"/>
          </w:tcPr>
          <w:p w14:paraId="71EDA845"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Mais de 3</w:t>
            </w:r>
          </w:p>
        </w:tc>
        <w:tc>
          <w:tcPr>
            <w:tcW w:w="2268" w:type="dxa"/>
          </w:tcPr>
          <w:p w14:paraId="455D6244"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&gt; 3</w:t>
            </w:r>
          </w:p>
        </w:tc>
        <w:tc>
          <w:tcPr>
            <w:tcW w:w="2268" w:type="dxa"/>
          </w:tcPr>
          <w:p w14:paraId="2A8FA6A4"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1,00</w:t>
            </w:r>
          </w:p>
        </w:tc>
      </w:tr>
      <w:tr w:rsidR="000649F8" w:rsidRPr="008C5F49" w14:paraId="69B67BA7" w14:textId="77777777">
        <w:trPr>
          <w:cantSplit/>
        </w:trPr>
        <w:tc>
          <w:tcPr>
            <w:tcW w:w="2268" w:type="dxa"/>
          </w:tcPr>
          <w:p w14:paraId="577FF1F3"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Alimentação</w:t>
            </w:r>
          </w:p>
        </w:tc>
        <w:tc>
          <w:tcPr>
            <w:tcW w:w="2268" w:type="dxa"/>
          </w:tcPr>
          <w:p w14:paraId="6271CFFE"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Deixou de comer por falta de dinheiro</w:t>
            </w:r>
          </w:p>
        </w:tc>
        <w:tc>
          <w:tcPr>
            <w:tcW w:w="2268" w:type="dxa"/>
          </w:tcPr>
          <w:p w14:paraId="43451F83"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Não</w:t>
            </w:r>
          </w:p>
        </w:tc>
        <w:tc>
          <w:tcPr>
            <w:tcW w:w="2268" w:type="dxa"/>
          </w:tcPr>
          <w:p w14:paraId="4DD6AF11"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não</w:t>
            </w:r>
          </w:p>
        </w:tc>
        <w:tc>
          <w:tcPr>
            <w:tcW w:w="2268" w:type="dxa"/>
          </w:tcPr>
          <w:p w14:paraId="40070E25"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0,00</w:t>
            </w:r>
          </w:p>
        </w:tc>
      </w:tr>
      <w:tr w:rsidR="000649F8" w:rsidRPr="008C5F49" w14:paraId="169F530D" w14:textId="77777777">
        <w:trPr>
          <w:cantSplit/>
        </w:trPr>
        <w:tc>
          <w:tcPr>
            <w:tcW w:w="2268" w:type="dxa"/>
          </w:tcPr>
          <w:p w14:paraId="18B2AA2F"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Alimentação</w:t>
            </w:r>
          </w:p>
        </w:tc>
        <w:tc>
          <w:tcPr>
            <w:tcW w:w="2268" w:type="dxa"/>
          </w:tcPr>
          <w:p w14:paraId="193791DC"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Deixou de comer por falta de dinheiro</w:t>
            </w:r>
          </w:p>
        </w:tc>
        <w:tc>
          <w:tcPr>
            <w:tcW w:w="2268" w:type="dxa"/>
          </w:tcPr>
          <w:p w14:paraId="03E37506"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Sim</w:t>
            </w:r>
          </w:p>
        </w:tc>
        <w:tc>
          <w:tcPr>
            <w:tcW w:w="2268" w:type="dxa"/>
          </w:tcPr>
          <w:p w14:paraId="480D2153"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sim</w:t>
            </w:r>
          </w:p>
        </w:tc>
        <w:tc>
          <w:tcPr>
            <w:tcW w:w="2268" w:type="dxa"/>
          </w:tcPr>
          <w:p w14:paraId="3AC44532"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szCs w:val="20"/>
                <w:lang w:val="pt-BR"/>
              </w:rPr>
              <w:t>1,00</w:t>
            </w:r>
          </w:p>
        </w:tc>
      </w:tr>
    </w:tbl>
    <w:p w14:paraId="7941E2ED" w14:textId="77777777" w:rsidR="000649F8" w:rsidRPr="008C5F49" w:rsidRDefault="000649F8">
      <w:pPr>
        <w:rPr>
          <w:rFonts w:asciiTheme="majorHAnsi" w:hAnsiTheme="majorHAnsi" w:cstheme="majorHAnsi"/>
          <w:lang w:val="pt-BR"/>
        </w:rPr>
      </w:pPr>
    </w:p>
    <w:p w14:paraId="6FAB89B1" w14:textId="77777777" w:rsidR="000649F8" w:rsidRPr="008C5F49" w:rsidRDefault="007C1979">
      <w:pPr>
        <w:pStyle w:val="CorpoTexto"/>
        <w:rPr>
          <w:rFonts w:asciiTheme="majorHAnsi" w:hAnsiTheme="majorHAnsi" w:cstheme="majorHAnsi"/>
          <w:lang w:val="pt-BR"/>
        </w:rPr>
      </w:pPr>
      <w:r w:rsidRPr="008C5F49">
        <w:rPr>
          <w:rFonts w:asciiTheme="majorHAnsi" w:hAnsiTheme="majorHAnsi" w:cstheme="majorHAnsi"/>
          <w:lang w:val="pt-BR"/>
        </w:rPr>
        <w:t>Regras de agregação: a dimensão Educação é o escore da escolaridade; Trabalho e renda, o escore da faixa de renda; Habitação, o escore da densidade (moradores por dormitório); Alimentação, o escore do autorrelato de privação alimentar. A dimensão Saneamento é a média de três componentes (abastecimento de água, esgotamento sanitário e resíduos), exigindo ao menos dois válidos, em que o componente de abastecimento de água é a média de três subcomponentes (fonte, água encanada e interrupções, exigindo ao menos dois válidos) e o componente de resíduos é a média dos componentes classificáveis. A dimensão Acesso é a média de dois componentes (distância até a unidade de saúde e barreiras de acesso), ambos obrigatórios, em que o componente de barreiras é a média de três domínios binários (transporte, organização e disponibilidade) derivados das dificuldades relatadas.</w:t>
      </w:r>
    </w:p>
    <w:p w14:paraId="22CE4536" w14:textId="29BB992C" w:rsidR="000649F8" w:rsidRPr="008C5F49" w:rsidRDefault="007C1979">
      <w:pPr>
        <w:pStyle w:val="CorpoTexto"/>
        <w:rPr>
          <w:rFonts w:asciiTheme="majorHAnsi" w:hAnsiTheme="majorHAnsi" w:cstheme="majorHAnsi"/>
          <w:lang w:val="pt-BR"/>
        </w:rPr>
        <w:sectPr w:rsidR="000649F8" w:rsidRPr="008C5F49">
          <w:headerReference w:type="default" r:id="rId42"/>
          <w:pgSz w:w="16838" w:h="11906" w:orient="landscape"/>
          <w:pgMar w:top="1701" w:right="1134" w:bottom="1134" w:left="1701" w:header="709" w:footer="0" w:gutter="0"/>
          <w:cols w:space="720"/>
          <w:formProt w:val="0"/>
          <w:docGrid w:linePitch="360"/>
        </w:sectPr>
      </w:pPr>
      <w:r w:rsidRPr="008C5F49">
        <w:rPr>
          <w:rFonts w:asciiTheme="majorHAnsi" w:hAnsiTheme="majorHAnsi" w:cstheme="majorHAnsi"/>
          <w:lang w:val="pt-BR"/>
        </w:rPr>
        <w:lastRenderedPageBreak/>
        <w:t xml:space="preserve">Índice final: IV-DSS = média aritmética das seis dimensões quando todas válidas (6/6); índice parcial = média das cinco válidas quando exatamente 5/6; caso contrário, apenas a cobertura analítica. Duas análises de sensibilidade são calculadas como saídas auxiliares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a média generalizada de ordem 2 (p = 2) e a substituição binária da dimensão Habitação (densidade &gt; 3)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sem alterar o índice principal.</w:t>
      </w:r>
    </w:p>
    <w:p w14:paraId="5E41F079" w14:textId="3D3775DD" w:rsidR="000649F8" w:rsidRPr="008C5F49" w:rsidRDefault="007C1979">
      <w:pPr>
        <w:pStyle w:val="Ttulo1"/>
        <w:pageBreakBefore/>
        <w:rPr>
          <w:rFonts w:cstheme="majorHAnsi"/>
          <w:lang w:val="pt-BR"/>
        </w:rPr>
      </w:pPr>
      <w:bookmarkStart w:id="253" w:name="_Toc239340192"/>
      <w:bookmarkStart w:id="254" w:name="_Toc239460086"/>
      <w:bookmarkStart w:id="255" w:name="_Toc239679207"/>
      <w:r w:rsidRPr="008C5F49">
        <w:rPr>
          <w:rFonts w:cstheme="majorHAnsi"/>
          <w:lang w:val="pt-BR"/>
        </w:rPr>
        <w:lastRenderedPageBreak/>
        <w:t xml:space="preserve">APÊNDICE D </w:t>
      </w:r>
      <w:r w:rsidR="00F5150F" w:rsidRPr="008C5F49">
        <w:rPr>
          <w:rFonts w:cstheme="majorHAnsi"/>
          <w:lang w:val="pt-BR"/>
        </w:rPr>
        <w:t>-</w:t>
      </w:r>
      <w:r w:rsidRPr="008C5F49">
        <w:rPr>
          <w:rFonts w:cstheme="majorHAnsi"/>
          <w:lang w:val="pt-BR"/>
        </w:rPr>
        <w:t xml:space="preserve"> RESUMO DA API E DOS TESTES</w:t>
      </w:r>
      <w:bookmarkEnd w:id="253"/>
      <w:bookmarkEnd w:id="254"/>
      <w:bookmarkEnd w:id="255"/>
    </w:p>
    <w:p w14:paraId="22B33337" w14:textId="77777777" w:rsidR="000649F8" w:rsidRPr="008C5F49" w:rsidRDefault="007C1979">
      <w:pPr>
        <w:pStyle w:val="CorpoTexto"/>
        <w:rPr>
          <w:rFonts w:asciiTheme="majorHAnsi" w:hAnsiTheme="majorHAnsi" w:cstheme="majorHAnsi"/>
          <w:lang w:val="pt-BR"/>
        </w:rPr>
      </w:pPr>
      <w:r w:rsidRPr="008C5F49">
        <w:rPr>
          <w:rFonts w:asciiTheme="majorHAnsi" w:hAnsiTheme="majorHAnsi" w:cstheme="majorHAnsi"/>
          <w:lang w:val="pt-BR"/>
        </w:rPr>
        <w:t>Este apêndice resume a superfície da API e a cobertura de testes do sistema congelado, complementando a seção 4.1 sem reproduzir a especificação técnica integral.</w:t>
      </w:r>
    </w:p>
    <w:p w14:paraId="4FC095FA" w14:textId="77777777" w:rsidR="000649F8" w:rsidRPr="008C5F49" w:rsidRDefault="007C1979">
      <w:pPr>
        <w:rPr>
          <w:rFonts w:asciiTheme="majorHAnsi" w:hAnsiTheme="majorHAnsi" w:cstheme="majorHAnsi"/>
          <w:lang w:val="pt-BR"/>
        </w:rPr>
      </w:pPr>
      <w:r w:rsidRPr="008C5F49">
        <w:rPr>
          <w:rFonts w:asciiTheme="majorHAnsi" w:hAnsiTheme="majorHAnsi" w:cstheme="majorHAnsi"/>
          <w:b/>
          <w:lang w:val="pt-BR"/>
        </w:rPr>
        <w:t>Infraestrutura:</w:t>
      </w:r>
    </w:p>
    <w:p w14:paraId="2A467F39" w14:textId="77777777" w:rsidR="000649F8" w:rsidRPr="008C5F49" w:rsidRDefault="007C1979">
      <w:pPr>
        <w:pStyle w:val="CorpoTexto"/>
        <w:rPr>
          <w:rFonts w:asciiTheme="majorHAnsi" w:hAnsiTheme="majorHAnsi" w:cstheme="majorHAnsi"/>
          <w:lang w:val="pt-BR"/>
        </w:rPr>
      </w:pPr>
      <w:r w:rsidRPr="008C5F49">
        <w:rPr>
          <w:rFonts w:asciiTheme="majorHAnsi" w:hAnsiTheme="majorHAnsi" w:cstheme="majorHAnsi"/>
          <w:lang w:val="pt-BR"/>
        </w:rPr>
        <w:t>Duas funcionalidades de verificação: uma informa o estado do serviço e outra, a disponibilidade do modelo de aprendizado de máquina.</w:t>
      </w:r>
    </w:p>
    <w:p w14:paraId="6D8B7AA8" w14:textId="77777777" w:rsidR="000649F8" w:rsidRPr="008C5F49" w:rsidRDefault="007C1979">
      <w:pPr>
        <w:rPr>
          <w:rFonts w:asciiTheme="majorHAnsi" w:hAnsiTheme="majorHAnsi" w:cstheme="majorHAnsi"/>
          <w:lang w:val="pt-BR"/>
        </w:rPr>
      </w:pPr>
      <w:r w:rsidRPr="008C5F49">
        <w:rPr>
          <w:rFonts w:asciiTheme="majorHAnsi" w:hAnsiTheme="majorHAnsi" w:cstheme="majorHAnsi"/>
          <w:b/>
          <w:lang w:val="pt-BR"/>
        </w:rPr>
        <w:t>Autenticação:</w:t>
      </w:r>
    </w:p>
    <w:p w14:paraId="1AED6DC7" w14:textId="2316E9B6" w:rsidR="000649F8" w:rsidRPr="008C5F49" w:rsidRDefault="007C1979">
      <w:pPr>
        <w:pStyle w:val="CorpoTexto"/>
        <w:rPr>
          <w:rFonts w:asciiTheme="majorHAnsi" w:hAnsiTheme="majorHAnsi" w:cstheme="majorHAnsi"/>
          <w:lang w:val="pt-BR"/>
        </w:rPr>
      </w:pPr>
      <w:r w:rsidRPr="008C5F49">
        <w:rPr>
          <w:rFonts w:asciiTheme="majorHAnsi" w:hAnsiTheme="majorHAnsi" w:cstheme="majorHAnsi"/>
          <w:lang w:val="pt-BR"/>
        </w:rPr>
        <w:t xml:space="preserve">Cinco funcionalidades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cadastro, entrada na conta, renovação da sessão, saída da conta e consulta do usuário autenticado. A saída da conta revoga a sessão de atualização; a entrada na conta com “Lembrar-me” persiste as credenciais em armazenamento seguro, e a restauração da sessão ocorre por atualização da credencial.</w:t>
      </w:r>
    </w:p>
    <w:p w14:paraId="219930C1" w14:textId="77777777" w:rsidR="000649F8" w:rsidRPr="008C5F49" w:rsidRDefault="007C1979">
      <w:pPr>
        <w:rPr>
          <w:rFonts w:asciiTheme="majorHAnsi" w:hAnsiTheme="majorHAnsi" w:cstheme="majorHAnsi"/>
          <w:lang w:val="pt-BR"/>
        </w:rPr>
      </w:pPr>
      <w:r w:rsidRPr="008C5F49">
        <w:rPr>
          <w:rFonts w:asciiTheme="majorHAnsi" w:hAnsiTheme="majorHAnsi" w:cstheme="majorHAnsi"/>
          <w:b/>
          <w:lang w:val="pt-BR"/>
        </w:rPr>
        <w:t>Eixo DSS (estimativa sem estado):</w:t>
      </w:r>
    </w:p>
    <w:p w14:paraId="0CF01E34" w14:textId="77777777" w:rsidR="000649F8" w:rsidRPr="008C5F49" w:rsidRDefault="007C1979">
      <w:pPr>
        <w:pStyle w:val="CorpoTexto"/>
        <w:rPr>
          <w:rFonts w:asciiTheme="majorHAnsi" w:hAnsiTheme="majorHAnsi" w:cstheme="majorHAnsi"/>
          <w:lang w:val="pt-BR"/>
        </w:rPr>
      </w:pPr>
      <w:r w:rsidRPr="008C5F49">
        <w:rPr>
          <w:rFonts w:asciiTheme="majorHAnsi" w:eastAsia="Times New Roman" w:hAnsiTheme="majorHAnsi" w:cstheme="majorHAnsi"/>
          <w:lang w:val="pt-BR"/>
        </w:rPr>
        <w:t>A funcionalidade de estimativa recebe as 48 respostas do questionário e devolve apenas a probabilidade estimada pelo modelo (</w:t>
      </w:r>
      <w:r w:rsidRPr="008C5F49">
        <w:rPr>
          <w:rFonts w:asciiTheme="majorHAnsi" w:eastAsia="Times New Roman" w:hAnsiTheme="majorHAnsi" w:cstheme="majorHAnsi"/>
          <w:i/>
          <w:lang w:val="pt-BR"/>
        </w:rPr>
        <w:t>Random Forest</w:t>
      </w:r>
      <w:r w:rsidRPr="008C5F49">
        <w:rPr>
          <w:rFonts w:asciiTheme="majorHAnsi" w:eastAsia="Times New Roman" w:hAnsiTheme="majorHAnsi" w:cstheme="majorHAnsi"/>
          <w:lang w:val="pt-BR"/>
        </w:rPr>
        <w:t>), sem gravar a estimativa como diagnóstico e sem calcular o IV-DSS, que permanece em etapa analítica independente.</w:t>
      </w:r>
    </w:p>
    <w:p w14:paraId="72C36C4E" w14:textId="77777777" w:rsidR="000649F8" w:rsidRPr="008C5F49" w:rsidRDefault="007C1979">
      <w:pPr>
        <w:rPr>
          <w:rFonts w:asciiTheme="majorHAnsi" w:hAnsiTheme="majorHAnsi" w:cstheme="majorHAnsi"/>
          <w:lang w:val="pt-BR"/>
        </w:rPr>
      </w:pPr>
      <w:r w:rsidRPr="008C5F49">
        <w:rPr>
          <w:rFonts w:asciiTheme="majorHAnsi" w:hAnsiTheme="majorHAnsi" w:cstheme="majorHAnsi"/>
          <w:b/>
          <w:lang w:val="pt-BR"/>
        </w:rPr>
        <w:t>Domínio de acompanhamento pré-natal:</w:t>
      </w:r>
    </w:p>
    <w:p w14:paraId="4E1EEE1C" w14:textId="396C932E" w:rsidR="000649F8" w:rsidRPr="008C5F49" w:rsidRDefault="007C1979">
      <w:pPr>
        <w:pStyle w:val="CorpoTexto"/>
        <w:rPr>
          <w:rFonts w:asciiTheme="majorHAnsi" w:hAnsiTheme="majorHAnsi" w:cstheme="majorHAnsi"/>
          <w:lang w:val="pt-BR"/>
        </w:rPr>
      </w:pPr>
      <w:r w:rsidRPr="008C5F49">
        <w:rPr>
          <w:rFonts w:asciiTheme="majorHAnsi" w:hAnsiTheme="majorHAnsi" w:cstheme="majorHAnsi"/>
          <w:lang w:val="pt-BR"/>
        </w:rPr>
        <w:t xml:space="preserve">O perfil da gestante e a gestação ativa permitem leitura e atualização; o histórico obstétrico e o plano de parto seguem o padrão de registro único (leitura e escrita); consultas, exames, medicamentos e vacinas dispõem de criação, leitura, atualização e exclusão; e as avaliações DSS admitem apenas criação e leitura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instantâneos imutáveis, sem atualização nem exclusão.</w:t>
      </w:r>
    </w:p>
    <w:p w14:paraId="13A19918" w14:textId="77777777" w:rsidR="000649F8" w:rsidRPr="008C5F49" w:rsidRDefault="007C1979">
      <w:pPr>
        <w:rPr>
          <w:rFonts w:asciiTheme="majorHAnsi" w:hAnsiTheme="majorHAnsi" w:cstheme="majorHAnsi"/>
          <w:lang w:val="pt-BR"/>
        </w:rPr>
      </w:pPr>
      <w:r w:rsidRPr="008C5F49">
        <w:rPr>
          <w:rFonts w:asciiTheme="majorHAnsi" w:hAnsiTheme="majorHAnsi" w:cstheme="majorHAnsi"/>
          <w:b/>
          <w:lang w:val="pt-BR"/>
        </w:rPr>
        <w:t>Persistência e integridade:</w:t>
      </w:r>
    </w:p>
    <w:p w14:paraId="397AD6EE" w14:textId="4970F91B" w:rsidR="000649F8" w:rsidRPr="008C5F49" w:rsidRDefault="007C1979">
      <w:pPr>
        <w:pStyle w:val="CorpoTexto"/>
        <w:rPr>
          <w:rFonts w:asciiTheme="majorHAnsi" w:hAnsiTheme="majorHAnsi" w:cstheme="majorHAnsi"/>
          <w:lang w:val="pt-BR"/>
        </w:rPr>
      </w:pPr>
      <w:r w:rsidRPr="008C5F49">
        <w:rPr>
          <w:rFonts w:asciiTheme="majorHAnsi" w:hAnsiTheme="majorHAnsi" w:cstheme="majorHAnsi"/>
          <w:lang w:val="pt-BR"/>
        </w:rPr>
        <w:t xml:space="preserve">Todo o domínio é persistido em PostgreSQL por meio de sete migrações </w:t>
      </w:r>
      <w:proofErr w:type="spellStart"/>
      <w:r w:rsidRPr="008C5F49">
        <w:rPr>
          <w:rFonts w:asciiTheme="majorHAnsi" w:hAnsiTheme="majorHAnsi" w:cstheme="majorHAnsi"/>
          <w:lang w:val="pt-BR"/>
        </w:rPr>
        <w:t>versionadas</w:t>
      </w:r>
      <w:proofErr w:type="spellEnd"/>
      <w:r w:rsidRPr="008C5F49">
        <w:rPr>
          <w:rFonts w:asciiTheme="majorHAnsi" w:hAnsiTheme="majorHAnsi" w:cstheme="majorHAnsi"/>
          <w:lang w:val="pt-BR"/>
        </w:rPr>
        <w:t xml:space="preserve"> (usuários e sessões de atualização; gestantes e gestações; histórico obstétrico; consultas e exames; medicamentos e vacinas; plano de parto; avaliações DSS). O acesso a cada recurso é validado por propriedade </w:t>
      </w:r>
      <w:r w:rsidR="00F5150F" w:rsidRPr="008C5F49">
        <w:rPr>
          <w:rFonts w:asciiTheme="majorHAnsi" w:hAnsiTheme="majorHAnsi" w:cstheme="majorHAnsi"/>
          <w:lang w:val="pt-BR"/>
        </w:rPr>
        <w:t>-</w:t>
      </w:r>
      <w:r w:rsidRPr="008C5F49">
        <w:rPr>
          <w:rFonts w:asciiTheme="majorHAnsi" w:hAnsiTheme="majorHAnsi" w:cstheme="majorHAnsi"/>
          <w:lang w:val="pt-BR"/>
        </w:rPr>
        <w:t xml:space="preserve"> do usuário à gestante e à gestação.</w:t>
      </w:r>
    </w:p>
    <w:p w14:paraId="38943E8E" w14:textId="77777777" w:rsidR="000649F8" w:rsidRPr="008C5F49" w:rsidRDefault="007C1979">
      <w:pPr>
        <w:rPr>
          <w:rFonts w:asciiTheme="majorHAnsi" w:hAnsiTheme="majorHAnsi" w:cstheme="majorHAnsi"/>
          <w:lang w:val="pt-BR"/>
        </w:rPr>
      </w:pPr>
      <w:r w:rsidRPr="008C5F49">
        <w:rPr>
          <w:rFonts w:asciiTheme="majorHAnsi" w:hAnsiTheme="majorHAnsi" w:cstheme="majorHAnsi"/>
          <w:b/>
          <w:lang w:val="pt-BR"/>
        </w:rPr>
        <w:t>Cobertura de testes:</w:t>
      </w:r>
    </w:p>
    <w:tbl>
      <w:tblPr>
        <w:tblStyle w:val="Tabelacomgrade"/>
        <w:tblW w:w="0" w:type="auto"/>
        <w:tblLook w:val="04A0" w:firstRow="1" w:lastRow="0" w:firstColumn="1" w:lastColumn="0" w:noHBand="0" w:noVBand="1"/>
      </w:tblPr>
      <w:tblGrid>
        <w:gridCol w:w="3024"/>
        <w:gridCol w:w="3024"/>
        <w:gridCol w:w="3024"/>
      </w:tblGrid>
      <w:tr w:rsidR="000649F8" w:rsidRPr="008C5F49" w14:paraId="54C15A1C" w14:textId="77777777">
        <w:trPr>
          <w:cantSplit/>
        </w:trPr>
        <w:tc>
          <w:tcPr>
            <w:tcW w:w="3024" w:type="dxa"/>
          </w:tcPr>
          <w:p w14:paraId="2A309C1D"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b/>
                <w:sz w:val="20"/>
                <w:lang w:val="pt-BR"/>
              </w:rPr>
              <w:t>Suíte</w:t>
            </w:r>
          </w:p>
        </w:tc>
        <w:tc>
          <w:tcPr>
            <w:tcW w:w="3024" w:type="dxa"/>
          </w:tcPr>
          <w:p w14:paraId="25E1C5CD"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b/>
                <w:sz w:val="20"/>
                <w:lang w:val="pt-BR"/>
              </w:rPr>
              <w:t>Casos de teste</w:t>
            </w:r>
          </w:p>
        </w:tc>
        <w:tc>
          <w:tcPr>
            <w:tcW w:w="3024" w:type="dxa"/>
          </w:tcPr>
          <w:p w14:paraId="616E04F7"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b/>
                <w:sz w:val="20"/>
                <w:lang w:val="pt-BR"/>
              </w:rPr>
              <w:t>Escopo</w:t>
            </w:r>
          </w:p>
        </w:tc>
      </w:tr>
      <w:tr w:rsidR="000649F8" w:rsidRPr="008C5F49" w14:paraId="38D98D1C" w14:textId="77777777">
        <w:trPr>
          <w:cantSplit/>
        </w:trPr>
        <w:tc>
          <w:tcPr>
            <w:tcW w:w="3024" w:type="dxa"/>
          </w:tcPr>
          <w:p w14:paraId="18AAD0F8"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lang w:val="pt-BR"/>
              </w:rPr>
              <w:t>Flutter (Dart)</w:t>
            </w:r>
          </w:p>
        </w:tc>
        <w:tc>
          <w:tcPr>
            <w:tcW w:w="3024" w:type="dxa"/>
          </w:tcPr>
          <w:p w14:paraId="6C1F8A0A"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lang w:val="pt-BR"/>
              </w:rPr>
              <w:t>605</w:t>
            </w:r>
          </w:p>
        </w:tc>
        <w:tc>
          <w:tcPr>
            <w:tcW w:w="3024" w:type="dxa"/>
          </w:tcPr>
          <w:p w14:paraId="10FF9A92"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lang w:val="pt-BR"/>
              </w:rPr>
              <w:t>controladores, repositórios, configuração inicial, formulário DSS e integrações de módulos</w:t>
            </w:r>
          </w:p>
        </w:tc>
      </w:tr>
      <w:tr w:rsidR="000649F8" w:rsidRPr="008C5F49" w14:paraId="48D444EF" w14:textId="77777777">
        <w:trPr>
          <w:cantSplit/>
        </w:trPr>
        <w:tc>
          <w:tcPr>
            <w:tcW w:w="3024" w:type="dxa"/>
          </w:tcPr>
          <w:p w14:paraId="0D073C3F"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iCs/>
                <w:sz w:val="20"/>
                <w:lang w:val="pt-BR"/>
              </w:rPr>
              <w:t>servidor</w:t>
            </w:r>
            <w:r w:rsidRPr="008C5F49">
              <w:rPr>
                <w:rFonts w:asciiTheme="majorHAnsi" w:hAnsiTheme="majorHAnsi" w:cstheme="majorHAnsi"/>
                <w:sz w:val="20"/>
                <w:lang w:val="pt-BR"/>
              </w:rPr>
              <w:t xml:space="preserve"> (Python)</w:t>
            </w:r>
          </w:p>
        </w:tc>
        <w:tc>
          <w:tcPr>
            <w:tcW w:w="3024" w:type="dxa"/>
          </w:tcPr>
          <w:p w14:paraId="699F04E4" w14:textId="77777777" w:rsidR="000649F8" w:rsidRPr="008C5F49" w:rsidRDefault="007C1979">
            <w:pPr>
              <w:spacing w:after="0" w:line="240" w:lineRule="auto"/>
              <w:rPr>
                <w:rFonts w:asciiTheme="majorHAnsi" w:hAnsiTheme="majorHAnsi" w:cstheme="majorHAnsi"/>
                <w:lang w:val="pt-BR"/>
              </w:rPr>
            </w:pPr>
            <w:r w:rsidRPr="008C5F49">
              <w:rPr>
                <w:rFonts w:asciiTheme="majorHAnsi" w:hAnsiTheme="majorHAnsi" w:cstheme="majorHAnsi"/>
                <w:sz w:val="20"/>
                <w:lang w:val="pt-BR"/>
              </w:rPr>
              <w:t>440</w:t>
            </w:r>
          </w:p>
        </w:tc>
        <w:tc>
          <w:tcPr>
            <w:tcW w:w="3024" w:type="dxa"/>
          </w:tcPr>
          <w:p w14:paraId="148B8E06" w14:textId="77777777" w:rsidR="000649F8" w:rsidRPr="008C5F49" w:rsidRDefault="007C1979">
            <w:pPr>
              <w:spacing w:after="0" w:line="240" w:lineRule="auto"/>
              <w:rPr>
                <w:rFonts w:asciiTheme="majorHAnsi" w:hAnsiTheme="majorHAnsi" w:cstheme="majorHAnsi"/>
                <w:lang w:val="pt-BR"/>
              </w:rPr>
            </w:pPr>
            <w:r w:rsidRPr="008C5F49">
              <w:rPr>
                <w:rFonts w:asciiTheme="majorHAnsi" w:eastAsia="Times New Roman" w:hAnsiTheme="majorHAnsi" w:cstheme="majorHAnsi"/>
                <w:sz w:val="20"/>
                <w:lang w:val="pt-BR"/>
              </w:rPr>
              <w:t>funcionalidades, contratos, persistência e autenticação</w:t>
            </w:r>
          </w:p>
        </w:tc>
      </w:tr>
    </w:tbl>
    <w:p w14:paraId="12656CFA" w14:textId="77777777" w:rsidR="000649F8" w:rsidRPr="008C5F49" w:rsidRDefault="000649F8">
      <w:pPr>
        <w:rPr>
          <w:rFonts w:asciiTheme="majorHAnsi" w:hAnsiTheme="majorHAnsi" w:cstheme="majorHAnsi"/>
          <w:lang w:val="pt-BR"/>
        </w:rPr>
      </w:pPr>
    </w:p>
    <w:p w14:paraId="581278BA" w14:textId="77777777" w:rsidR="000649F8" w:rsidRPr="008C5F49" w:rsidRDefault="007C1979">
      <w:pPr>
        <w:pStyle w:val="CorpoTexto"/>
        <w:rPr>
          <w:rFonts w:asciiTheme="majorHAnsi" w:hAnsiTheme="majorHAnsi" w:cstheme="majorHAnsi"/>
          <w:lang w:val="pt-BR"/>
        </w:rPr>
      </w:pPr>
      <w:r w:rsidRPr="008C5F49">
        <w:rPr>
          <w:rFonts w:asciiTheme="majorHAnsi" w:eastAsia="Times New Roman" w:hAnsiTheme="majorHAnsi" w:cstheme="majorHAnsi"/>
          <w:lang w:val="pt-BR"/>
        </w:rPr>
        <w:lastRenderedPageBreak/>
        <w:t>A suíte Flutter passa sem avisos de análise estática; as compilações Android de depuração e de distribuição compilam com sucesso; e um teste de fumaça foi executado em dispositivo real. A suíte do servidor valida, além das funcionalidades, as invariantes do contrato DSS.</w:t>
      </w:r>
    </w:p>
    <w:sectPr w:rsidR="000649F8" w:rsidRPr="008C5F49">
      <w:headerReference w:type="default" r:id="rId43"/>
      <w:pgSz w:w="11906" w:h="16838"/>
      <w:pgMar w:top="1701" w:right="1134" w:bottom="1134" w:left="1701" w:header="709"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C3046E" w14:textId="77777777" w:rsidR="003108E9" w:rsidRDefault="003108E9">
      <w:pPr>
        <w:spacing w:after="0" w:line="240" w:lineRule="auto"/>
      </w:pPr>
      <w:r>
        <w:separator/>
      </w:r>
    </w:p>
  </w:endnote>
  <w:endnote w:type="continuationSeparator" w:id="0">
    <w:p w14:paraId="400B2B99" w14:textId="77777777" w:rsidR="003108E9" w:rsidRDefault="003108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embedRegular r:id="rId1" w:fontKey="{6990A9A9-A59B-4081-A04E-F595A70CBDD7}"/>
    <w:embedBold r:id="rId2" w:fontKey="{0F20D489-AC09-4E0B-BB88-D4CED3079671}"/>
    <w:embedItalic r:id="rId3" w:fontKey="{45D914A7-0508-46DC-B10A-8F658455F558}"/>
    <w:embedBoldItalic r:id="rId4" w:fontKey="{61D833AF-97FE-4209-BDCB-A5743B066C73}"/>
  </w:font>
  <w:font w:name="MS Mincho">
    <w:altName w:val="ＭＳ 明朝"/>
    <w:panose1 w:val="02020609040205080304"/>
    <w:charset w:val="80"/>
    <w:family w:val="modern"/>
    <w:pitch w:val="fixed"/>
    <w:sig w:usb0="A00002BF" w:usb1="68C7FCFB" w:usb2="00000010"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notTrueType/>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5" w:fontKey="{057CF1A3-1E41-4D62-8E60-2ECBB596AB4E}"/>
    <w:embedItalic r:id="rId6" w:fontKey="{D50098DF-7DF2-415B-9AB0-E639C34EA0B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5039BF" w14:textId="77777777" w:rsidR="003108E9" w:rsidRDefault="003108E9">
      <w:pPr>
        <w:spacing w:after="0" w:line="240" w:lineRule="auto"/>
      </w:pPr>
      <w:r>
        <w:separator/>
      </w:r>
    </w:p>
  </w:footnote>
  <w:footnote w:type="continuationSeparator" w:id="0">
    <w:p w14:paraId="1A127F19" w14:textId="77777777" w:rsidR="003108E9" w:rsidRDefault="003108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18805"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45191"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6A9D6"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8E69E4"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5C9B1"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1CD1F8"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B59548"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D6374"/>
    <w:multiLevelType w:val="multilevel"/>
    <w:tmpl w:val="5EC40B0A"/>
    <w:lvl w:ilvl="0">
      <w:start w:val="1"/>
      <w:numFmt w:val="bullet"/>
      <w:pStyle w:val="Commarcadore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2DB2C13"/>
    <w:multiLevelType w:val="hybridMultilevel"/>
    <w:tmpl w:val="245E9284"/>
    <w:lvl w:ilvl="0" w:tplc="0416000F">
      <w:start w:val="1"/>
      <w:numFmt w:val="decimal"/>
      <w:lvlText w:val="%1."/>
      <w:lvlJc w:val="left"/>
      <w:pPr>
        <w:ind w:left="834" w:hanging="360"/>
      </w:pPr>
    </w:lvl>
    <w:lvl w:ilvl="1" w:tplc="04160019" w:tentative="1">
      <w:start w:val="1"/>
      <w:numFmt w:val="lowerLetter"/>
      <w:lvlText w:val="%2."/>
      <w:lvlJc w:val="left"/>
      <w:pPr>
        <w:ind w:left="1554" w:hanging="360"/>
      </w:pPr>
    </w:lvl>
    <w:lvl w:ilvl="2" w:tplc="0416001B" w:tentative="1">
      <w:start w:val="1"/>
      <w:numFmt w:val="lowerRoman"/>
      <w:lvlText w:val="%3."/>
      <w:lvlJc w:val="right"/>
      <w:pPr>
        <w:ind w:left="2274" w:hanging="180"/>
      </w:pPr>
    </w:lvl>
    <w:lvl w:ilvl="3" w:tplc="0416000F" w:tentative="1">
      <w:start w:val="1"/>
      <w:numFmt w:val="decimal"/>
      <w:lvlText w:val="%4."/>
      <w:lvlJc w:val="left"/>
      <w:pPr>
        <w:ind w:left="2994" w:hanging="360"/>
      </w:pPr>
    </w:lvl>
    <w:lvl w:ilvl="4" w:tplc="04160019" w:tentative="1">
      <w:start w:val="1"/>
      <w:numFmt w:val="lowerLetter"/>
      <w:lvlText w:val="%5."/>
      <w:lvlJc w:val="left"/>
      <w:pPr>
        <w:ind w:left="3714" w:hanging="360"/>
      </w:pPr>
    </w:lvl>
    <w:lvl w:ilvl="5" w:tplc="0416001B" w:tentative="1">
      <w:start w:val="1"/>
      <w:numFmt w:val="lowerRoman"/>
      <w:lvlText w:val="%6."/>
      <w:lvlJc w:val="right"/>
      <w:pPr>
        <w:ind w:left="4434" w:hanging="180"/>
      </w:pPr>
    </w:lvl>
    <w:lvl w:ilvl="6" w:tplc="0416000F" w:tentative="1">
      <w:start w:val="1"/>
      <w:numFmt w:val="decimal"/>
      <w:lvlText w:val="%7."/>
      <w:lvlJc w:val="left"/>
      <w:pPr>
        <w:ind w:left="5154" w:hanging="360"/>
      </w:pPr>
    </w:lvl>
    <w:lvl w:ilvl="7" w:tplc="04160019" w:tentative="1">
      <w:start w:val="1"/>
      <w:numFmt w:val="lowerLetter"/>
      <w:lvlText w:val="%8."/>
      <w:lvlJc w:val="left"/>
      <w:pPr>
        <w:ind w:left="5874" w:hanging="360"/>
      </w:pPr>
    </w:lvl>
    <w:lvl w:ilvl="8" w:tplc="0416001B" w:tentative="1">
      <w:start w:val="1"/>
      <w:numFmt w:val="lowerRoman"/>
      <w:lvlText w:val="%9."/>
      <w:lvlJc w:val="right"/>
      <w:pPr>
        <w:ind w:left="6594" w:hanging="180"/>
      </w:pPr>
    </w:lvl>
  </w:abstractNum>
  <w:abstractNum w:abstractNumId="2" w15:restartNumberingAfterBreak="0">
    <w:nsid w:val="2AB23617"/>
    <w:multiLevelType w:val="multilevel"/>
    <w:tmpl w:val="B8B0C2C0"/>
    <w:lvl w:ilvl="0">
      <w:start w:val="1"/>
      <w:numFmt w:val="decimal"/>
      <w:pStyle w:val="Numerada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C74101E"/>
    <w:multiLevelType w:val="multilevel"/>
    <w:tmpl w:val="237CC1E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2EDA23FA"/>
    <w:multiLevelType w:val="multilevel"/>
    <w:tmpl w:val="B23893C2"/>
    <w:lvl w:ilvl="0">
      <w:start w:val="1"/>
      <w:numFmt w:val="decimal"/>
      <w:pStyle w:val="Numerada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443E3CA0"/>
    <w:multiLevelType w:val="multilevel"/>
    <w:tmpl w:val="0840E044"/>
    <w:lvl w:ilvl="0">
      <w:start w:val="1"/>
      <w:numFmt w:val="decimal"/>
      <w:pStyle w:val="Numerada"/>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684624CF"/>
    <w:multiLevelType w:val="multilevel"/>
    <w:tmpl w:val="BAD4DBCC"/>
    <w:lvl w:ilvl="0">
      <w:start w:val="1"/>
      <w:numFmt w:val="bullet"/>
      <w:pStyle w:val="Commarcadore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7CB6147E"/>
    <w:multiLevelType w:val="multilevel"/>
    <w:tmpl w:val="C8A0321A"/>
    <w:lvl w:ilvl="0">
      <w:start w:val="1"/>
      <w:numFmt w:val="bullet"/>
      <w:pStyle w:val="Commarcadore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7F98450A"/>
    <w:multiLevelType w:val="hybridMultilevel"/>
    <w:tmpl w:val="C748A0DA"/>
    <w:lvl w:ilvl="0" w:tplc="04160001">
      <w:start w:val="1"/>
      <w:numFmt w:val="bullet"/>
      <w:lvlText w:val=""/>
      <w:lvlJc w:val="left"/>
      <w:pPr>
        <w:ind w:left="474" w:hanging="360"/>
      </w:pPr>
      <w:rPr>
        <w:rFonts w:ascii="Symbol" w:hAnsi="Symbol" w:hint="default"/>
        <w:b/>
        <w:bCs/>
      </w:rPr>
    </w:lvl>
    <w:lvl w:ilvl="1" w:tplc="04160019" w:tentative="1">
      <w:start w:val="1"/>
      <w:numFmt w:val="lowerLetter"/>
      <w:lvlText w:val="%2."/>
      <w:lvlJc w:val="left"/>
      <w:pPr>
        <w:ind w:left="1194" w:hanging="360"/>
      </w:pPr>
    </w:lvl>
    <w:lvl w:ilvl="2" w:tplc="0416001B" w:tentative="1">
      <w:start w:val="1"/>
      <w:numFmt w:val="lowerRoman"/>
      <w:lvlText w:val="%3."/>
      <w:lvlJc w:val="right"/>
      <w:pPr>
        <w:ind w:left="1914" w:hanging="180"/>
      </w:pPr>
    </w:lvl>
    <w:lvl w:ilvl="3" w:tplc="0416000F" w:tentative="1">
      <w:start w:val="1"/>
      <w:numFmt w:val="decimal"/>
      <w:lvlText w:val="%4."/>
      <w:lvlJc w:val="left"/>
      <w:pPr>
        <w:ind w:left="2634" w:hanging="360"/>
      </w:pPr>
    </w:lvl>
    <w:lvl w:ilvl="4" w:tplc="04160019" w:tentative="1">
      <w:start w:val="1"/>
      <w:numFmt w:val="lowerLetter"/>
      <w:lvlText w:val="%5."/>
      <w:lvlJc w:val="left"/>
      <w:pPr>
        <w:ind w:left="3354" w:hanging="360"/>
      </w:pPr>
    </w:lvl>
    <w:lvl w:ilvl="5" w:tplc="0416001B" w:tentative="1">
      <w:start w:val="1"/>
      <w:numFmt w:val="lowerRoman"/>
      <w:lvlText w:val="%6."/>
      <w:lvlJc w:val="right"/>
      <w:pPr>
        <w:ind w:left="4074" w:hanging="180"/>
      </w:pPr>
    </w:lvl>
    <w:lvl w:ilvl="6" w:tplc="0416000F" w:tentative="1">
      <w:start w:val="1"/>
      <w:numFmt w:val="decimal"/>
      <w:lvlText w:val="%7."/>
      <w:lvlJc w:val="left"/>
      <w:pPr>
        <w:ind w:left="4794" w:hanging="360"/>
      </w:pPr>
    </w:lvl>
    <w:lvl w:ilvl="7" w:tplc="04160019" w:tentative="1">
      <w:start w:val="1"/>
      <w:numFmt w:val="lowerLetter"/>
      <w:lvlText w:val="%8."/>
      <w:lvlJc w:val="left"/>
      <w:pPr>
        <w:ind w:left="5514" w:hanging="360"/>
      </w:pPr>
    </w:lvl>
    <w:lvl w:ilvl="8" w:tplc="0416001B" w:tentative="1">
      <w:start w:val="1"/>
      <w:numFmt w:val="lowerRoman"/>
      <w:lvlText w:val="%9."/>
      <w:lvlJc w:val="right"/>
      <w:pPr>
        <w:ind w:left="6234" w:hanging="180"/>
      </w:pPr>
    </w:lvl>
  </w:abstractNum>
  <w:num w:numId="1" w16cid:durableId="284308719">
    <w:abstractNumId w:val="7"/>
  </w:num>
  <w:num w:numId="2" w16cid:durableId="630134990">
    <w:abstractNumId w:val="6"/>
  </w:num>
  <w:num w:numId="3" w16cid:durableId="1469008012">
    <w:abstractNumId w:val="0"/>
  </w:num>
  <w:num w:numId="4" w16cid:durableId="490407484">
    <w:abstractNumId w:val="5"/>
  </w:num>
  <w:num w:numId="5" w16cid:durableId="213659811">
    <w:abstractNumId w:val="2"/>
  </w:num>
  <w:num w:numId="6" w16cid:durableId="1238709715">
    <w:abstractNumId w:val="4"/>
  </w:num>
  <w:num w:numId="7" w16cid:durableId="1177618587">
    <w:abstractNumId w:val="3"/>
  </w:num>
  <w:num w:numId="8" w16cid:durableId="1414551821">
    <w:abstractNumId w:val="1"/>
  </w:num>
  <w:num w:numId="9" w16cid:durableId="32016357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embedSystemFonts/>
  <w:saveSubsetFonts/>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62C65"/>
    <w:rsid w:val="00036289"/>
    <w:rsid w:val="000537AF"/>
    <w:rsid w:val="00055745"/>
    <w:rsid w:val="000649F8"/>
    <w:rsid w:val="000B13BB"/>
    <w:rsid w:val="000C44EE"/>
    <w:rsid w:val="000E3B8E"/>
    <w:rsid w:val="00106C11"/>
    <w:rsid w:val="00114E20"/>
    <w:rsid w:val="001637DE"/>
    <w:rsid w:val="00165160"/>
    <w:rsid w:val="001879D4"/>
    <w:rsid w:val="0019095E"/>
    <w:rsid w:val="001B1685"/>
    <w:rsid w:val="001C1901"/>
    <w:rsid w:val="001D3BCE"/>
    <w:rsid w:val="00203C69"/>
    <w:rsid w:val="0020793B"/>
    <w:rsid w:val="00232267"/>
    <w:rsid w:val="002756B2"/>
    <w:rsid w:val="002808A7"/>
    <w:rsid w:val="00284BFB"/>
    <w:rsid w:val="00285DC5"/>
    <w:rsid w:val="00290D28"/>
    <w:rsid w:val="00292120"/>
    <w:rsid w:val="002959D0"/>
    <w:rsid w:val="002B69DB"/>
    <w:rsid w:val="002C2BBB"/>
    <w:rsid w:val="002C347B"/>
    <w:rsid w:val="002F375F"/>
    <w:rsid w:val="00303D38"/>
    <w:rsid w:val="003108E9"/>
    <w:rsid w:val="00324805"/>
    <w:rsid w:val="00327E28"/>
    <w:rsid w:val="0033527E"/>
    <w:rsid w:val="00343E61"/>
    <w:rsid w:val="00364895"/>
    <w:rsid w:val="003758BE"/>
    <w:rsid w:val="003C522E"/>
    <w:rsid w:val="003D03B9"/>
    <w:rsid w:val="003D0613"/>
    <w:rsid w:val="003D73AC"/>
    <w:rsid w:val="004331DC"/>
    <w:rsid w:val="00474360"/>
    <w:rsid w:val="004A0E00"/>
    <w:rsid w:val="004A21AC"/>
    <w:rsid w:val="004C1077"/>
    <w:rsid w:val="004D0794"/>
    <w:rsid w:val="004E587F"/>
    <w:rsid w:val="00502984"/>
    <w:rsid w:val="005032CF"/>
    <w:rsid w:val="005060F5"/>
    <w:rsid w:val="0055575F"/>
    <w:rsid w:val="005650CB"/>
    <w:rsid w:val="0059251A"/>
    <w:rsid w:val="005D4985"/>
    <w:rsid w:val="005F0A51"/>
    <w:rsid w:val="005F2AD6"/>
    <w:rsid w:val="005F4512"/>
    <w:rsid w:val="005F73FC"/>
    <w:rsid w:val="006242A1"/>
    <w:rsid w:val="00624469"/>
    <w:rsid w:val="006502EC"/>
    <w:rsid w:val="006609AA"/>
    <w:rsid w:val="00667450"/>
    <w:rsid w:val="006840F8"/>
    <w:rsid w:val="00692318"/>
    <w:rsid w:val="00695C17"/>
    <w:rsid w:val="006A26AB"/>
    <w:rsid w:val="006F3049"/>
    <w:rsid w:val="00733581"/>
    <w:rsid w:val="00741606"/>
    <w:rsid w:val="00765D39"/>
    <w:rsid w:val="00772DA5"/>
    <w:rsid w:val="007C1979"/>
    <w:rsid w:val="007F1D0F"/>
    <w:rsid w:val="00807AD6"/>
    <w:rsid w:val="00833A1F"/>
    <w:rsid w:val="008800F2"/>
    <w:rsid w:val="00890A31"/>
    <w:rsid w:val="00896B96"/>
    <w:rsid w:val="008A0C54"/>
    <w:rsid w:val="008A7F91"/>
    <w:rsid w:val="008C5F49"/>
    <w:rsid w:val="008D68B4"/>
    <w:rsid w:val="008E4D80"/>
    <w:rsid w:val="009527C6"/>
    <w:rsid w:val="00966DC3"/>
    <w:rsid w:val="0097729A"/>
    <w:rsid w:val="00982369"/>
    <w:rsid w:val="009A2973"/>
    <w:rsid w:val="009A63FC"/>
    <w:rsid w:val="00A22CA8"/>
    <w:rsid w:val="00A23A6E"/>
    <w:rsid w:val="00A274CF"/>
    <w:rsid w:val="00A30079"/>
    <w:rsid w:val="00A87937"/>
    <w:rsid w:val="00AD5A80"/>
    <w:rsid w:val="00AE6748"/>
    <w:rsid w:val="00B27BF5"/>
    <w:rsid w:val="00B67F73"/>
    <w:rsid w:val="00B92DE6"/>
    <w:rsid w:val="00B94D51"/>
    <w:rsid w:val="00BA7DB6"/>
    <w:rsid w:val="00BB6FE3"/>
    <w:rsid w:val="00BB7D9D"/>
    <w:rsid w:val="00BD1FD8"/>
    <w:rsid w:val="00BD6598"/>
    <w:rsid w:val="00BD6AF4"/>
    <w:rsid w:val="00BE3CC1"/>
    <w:rsid w:val="00C1050E"/>
    <w:rsid w:val="00C53B7D"/>
    <w:rsid w:val="00CB4DD7"/>
    <w:rsid w:val="00CB7B51"/>
    <w:rsid w:val="00CD492F"/>
    <w:rsid w:val="00D1597D"/>
    <w:rsid w:val="00D207F3"/>
    <w:rsid w:val="00D2607F"/>
    <w:rsid w:val="00D41E34"/>
    <w:rsid w:val="00D46B31"/>
    <w:rsid w:val="00D6070B"/>
    <w:rsid w:val="00D81C93"/>
    <w:rsid w:val="00DA0692"/>
    <w:rsid w:val="00DC0AD0"/>
    <w:rsid w:val="00DC37D1"/>
    <w:rsid w:val="00DD4FE1"/>
    <w:rsid w:val="00DE07B5"/>
    <w:rsid w:val="00E13955"/>
    <w:rsid w:val="00E15ABF"/>
    <w:rsid w:val="00E30A1A"/>
    <w:rsid w:val="00E403C3"/>
    <w:rsid w:val="00E62C65"/>
    <w:rsid w:val="00E7173E"/>
    <w:rsid w:val="00EB07E2"/>
    <w:rsid w:val="00ED1C6B"/>
    <w:rsid w:val="00ED7522"/>
    <w:rsid w:val="00EF11A1"/>
    <w:rsid w:val="00EF478D"/>
    <w:rsid w:val="00F5150F"/>
    <w:rsid w:val="00F5271E"/>
    <w:rsid w:val="00FC6188"/>
    <w:rsid w:val="00FE1542"/>
    <w:rsid w:val="00FE565D"/>
    <w:rsid w:val="00FE59CA"/>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BDF287"/>
  <w15:docId w15:val="{366AD8F4-8C8B-4C13-992D-1FA0BBAE2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Times New Roman" w:hAnsi="Times New Roman"/>
      <w:sz w:val="24"/>
    </w:rPr>
  </w:style>
  <w:style w:type="paragraph" w:styleId="Ttulo1">
    <w:name w:val="heading 1"/>
    <w:basedOn w:val="Normal"/>
    <w:next w:val="Normal"/>
    <w:link w:val="Ttulo1Char"/>
    <w:uiPriority w:val="9"/>
    <w:qFormat/>
    <w:rsid w:val="00FC693F"/>
    <w:pPr>
      <w:keepNext/>
      <w:keepLines/>
      <w:spacing w:before="360" w:after="240" w:line="240" w:lineRule="auto"/>
      <w:outlineLvl w:val="0"/>
    </w:pPr>
    <w:rPr>
      <w:rFonts w:asciiTheme="majorHAnsi" w:eastAsiaTheme="majorEastAsia" w:hAnsiTheme="majorHAnsi" w:cstheme="majorBidi"/>
      <w:b/>
      <w:bCs/>
      <w:szCs w:val="28"/>
    </w:rPr>
  </w:style>
  <w:style w:type="paragraph" w:styleId="Ttulo2">
    <w:name w:val="heading 2"/>
    <w:basedOn w:val="Normal"/>
    <w:next w:val="Normal"/>
    <w:link w:val="Ttulo2Char"/>
    <w:uiPriority w:val="9"/>
    <w:unhideWhenUsed/>
    <w:qFormat/>
    <w:rsid w:val="00FC693F"/>
    <w:pPr>
      <w:keepNext/>
      <w:keepLines/>
      <w:spacing w:before="240" w:after="120" w:line="240" w:lineRule="auto"/>
      <w:outlineLvl w:val="1"/>
    </w:pPr>
    <w:rPr>
      <w:rFonts w:asciiTheme="majorHAnsi" w:eastAsiaTheme="majorEastAsia" w:hAnsiTheme="majorHAnsi" w:cstheme="majorBidi"/>
      <w:b/>
      <w:bCs/>
      <w:szCs w:val="26"/>
    </w:rPr>
  </w:style>
  <w:style w:type="paragraph" w:styleId="Ttulo3">
    <w:name w:val="heading 3"/>
    <w:basedOn w:val="Normal"/>
    <w:next w:val="Normal"/>
    <w:link w:val="Ttulo3Char"/>
    <w:uiPriority w:val="9"/>
    <w:unhideWhenUsed/>
    <w:qFormat/>
    <w:rsid w:val="00FC693F"/>
    <w:pPr>
      <w:keepNext/>
      <w:keepLines/>
      <w:spacing w:before="160" w:after="80" w:line="240" w:lineRule="auto"/>
      <w:outlineLvl w:val="2"/>
    </w:pPr>
    <w:rPr>
      <w:rFonts w:asciiTheme="majorHAnsi" w:eastAsiaTheme="majorEastAsia" w:hAnsiTheme="majorHAnsi" w:cstheme="majorBidi"/>
      <w:b/>
      <w:bCs/>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Char">
    <w:name w:val="Cabeçalho Char"/>
    <w:basedOn w:val="Fontepargpadro"/>
    <w:link w:val="Cabealho"/>
    <w:uiPriority w:val="99"/>
    <w:qFormat/>
    <w:rsid w:val="00E618BF"/>
  </w:style>
  <w:style w:type="character" w:customStyle="1" w:styleId="RodapChar">
    <w:name w:val="Rodapé Char"/>
    <w:basedOn w:val="Fontepargpadro"/>
    <w:link w:val="Rodap"/>
    <w:uiPriority w:val="99"/>
    <w:qFormat/>
    <w:rsid w:val="00E618BF"/>
  </w:style>
  <w:style w:type="character" w:customStyle="1" w:styleId="Ttulo1Char">
    <w:name w:val="Título 1 Char"/>
    <w:basedOn w:val="Fontepargpadro"/>
    <w:link w:val="Ttulo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qFormat/>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qFormat/>
    <w:rsid w:val="00FC693F"/>
    <w:rPr>
      <w:rFonts w:asciiTheme="majorHAnsi" w:eastAsiaTheme="majorEastAsia" w:hAnsiTheme="majorHAnsi" w:cstheme="majorBidi"/>
      <w:b/>
      <w:bCs/>
      <w:color w:val="4F81BD" w:themeColor="accent1"/>
    </w:rPr>
  </w:style>
  <w:style w:type="character" w:customStyle="1" w:styleId="TtuloChar">
    <w:name w:val="Título Char"/>
    <w:basedOn w:val="Fontepargpadro"/>
    <w:link w:val="Ttulo"/>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tuloChar">
    <w:name w:val="Subtítulo Char"/>
    <w:basedOn w:val="Fontepargpadro"/>
    <w:link w:val="Subttulo"/>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CorpodetextoChar">
    <w:name w:val="Corpo de texto Char"/>
    <w:basedOn w:val="Fontepargpadro"/>
    <w:link w:val="Corpodetexto"/>
    <w:uiPriority w:val="99"/>
    <w:qFormat/>
    <w:rsid w:val="00AA1D8D"/>
  </w:style>
  <w:style w:type="character" w:customStyle="1" w:styleId="Corpodetexto2Char">
    <w:name w:val="Corpo de texto 2 Char"/>
    <w:basedOn w:val="Fontepargpadro"/>
    <w:link w:val="Corpodetexto2"/>
    <w:uiPriority w:val="99"/>
    <w:qFormat/>
    <w:rsid w:val="00AA1D8D"/>
  </w:style>
  <w:style w:type="character" w:customStyle="1" w:styleId="Corpodetexto3Char">
    <w:name w:val="Corpo de texto 3 Char"/>
    <w:basedOn w:val="Fontepargpadro"/>
    <w:link w:val="Corpodetexto3"/>
    <w:uiPriority w:val="99"/>
    <w:qFormat/>
    <w:rsid w:val="00AA1D8D"/>
    <w:rPr>
      <w:sz w:val="16"/>
      <w:szCs w:val="16"/>
    </w:rPr>
  </w:style>
  <w:style w:type="character" w:customStyle="1" w:styleId="TextodemacroChar">
    <w:name w:val="Texto de macro Char"/>
    <w:basedOn w:val="Fontepargpadro"/>
    <w:link w:val="Textodemacro"/>
    <w:uiPriority w:val="99"/>
    <w:qFormat/>
    <w:rsid w:val="0029639D"/>
    <w:rPr>
      <w:rFonts w:ascii="Courier" w:hAnsi="Courier"/>
      <w:sz w:val="20"/>
      <w:szCs w:val="20"/>
    </w:rPr>
  </w:style>
  <w:style w:type="character" w:customStyle="1" w:styleId="CitaoChar">
    <w:name w:val="Citação Char"/>
    <w:basedOn w:val="Fontepargpadro"/>
    <w:link w:val="Citao"/>
    <w:uiPriority w:val="29"/>
    <w:qFormat/>
    <w:rsid w:val="00FC693F"/>
    <w:rPr>
      <w:i/>
      <w:iCs/>
      <w:color w:val="000000" w:themeColor="text1"/>
    </w:rPr>
  </w:style>
  <w:style w:type="character" w:customStyle="1" w:styleId="Ttulo4Char">
    <w:name w:val="Título 4 Char"/>
    <w:basedOn w:val="Fontepargpadro"/>
    <w:link w:val="Ttulo4"/>
    <w:uiPriority w:val="9"/>
    <w:semiHidden/>
    <w:qFormat/>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qFormat/>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qFormat/>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qFormat/>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character" w:customStyle="1" w:styleId="CitaoIntensaChar">
    <w:name w:val="Citação Intensa Char"/>
    <w:basedOn w:val="Fontepargpadro"/>
    <w:link w:val="CitaoIntensa"/>
    <w:uiPriority w:val="30"/>
    <w:qFormat/>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character" w:styleId="Hyperlink">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Corpodetexto"/>
    <w:qFormat/>
    <w:pPr>
      <w:keepNext/>
      <w:spacing w:before="240" w:after="120"/>
    </w:pPr>
    <w:rPr>
      <w:rFonts w:eastAsia="Noto Sans CJK SC" w:cs="Lohit Devanagari"/>
      <w:sz w:val="28"/>
      <w:szCs w:val="28"/>
    </w:rPr>
  </w:style>
  <w:style w:type="paragraph" w:styleId="Corpodetexto">
    <w:name w:val="Body Text"/>
    <w:basedOn w:val="Normal"/>
    <w:link w:val="CorpodetextoChar"/>
    <w:uiPriority w:val="99"/>
    <w:unhideWhenUsed/>
    <w:rsid w:val="00AA1D8D"/>
    <w:pPr>
      <w:spacing w:after="120"/>
    </w:pPr>
  </w:style>
  <w:style w:type="paragraph" w:styleId="Lista">
    <w:name w:val="List"/>
    <w:basedOn w:val="Normal"/>
    <w:uiPriority w:val="99"/>
    <w:unhideWhenUsed/>
    <w:rsid w:val="00AA1D8D"/>
    <w:pPr>
      <w:spacing w:after="0"/>
      <w:ind w:left="360" w:hanging="360"/>
      <w:contextualSpacing/>
    </w:p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paragraph" w:styleId="SemEspaamento">
    <w:name w:val="No Spacing"/>
    <w:uiPriority w:val="1"/>
    <w:qFormat/>
    <w:rsid w:val="00FC693F"/>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tulo">
    <w:name w:val="Subtitle"/>
    <w:basedOn w:val="Normal"/>
    <w:next w:val="Normal"/>
    <w:link w:val="SubttuloChar"/>
    <w:uiPriority w:val="11"/>
    <w:qFormat/>
    <w:rsid w:val="00FC693F"/>
    <w:rPr>
      <w:rFonts w:asciiTheme="majorHAnsi" w:eastAsiaTheme="majorEastAsia" w:hAnsiTheme="majorHAnsi" w:cstheme="majorBidi"/>
      <w:i/>
      <w:iCs/>
      <w:color w:val="4F81BD" w:themeColor="accent1"/>
      <w:spacing w:val="15"/>
      <w:szCs w:val="24"/>
    </w:rPr>
  </w:style>
  <w:style w:type="paragraph" w:styleId="PargrafodaLista">
    <w:name w:val="List Paragraph"/>
    <w:basedOn w:val="Normal"/>
    <w:uiPriority w:val="34"/>
    <w:qFormat/>
    <w:rsid w:val="00FC693F"/>
    <w:pPr>
      <w:spacing w:after="0"/>
      <w:ind w:left="720"/>
      <w:contextualSpacing/>
    </w:pPr>
  </w:style>
  <w:style w:type="paragraph" w:styleId="Corpodetexto2">
    <w:name w:val="Body Text 2"/>
    <w:basedOn w:val="Normal"/>
    <w:link w:val="Corpodetexto2Char"/>
    <w:uiPriority w:val="99"/>
    <w:unhideWhenUsed/>
    <w:qFormat/>
    <w:rsid w:val="00AA1D8D"/>
    <w:pPr>
      <w:spacing w:after="120" w:line="480" w:lineRule="auto"/>
    </w:pPr>
  </w:style>
  <w:style w:type="paragraph" w:styleId="Corpodetexto3">
    <w:name w:val="Body Text 3"/>
    <w:basedOn w:val="Normal"/>
    <w:link w:val="Corpodetexto3Char"/>
    <w:uiPriority w:val="99"/>
    <w:unhideWhenUsed/>
    <w:qFormat/>
    <w:rsid w:val="00AA1D8D"/>
    <w:pPr>
      <w:spacing w:after="120"/>
    </w:pPr>
    <w:rPr>
      <w:sz w:val="16"/>
      <w:szCs w:val="16"/>
    </w:rPr>
  </w:style>
  <w:style w:type="paragraph" w:styleId="Lista2">
    <w:name w:val="List 2"/>
    <w:basedOn w:val="Normal"/>
    <w:uiPriority w:val="99"/>
    <w:unhideWhenUsed/>
    <w:qFormat/>
    <w:rsid w:val="00326F90"/>
    <w:pPr>
      <w:spacing w:after="0"/>
      <w:ind w:left="720" w:hanging="360"/>
      <w:contextualSpacing/>
    </w:pPr>
  </w:style>
  <w:style w:type="paragraph" w:styleId="Lista3">
    <w:name w:val="List 3"/>
    <w:basedOn w:val="Normal"/>
    <w:uiPriority w:val="99"/>
    <w:unhideWhenUsed/>
    <w:qFormat/>
    <w:rsid w:val="00326F90"/>
    <w:pPr>
      <w:spacing w:after="0"/>
      <w:ind w:left="1080" w:hanging="360"/>
      <w:contextualSpacing/>
    </w:pPr>
  </w:style>
  <w:style w:type="paragraph" w:styleId="Commarcadores">
    <w:name w:val="List Bullet"/>
    <w:basedOn w:val="Normal"/>
    <w:uiPriority w:val="99"/>
    <w:unhideWhenUsed/>
    <w:rsid w:val="00326F90"/>
    <w:pPr>
      <w:numPr>
        <w:numId w:val="1"/>
      </w:numPr>
      <w:spacing w:after="0"/>
      <w:contextualSpacing/>
    </w:pPr>
  </w:style>
  <w:style w:type="paragraph" w:styleId="Commarcadores2">
    <w:name w:val="List Bullet 2"/>
    <w:basedOn w:val="Normal"/>
    <w:uiPriority w:val="99"/>
    <w:unhideWhenUsed/>
    <w:rsid w:val="00326F90"/>
    <w:pPr>
      <w:numPr>
        <w:numId w:val="2"/>
      </w:numPr>
      <w:spacing w:after="0"/>
      <w:contextualSpacing/>
    </w:pPr>
  </w:style>
  <w:style w:type="paragraph" w:styleId="Commarcadores3">
    <w:name w:val="List Bullet 3"/>
    <w:basedOn w:val="Normal"/>
    <w:uiPriority w:val="99"/>
    <w:unhideWhenUsed/>
    <w:rsid w:val="00326F90"/>
    <w:pPr>
      <w:numPr>
        <w:numId w:val="3"/>
      </w:numPr>
      <w:spacing w:after="0"/>
      <w:contextualSpacing/>
    </w:pPr>
  </w:style>
  <w:style w:type="paragraph" w:styleId="Numerada">
    <w:name w:val="List Number"/>
    <w:basedOn w:val="Normal"/>
    <w:uiPriority w:val="99"/>
    <w:unhideWhenUsed/>
    <w:rsid w:val="00326F90"/>
    <w:pPr>
      <w:numPr>
        <w:numId w:val="4"/>
      </w:numPr>
      <w:spacing w:after="0"/>
      <w:contextualSpacing/>
    </w:pPr>
  </w:style>
  <w:style w:type="paragraph" w:styleId="Numerada2">
    <w:name w:val="List Number 2"/>
    <w:basedOn w:val="Normal"/>
    <w:uiPriority w:val="99"/>
    <w:unhideWhenUsed/>
    <w:rsid w:val="0029639D"/>
    <w:pPr>
      <w:numPr>
        <w:numId w:val="5"/>
      </w:numPr>
      <w:spacing w:after="0"/>
      <w:contextualSpacing/>
    </w:pPr>
  </w:style>
  <w:style w:type="paragraph" w:styleId="Numerada3">
    <w:name w:val="List Number 3"/>
    <w:basedOn w:val="Normal"/>
    <w:uiPriority w:val="99"/>
    <w:unhideWhenUsed/>
    <w:rsid w:val="0029639D"/>
    <w:pPr>
      <w:numPr>
        <w:numId w:val="6"/>
      </w:numPr>
      <w:spacing w:after="0"/>
      <w:contextualSpacing/>
    </w:pPr>
  </w:style>
  <w:style w:type="paragraph" w:styleId="Listadecontinuao">
    <w:name w:val="List Continue"/>
    <w:basedOn w:val="Normal"/>
    <w:uiPriority w:val="99"/>
    <w:unhideWhenUsed/>
    <w:rsid w:val="0029639D"/>
    <w:pPr>
      <w:spacing w:after="0"/>
      <w:ind w:left="360"/>
      <w:contextualSpacing/>
    </w:pPr>
  </w:style>
  <w:style w:type="paragraph" w:styleId="Listadecontinuao2">
    <w:name w:val="List Continue 2"/>
    <w:basedOn w:val="Normal"/>
    <w:uiPriority w:val="99"/>
    <w:unhideWhenUsed/>
    <w:rsid w:val="0029639D"/>
    <w:pPr>
      <w:spacing w:after="0"/>
      <w:ind w:left="720"/>
      <w:contextualSpacing/>
    </w:pPr>
  </w:style>
  <w:style w:type="paragraph" w:styleId="Listadecontinuao3">
    <w:name w:val="List Continue 3"/>
    <w:basedOn w:val="Normal"/>
    <w:uiPriority w:val="99"/>
    <w:unhideWhenUsed/>
    <w:rsid w:val="0029639D"/>
    <w:pPr>
      <w:spacing w:after="0"/>
      <w:ind w:left="1080"/>
      <w:contextualSpacing/>
    </w:pPr>
  </w:style>
  <w:style w:type="paragraph" w:styleId="Textodemacro">
    <w:name w:val="macro"/>
    <w:link w:val="Textodemacro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tulodendiceremissivo">
    <w:name w:val="index heading"/>
    <w:basedOn w:val="Heading"/>
  </w:style>
  <w:style w:type="paragraph" w:styleId="CabealhodoSumrio">
    <w:name w:val="TOC Heading"/>
    <w:basedOn w:val="Ttulo1"/>
    <w:next w:val="Normal"/>
    <w:uiPriority w:val="39"/>
    <w:semiHidden/>
    <w:unhideWhenUsed/>
    <w:qFormat/>
    <w:rsid w:val="00FC693F"/>
    <w:pPr>
      <w:outlineLvl w:val="9"/>
    </w:pPr>
  </w:style>
  <w:style w:type="paragraph" w:customStyle="1" w:styleId="EditorialStatus">
    <w:name w:val="Editorial Status"/>
    <w:qFormat/>
    <w:pPr>
      <w:spacing w:before="80" w:after="160"/>
      <w:ind w:left="227" w:right="227"/>
    </w:pPr>
    <w:rPr>
      <w:rFonts w:ascii="Times New Roman" w:hAnsi="Times New Roman"/>
      <w:i/>
      <w:sz w:val="20"/>
    </w:rPr>
  </w:style>
  <w:style w:type="paragraph" w:customStyle="1" w:styleId="CodeBlock">
    <w:name w:val="Code Block"/>
    <w:qFormat/>
    <w:pPr>
      <w:spacing w:before="80" w:after="120"/>
      <w:ind w:left="283" w:right="283"/>
    </w:pPr>
    <w:rPr>
      <w:rFonts w:ascii="Courier New" w:hAnsi="Courier New"/>
      <w:sz w:val="18"/>
    </w:rPr>
  </w:style>
  <w:style w:type="paragraph" w:customStyle="1" w:styleId="ReferenceEntry">
    <w:name w:val="Reference Entry"/>
    <w:qFormat/>
    <w:pPr>
      <w:spacing w:after="240"/>
    </w:pPr>
    <w:rPr>
      <w:rFonts w:ascii="Times New Roman" w:hAnsi="Times New Roman"/>
      <w:sz w:val="24"/>
    </w:rPr>
  </w:style>
  <w:style w:type="paragraph" w:styleId="Sumrio1">
    <w:name w:val="toc 1"/>
    <w:basedOn w:val="Index"/>
    <w:uiPriority w:val="39"/>
    <w:pPr>
      <w:tabs>
        <w:tab w:val="right" w:leader="dot" w:pos="9071"/>
      </w:tabs>
    </w:pPr>
  </w:style>
  <w:style w:type="paragraph" w:styleId="Sumrio2">
    <w:name w:val="toc 2"/>
    <w:basedOn w:val="Index"/>
    <w:uiPriority w:val="39"/>
    <w:pPr>
      <w:tabs>
        <w:tab w:val="right" w:leader="dot" w:pos="9071"/>
      </w:tabs>
      <w:ind w:left="283"/>
    </w:pPr>
  </w:style>
  <w:style w:type="paragraph" w:styleId="Sumrio3">
    <w:name w:val="toc 3"/>
    <w:basedOn w:val="Index"/>
    <w:uiPriority w:val="39"/>
    <w:pPr>
      <w:tabs>
        <w:tab w:val="right" w:leader="dot" w:pos="9071"/>
      </w:tabs>
      <w:ind w:left="567"/>
    </w:pPr>
  </w:style>
  <w:style w:type="table" w:styleId="Tabelacomgrade">
    <w:name w:val="Table Grid"/>
    <w:basedOn w:val="Tabela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endaFigura">
    <w:name w:val="LegendaFigura"/>
    <w:basedOn w:val="Normal"/>
    <w:pPr>
      <w:spacing w:after="0" w:line="240" w:lineRule="auto"/>
    </w:pPr>
    <w:rPr>
      <w:rFonts w:cs="Times New Roman"/>
      <w:sz w:val="20"/>
    </w:rPr>
  </w:style>
  <w:style w:type="paragraph" w:customStyle="1" w:styleId="LegendaTabela">
    <w:name w:val="LegendaTabela"/>
    <w:basedOn w:val="Normal"/>
    <w:pPr>
      <w:spacing w:after="0" w:line="240" w:lineRule="auto"/>
    </w:pPr>
    <w:rPr>
      <w:rFonts w:cs="Times New Roman"/>
      <w:sz w:val="20"/>
    </w:rPr>
  </w:style>
  <w:style w:type="paragraph" w:customStyle="1" w:styleId="LegendaQuadro">
    <w:name w:val="LegendaQuadro"/>
    <w:basedOn w:val="Normal"/>
    <w:pPr>
      <w:spacing w:after="0" w:line="240" w:lineRule="auto"/>
    </w:pPr>
    <w:rPr>
      <w:rFonts w:cs="Times New Roman"/>
      <w:sz w:val="20"/>
    </w:rPr>
  </w:style>
  <w:style w:type="paragraph" w:styleId="ndicedeilustraes">
    <w:name w:val="table of figures"/>
    <w:basedOn w:val="Normal"/>
    <w:next w:val="Normal"/>
    <w:uiPriority w:val="99"/>
    <w:unhideWhenUsed/>
    <w:rsid w:val="00292120"/>
    <w:pPr>
      <w:tabs>
        <w:tab w:val="right" w:leader="dot" w:pos="9071"/>
      </w:tabs>
      <w:spacing w:after="0"/>
      <w:ind w:left="432" w:right="600" w:hanging="432"/>
    </w:pPr>
  </w:style>
  <w:style w:type="paragraph" w:customStyle="1" w:styleId="CorpoTexto">
    <w:name w:val="CorpoTexto"/>
    <w:basedOn w:val="Normal"/>
    <w:pPr>
      <w:spacing w:after="0" w:line="360" w:lineRule="auto"/>
      <w:ind w:firstLine="709"/>
      <w:jc w:val="both"/>
    </w:pPr>
  </w:style>
  <w:style w:type="paragraph" w:customStyle="1" w:styleId="FonteFigura">
    <w:name w:val="FonteFigura"/>
    <w:basedOn w:val="Normal"/>
    <w:pPr>
      <w:spacing w:after="0" w:line="240" w:lineRule="auto"/>
    </w:pPr>
    <w:rPr>
      <w:rFonts w:cs="Times New Roman"/>
      <w:sz w:val="20"/>
    </w:rPr>
  </w:style>
  <w:style w:type="paragraph" w:customStyle="1" w:styleId="FonteTabela">
    <w:name w:val="FonteTabela"/>
    <w:basedOn w:val="Normal"/>
    <w:pPr>
      <w:spacing w:after="0" w:line="240" w:lineRule="auto"/>
    </w:pPr>
    <w:rPr>
      <w:rFonts w:cs="Times New Roman"/>
      <w:sz w:val="20"/>
    </w:rPr>
  </w:style>
  <w:style w:type="paragraph" w:customStyle="1" w:styleId="FonteQuadro">
    <w:name w:val="FonteQuadro"/>
    <w:basedOn w:val="Normal"/>
    <w:pPr>
      <w:spacing w:after="0" w:line="240" w:lineRule="auto"/>
    </w:pPr>
    <w:rPr>
      <w:rFonts w:cs="Times New Roman"/>
      <w:sz w:val="20"/>
    </w:rPr>
  </w:style>
  <w:style w:type="table" w:customStyle="1" w:styleId="ABNT">
    <w:name w:val="ABNT"/>
    <w:basedOn w:val="Tabelaemlista3"/>
    <w:uiPriority w:val="99"/>
    <w:rsid w:val="00FE59CA"/>
    <w:pPr>
      <w:suppressAutoHyphens w:val="0"/>
    </w:pP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aemlista3">
    <w:name w:val="Table List 3"/>
    <w:basedOn w:val="Tabelanormal"/>
    <w:uiPriority w:val="99"/>
    <w:semiHidden/>
    <w:unhideWhenUsed/>
    <w:rsid w:val="00FE59CA"/>
    <w:pPr>
      <w:spacing w:after="200" w:line="276"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eader" Target="header3.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eader" Target="head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header" Target="header4.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eader" Target="header7.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0" Type="http://schemas.openxmlformats.org/officeDocument/2006/relationships/image" Target="media/image11.png"/><Relationship Id="rId41" Type="http://schemas.openxmlformats.org/officeDocument/2006/relationships/header" Target="header5.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majorFont>
      <a:minorFont>
        <a:latin typeface="Times New Roman"/>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102</Pages>
  <Words>23874</Words>
  <Characters>128921</Characters>
  <Application>Microsoft Office Word</Application>
  <DocSecurity>0</DocSecurity>
  <Lines>1074</Lines>
  <Paragraphs>304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Hárliton Martins</cp:lastModifiedBy>
  <cp:revision>92</cp:revision>
  <dcterms:created xsi:type="dcterms:W3CDTF">2026-08-26T20:21:00Z</dcterms:created>
  <dcterms:modified xsi:type="dcterms:W3CDTF">2026-09-13T13:35:00Z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Antônio Hárliton Martins de Souza</dc:creator>
  <dc:description>Documento mestre de trabalho. Capítulo 1 congelado; capítulos 2–6 em evolução sincronizada com o projeto.</dc:description>
  <dc:language>en-US</dc:language>
  <cp:lastModifiedBy/>
  <dcterms:modified xsi:type="dcterms:W3CDTF">2026-08-25T04:58:04Z</dcterms:modified>
  <cp:revision>2</cp:revision>
  <dc:subject>Trabalho de Conclusão de Curso – Engenharia de Software – IFAM Campus Manaus Zona Leste</dc:subject>
  <dc:title>TCC2 – Estimativa da propensão à descontinuidade do acompanhamento pré-natal</dc:title>
</cp:coreProperties>
</file>