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sz w:val="60"/>
        </w:rPr>
        <w:t>SQS MORPH</w:t>
      </w:r>
    </w:p>
    <w:p>
      <w:pPr>
        <w:jc w:val="center"/>
      </w:pPr>
      <w:r>
        <w:rPr>
          <w:b/>
          <w:sz w:val="36"/>
        </w:rPr>
        <w:t>Squarespace Native Component Design Extension</w:t>
      </w:r>
    </w:p>
    <w:p>
      <w:pPr>
        <w:jc w:val="center"/>
      </w:pPr>
      <w:r>
        <w:rPr>
          <w:sz w:val="24"/>
        </w:rPr>
        <w:t>A-to-Z Product Requirements, UX, Technical Architecture &amp; Build Specification</w:t>
      </w:r>
    </w:p>
    <w:p>
      <w:pPr>
        <w:spacing w:before="360"/>
        <w:jc w:val="center"/>
      </w:pPr>
      <w:r>
        <w:rPr>
          <w:sz w:val="20"/>
        </w:rPr>
        <w:t>Prepared for: Squarespace-focused design/development workflow</w:t>
        <w:br/>
        <w:t>Target platform: Squarespace 7.1</w:t>
        <w:br/>
        <w:t>Document version: 1.0 | October 2026</w:t>
      </w:r>
    </w:p>
    <w:tbl>
      <w:tblPr>
        <w:tblStyle w:val="TableGrid"/>
        <w:tblW w:type="auto" w:w="0"/>
        <w:jc w:val="center"/>
        <w:tblLook w:firstColumn="1" w:firstRow="1" w:lastColumn="0" w:lastRow="0" w:noHBand="0" w:noVBand="1" w:val="04A0"/>
      </w:tblPr>
      <w:tblGrid>
        <w:gridCol w:w="9936"/>
      </w:tblGrid>
      <w:tr>
        <w:trPr>
          <w:cantSplit/>
        </w:trPr>
        <w:tc>
          <w:tcPr>
            <w:tcW w:type="dxa" w:w="9936"/>
            <w:shd w:fill="F7F8FA"/>
            <w:tcMar>
              <w:top w:w="140" w:type="dxa"/>
              <w:start w:w="180" w:type="dxa"/>
              <w:bottom w:w="140" w:type="dxa"/>
              <w:end w:w="180" w:type="dxa"/>
            </w:tcMar>
          </w:tcPr>
          <w:p>
            <w:r>
              <w:rPr>
                <w:b/>
                <w:sz w:val="21"/>
              </w:rPr>
              <w:t>Core product idea</w:t>
              <w:br/>
            </w:r>
            <w:r>
              <w:rPr>
                <w:sz w:val="19"/>
              </w:rPr>
              <w:t>Keep native Squarespace content and data. Replace the default visual presentation with modern, reusable design skins for structured components such as Product grids/details, Team/Testimonial Auto Layouts, Summary Blocks, Blog/Event lists, and Gallery sections.</w:t>
            </w:r>
          </w:p>
        </w:tc>
      </w:tr>
    </w:tbl>
    <w:p>
      <w:pPr>
        <w:spacing w:after="20"/>
      </w:pPr>
    </w:p>
    <w:p>
      <w:r>
        <w:br w:type="page"/>
      </w:r>
    </w:p>
    <w:p>
      <w:pPr>
        <w:pStyle w:val="Heading1"/>
      </w:pPr>
      <w:r>
        <w:t>1. Executive Summary</w:t>
      </w:r>
    </w:p>
    <w:p>
      <w:pPr>
        <w:spacing w:after="100"/>
      </w:pPr>
      <w:r>
        <w:rPr>
          <w:i w:val="0"/>
        </w:rPr>
        <w:t>SQS Morph is a design-extension concept for Squarespace 7.1. It does not replace Squarespace content management and it does not ask a user to rebuild a section with custom HTML. Instead, it detects a supported native/structured Squarespace component, attaches a versioned component adapter, and applies a modern preset skin using scoped CSS, optional JavaScript behavior, and responsive design tokens.</w:t>
      </w:r>
    </w:p>
    <w:p>
      <w:pPr>
        <w:spacing w:after="100"/>
      </w:pPr>
      <w:r>
        <w:rPr>
          <w:i w:val="0"/>
        </w:rPr>
        <w:t>The key product promise is simple: a designer can keep the client’s existing product data, team/testimonial items, blog/event content, links, buttons, and Squarespace editing workflow, while changing the visual system from “default Squarespace” to a more custom, modern presentation.</w:t>
      </w:r>
    </w:p>
    <w:tbl>
      <w:tblPr>
        <w:tblStyle w:val="TableGrid"/>
        <w:tblW w:type="auto" w:w="0"/>
        <w:jc w:val="center"/>
        <w:tblLook w:firstColumn="1" w:firstRow="1" w:lastColumn="0" w:lastRow="0" w:noHBand="0" w:noVBand="1" w:val="04A0"/>
      </w:tblPr>
      <w:tblGrid>
        <w:gridCol w:w="9936"/>
      </w:tblGrid>
      <w:tr>
        <w:trPr>
          <w:cantSplit/>
        </w:trPr>
        <w:tc>
          <w:tcPr>
            <w:tcW w:type="dxa" w:w="9936"/>
            <w:shd w:fill="F7F8FA"/>
            <w:tcMar>
              <w:top w:w="140" w:type="dxa"/>
              <w:start w:w="180" w:type="dxa"/>
              <w:bottom w:w="140" w:type="dxa"/>
              <w:end w:w="180" w:type="dxa"/>
            </w:tcMar>
          </w:tcPr>
          <w:p>
            <w:r>
              <w:rPr>
                <w:b/>
                <w:sz w:val="21"/>
              </w:rPr>
              <w:t>Recommended technical positioning</w:t>
              <w:br/>
            </w:r>
            <w:r>
              <w:rPr>
                <w:sz w:val="19"/>
              </w:rPr>
              <w:t>Market it as a “Squarespace design extension/plugin,” but build the core as a custom-code runtime + SaaS configuration service. Squarespace 7.1 does not expose an official API for modifying its native page editor or block internals, so the visual transformation layer should operate on the rendered site DOM rather than trying to rewrite Squarespace’s CMS/editor.</w:t>
            </w:r>
          </w:p>
        </w:tc>
      </w:tr>
    </w:tbl>
    <w:p>
      <w:pPr>
        <w:spacing w:after="20"/>
      </w:pPr>
    </w:p>
    <w:p>
      <w:pPr>
        <w:pStyle w:val="Heading1"/>
      </w:pPr>
      <w:r>
        <w:t>2. Product Vision &amp; Objectives</w:t>
      </w:r>
    </w:p>
    <w:p>
      <w:pPr>
        <w:pStyle w:val="Heading2"/>
      </w:pPr>
      <w:r>
        <w:t>2.1 Product vision</w:t>
      </w:r>
    </w:p>
    <w:p>
      <w:pPr>
        <w:spacing w:after="100"/>
      </w:pPr>
      <w:r>
        <w:rPr>
          <w:i w:val="0"/>
        </w:rPr>
        <w:t>Give Squarespace designers a library of premium skins for native structured components that are normally difficult or time-consuming to restyle. The user should be able to select an existing component, preview multiple design systems, adjust a small set of controls, and publish the design without manually maintaining long CSS snippets.</w:t>
      </w:r>
    </w:p>
    <w:p>
      <w:pPr>
        <w:pStyle w:val="Heading2"/>
      </w:pPr>
      <w:r>
        <w:t>2.2 Primary objectives</w:t>
      </w:r>
    </w:p>
    <w:p>
      <w:pPr>
        <w:pStyle w:val="ListBullet"/>
        <w:spacing w:after="40"/>
      </w:pPr>
      <w:r>
        <w:t>Modernize native structured components without replacing their content source.</w:t>
      </w:r>
    </w:p>
    <w:p>
      <w:pPr>
        <w:pStyle w:val="ListBullet"/>
        <w:spacing w:after="40"/>
      </w:pPr>
      <w:r>
        <w:t>Keep Squarespace’s own CMS as the source of truth for products, team/testimonial items, blog posts, events, and related content.</w:t>
      </w:r>
    </w:p>
    <w:p>
      <w:pPr>
        <w:pStyle w:val="ListBullet"/>
        <w:spacing w:after="40"/>
      </w:pPr>
      <w:r>
        <w:t>Provide per-instance styling so one Product/Summary/Auto Layout can use a different skin from another on the same site.</w:t>
      </w:r>
    </w:p>
    <w:p>
      <w:pPr>
        <w:pStyle w:val="ListBullet"/>
        <w:spacing w:after="40"/>
      </w:pPr>
      <w:r>
        <w:t>Make presets responsive by default and include safe desktop/mobile controls.</w:t>
      </w:r>
    </w:p>
    <w:p>
      <w:pPr>
        <w:pStyle w:val="ListBullet"/>
        <w:spacing w:after="40"/>
      </w:pPr>
      <w:r>
        <w:t>Minimize code collisions by using scoped selectors, CSS custom properties, and versioned adapters.</w:t>
      </w:r>
    </w:p>
    <w:p>
      <w:pPr>
        <w:pStyle w:val="ListBullet"/>
        <w:spacing w:after="40"/>
      </w:pPr>
      <w:r>
        <w:t>Allow a designer to preview, save, undo, duplicate, and export a customization.</w:t>
      </w:r>
    </w:p>
    <w:p>
      <w:pPr>
        <w:pStyle w:val="ListBullet"/>
        <w:spacing w:after="40"/>
      </w:pPr>
      <w:r>
        <w:t>Build a maintainable compatibility layer that can be updated when Squarespace markup changes.</w:t>
      </w:r>
    </w:p>
    <w:p>
      <w:pPr>
        <w:pStyle w:val="Heading2"/>
      </w:pPr>
      <w:r>
        <w:t>2.3 Non-goals for the MVP</w:t>
      </w:r>
    </w:p>
    <w:p>
      <w:pPr>
        <w:pStyle w:val="ListBullet"/>
        <w:spacing w:after="40"/>
      </w:pPr>
      <w:r>
        <w:t>Do not rebuild Squarespace as a visual page builder.</w:t>
      </w:r>
    </w:p>
    <w:p>
      <w:pPr>
        <w:pStyle w:val="ListBullet"/>
        <w:spacing w:after="40"/>
      </w:pPr>
      <w:r>
        <w:t>Do not replace Fluid Engine for normal editable block sections.</w:t>
      </w:r>
    </w:p>
    <w:p>
      <w:pPr>
        <w:pStyle w:val="ListBullet"/>
        <w:spacing w:after="40"/>
      </w:pPr>
      <w:r>
        <w:t>Do not change Squarespace commerce logic, checkout logic, inventory, payment flow, or order processing.</w:t>
      </w:r>
    </w:p>
    <w:p>
      <w:pPr>
        <w:pStyle w:val="ListBullet"/>
        <w:spacing w:after="40"/>
      </w:pPr>
      <w:r>
        <w:t>Do not attempt to modify Squarespace’s native admin/editor tools through unsupported internal APIs.</w:t>
      </w:r>
    </w:p>
    <w:p>
      <w:pPr>
        <w:pStyle w:val="ListBullet"/>
        <w:spacing w:after="40"/>
      </w:pPr>
      <w:r>
        <w:t>Do not style content inside third-party protected iframes (for example embedded scheduling/video/form providers).</w:t>
      </w:r>
    </w:p>
    <w:p>
      <w:pPr>
        <w:pStyle w:val="ListBullet"/>
        <w:spacing w:after="40"/>
      </w:pPr>
      <w:r>
        <w:t>Do not promise support for Squarespace 7.0 in the first release.</w:t>
      </w:r>
    </w:p>
    <w:p>
      <w:pPr>
        <w:pStyle w:val="Heading1"/>
      </w:pPr>
      <w:r>
        <w:t>3. Problem Statement</w:t>
      </w:r>
    </w:p>
    <w:p>
      <w:pPr>
        <w:spacing w:after="100"/>
      </w:pPr>
      <w:r>
        <w:rPr>
          <w:i w:val="0"/>
        </w:rPr>
        <w:t>Squarespace 7.1 offers strong native editing, but structured components have constrained presentation choices. Designers often need custom CSS/JavaScript to make store grids, product detail pages, Auto Layouts, Summary Blocks, gallery sections, and collection pages feel unique. This creates recurring problems: code has to be rewritten per project, selectors can be brittle, client edits can break assumptions, responsive QA is repeated, and there is no consistent reusable preset system.</w:t>
      </w:r>
    </w:p>
    <w:p>
      <w:pPr>
        <w:spacing w:after="100"/>
      </w:pPr>
      <w:r>
        <w:rPr>
          <w:i w:val="0"/>
        </w:rPr>
        <w:t>SQS Morph solves the reusable-design layer rather than the content layer. A designer should be able to make the same “Luxury Product Grid” or “Editorial Team” design work across many client sites while keeping each client’s own content and branding.</w:t>
      </w:r>
    </w:p>
    <w:p>
      <w:pPr>
        <w:pStyle w:val="Heading1"/>
      </w:pPr>
      <w:r>
        <w:t>4. Squarespace Platform Reality (Important)</w:t>
      </w:r>
    </w:p>
    <w:p>
      <w:pPr>
        <w:spacing w:after="100"/>
      </w:pPr>
      <w:r>
        <w:rPr>
          <w:i w:val="0"/>
        </w:rPr>
        <w:t>The architecture must respect current Squarespace 7.1 constraints. Squarespace’s legacy Developer Platform can create or modify 7.0 templates, but it cannot create or modify custom 7.1 templates, modify existing editing tools, or customize blocks through that platform. Squarespace 7.1 customization therefore relies on supported site features plus custom CSS/JavaScript/code injection where appropriate.</w:t>
      </w:r>
    </w:p>
    <w:p>
      <w:pPr>
        <w:spacing w:after="100"/>
      </w:pPr>
      <w:r>
        <w:rPr>
          <w:i w:val="0"/>
        </w:rPr>
        <w:t>Squarespace also documents that custom code is outside normal Squarespace support and can affect appearance or behavior, especially on mobile. Code Injection is available on plans that include the feature (currently Core, Plus, Advanced and some legacy plans). Checkout pages do not support Code Injection. These constraints should be communicated clearly in onboarding and support documentation.</w:t>
      </w:r>
    </w:p>
    <w:p>
      <w:pPr>
        <w:spacing w:after="100"/>
      </w:pPr>
      <w:r>
        <w:rPr>
          <w:i w:val="0"/>
        </w:rPr>
        <w:t>For the components relevant to this product: Auto Layouts in 7.1 are specifically intended for repeatable sets such as team members and testimonials, and support Simple List, Banner Slideshow and Carousel layouts. Summary Blocks can display blog posts, events, products and videos in Wall, Carousel, List or Grid layouts. Product detail pages have built-in layouts such as Simple, Wrap, Half and Full. This makes these components ideal targets for an additional design-skin layer.</w:t>
      </w:r>
    </w:p>
    <w:p>
      <w:pPr>
        <w:pStyle w:val="Heading1"/>
      </w:pPr>
      <w:r>
        <w:t>5. Target Users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Persona</w:t>
            </w:r>
          </w:p>
        </w:tc>
        <w:tc>
          <w:tcPr>
            <w:tcW w:type="dxa" w:w="3312"/>
            <w:shd w:fill="E9EEF5"/>
            <w:vAlign w:val="center"/>
            <w:tcMar>
              <w:top w:w="80" w:type="dxa"/>
              <w:start w:w="100" w:type="dxa"/>
              <w:bottom w:w="80" w:type="dxa"/>
              <w:end w:w="100" w:type="dxa"/>
            </w:tcMar>
          </w:tcPr>
          <w:p>
            <w:r>
              <w:rPr>
                <w:b/>
                <w:sz w:val="18"/>
              </w:rPr>
              <w:t>Main need</w:t>
            </w:r>
          </w:p>
        </w:tc>
        <w:tc>
          <w:tcPr>
            <w:tcW w:type="dxa" w:w="3312"/>
            <w:shd w:fill="E9EEF5"/>
            <w:vAlign w:val="center"/>
            <w:tcMar>
              <w:top w:w="80" w:type="dxa"/>
              <w:start w:w="100" w:type="dxa"/>
              <w:bottom w:w="80" w:type="dxa"/>
              <w:end w:w="100" w:type="dxa"/>
            </w:tcMar>
          </w:tcPr>
          <w:p>
            <w:r>
              <w:rPr>
                <w:b/>
                <w:sz w:val="18"/>
              </w:rPr>
              <w:t>Why SQS Morph matters</w:t>
            </w:r>
          </w:p>
        </w:tc>
      </w:tr>
      <w:tr>
        <w:trPr>
          <w:cantSplit/>
        </w:trPr>
        <w:tc>
          <w:tcPr>
            <w:tcW w:type="dxa" w:w="3312"/>
            <w:vAlign w:val="top"/>
            <w:tcMar>
              <w:top w:w="80" w:type="dxa"/>
              <w:start w:w="100" w:type="dxa"/>
              <w:bottom w:w="80" w:type="dxa"/>
              <w:end w:w="100" w:type="dxa"/>
            </w:tcMar>
          </w:tcPr>
          <w:p>
            <w:r>
              <w:rPr>
                <w:sz w:val="17"/>
              </w:rPr>
              <w:t>Squarespace freelancer</w:t>
            </w:r>
          </w:p>
        </w:tc>
        <w:tc>
          <w:tcPr>
            <w:tcW w:type="dxa" w:w="3312"/>
            <w:vAlign w:val="top"/>
            <w:tcMar>
              <w:top w:w="80" w:type="dxa"/>
              <w:start w:w="100" w:type="dxa"/>
              <w:bottom w:w="80" w:type="dxa"/>
              <w:end w:w="100" w:type="dxa"/>
            </w:tcMar>
          </w:tcPr>
          <w:p>
            <w:r>
              <w:rPr>
                <w:sz w:val="17"/>
              </w:rPr>
              <w:t>Finish client sites faster and make native sections look less generic</w:t>
            </w:r>
          </w:p>
        </w:tc>
        <w:tc>
          <w:tcPr>
            <w:tcW w:type="dxa" w:w="3312"/>
            <w:vAlign w:val="top"/>
            <w:tcMar>
              <w:top w:w="80" w:type="dxa"/>
              <w:start w:w="100" w:type="dxa"/>
              <w:bottom w:w="80" w:type="dxa"/>
              <w:end w:w="100" w:type="dxa"/>
            </w:tcMar>
          </w:tcPr>
          <w:p>
            <w:r>
              <w:rPr>
                <w:sz w:val="17"/>
              </w:rPr>
              <w:t>Reusable skins reduce CSS work and revision time.</w:t>
            </w:r>
          </w:p>
        </w:tc>
      </w:tr>
      <w:tr>
        <w:trPr>
          <w:cantSplit/>
        </w:trPr>
        <w:tc>
          <w:tcPr>
            <w:tcW w:type="dxa" w:w="3312"/>
            <w:vAlign w:val="top"/>
            <w:tcMar>
              <w:top w:w="80" w:type="dxa"/>
              <w:start w:w="100" w:type="dxa"/>
              <w:bottom w:w="80" w:type="dxa"/>
              <w:end w:w="100" w:type="dxa"/>
            </w:tcMar>
          </w:tcPr>
          <w:p>
            <w:r>
              <w:rPr>
                <w:sz w:val="17"/>
              </w:rPr>
              <w:t>Design agency</w:t>
            </w:r>
          </w:p>
        </w:tc>
        <w:tc>
          <w:tcPr>
            <w:tcW w:type="dxa" w:w="3312"/>
            <w:vAlign w:val="top"/>
            <w:tcMar>
              <w:top w:w="80" w:type="dxa"/>
              <w:start w:w="100" w:type="dxa"/>
              <w:bottom w:w="80" w:type="dxa"/>
              <w:end w:w="100" w:type="dxa"/>
            </w:tcMar>
          </w:tcPr>
          <w:p>
            <w:r>
              <w:rPr>
                <w:sz w:val="17"/>
              </w:rPr>
              <w:t>Consistent output across many client sites</w:t>
            </w:r>
          </w:p>
        </w:tc>
        <w:tc>
          <w:tcPr>
            <w:tcW w:type="dxa" w:w="3312"/>
            <w:vAlign w:val="top"/>
            <w:tcMar>
              <w:top w:w="80" w:type="dxa"/>
              <w:start w:w="100" w:type="dxa"/>
              <w:bottom w:w="80" w:type="dxa"/>
              <w:end w:w="100" w:type="dxa"/>
            </w:tcMar>
          </w:tcPr>
          <w:p>
            <w:r>
              <w:rPr>
                <w:sz w:val="17"/>
              </w:rPr>
              <w:t>Shared preset library, site management, duplication and version history.</w:t>
            </w:r>
          </w:p>
        </w:tc>
      </w:tr>
      <w:tr>
        <w:trPr>
          <w:cantSplit/>
        </w:trPr>
        <w:tc>
          <w:tcPr>
            <w:tcW w:type="dxa" w:w="3312"/>
            <w:vAlign w:val="top"/>
            <w:tcMar>
              <w:top w:w="80" w:type="dxa"/>
              <w:start w:w="100" w:type="dxa"/>
              <w:bottom w:w="80" w:type="dxa"/>
              <w:end w:w="100" w:type="dxa"/>
            </w:tcMar>
          </w:tcPr>
          <w:p>
            <w:r>
              <w:rPr>
                <w:sz w:val="17"/>
              </w:rPr>
              <w:t>Advanced DIY site owner</w:t>
            </w:r>
          </w:p>
        </w:tc>
        <w:tc>
          <w:tcPr>
            <w:tcW w:type="dxa" w:w="3312"/>
            <w:vAlign w:val="top"/>
            <w:tcMar>
              <w:top w:w="80" w:type="dxa"/>
              <w:start w:w="100" w:type="dxa"/>
              <w:bottom w:w="80" w:type="dxa"/>
              <w:end w:w="100" w:type="dxa"/>
            </w:tcMar>
          </w:tcPr>
          <w:p>
            <w:r>
              <w:rPr>
                <w:sz w:val="17"/>
              </w:rPr>
              <w:t>Premium design without learning CSS</w:t>
            </w:r>
          </w:p>
        </w:tc>
        <w:tc>
          <w:tcPr>
            <w:tcW w:type="dxa" w:w="3312"/>
            <w:vAlign w:val="top"/>
            <w:tcMar>
              <w:top w:w="80" w:type="dxa"/>
              <w:start w:w="100" w:type="dxa"/>
              <w:bottom w:w="80" w:type="dxa"/>
              <w:end w:w="100" w:type="dxa"/>
            </w:tcMar>
          </w:tcPr>
          <w:p>
            <w:r>
              <w:rPr>
                <w:sz w:val="17"/>
              </w:rPr>
              <w:t>Preset-first workflow with safe controls.</w:t>
            </w:r>
          </w:p>
        </w:tc>
      </w:tr>
      <w:tr>
        <w:trPr>
          <w:cantSplit/>
        </w:trPr>
        <w:tc>
          <w:tcPr>
            <w:tcW w:type="dxa" w:w="3312"/>
            <w:vAlign w:val="top"/>
            <w:tcMar>
              <w:top w:w="80" w:type="dxa"/>
              <w:start w:w="100" w:type="dxa"/>
              <w:bottom w:w="80" w:type="dxa"/>
              <w:end w:w="100" w:type="dxa"/>
            </w:tcMar>
          </w:tcPr>
          <w:p>
            <w:r>
              <w:rPr>
                <w:sz w:val="17"/>
              </w:rPr>
              <w:t>Template seller</w:t>
            </w:r>
          </w:p>
        </w:tc>
        <w:tc>
          <w:tcPr>
            <w:tcW w:type="dxa" w:w="3312"/>
            <w:vAlign w:val="top"/>
            <w:tcMar>
              <w:top w:w="80" w:type="dxa"/>
              <w:start w:w="100" w:type="dxa"/>
              <w:bottom w:w="80" w:type="dxa"/>
              <w:end w:w="100" w:type="dxa"/>
            </w:tcMar>
          </w:tcPr>
          <w:p>
            <w:r>
              <w:rPr>
                <w:sz w:val="17"/>
              </w:rPr>
              <w:t>Add premium behavior to templates</w:t>
            </w:r>
          </w:p>
        </w:tc>
        <w:tc>
          <w:tcPr>
            <w:tcW w:type="dxa" w:w="3312"/>
            <w:vAlign w:val="top"/>
            <w:tcMar>
              <w:top w:w="80" w:type="dxa"/>
              <w:start w:w="100" w:type="dxa"/>
              <w:bottom w:w="80" w:type="dxa"/>
              <w:end w:w="100" w:type="dxa"/>
            </w:tcMar>
          </w:tcPr>
          <w:p>
            <w:r>
              <w:rPr>
                <w:sz w:val="17"/>
              </w:rPr>
              <w:t>Can bundle recommended skins/presets or sell design packs.</w:t>
            </w:r>
          </w:p>
        </w:tc>
      </w:tr>
      <w:tr>
        <w:trPr>
          <w:cantSplit/>
        </w:trPr>
        <w:tc>
          <w:tcPr>
            <w:tcW w:type="dxa" w:w="3312"/>
            <w:vAlign w:val="top"/>
            <w:tcMar>
              <w:top w:w="80" w:type="dxa"/>
              <w:start w:w="100" w:type="dxa"/>
              <w:bottom w:w="80" w:type="dxa"/>
              <w:end w:w="100" w:type="dxa"/>
            </w:tcMar>
          </w:tcPr>
          <w:p>
            <w:r>
              <w:rPr>
                <w:sz w:val="17"/>
              </w:rPr>
              <w:t>Developer</w:t>
            </w:r>
          </w:p>
        </w:tc>
        <w:tc>
          <w:tcPr>
            <w:tcW w:type="dxa" w:w="3312"/>
            <w:vAlign w:val="top"/>
            <w:tcMar>
              <w:top w:w="80" w:type="dxa"/>
              <w:start w:w="100" w:type="dxa"/>
              <w:bottom w:w="80" w:type="dxa"/>
              <w:end w:w="100" w:type="dxa"/>
            </w:tcMar>
          </w:tcPr>
          <w:p>
            <w:r>
              <w:rPr>
                <w:sz w:val="17"/>
              </w:rPr>
              <w:t>Avoid rewriting common customizations</w:t>
            </w:r>
          </w:p>
        </w:tc>
        <w:tc>
          <w:tcPr>
            <w:tcW w:type="dxa" w:w="3312"/>
            <w:vAlign w:val="top"/>
            <w:tcMar>
              <w:top w:w="80" w:type="dxa"/>
              <w:start w:w="100" w:type="dxa"/>
              <w:bottom w:w="80" w:type="dxa"/>
              <w:end w:w="100" w:type="dxa"/>
            </w:tcMar>
          </w:tcPr>
          <w:p>
            <w:r>
              <w:rPr>
                <w:sz w:val="17"/>
              </w:rPr>
              <w:t>Adapter/runtime architecture centralizes maintenance.</w:t>
            </w:r>
          </w:p>
        </w:tc>
      </w:tr>
    </w:tbl>
    <w:p>
      <w:pPr>
        <w:spacing w:after="20"/>
      </w:pPr>
    </w:p>
    <w:p>
      <w:pPr>
        <w:pStyle w:val="Heading1"/>
      </w:pPr>
      <w:r>
        <w:t>6. Positioning &amp; Differentiation</w:t>
      </w:r>
    </w:p>
    <w:p>
      <w:pPr>
        <w:spacing w:after="100"/>
      </w:pPr>
      <w:r>
        <w:rPr>
          <w:i w:val="0"/>
        </w:rPr>
        <w:t>Existing tools such as SquareKicker and Spark already offer broad visual controls, animations and block styling. Therefore SQS Morph should not compete by offering another generic “style anything” panel. Its differentiation should be narrow and outcome-based: premium, opinionated redesigns for Squarespace’s structured/native components.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Product</w:t>
            </w:r>
          </w:p>
        </w:tc>
        <w:tc>
          <w:tcPr>
            <w:tcW w:type="dxa" w:w="3312"/>
            <w:shd w:fill="E9EEF5"/>
            <w:vAlign w:val="center"/>
            <w:tcMar>
              <w:top w:w="80" w:type="dxa"/>
              <w:start w:w="100" w:type="dxa"/>
              <w:bottom w:w="80" w:type="dxa"/>
              <w:end w:w="100" w:type="dxa"/>
            </w:tcMar>
          </w:tcPr>
          <w:p>
            <w:r>
              <w:rPr>
                <w:b/>
                <w:sz w:val="18"/>
              </w:rPr>
              <w:t>Broad market position</w:t>
            </w:r>
          </w:p>
        </w:tc>
        <w:tc>
          <w:tcPr>
            <w:tcW w:type="dxa" w:w="3312"/>
            <w:shd w:fill="E9EEF5"/>
            <w:vAlign w:val="center"/>
            <w:tcMar>
              <w:top w:w="80" w:type="dxa"/>
              <w:start w:w="100" w:type="dxa"/>
              <w:bottom w:w="80" w:type="dxa"/>
              <w:end w:w="100" w:type="dxa"/>
            </w:tcMar>
          </w:tcPr>
          <w:p>
            <w:r>
              <w:rPr>
                <w:b/>
                <w:sz w:val="18"/>
              </w:rPr>
              <w:t>Opportunity for SQS Morph</w:t>
            </w:r>
          </w:p>
        </w:tc>
      </w:tr>
      <w:tr>
        <w:trPr>
          <w:cantSplit/>
        </w:trPr>
        <w:tc>
          <w:tcPr>
            <w:tcW w:type="dxa" w:w="3312"/>
            <w:vAlign w:val="top"/>
            <w:tcMar>
              <w:top w:w="80" w:type="dxa"/>
              <w:start w:w="100" w:type="dxa"/>
              <w:bottom w:w="80" w:type="dxa"/>
              <w:end w:w="100" w:type="dxa"/>
            </w:tcMar>
          </w:tcPr>
          <w:p>
            <w:r>
              <w:rPr>
                <w:sz w:val="17"/>
              </w:rPr>
              <w:t>SquareKicker</w:t>
            </w:r>
          </w:p>
        </w:tc>
        <w:tc>
          <w:tcPr>
            <w:tcW w:type="dxa" w:w="3312"/>
            <w:vAlign w:val="top"/>
            <w:tcMar>
              <w:top w:w="80" w:type="dxa"/>
              <w:start w:w="100" w:type="dxa"/>
              <w:bottom w:w="80" w:type="dxa"/>
              <w:end w:w="100" w:type="dxa"/>
            </w:tcMar>
          </w:tcPr>
          <w:p>
            <w:r>
              <w:rPr>
                <w:sz w:val="17"/>
              </w:rPr>
              <w:t>Deep no-code visual control and AI-assisted design across many site elements</w:t>
            </w:r>
          </w:p>
        </w:tc>
        <w:tc>
          <w:tcPr>
            <w:tcW w:type="dxa" w:w="3312"/>
            <w:vAlign w:val="top"/>
            <w:tcMar>
              <w:top w:w="80" w:type="dxa"/>
              <w:start w:w="100" w:type="dxa"/>
              <w:bottom w:w="80" w:type="dxa"/>
              <w:end w:w="100" w:type="dxa"/>
            </w:tcMar>
          </w:tcPr>
          <w:p>
            <w:r>
              <w:rPr>
                <w:sz w:val="17"/>
              </w:rPr>
              <w:t>Avoid competing on hundreds of micro-controls; focus on finished component transformations.</w:t>
            </w:r>
          </w:p>
        </w:tc>
      </w:tr>
      <w:tr>
        <w:trPr>
          <w:cantSplit/>
        </w:trPr>
        <w:tc>
          <w:tcPr>
            <w:tcW w:type="dxa" w:w="3312"/>
            <w:vAlign w:val="top"/>
            <w:tcMar>
              <w:top w:w="80" w:type="dxa"/>
              <w:start w:w="100" w:type="dxa"/>
              <w:bottom w:w="80" w:type="dxa"/>
              <w:end w:w="100" w:type="dxa"/>
            </w:tcMar>
          </w:tcPr>
          <w:p>
            <w:r>
              <w:rPr>
                <w:sz w:val="17"/>
              </w:rPr>
              <w:t>Spark Plugin</w:t>
            </w:r>
          </w:p>
        </w:tc>
        <w:tc>
          <w:tcPr>
            <w:tcW w:type="dxa" w:w="3312"/>
            <w:vAlign w:val="top"/>
            <w:tcMar>
              <w:top w:w="80" w:type="dxa"/>
              <w:start w:w="100" w:type="dxa"/>
              <w:bottom w:w="80" w:type="dxa"/>
              <w:end w:w="100" w:type="dxa"/>
            </w:tcMar>
          </w:tcPr>
          <w:p>
            <w:r>
              <w:rPr>
                <w:sz w:val="17"/>
              </w:rPr>
              <w:t>Quick effects, styling upgrades, animations, widgets</w:t>
            </w:r>
          </w:p>
        </w:tc>
        <w:tc>
          <w:tcPr>
            <w:tcW w:type="dxa" w:w="3312"/>
            <w:vAlign w:val="top"/>
            <w:tcMar>
              <w:top w:w="80" w:type="dxa"/>
              <w:start w:w="100" w:type="dxa"/>
              <w:bottom w:w="80" w:type="dxa"/>
              <w:end w:w="100" w:type="dxa"/>
            </w:tcMar>
          </w:tcPr>
          <w:p>
            <w:r>
              <w:rPr>
                <w:sz w:val="17"/>
              </w:rPr>
              <w:t>Compete on deeper structured-component skins rather than general effects.</w:t>
            </w:r>
          </w:p>
        </w:tc>
      </w:tr>
      <w:tr>
        <w:trPr>
          <w:cantSplit/>
        </w:trPr>
        <w:tc>
          <w:tcPr>
            <w:tcW w:type="dxa" w:w="3312"/>
            <w:vAlign w:val="top"/>
            <w:tcMar>
              <w:top w:w="80" w:type="dxa"/>
              <w:start w:w="100" w:type="dxa"/>
              <w:bottom w:w="80" w:type="dxa"/>
              <w:end w:w="100" w:type="dxa"/>
            </w:tcMar>
          </w:tcPr>
          <w:p>
            <w:r>
              <w:rPr>
                <w:sz w:val="17"/>
              </w:rPr>
              <w:t>Section libraries</w:t>
            </w:r>
          </w:p>
        </w:tc>
        <w:tc>
          <w:tcPr>
            <w:tcW w:type="dxa" w:w="3312"/>
            <w:vAlign w:val="top"/>
            <w:tcMar>
              <w:top w:w="80" w:type="dxa"/>
              <w:start w:w="100" w:type="dxa"/>
              <w:bottom w:w="80" w:type="dxa"/>
              <w:end w:w="100" w:type="dxa"/>
            </w:tcMar>
          </w:tcPr>
          <w:p>
            <w:r>
              <w:rPr>
                <w:sz w:val="17"/>
              </w:rPr>
              <w:t>Insert prebuilt sections/blocks</w:t>
            </w:r>
          </w:p>
        </w:tc>
        <w:tc>
          <w:tcPr>
            <w:tcW w:type="dxa" w:w="3312"/>
            <w:vAlign w:val="top"/>
            <w:tcMar>
              <w:top w:w="80" w:type="dxa"/>
              <w:start w:w="100" w:type="dxa"/>
              <w:bottom w:w="80" w:type="dxa"/>
              <w:end w:w="100" w:type="dxa"/>
            </w:tcMar>
          </w:tcPr>
          <w:p>
            <w:r>
              <w:rPr>
                <w:sz w:val="17"/>
              </w:rPr>
              <w:t>SQS Morph changes the existing component instead of replacing it and re-entering content.</w:t>
            </w:r>
          </w:p>
        </w:tc>
      </w:tr>
      <w:tr>
        <w:trPr>
          <w:cantSplit/>
        </w:trPr>
        <w:tc>
          <w:tcPr>
            <w:tcW w:type="dxa" w:w="3312"/>
            <w:vAlign w:val="top"/>
            <w:tcMar>
              <w:top w:w="80" w:type="dxa"/>
              <w:start w:w="100" w:type="dxa"/>
              <w:bottom w:w="80" w:type="dxa"/>
              <w:end w:w="100" w:type="dxa"/>
            </w:tcMar>
          </w:tcPr>
          <w:p>
            <w:r>
              <w:rPr>
                <w:sz w:val="17"/>
              </w:rPr>
              <w:t>Custom CSS snippets</w:t>
            </w:r>
          </w:p>
        </w:tc>
        <w:tc>
          <w:tcPr>
            <w:tcW w:type="dxa" w:w="3312"/>
            <w:vAlign w:val="top"/>
            <w:tcMar>
              <w:top w:w="80" w:type="dxa"/>
              <w:start w:w="100" w:type="dxa"/>
              <w:bottom w:w="80" w:type="dxa"/>
              <w:end w:w="100" w:type="dxa"/>
            </w:tcMar>
          </w:tcPr>
          <w:p>
            <w:r>
              <w:rPr>
                <w:sz w:val="17"/>
              </w:rPr>
              <w:t>Specific result, but manual maintenance</w:t>
            </w:r>
          </w:p>
        </w:tc>
        <w:tc>
          <w:tcPr>
            <w:tcW w:type="dxa" w:w="3312"/>
            <w:vAlign w:val="top"/>
            <w:tcMar>
              <w:top w:w="80" w:type="dxa"/>
              <w:start w:w="100" w:type="dxa"/>
              <w:bottom w:w="80" w:type="dxa"/>
              <w:end w:w="100" w:type="dxa"/>
            </w:tcMar>
          </w:tcPr>
          <w:p>
            <w:r>
              <w:rPr>
                <w:sz w:val="17"/>
              </w:rPr>
              <w:t>Provide reusable presets, controls, versioning, diagnostics and centralized updates.</w:t>
            </w:r>
          </w:p>
        </w:tc>
      </w:tr>
    </w:tbl>
    <w:p>
      <w:pPr>
        <w:spacing w:after="20"/>
      </w:pPr>
    </w:p>
    <w:tbl>
      <w:tblPr>
        <w:tblStyle w:val="TableGrid"/>
        <w:tblW w:type="auto" w:w="0"/>
        <w:jc w:val="center"/>
        <w:tblLook w:firstColumn="1" w:firstRow="1" w:lastColumn="0" w:lastRow="0" w:noHBand="0" w:noVBand="1" w:val="04A0"/>
      </w:tblPr>
      <w:tblGrid>
        <w:gridCol w:w="9936"/>
      </w:tblGrid>
      <w:tr>
        <w:trPr>
          <w:cantSplit/>
        </w:trPr>
        <w:tc>
          <w:tcPr>
            <w:tcW w:type="dxa" w:w="9936"/>
            <w:shd w:fill="F7F8FA"/>
            <w:tcMar>
              <w:top w:w="140" w:type="dxa"/>
              <w:start w:w="180" w:type="dxa"/>
              <w:bottom w:w="140" w:type="dxa"/>
              <w:end w:w="180" w:type="dxa"/>
            </w:tcMar>
          </w:tcPr>
          <w:p>
            <w:r>
              <w:rPr>
                <w:b/>
                <w:sz w:val="21"/>
              </w:rPr>
              <w:t>Unique selling proposition</w:t>
              <w:br/>
            </w:r>
            <w:r>
              <w:rPr>
                <w:sz w:val="19"/>
              </w:rPr>
              <w:t>“Keep your native Squarespace content. Change the entire design.”</w:t>
            </w:r>
          </w:p>
        </w:tc>
      </w:tr>
    </w:tbl>
    <w:p>
      <w:pPr>
        <w:spacing w:after="20"/>
      </w:pPr>
    </w:p>
    <w:p>
      <w:pPr>
        <w:pStyle w:val="Heading1"/>
      </w:pPr>
      <w:r>
        <w:t>7. Supported Component Strategy</w:t>
      </w:r>
    </w:p>
    <w:p>
      <w:pPr>
        <w:pStyle w:val="Heading2"/>
      </w:pPr>
      <w:r>
        <w:t>7.1 Tier 1 — MVP targets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Component</w:t>
            </w:r>
          </w:p>
        </w:tc>
        <w:tc>
          <w:tcPr>
            <w:tcW w:type="dxa" w:w="3312"/>
            <w:shd w:fill="E9EEF5"/>
            <w:vAlign w:val="center"/>
            <w:tcMar>
              <w:top w:w="80" w:type="dxa"/>
              <w:start w:w="100" w:type="dxa"/>
              <w:bottom w:w="80" w:type="dxa"/>
              <w:end w:w="100" w:type="dxa"/>
            </w:tcMar>
          </w:tcPr>
          <w:p>
            <w:r>
              <w:rPr>
                <w:b/>
                <w:sz w:val="18"/>
              </w:rPr>
              <w:t>Why it belongs in MVP</w:t>
            </w:r>
          </w:p>
        </w:tc>
        <w:tc>
          <w:tcPr>
            <w:tcW w:type="dxa" w:w="3312"/>
            <w:shd w:fill="E9EEF5"/>
            <w:vAlign w:val="center"/>
            <w:tcMar>
              <w:top w:w="80" w:type="dxa"/>
              <w:start w:w="100" w:type="dxa"/>
              <w:bottom w:w="80" w:type="dxa"/>
              <w:end w:w="100" w:type="dxa"/>
            </w:tcMar>
          </w:tcPr>
          <w:p>
            <w:r>
              <w:rPr>
                <w:b/>
                <w:sz w:val="18"/>
              </w:rPr>
              <w:t>Example skins</w:t>
            </w:r>
          </w:p>
        </w:tc>
      </w:tr>
      <w:tr>
        <w:trPr>
          <w:cantSplit/>
        </w:trPr>
        <w:tc>
          <w:tcPr>
            <w:tcW w:type="dxa" w:w="3312"/>
            <w:vAlign w:val="top"/>
            <w:tcMar>
              <w:top w:w="80" w:type="dxa"/>
              <w:start w:w="100" w:type="dxa"/>
              <w:bottom w:w="80" w:type="dxa"/>
              <w:end w:w="100" w:type="dxa"/>
            </w:tcMar>
          </w:tcPr>
          <w:p>
            <w:r>
              <w:rPr>
                <w:sz w:val="17"/>
              </w:rPr>
              <w:t>Auto Layout — Team</w:t>
            </w:r>
          </w:p>
        </w:tc>
        <w:tc>
          <w:tcPr>
            <w:tcW w:type="dxa" w:w="3312"/>
            <w:vAlign w:val="top"/>
            <w:tcMar>
              <w:top w:w="80" w:type="dxa"/>
              <w:start w:w="100" w:type="dxa"/>
              <w:bottom w:w="80" w:type="dxa"/>
              <w:end w:w="100" w:type="dxa"/>
            </w:tcMar>
          </w:tcPr>
          <w:p>
            <w:r>
              <w:rPr>
                <w:sz w:val="17"/>
              </w:rPr>
              <w:t>Structured repeatable content; strong visual impact</w:t>
            </w:r>
          </w:p>
        </w:tc>
        <w:tc>
          <w:tcPr>
            <w:tcW w:type="dxa" w:w="3312"/>
            <w:vAlign w:val="top"/>
            <w:tcMar>
              <w:top w:w="80" w:type="dxa"/>
              <w:start w:w="100" w:type="dxa"/>
              <w:bottom w:w="80" w:type="dxa"/>
              <w:end w:w="100" w:type="dxa"/>
            </w:tcMar>
          </w:tcPr>
          <w:p>
            <w:r>
              <w:rPr>
                <w:sz w:val="17"/>
              </w:rPr>
              <w:t>Editorial profiles, hover bio, monochrome-to-color, card grid, horizontal spotlight.</w:t>
            </w:r>
          </w:p>
        </w:tc>
      </w:tr>
      <w:tr>
        <w:trPr>
          <w:cantSplit/>
        </w:trPr>
        <w:tc>
          <w:tcPr>
            <w:tcW w:type="dxa" w:w="3312"/>
            <w:vAlign w:val="top"/>
            <w:tcMar>
              <w:top w:w="80" w:type="dxa"/>
              <w:start w:w="100" w:type="dxa"/>
              <w:bottom w:w="80" w:type="dxa"/>
              <w:end w:w="100" w:type="dxa"/>
            </w:tcMar>
          </w:tcPr>
          <w:p>
            <w:r>
              <w:rPr>
                <w:sz w:val="17"/>
              </w:rPr>
              <w:t>Auto Layout — Testimonials</w:t>
            </w:r>
          </w:p>
        </w:tc>
        <w:tc>
          <w:tcPr>
            <w:tcW w:type="dxa" w:w="3312"/>
            <w:vAlign w:val="top"/>
            <w:tcMar>
              <w:top w:w="80" w:type="dxa"/>
              <w:start w:w="100" w:type="dxa"/>
              <w:bottom w:w="80" w:type="dxa"/>
              <w:end w:w="100" w:type="dxa"/>
            </w:tcMar>
          </w:tcPr>
          <w:p>
            <w:r>
              <w:rPr>
                <w:sz w:val="17"/>
              </w:rPr>
              <w:t>Frequent client requirement; default layouts are recognizable</w:t>
            </w:r>
          </w:p>
        </w:tc>
        <w:tc>
          <w:tcPr>
            <w:tcW w:type="dxa" w:w="3312"/>
            <w:vAlign w:val="top"/>
            <w:tcMar>
              <w:top w:w="80" w:type="dxa"/>
              <w:start w:w="100" w:type="dxa"/>
              <w:bottom w:w="80" w:type="dxa"/>
              <w:end w:w="100" w:type="dxa"/>
            </w:tcMar>
          </w:tcPr>
          <w:p>
            <w:r>
              <w:rPr>
                <w:sz w:val="17"/>
              </w:rPr>
              <w:t>Luxury quote cards, stacked review wall, spotlight, edge-to-edge carousel, rating card.</w:t>
            </w:r>
          </w:p>
        </w:tc>
      </w:tr>
      <w:tr>
        <w:trPr>
          <w:cantSplit/>
        </w:trPr>
        <w:tc>
          <w:tcPr>
            <w:tcW w:type="dxa" w:w="3312"/>
            <w:vAlign w:val="top"/>
            <w:tcMar>
              <w:top w:w="80" w:type="dxa"/>
              <w:start w:w="100" w:type="dxa"/>
              <w:bottom w:w="80" w:type="dxa"/>
              <w:end w:w="100" w:type="dxa"/>
            </w:tcMar>
          </w:tcPr>
          <w:p>
            <w:r>
              <w:rPr>
                <w:sz w:val="17"/>
              </w:rPr>
              <w:t>Store/Product grid</w:t>
            </w:r>
          </w:p>
        </w:tc>
        <w:tc>
          <w:tcPr>
            <w:tcW w:type="dxa" w:w="3312"/>
            <w:vAlign w:val="top"/>
            <w:tcMar>
              <w:top w:w="80" w:type="dxa"/>
              <w:start w:w="100" w:type="dxa"/>
              <w:bottom w:w="80" w:type="dxa"/>
              <w:end w:w="100" w:type="dxa"/>
            </w:tcMar>
          </w:tcPr>
          <w:p>
            <w:r>
              <w:rPr>
                <w:sz w:val="17"/>
              </w:rPr>
              <w:t>High commercial value; many stores want a distinct look</w:t>
            </w:r>
          </w:p>
        </w:tc>
        <w:tc>
          <w:tcPr>
            <w:tcW w:type="dxa" w:w="3312"/>
            <w:vAlign w:val="top"/>
            <w:tcMar>
              <w:top w:w="80" w:type="dxa"/>
              <w:start w:w="100" w:type="dxa"/>
              <w:bottom w:w="80" w:type="dxa"/>
              <w:end w:w="100" w:type="dxa"/>
            </w:tcMar>
          </w:tcPr>
          <w:p>
            <w:r>
              <w:rPr>
                <w:sz w:val="17"/>
              </w:rPr>
              <w:t>Minimal commerce, fashion editorial, hover reveal, premium cards, compact catalog.</w:t>
            </w:r>
          </w:p>
        </w:tc>
      </w:tr>
      <w:tr>
        <w:trPr>
          <w:cantSplit/>
        </w:trPr>
        <w:tc>
          <w:tcPr>
            <w:tcW w:type="dxa" w:w="3312"/>
            <w:vAlign w:val="top"/>
            <w:tcMar>
              <w:top w:w="80" w:type="dxa"/>
              <w:start w:w="100" w:type="dxa"/>
              <w:bottom w:w="80" w:type="dxa"/>
              <w:end w:w="100" w:type="dxa"/>
            </w:tcMar>
          </w:tcPr>
          <w:p>
            <w:r>
              <w:rPr>
                <w:sz w:val="17"/>
              </w:rPr>
              <w:t>Product detail page</w:t>
            </w:r>
          </w:p>
        </w:tc>
        <w:tc>
          <w:tcPr>
            <w:tcW w:type="dxa" w:w="3312"/>
            <w:vAlign w:val="top"/>
            <w:tcMar>
              <w:top w:w="80" w:type="dxa"/>
              <w:start w:w="100" w:type="dxa"/>
              <w:bottom w:w="80" w:type="dxa"/>
              <w:end w:w="100" w:type="dxa"/>
            </w:tcMar>
          </w:tcPr>
          <w:p>
            <w:r>
              <w:rPr>
                <w:sz w:val="17"/>
              </w:rPr>
              <w:t>Very high perceived value</w:t>
            </w:r>
          </w:p>
        </w:tc>
        <w:tc>
          <w:tcPr>
            <w:tcW w:type="dxa" w:w="3312"/>
            <w:vAlign w:val="top"/>
            <w:tcMar>
              <w:top w:w="80" w:type="dxa"/>
              <w:start w:w="100" w:type="dxa"/>
              <w:bottom w:w="80" w:type="dxa"/>
              <w:end w:w="100" w:type="dxa"/>
            </w:tcMar>
          </w:tcPr>
          <w:p>
            <w:r>
              <w:rPr>
                <w:sz w:val="17"/>
              </w:rPr>
              <w:t>Sticky info, luxury gallery, minimal product sheet, editorial split.</w:t>
            </w:r>
          </w:p>
        </w:tc>
      </w:tr>
      <w:tr>
        <w:trPr>
          <w:cantSplit/>
        </w:trPr>
        <w:tc>
          <w:tcPr>
            <w:tcW w:type="dxa" w:w="3312"/>
            <w:vAlign w:val="top"/>
            <w:tcMar>
              <w:top w:w="80" w:type="dxa"/>
              <w:start w:w="100" w:type="dxa"/>
              <w:bottom w:w="80" w:type="dxa"/>
              <w:end w:w="100" w:type="dxa"/>
            </w:tcMar>
          </w:tcPr>
          <w:p>
            <w:r>
              <w:rPr>
                <w:sz w:val="17"/>
              </w:rPr>
              <w:t>Summary Block</w:t>
            </w:r>
          </w:p>
        </w:tc>
        <w:tc>
          <w:tcPr>
            <w:tcW w:type="dxa" w:w="3312"/>
            <w:vAlign w:val="top"/>
            <w:tcMar>
              <w:top w:w="80" w:type="dxa"/>
              <w:start w:w="100" w:type="dxa"/>
              <w:bottom w:w="80" w:type="dxa"/>
              <w:end w:w="100" w:type="dxa"/>
            </w:tcMar>
          </w:tcPr>
          <w:p>
            <w:r>
              <w:rPr>
                <w:sz w:val="17"/>
              </w:rPr>
              <w:t>One engine can cover products/blog/events/videos</w:t>
            </w:r>
          </w:p>
        </w:tc>
        <w:tc>
          <w:tcPr>
            <w:tcW w:type="dxa" w:w="3312"/>
            <w:vAlign w:val="top"/>
            <w:tcMar>
              <w:top w:w="80" w:type="dxa"/>
              <w:start w:w="100" w:type="dxa"/>
              <w:bottom w:w="80" w:type="dxa"/>
              <w:end w:w="100" w:type="dxa"/>
            </w:tcMar>
          </w:tcPr>
          <w:p>
            <w:r>
              <w:rPr>
                <w:sz w:val="17"/>
              </w:rPr>
              <w:t>Magazine grid, compact list, floating cards, editorial carousel, featured-first layout.</w:t>
            </w:r>
          </w:p>
        </w:tc>
      </w:tr>
    </w:tbl>
    <w:p>
      <w:pPr>
        <w:spacing w:after="20"/>
      </w:pPr>
    </w:p>
    <w:p>
      <w:pPr>
        <w:pStyle w:val="Heading2"/>
      </w:pPr>
      <w:r>
        <w:t>7.2 Tier 2 — Expansion targets</w:t>
      </w:r>
    </w:p>
    <w:p>
      <w:pPr>
        <w:pStyle w:val="ListBullet"/>
        <w:spacing w:after="40"/>
      </w:pPr>
      <w:r>
        <w:t>Gallery sections</w:t>
      </w:r>
    </w:p>
    <w:p>
      <w:pPr>
        <w:pStyle w:val="ListBullet"/>
        <w:spacing w:after="40"/>
      </w:pPr>
      <w:r>
        <w:t>Blog collection landing pages</w:t>
      </w:r>
    </w:p>
    <w:p>
      <w:pPr>
        <w:pStyle w:val="ListBullet"/>
        <w:spacing w:after="40"/>
      </w:pPr>
      <w:r>
        <w:t>Events/calendar collection lists</w:t>
      </w:r>
    </w:p>
    <w:p>
      <w:pPr>
        <w:pStyle w:val="ListBullet"/>
        <w:spacing w:after="40"/>
      </w:pPr>
      <w:r>
        <w:t>Video collection displays</w:t>
      </w:r>
    </w:p>
    <w:p>
      <w:pPr>
        <w:pStyle w:val="ListBullet"/>
        <w:spacing w:after="40"/>
      </w:pPr>
      <w:r>
        <w:t>Newsletter/form presentation layer</w:t>
      </w:r>
    </w:p>
    <w:p>
      <w:pPr>
        <w:pStyle w:val="ListBullet"/>
        <w:spacing w:after="40"/>
      </w:pPr>
      <w:r>
        <w:t>Portfolio index/project navigation where DOM is suitable</w:t>
      </w:r>
    </w:p>
    <w:p>
      <w:pPr>
        <w:pStyle w:val="Heading2"/>
      </w:pPr>
      <w:r>
        <w:t>7.3 Explicitly limited/excluded areas</w:t>
      </w:r>
    </w:p>
    <w:p>
      <w:pPr>
        <w:pStyle w:val="ListBullet"/>
        <w:spacing w:after="40"/>
      </w:pPr>
      <w:r>
        <w:t>Checkout pages (Code Injection is not supported there).</w:t>
      </w:r>
    </w:p>
    <w:p>
      <w:pPr>
        <w:pStyle w:val="ListBullet"/>
        <w:spacing w:after="40"/>
      </w:pPr>
      <w:r>
        <w:t>Content inside third-party iframes; only the outer container can be styled.</w:t>
      </w:r>
    </w:p>
    <w:p>
      <w:pPr>
        <w:pStyle w:val="ListBullet"/>
        <w:spacing w:after="40"/>
      </w:pPr>
      <w:r>
        <w:t>Business logic such as cart totals, payments, inventory rules, shipping logic, login security or order processing.</w:t>
      </w:r>
    </w:p>
    <w:p>
      <w:pPr>
        <w:pStyle w:val="ListBullet"/>
        <w:spacing w:after="40"/>
      </w:pPr>
      <w:r>
        <w:t>Squarespace admin/editor internals; the plugin should not rely on private editor APIs.</w:t>
      </w:r>
    </w:p>
    <w:p>
      <w:pPr>
        <w:pStyle w:val="Heading1"/>
      </w:pPr>
      <w:r>
        <w:t>8. Initial Skin Catalog</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9EEF5"/>
            <w:vAlign w:val="center"/>
            <w:tcMar>
              <w:top w:w="80" w:type="dxa"/>
              <w:start w:w="100" w:type="dxa"/>
              <w:bottom w:w="80" w:type="dxa"/>
              <w:end w:w="100" w:type="dxa"/>
            </w:tcMar>
          </w:tcPr>
          <w:p>
            <w:r>
              <w:rPr>
                <w:b/>
                <w:sz w:val="18"/>
              </w:rPr>
              <w:t>Family</w:t>
            </w:r>
          </w:p>
        </w:tc>
        <w:tc>
          <w:tcPr>
            <w:tcW w:type="dxa" w:w="4968"/>
            <w:shd w:fill="E9EEF5"/>
            <w:vAlign w:val="center"/>
            <w:tcMar>
              <w:top w:w="80" w:type="dxa"/>
              <w:start w:w="100" w:type="dxa"/>
              <w:bottom w:w="80" w:type="dxa"/>
              <w:end w:w="100" w:type="dxa"/>
            </w:tcMar>
          </w:tcPr>
          <w:p>
            <w:r>
              <w:rPr>
                <w:b/>
                <w:sz w:val="18"/>
              </w:rPr>
              <w:t>Preset ideas</w:t>
            </w:r>
          </w:p>
        </w:tc>
      </w:tr>
      <w:tr>
        <w:trPr>
          <w:cantSplit/>
        </w:trPr>
        <w:tc>
          <w:tcPr>
            <w:tcW w:type="dxa" w:w="4968"/>
            <w:vAlign w:val="top"/>
            <w:tcMar>
              <w:top w:w="80" w:type="dxa"/>
              <w:start w:w="100" w:type="dxa"/>
              <w:bottom w:w="80" w:type="dxa"/>
              <w:end w:w="100" w:type="dxa"/>
            </w:tcMar>
          </w:tcPr>
          <w:p>
            <w:r>
              <w:rPr>
                <w:sz w:val="17"/>
              </w:rPr>
              <w:t>Product grid</w:t>
            </w:r>
          </w:p>
        </w:tc>
        <w:tc>
          <w:tcPr>
            <w:tcW w:type="dxa" w:w="4968"/>
            <w:vAlign w:val="top"/>
            <w:tcMar>
              <w:top w:w="80" w:type="dxa"/>
              <w:start w:w="100" w:type="dxa"/>
              <w:bottom w:w="80" w:type="dxa"/>
              <w:end w:w="100" w:type="dxa"/>
            </w:tcMar>
          </w:tcPr>
          <w:p>
            <w:r>
              <w:rPr>
                <w:sz w:val="17"/>
              </w:rPr>
              <w:t>Minimal Commerce; Luxury Editorial; Image-first; Hover Reveal; Compact Catalog; Floating Quick Action.</w:t>
            </w:r>
          </w:p>
        </w:tc>
      </w:tr>
      <w:tr>
        <w:trPr>
          <w:cantSplit/>
        </w:trPr>
        <w:tc>
          <w:tcPr>
            <w:tcW w:type="dxa" w:w="4968"/>
            <w:vAlign w:val="top"/>
            <w:tcMar>
              <w:top w:w="80" w:type="dxa"/>
              <w:start w:w="100" w:type="dxa"/>
              <w:bottom w:w="80" w:type="dxa"/>
              <w:end w:w="100" w:type="dxa"/>
            </w:tcMar>
          </w:tcPr>
          <w:p>
            <w:r>
              <w:rPr>
                <w:sz w:val="17"/>
              </w:rPr>
              <w:t>Product detail</w:t>
            </w:r>
          </w:p>
        </w:tc>
        <w:tc>
          <w:tcPr>
            <w:tcW w:type="dxa" w:w="4968"/>
            <w:vAlign w:val="top"/>
            <w:tcMar>
              <w:top w:w="80" w:type="dxa"/>
              <w:start w:w="100" w:type="dxa"/>
              <w:bottom w:w="80" w:type="dxa"/>
              <w:end w:w="100" w:type="dxa"/>
            </w:tcMar>
          </w:tcPr>
          <w:p>
            <w:r>
              <w:rPr>
                <w:sz w:val="17"/>
              </w:rPr>
              <w:t>Sticky Product Sheet; Full Gallery + Info Rail; Editorial Split; Minimal Luxe; Compact Service Product.</w:t>
            </w:r>
          </w:p>
        </w:tc>
      </w:tr>
      <w:tr>
        <w:trPr>
          <w:cantSplit/>
        </w:trPr>
        <w:tc>
          <w:tcPr>
            <w:tcW w:type="dxa" w:w="4968"/>
            <w:vAlign w:val="top"/>
            <w:tcMar>
              <w:top w:w="80" w:type="dxa"/>
              <w:start w:w="100" w:type="dxa"/>
              <w:bottom w:w="80" w:type="dxa"/>
              <w:end w:w="100" w:type="dxa"/>
            </w:tcMar>
          </w:tcPr>
          <w:p>
            <w:r>
              <w:rPr>
                <w:sz w:val="17"/>
              </w:rPr>
              <w:t>Team Auto Layout</w:t>
            </w:r>
          </w:p>
        </w:tc>
        <w:tc>
          <w:tcPr>
            <w:tcW w:type="dxa" w:w="4968"/>
            <w:vAlign w:val="top"/>
            <w:tcMar>
              <w:top w:w="80" w:type="dxa"/>
              <w:start w:w="100" w:type="dxa"/>
              <w:bottom w:w="80" w:type="dxa"/>
              <w:end w:w="100" w:type="dxa"/>
            </w:tcMar>
          </w:tcPr>
          <w:p>
            <w:r>
              <w:rPr>
                <w:sz w:val="17"/>
              </w:rPr>
              <w:t>Editorial Portrait; Hover Bio; Monochrome Grid; Spotlight Team; Horizontal Profiles.</w:t>
            </w:r>
          </w:p>
        </w:tc>
      </w:tr>
      <w:tr>
        <w:trPr>
          <w:cantSplit/>
        </w:trPr>
        <w:tc>
          <w:tcPr>
            <w:tcW w:type="dxa" w:w="4968"/>
            <w:vAlign w:val="top"/>
            <w:tcMar>
              <w:top w:w="80" w:type="dxa"/>
              <w:start w:w="100" w:type="dxa"/>
              <w:bottom w:w="80" w:type="dxa"/>
              <w:end w:w="100" w:type="dxa"/>
            </w:tcMar>
          </w:tcPr>
          <w:p>
            <w:r>
              <w:rPr>
                <w:sz w:val="17"/>
              </w:rPr>
              <w:t>Testimonials Auto Layout</w:t>
            </w:r>
          </w:p>
        </w:tc>
        <w:tc>
          <w:tcPr>
            <w:tcW w:type="dxa" w:w="4968"/>
            <w:vAlign w:val="top"/>
            <w:tcMar>
              <w:top w:w="80" w:type="dxa"/>
              <w:start w:w="100" w:type="dxa"/>
              <w:bottom w:w="80" w:type="dxa"/>
              <w:end w:w="100" w:type="dxa"/>
            </w:tcMar>
          </w:tcPr>
          <w:p>
            <w:r>
              <w:rPr>
                <w:sz w:val="17"/>
              </w:rPr>
              <w:t>Luxury Quote; Review Cards; Statement Slider; Stacked Proof; Featured Testimonial.</w:t>
            </w:r>
          </w:p>
        </w:tc>
      </w:tr>
      <w:tr>
        <w:trPr>
          <w:cantSplit/>
        </w:trPr>
        <w:tc>
          <w:tcPr>
            <w:tcW w:type="dxa" w:w="4968"/>
            <w:vAlign w:val="top"/>
            <w:tcMar>
              <w:top w:w="80" w:type="dxa"/>
              <w:start w:w="100" w:type="dxa"/>
              <w:bottom w:w="80" w:type="dxa"/>
              <w:end w:w="100" w:type="dxa"/>
            </w:tcMar>
          </w:tcPr>
          <w:p>
            <w:r>
              <w:rPr>
                <w:sz w:val="17"/>
              </w:rPr>
              <w:t>Summary Block</w:t>
            </w:r>
          </w:p>
        </w:tc>
        <w:tc>
          <w:tcPr>
            <w:tcW w:type="dxa" w:w="4968"/>
            <w:vAlign w:val="top"/>
            <w:tcMar>
              <w:top w:w="80" w:type="dxa"/>
              <w:start w:w="100" w:type="dxa"/>
              <w:bottom w:w="80" w:type="dxa"/>
              <w:end w:w="100" w:type="dxa"/>
            </w:tcMar>
          </w:tcPr>
          <w:p>
            <w:r>
              <w:rPr>
                <w:sz w:val="17"/>
              </w:rPr>
              <w:t>Magazine; Bento-inspired; Featured-first; Horizontal Editorial; Minimal Cards; Borderless List.</w:t>
            </w:r>
          </w:p>
        </w:tc>
      </w:tr>
    </w:tbl>
    <w:p>
      <w:pPr>
        <w:spacing w:after="20"/>
      </w:pPr>
    </w:p>
    <w:p>
      <w:pPr>
        <w:spacing w:after="100"/>
      </w:pPr>
      <w:r>
        <w:rPr>
          <w:i w:val="0"/>
        </w:rPr>
        <w:t>Every preset should be defined as a design system rather than a pile of CSS. A preset has default tokens, layout rules, optional behaviors, supported states, and compatibility metadata.</w:t>
      </w:r>
    </w:p>
    <w:p>
      <w:pPr>
        <w:pStyle w:val="Heading1"/>
      </w:pPr>
      <w:r>
        <w:t>9. User Experience — End-to-End Flow</w:t>
      </w:r>
    </w:p>
    <w:p>
      <w:pPr>
        <w:pStyle w:val="ListNumber"/>
        <w:spacing w:after="40"/>
      </w:pPr>
      <w:r>
        <w:t>Create an SQS Morph account and add a Squarespace site.</w:t>
      </w:r>
    </w:p>
    <w:p>
      <w:pPr>
        <w:pStyle w:val="ListNumber"/>
        <w:spacing w:after="40"/>
      </w:pPr>
      <w:r>
        <w:t>Paste one installation loader snippet into Squarespace Code Injection.</w:t>
      </w:r>
    </w:p>
    <w:p>
      <w:pPr>
        <w:pStyle w:val="ListNumber"/>
        <w:spacing w:after="40"/>
      </w:pPr>
      <w:r>
        <w:t>Verify installation from the dashboard.</w:t>
      </w:r>
    </w:p>
    <w:p>
      <w:pPr>
        <w:pStyle w:val="ListNumber"/>
        <w:spacing w:after="40"/>
      </w:pPr>
      <w:r>
        <w:t>Open Designer Mode for the site using a short-lived signed session link.</w:t>
      </w:r>
    </w:p>
    <w:p>
      <w:pPr>
        <w:pStyle w:val="ListNumber"/>
        <w:spacing w:after="40"/>
      </w:pPr>
      <w:r>
        <w:t>The runtime scans the rendered page and highlights supported native components.</w:t>
      </w:r>
    </w:p>
    <w:p>
      <w:pPr>
        <w:pStyle w:val="ListNumber"/>
        <w:spacing w:after="40"/>
      </w:pPr>
      <w:r>
        <w:t>Click a supported component (for example a Team Auto Layout).</w:t>
      </w:r>
    </w:p>
    <w:p>
      <w:pPr>
        <w:pStyle w:val="ListNumber"/>
        <w:spacing w:after="40"/>
      </w:pPr>
      <w:r>
        <w:t>Choose a preset from the component-specific gallery.</w:t>
      </w:r>
    </w:p>
    <w:p>
      <w:pPr>
        <w:pStyle w:val="ListNumber"/>
        <w:spacing w:after="40"/>
      </w:pPr>
      <w:r>
        <w:t>Adjust safe design controls such as radius, gap, typography scale, alignment, image ratio and hover behavior.</w:t>
      </w:r>
    </w:p>
    <w:p>
      <w:pPr>
        <w:pStyle w:val="ListNumber"/>
        <w:spacing w:after="40"/>
      </w:pPr>
      <w:r>
        <w:t>Switch between desktop/tablet/mobile preview modes.</w:t>
      </w:r>
    </w:p>
    <w:p>
      <w:pPr>
        <w:pStyle w:val="ListNumber"/>
        <w:spacing w:after="40"/>
      </w:pPr>
      <w:r>
        <w:t>Save as Draft, compare with Original, or Publish.</w:t>
      </w:r>
    </w:p>
    <w:p>
      <w:pPr>
        <w:pStyle w:val="ListNumber"/>
        <w:spacing w:after="40"/>
      </w:pPr>
      <w:r>
        <w:t>The live runtime loads the published site manifest and applies the skin to visitors.</w:t>
      </w:r>
    </w:p>
    <w:p>
      <w:pPr>
        <w:pStyle w:val="ListNumber"/>
        <w:spacing w:after="40"/>
      </w:pPr>
      <w:r>
        <w:t>If a component is no longer detected, the dashboard flags it for remapping instead of silently breaking.</w:t>
      </w:r>
    </w:p>
    <w:p>
      <w:pPr>
        <w:pStyle w:val="Heading1"/>
      </w:pPr>
      <w:r>
        <w:t>10. Designer Interface Specification</w:t>
      </w:r>
    </w:p>
    <w:p>
      <w:pPr>
        <w:spacing w:before="80" w:after="120"/>
        <w:ind w:left="288" w:right="288"/>
        <w:shd w:fill="F3F4F6"/>
      </w:pPr>
      <w:r>
        <w:rPr>
          <w:rFonts w:ascii="Consolas" w:hAnsi="Consolas"/>
          <w:sz w:val="17"/>
        </w:rPr>
        <w:t>SQS MORPH — DESIGNER MODE</w:t>
        <w:br/>
        <w:br/>
        <w:t>[ Components ] [ Presets ] [ Style ] [ Responsive ] [ Publish ]</w:t>
        <w:br/>
        <w:br/>
        <w:t>Selected: Testimonials Auto Layout</w:t>
        <w:br/>
        <w:t>Preset: Luxury Quote 02</w:t>
        <w:br/>
        <w:br/>
        <w:t>Layout</w:t>
        <w:br/>
        <w:t xml:space="preserve">  Columns      1  2  3</w:t>
        <w:br/>
        <w:t xml:space="preserve">  Gap          [----●-----]</w:t>
        <w:br/>
        <w:t xml:space="preserve">  Card Width   [---●------]</w:t>
        <w:br/>
        <w:br/>
        <w:t>Visual</w:t>
        <w:br/>
        <w:t xml:space="preserve">  Radius       0 ─────●── 32</w:t>
        <w:br/>
        <w:t xml:space="preserve">  Border       None / Solid</w:t>
        <w:br/>
        <w:t xml:space="preserve">  Shadow       Off / Soft / Strong</w:t>
        <w:br/>
        <w:br/>
        <w:t>Typography</w:t>
        <w:br/>
        <w:t xml:space="preserve">  Quote Size   S / M / L / XL</w:t>
        <w:br/>
        <w:t xml:space="preserve">  Name Style   Default / Small Caps / Bold</w:t>
        <w:br/>
        <w:br/>
        <w:t>Behavior</w:t>
        <w:br/>
        <w:t xml:space="preserve">  Hover        None / Lift / Fade / Reveal</w:t>
        <w:br/>
        <w:t xml:space="preserve">  Motion       Respect reduced-motion: ON</w:t>
        <w:br/>
        <w:br/>
        <w:t>[ Compare Original ] [ Save Draft ] [ Publish ]</w:t>
      </w:r>
    </w:p>
    <w:p>
      <w:pPr>
        <w:pStyle w:val="Heading2"/>
      </w:pPr>
      <w:r>
        <w:t>10.1 Main dashboard screens</w:t>
      </w:r>
    </w:p>
    <w:p>
      <w:pPr>
        <w:pStyle w:val="ListBullet"/>
        <w:spacing w:after="40"/>
      </w:pPr>
      <w:r>
        <w:t>Sites — site list, install state, runtime health, active preset count.</w:t>
      </w:r>
    </w:p>
    <w:p>
      <w:pPr>
        <w:pStyle w:val="ListBullet"/>
        <w:spacing w:after="40"/>
      </w:pPr>
      <w:r>
        <w:t>Site Overview — pages detected, components detected, warnings, recently edited components.</w:t>
      </w:r>
    </w:p>
    <w:p>
      <w:pPr>
        <w:pStyle w:val="ListBullet"/>
        <w:spacing w:after="40"/>
      </w:pPr>
      <w:r>
        <w:t>Preset Library — all available skins by component type and style category.</w:t>
      </w:r>
    </w:p>
    <w:p>
      <w:pPr>
        <w:pStyle w:val="ListBullet"/>
        <w:spacing w:after="40"/>
      </w:pPr>
      <w:r>
        <w:t>Designer Mode — selection overlay + property panel.</w:t>
      </w:r>
    </w:p>
    <w:p>
      <w:pPr>
        <w:pStyle w:val="ListBullet"/>
        <w:spacing w:after="40"/>
      </w:pPr>
      <w:r>
        <w:t>Versions — publish history with restore.</w:t>
      </w:r>
    </w:p>
    <w:p>
      <w:pPr>
        <w:pStyle w:val="ListBullet"/>
        <w:spacing w:after="40"/>
      </w:pPr>
      <w:r>
        <w:t>Diagnostics — selector misses, JS errors, unsupported states, performance warnings.</w:t>
      </w:r>
    </w:p>
    <w:p>
      <w:pPr>
        <w:pStyle w:val="ListBullet"/>
        <w:spacing w:after="40"/>
      </w:pPr>
      <w:r>
        <w:t>Billing/Team — seats, site limits, agency permissions.</w:t>
      </w:r>
    </w:p>
    <w:p>
      <w:pPr>
        <w:pStyle w:val="Heading1"/>
      </w:pPr>
      <w:r>
        <w:t>11. Recommended Technical Architecture</w:t>
      </w:r>
    </w:p>
    <w:p>
      <w:pPr>
        <w:spacing w:before="80" w:after="120"/>
        <w:ind w:left="288" w:right="288"/>
        <w:shd w:fill="F3F4F6"/>
      </w:pPr>
      <w:r>
        <w:rPr>
          <w:rFonts w:ascii="Consolas" w:hAnsi="Consolas"/>
          <w:sz w:val="17"/>
        </w:rPr>
        <w:t>Squarespace Site (7.1)</w:t>
        <w:br/>
        <w:t xml:space="preserve">      │</w:t>
        <w:br/>
        <w:t xml:space="preserve">      │ 1 loader script in Code Injection</w:t>
        <w:br/>
        <w:t xml:space="preserve">      ▼</w:t>
        <w:br/>
        <w:t>SQS Morph Runtime (CDN)</w:t>
        <w:br/>
        <w:t xml:space="preserve">      │</w:t>
        <w:br/>
        <w:t xml:space="preserve">      ├── Component Detector</w:t>
        <w:br/>
        <w:t xml:space="preserve">      ├── Adapter Registry</w:t>
        <w:br/>
        <w:t xml:space="preserve">      ├── Skin Engine</w:t>
        <w:br/>
        <w:t xml:space="preserve">      ├── Responsive / Accessibility guards</w:t>
        <w:br/>
        <w:t xml:space="preserve">      └── Designer Overlay (only with signed design session)</w:t>
        <w:br/>
        <w:t xml:space="preserve">      │</w:t>
        <w:br/>
        <w:t xml:space="preserve">      ▼</w:t>
        <w:br/>
        <w:t>SQS Morph API</w:t>
        <w:br/>
        <w:t xml:space="preserve">      │</w:t>
        <w:br/>
        <w:t xml:space="preserve">      ├── Auth / Accounts</w:t>
        <w:br/>
        <w:t xml:space="preserve">      ├── Sites</w:t>
        <w:br/>
        <w:t xml:space="preserve">      ├── Component mappings</w:t>
        <w:br/>
        <w:t xml:space="preserve">      ├── Presets + overrides</w:t>
        <w:br/>
        <w:t xml:space="preserve">      ├── Published manifests</w:t>
        <w:br/>
        <w:t xml:space="preserve">      ├── Revisions</w:t>
        <w:br/>
        <w:t xml:space="preserve">      └── Diagnostics</w:t>
        <w:br/>
        <w:t xml:space="preserve">      │</w:t>
        <w:br/>
        <w:t xml:space="preserve">      ▼</w:t>
        <w:br/>
        <w:t>Database + Object Storage + CDN</w:t>
      </w:r>
    </w:p>
    <w:p>
      <w:pPr>
        <w:pStyle w:val="Heading2"/>
      </w:pPr>
      <w:r>
        <w:t>11.1 Why this architecture</w:t>
      </w:r>
    </w:p>
    <w:p>
      <w:pPr>
        <w:pStyle w:val="ListBullet"/>
        <w:spacing w:after="40"/>
      </w:pPr>
      <w:r>
        <w:t>It leaves Squarespace as the CMS and source of truth.</w:t>
      </w:r>
    </w:p>
    <w:p>
      <w:pPr>
        <w:pStyle w:val="ListBullet"/>
        <w:spacing w:after="40"/>
      </w:pPr>
      <w:r>
        <w:t>It avoids depending on unsupported private editor APIs.</w:t>
      </w:r>
    </w:p>
    <w:p>
      <w:pPr>
        <w:pStyle w:val="ListBullet"/>
        <w:spacing w:after="40"/>
      </w:pPr>
      <w:r>
        <w:t>It allows global fixes to be shipped through a versioned runtime.</w:t>
      </w:r>
    </w:p>
    <w:p>
      <w:pPr>
        <w:pStyle w:val="ListBullet"/>
        <w:spacing w:after="40"/>
      </w:pPr>
      <w:r>
        <w:t>It supports per-component configuration and version history.</w:t>
      </w:r>
    </w:p>
    <w:p>
      <w:pPr>
        <w:pStyle w:val="ListBullet"/>
        <w:spacing w:after="40"/>
      </w:pPr>
      <w:r>
        <w:t>It enables a designer overlay without requiring the public visitor to see editing controls.</w:t>
      </w:r>
    </w:p>
    <w:p>
      <w:pPr>
        <w:pStyle w:val="ListBullet"/>
        <w:spacing w:after="40"/>
      </w:pPr>
      <w:r>
        <w:t>It can later add a browser extension, but the MVP does not depend on one.</w:t>
      </w:r>
    </w:p>
    <w:p>
      <w:pPr>
        <w:pStyle w:val="Heading1"/>
      </w:pPr>
      <w:r>
        <w:t>12. Installation Model</w:t>
      </w:r>
    </w:p>
    <w:p>
      <w:pPr>
        <w:spacing w:after="100"/>
      </w:pPr>
      <w:r>
        <w:rPr>
          <w:i w:val="0"/>
        </w:rPr>
        <w:t>MVP installation should require a single loader script in Footer Code Injection. The script should be tiny and only bootstrap the versioned runtime. Do not paste the entire plugin code into Squarespace.</w:t>
      </w:r>
    </w:p>
    <w:p>
      <w:pPr>
        <w:spacing w:before="80" w:after="120"/>
        <w:ind w:left="288" w:right="288"/>
        <w:shd w:fill="F3F4F6"/>
      </w:pPr>
      <w:r>
        <w:rPr>
          <w:rFonts w:ascii="Consolas" w:hAnsi="Consolas"/>
          <w:sz w:val="17"/>
        </w:rPr>
        <w:t>&lt;script</w:t>
        <w:br/>
        <w:t xml:space="preserve">  src="https://cdn.example.com/sqsmorph/loader.min.js"</w:t>
        <w:br/>
        <w:t xml:space="preserve">  data-site-key="SITE_PUBLIC_KEY"</w:t>
        <w:br/>
        <w:t xml:space="preserve">  defer&gt;</w:t>
        <w:br/>
        <w:t>&lt;/script&gt;</w:t>
      </w:r>
    </w:p>
    <w:p>
      <w:pPr>
        <w:spacing w:after="100"/>
      </w:pPr>
      <w:r>
        <w:rPr>
          <w:i w:val="0"/>
        </w:rPr>
        <w:t>The loader requests a small published manifest for the site. It then loads only the adapter/behavior modules required on the current page. The site key is public and must never be treated as a secret. Editing requires a separate short-lived signed session token.</w:t>
      </w:r>
    </w:p>
    <w:p>
      <w:pPr>
        <w:pStyle w:val="Heading1"/>
      </w:pPr>
      <w:r>
        <w:t>13. Runtime Design</w:t>
      </w:r>
    </w:p>
    <w:p>
      <w:pPr>
        <w:pStyle w:val="Heading2"/>
      </w:pPr>
      <w:r>
        <w:t>13.1 Runtime responsibilities</w:t>
      </w:r>
    </w:p>
    <w:p>
      <w:pPr>
        <w:pStyle w:val="ListBullet"/>
        <w:spacing w:after="40"/>
      </w:pPr>
      <w:r>
        <w:t>Detect supported components after initial page render.</w:t>
      </w:r>
    </w:p>
    <w:p>
      <w:pPr>
        <w:pStyle w:val="ListBullet"/>
        <w:spacing w:after="40"/>
      </w:pPr>
      <w:r>
        <w:t>Re-scan after client-side navigation or dynamic DOM updates.</w:t>
      </w:r>
    </w:p>
    <w:p>
      <w:pPr>
        <w:pStyle w:val="ListBullet"/>
        <w:spacing w:after="40"/>
      </w:pPr>
      <w:r>
        <w:t>Match detected components to saved component mappings.</w:t>
      </w:r>
    </w:p>
    <w:p>
      <w:pPr>
        <w:pStyle w:val="ListBullet"/>
        <w:spacing w:after="40"/>
      </w:pPr>
      <w:r>
        <w:t>Attach an SQS Morph scope attribute/class.</w:t>
      </w:r>
    </w:p>
    <w:p>
      <w:pPr>
        <w:pStyle w:val="ListBullet"/>
        <w:spacing w:after="40"/>
      </w:pPr>
      <w:r>
        <w:t>Apply preset CSS variables and component CSS.</w:t>
      </w:r>
    </w:p>
    <w:p>
      <w:pPr>
        <w:pStyle w:val="ListBullet"/>
        <w:spacing w:after="40"/>
      </w:pPr>
      <w:r>
        <w:t>Load optional behavior modules only when enabled.</w:t>
      </w:r>
    </w:p>
    <w:p>
      <w:pPr>
        <w:pStyle w:val="ListBullet"/>
        <w:spacing w:after="40"/>
      </w:pPr>
      <w:r>
        <w:t>Report safe health telemetry (no customer content required).</w:t>
      </w:r>
    </w:p>
    <w:p>
      <w:pPr>
        <w:pStyle w:val="ListBullet"/>
        <w:spacing w:after="40"/>
      </w:pPr>
      <w:r>
        <w:t>Fail gracefully: if mapping fails, leave native Squarespace design visible.</w:t>
      </w:r>
    </w:p>
    <w:p>
      <w:pPr>
        <w:pStyle w:val="Heading2"/>
      </w:pPr>
      <w:r>
        <w:t>13.2 Example applied markup strategy</w:t>
      </w:r>
    </w:p>
    <w:p>
      <w:pPr>
        <w:spacing w:before="80" w:after="120"/>
        <w:ind w:left="288" w:right="288"/>
        <w:shd w:fill="F3F4F6"/>
      </w:pPr>
      <w:r>
        <w:rPr>
          <w:rFonts w:ascii="Consolas" w:hAnsi="Consolas"/>
          <w:sz w:val="17"/>
        </w:rPr>
        <w:t>&lt;section data-section-id="..." data-sqsm-component="auto-layout-testimonial"</w:t>
        <w:br/>
        <w:t xml:space="preserve">         data-sqsm-skin="testimonial-luxury-02"&gt;</w:t>
        <w:br/>
        <w:t xml:space="preserve">  ...Squarespace-owned markup remains unchanged...</w:t>
        <w:br/>
        <w:t>&lt;/section&gt;</w:t>
      </w:r>
    </w:p>
    <w:p>
      <w:pPr>
        <w:spacing w:after="100"/>
      </w:pPr>
      <w:r>
        <w:rPr>
          <w:i w:val="0"/>
        </w:rPr>
        <w:t>The runtime should prefer attributes/classes added to the outer supported component rather than rewriting internal HTML. This reduces the chance of breaking native links, buttons, commerce actions, accessibility attributes or Squarespace JavaScript.</w:t>
      </w:r>
    </w:p>
    <w:p>
      <w:pPr>
        <w:pStyle w:val="Heading1"/>
      </w:pPr>
      <w:r>
        <w:t>14. Component Adapter Architecture</w:t>
      </w:r>
    </w:p>
    <w:p>
      <w:pPr>
        <w:spacing w:after="100"/>
      </w:pPr>
      <w:r>
        <w:rPr>
          <w:i w:val="0"/>
        </w:rPr>
        <w:t>Each supported Squarespace component gets a versioned adapter. An adapter is responsible for detection, locating semantic sub-elements, checking capability/state, and exposing a normalized interface to the skin engine.</w:t>
      </w:r>
    </w:p>
    <w:p>
      <w:pPr>
        <w:spacing w:before="80" w:after="120"/>
        <w:ind w:left="288" w:right="288"/>
        <w:shd w:fill="F3F4F6"/>
      </w:pPr>
      <w:r>
        <w:rPr>
          <w:rFonts w:ascii="Consolas" w:hAnsi="Consolas"/>
          <w:sz w:val="17"/>
        </w:rPr>
        <w:t>interface ComponentAdapter {</w:t>
        <w:br/>
        <w:t xml:space="preserve">  type: ComponentType;</w:t>
        <w:br/>
        <w:t xml:space="preserve">  version: string;</w:t>
        <w:br/>
        <w:t xml:space="preserve">  detect(root: Document | Element): DetectedComponent[];</w:t>
        <w:br/>
        <w:t xml:space="preserve">  inspect(el: Element): CapabilityReport;</w:t>
        <w:br/>
        <w:t xml:space="preserve">  map(el: Element): SemanticParts;</w:t>
        <w:br/>
        <w:t xml:space="preserve">  applyScope(el: Element, instanceId: string): void;</w:t>
        <w:br/>
        <w:t xml:space="preserve">  healthCheck(el: Element): HealthResult;</w:t>
        <w:br/>
        <w:t>}</w:t>
        <w:br/>
        <w:br/>
        <w:t>SemanticParts example:</w:t>
        <w:br/>
        <w:t>{</w:t>
        <w:br/>
        <w:t xml:space="preserve">  root, items, image, title, body, meta, price, button, nav</w:t>
        <w:br/>
        <w:t>}</w:t>
      </w:r>
    </w:p>
    <w:p>
      <w:pPr>
        <w:pStyle w:val="Heading2"/>
      </w:pPr>
      <w:r>
        <w:t>14.1 Adapter packages</w:t>
      </w:r>
    </w:p>
    <w:p>
      <w:pPr>
        <w:pStyle w:val="ListBullet"/>
        <w:spacing w:after="40"/>
      </w:pPr>
      <w:r>
        <w:t>auto-layout-team</w:t>
      </w:r>
    </w:p>
    <w:p>
      <w:pPr>
        <w:pStyle w:val="ListBullet"/>
        <w:spacing w:after="40"/>
      </w:pPr>
      <w:r>
        <w:t>auto-layout-testimonial</w:t>
      </w:r>
    </w:p>
    <w:p>
      <w:pPr>
        <w:pStyle w:val="ListBullet"/>
        <w:spacing w:after="40"/>
      </w:pPr>
      <w:r>
        <w:t>store-grid</w:t>
      </w:r>
    </w:p>
    <w:p>
      <w:pPr>
        <w:pStyle w:val="ListBullet"/>
        <w:spacing w:after="40"/>
      </w:pPr>
      <w:r>
        <w:t>product-detail</w:t>
      </w:r>
    </w:p>
    <w:p>
      <w:pPr>
        <w:pStyle w:val="ListBullet"/>
        <w:spacing w:after="40"/>
      </w:pPr>
      <w:r>
        <w:t>summary-block</w:t>
      </w:r>
    </w:p>
    <w:p>
      <w:pPr>
        <w:pStyle w:val="ListBullet"/>
        <w:spacing w:after="40"/>
      </w:pPr>
      <w:r>
        <w:t>gallery-section (later)</w:t>
      </w:r>
    </w:p>
    <w:p>
      <w:pPr>
        <w:pStyle w:val="ListBullet"/>
        <w:spacing w:after="40"/>
      </w:pPr>
      <w:r>
        <w:t>blog-list (later)</w:t>
      </w:r>
    </w:p>
    <w:p>
      <w:pPr>
        <w:pStyle w:val="ListBullet"/>
        <w:spacing w:after="40"/>
      </w:pPr>
      <w:r>
        <w:t>event-list (later)</w:t>
      </w:r>
    </w:p>
    <w:p>
      <w:pPr>
        <w:pStyle w:val="Heading1"/>
      </w:pPr>
      <w:r>
        <w:t>15. Stable Component Identity &amp; Targeting</w:t>
      </w:r>
    </w:p>
    <w:p>
      <w:pPr>
        <w:spacing w:after="100"/>
      </w:pPr>
      <w:r>
        <w:rPr>
          <w:i w:val="0"/>
        </w:rPr>
        <w:t>A major engineering problem is identifying the same component reliably after client edits. Do not rely on one CSS selector. Store several locator strategies and validate them at runtime.</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Priority</w:t>
            </w:r>
          </w:p>
        </w:tc>
        <w:tc>
          <w:tcPr>
            <w:tcW w:type="dxa" w:w="3312"/>
            <w:shd w:fill="E9EEF5"/>
            <w:vAlign w:val="center"/>
            <w:tcMar>
              <w:top w:w="80" w:type="dxa"/>
              <w:start w:w="100" w:type="dxa"/>
              <w:bottom w:w="80" w:type="dxa"/>
              <w:end w:w="100" w:type="dxa"/>
            </w:tcMar>
          </w:tcPr>
          <w:p>
            <w:r>
              <w:rPr>
                <w:b/>
                <w:sz w:val="18"/>
              </w:rPr>
              <w:t>Locator</w:t>
            </w:r>
          </w:p>
        </w:tc>
        <w:tc>
          <w:tcPr>
            <w:tcW w:type="dxa" w:w="3312"/>
            <w:shd w:fill="E9EEF5"/>
            <w:vAlign w:val="center"/>
            <w:tcMar>
              <w:top w:w="80" w:type="dxa"/>
              <w:start w:w="100" w:type="dxa"/>
              <w:bottom w:w="80" w:type="dxa"/>
              <w:end w:w="100" w:type="dxa"/>
            </w:tcMar>
          </w:tcPr>
          <w:p>
            <w:r>
              <w:rPr>
                <w:b/>
                <w:sz w:val="18"/>
              </w:rPr>
              <w:t>Use</w:t>
            </w:r>
          </w:p>
        </w:tc>
      </w:tr>
      <w:tr>
        <w:trPr>
          <w:cantSplit/>
        </w:trPr>
        <w:tc>
          <w:tcPr>
            <w:tcW w:type="dxa" w:w="3312"/>
            <w:vAlign w:val="top"/>
            <w:tcMar>
              <w:top w:w="80" w:type="dxa"/>
              <w:start w:w="100" w:type="dxa"/>
              <w:bottom w:w="80" w:type="dxa"/>
              <w:end w:w="100" w:type="dxa"/>
            </w:tcMar>
          </w:tcPr>
          <w:p>
            <w:r>
              <w:rPr>
                <w:sz w:val="17"/>
              </w:rPr>
              <w:t>1</w:t>
            </w:r>
          </w:p>
        </w:tc>
        <w:tc>
          <w:tcPr>
            <w:tcW w:type="dxa" w:w="3312"/>
            <w:vAlign w:val="top"/>
            <w:tcMar>
              <w:top w:w="80" w:type="dxa"/>
              <w:start w:w="100" w:type="dxa"/>
              <w:bottom w:w="80" w:type="dxa"/>
              <w:end w:w="100" w:type="dxa"/>
            </w:tcMar>
          </w:tcPr>
          <w:p>
            <w:r>
              <w:rPr>
                <w:sz w:val="17"/>
              </w:rPr>
              <w:t>Native stable identifier when present (for example section/block data ID)</w:t>
            </w:r>
          </w:p>
        </w:tc>
        <w:tc>
          <w:tcPr>
            <w:tcW w:type="dxa" w:w="3312"/>
            <w:vAlign w:val="top"/>
            <w:tcMar>
              <w:top w:w="80" w:type="dxa"/>
              <w:start w:w="100" w:type="dxa"/>
              <w:bottom w:w="80" w:type="dxa"/>
              <w:end w:w="100" w:type="dxa"/>
            </w:tcMar>
          </w:tcPr>
          <w:p>
            <w:r>
              <w:rPr>
                <w:sz w:val="17"/>
              </w:rPr>
              <w:t>Best mapping.</w:t>
            </w:r>
          </w:p>
        </w:tc>
      </w:tr>
      <w:tr>
        <w:trPr>
          <w:cantSplit/>
        </w:trPr>
        <w:tc>
          <w:tcPr>
            <w:tcW w:type="dxa" w:w="3312"/>
            <w:vAlign w:val="top"/>
            <w:tcMar>
              <w:top w:w="80" w:type="dxa"/>
              <w:start w:w="100" w:type="dxa"/>
              <w:bottom w:w="80" w:type="dxa"/>
              <w:end w:w="100" w:type="dxa"/>
            </w:tcMar>
          </w:tcPr>
          <w:p>
            <w:r>
              <w:rPr>
                <w:sz w:val="17"/>
              </w:rPr>
              <w:t>2</w:t>
            </w:r>
          </w:p>
        </w:tc>
        <w:tc>
          <w:tcPr>
            <w:tcW w:type="dxa" w:w="3312"/>
            <w:vAlign w:val="top"/>
            <w:tcMar>
              <w:top w:w="80" w:type="dxa"/>
              <w:start w:w="100" w:type="dxa"/>
              <w:bottom w:w="80" w:type="dxa"/>
              <w:end w:w="100" w:type="dxa"/>
            </w:tcMar>
          </w:tcPr>
          <w:p>
            <w:r>
              <w:rPr>
                <w:sz w:val="17"/>
              </w:rPr>
              <w:t>Page route + component type + native identifier</w:t>
            </w:r>
          </w:p>
        </w:tc>
        <w:tc>
          <w:tcPr>
            <w:tcW w:type="dxa" w:w="3312"/>
            <w:vAlign w:val="top"/>
            <w:tcMar>
              <w:top w:w="80" w:type="dxa"/>
              <w:start w:w="100" w:type="dxa"/>
              <w:bottom w:w="80" w:type="dxa"/>
              <w:end w:w="100" w:type="dxa"/>
            </w:tcMar>
          </w:tcPr>
          <w:p>
            <w:r>
              <w:rPr>
                <w:sz w:val="17"/>
              </w:rPr>
              <w:t>Prevents cross-page collisions.</w:t>
            </w:r>
          </w:p>
        </w:tc>
      </w:tr>
      <w:tr>
        <w:trPr>
          <w:cantSplit/>
        </w:trPr>
        <w:tc>
          <w:tcPr>
            <w:tcW w:type="dxa" w:w="3312"/>
            <w:vAlign w:val="top"/>
            <w:tcMar>
              <w:top w:w="80" w:type="dxa"/>
              <w:start w:w="100" w:type="dxa"/>
              <w:bottom w:w="80" w:type="dxa"/>
              <w:end w:w="100" w:type="dxa"/>
            </w:tcMar>
          </w:tcPr>
          <w:p>
            <w:r>
              <w:rPr>
                <w:sz w:val="17"/>
              </w:rPr>
              <w:t>3</w:t>
            </w:r>
          </w:p>
        </w:tc>
        <w:tc>
          <w:tcPr>
            <w:tcW w:type="dxa" w:w="3312"/>
            <w:vAlign w:val="top"/>
            <w:tcMar>
              <w:top w:w="80" w:type="dxa"/>
              <w:start w:w="100" w:type="dxa"/>
              <w:bottom w:w="80" w:type="dxa"/>
              <w:end w:w="100" w:type="dxa"/>
            </w:tcMar>
          </w:tcPr>
          <w:p>
            <w:r>
              <w:rPr>
                <w:sz w:val="17"/>
              </w:rPr>
              <w:t>Semantic fingerprint</w:t>
            </w:r>
          </w:p>
        </w:tc>
        <w:tc>
          <w:tcPr>
            <w:tcW w:type="dxa" w:w="3312"/>
            <w:vAlign w:val="top"/>
            <w:tcMar>
              <w:top w:w="80" w:type="dxa"/>
              <w:start w:w="100" w:type="dxa"/>
              <w:bottom w:w="80" w:type="dxa"/>
              <w:end w:w="100" w:type="dxa"/>
            </w:tcMar>
          </w:tcPr>
          <w:p>
            <w:r>
              <w:rPr>
                <w:sz w:val="17"/>
              </w:rPr>
              <w:t>Fallback using structure/capabilities, not sensitive text.</w:t>
            </w:r>
          </w:p>
        </w:tc>
      </w:tr>
      <w:tr>
        <w:trPr>
          <w:cantSplit/>
        </w:trPr>
        <w:tc>
          <w:tcPr>
            <w:tcW w:type="dxa" w:w="3312"/>
            <w:vAlign w:val="top"/>
            <w:tcMar>
              <w:top w:w="80" w:type="dxa"/>
              <w:start w:w="100" w:type="dxa"/>
              <w:bottom w:w="80" w:type="dxa"/>
              <w:end w:w="100" w:type="dxa"/>
            </w:tcMar>
          </w:tcPr>
          <w:p>
            <w:r>
              <w:rPr>
                <w:sz w:val="17"/>
              </w:rPr>
              <w:t>4</w:t>
            </w:r>
          </w:p>
        </w:tc>
        <w:tc>
          <w:tcPr>
            <w:tcW w:type="dxa" w:w="3312"/>
            <w:vAlign w:val="top"/>
            <w:tcMar>
              <w:top w:w="80" w:type="dxa"/>
              <w:start w:w="100" w:type="dxa"/>
              <w:bottom w:w="80" w:type="dxa"/>
              <w:end w:w="100" w:type="dxa"/>
            </w:tcMar>
          </w:tcPr>
          <w:p>
            <w:r>
              <w:rPr>
                <w:sz w:val="17"/>
              </w:rPr>
              <w:t>Relative ordinal only as last resort</w:t>
            </w:r>
          </w:p>
        </w:tc>
        <w:tc>
          <w:tcPr>
            <w:tcW w:type="dxa" w:w="3312"/>
            <w:vAlign w:val="top"/>
            <w:tcMar>
              <w:top w:w="80" w:type="dxa"/>
              <w:start w:w="100" w:type="dxa"/>
              <w:bottom w:w="80" w:type="dxa"/>
              <w:end w:w="100" w:type="dxa"/>
            </w:tcMar>
          </w:tcPr>
          <w:p>
            <w:r>
              <w:rPr>
                <w:sz w:val="17"/>
              </w:rPr>
              <w:t>Use only with warnings because reordering can change it.</w:t>
            </w:r>
          </w:p>
        </w:tc>
      </w:tr>
    </w:tbl>
    <w:p>
      <w:pPr>
        <w:spacing w:after="20"/>
      </w:pPr>
    </w:p>
    <w:p>
      <w:pPr>
        <w:spacing w:after="100"/>
      </w:pPr>
      <w:r>
        <w:rPr>
          <w:i w:val="0"/>
        </w:rPr>
        <w:t>Every published component mapping should include a confidence score and last-seen timestamp. If the adapter cannot confidently find the target, it should not apply the skin; it should report a “Needs remap” warning.</w:t>
      </w:r>
    </w:p>
    <w:p>
      <w:pPr>
        <w:pStyle w:val="Heading1"/>
      </w:pPr>
      <w:r>
        <w:t>16. Preset &amp; Token System</w:t>
      </w:r>
    </w:p>
    <w:p>
      <w:pPr>
        <w:spacing w:before="80" w:after="120"/>
        <w:ind w:left="288" w:right="288"/>
        <w:shd w:fill="F3F4F6"/>
      </w:pPr>
      <w:r>
        <w:rPr>
          <w:rFonts w:ascii="Consolas" w:hAnsi="Consolas"/>
          <w:sz w:val="17"/>
        </w:rPr>
        <w:t>{</w:t>
        <w:br/>
        <w:t xml:space="preserve">  "id": "testimonial-luxury-02",</w:t>
        <w:br/>
        <w:t xml:space="preserve">  "componentType": "auto-layout-testimonial",</w:t>
        <w:br/>
        <w:t xml:space="preserve">  "adapterRange": "&gt;=1.0.0 &lt;2.0.0",</w:t>
        <w:br/>
        <w:t xml:space="preserve">  "tokens": {</w:t>
        <w:br/>
        <w:t xml:space="preserve">    "radius": "24px",</w:t>
        <w:br/>
        <w:t xml:space="preserve">    "gap": "24px",</w:t>
        <w:br/>
        <w:t xml:space="preserve">    "quoteScale": 1.25,</w:t>
        <w:br/>
        <w:t xml:space="preserve">    "cardPadding": "32px",</w:t>
        <w:br/>
        <w:t xml:space="preserve">    "imageRatio": "1/1"</w:t>
        <w:br/>
        <w:t xml:space="preserve">  },</w:t>
        <w:br/>
        <w:t xml:space="preserve">  "features": {</w:t>
        <w:br/>
        <w:t xml:space="preserve">    "hoverLift": true,</w:t>
        <w:br/>
        <w:t xml:space="preserve">    "showQuoteMark": true</w:t>
        <w:br/>
        <w:t xml:space="preserve">  },</w:t>
        <w:br/>
        <w:t xml:space="preserve">  "responsive": {</w:t>
        <w:br/>
        <w:t xml:space="preserve">    "mobile": { "gap": "16px", "quoteScale": 1.0 }</w:t>
        <w:br/>
        <w:t xml:space="preserve">  }</w:t>
        <w:br/>
        <w:t>}</w:t>
      </w:r>
    </w:p>
    <w:p>
      <w:pPr>
        <w:spacing w:after="100"/>
      </w:pPr>
      <w:r>
        <w:rPr>
          <w:i w:val="0"/>
        </w:rPr>
        <w:t>Instance-level changes should be saved as token overrides, not duplicated CSS. The final computed style is: Base Adapter CSS → Preset CSS → Site Theme Variables → Instance Overrides → Responsive Overrides.</w:t>
      </w:r>
    </w:p>
    <w:p>
      <w:pPr>
        <w:pStyle w:val="Heading1"/>
      </w:pPr>
      <w:r>
        <w:t>17. CSS / JavaScript Styling Rules</w:t>
      </w:r>
    </w:p>
    <w:p>
      <w:pPr>
        <w:pStyle w:val="ListBullet"/>
        <w:spacing w:after="40"/>
      </w:pPr>
      <w:r>
        <w:t>Scope every rule to an SQS Morph instance attribute/class.</w:t>
      </w:r>
    </w:p>
    <w:p>
      <w:pPr>
        <w:pStyle w:val="ListBullet"/>
        <w:spacing w:after="40"/>
      </w:pPr>
      <w:r>
        <w:t>Use CSS custom properties for user controls and brand tokens.</w:t>
      </w:r>
    </w:p>
    <w:p>
      <w:pPr>
        <w:pStyle w:val="ListBullet"/>
        <w:spacing w:after="40"/>
      </w:pPr>
      <w:r>
        <w:t>Avoid global element selectors such as `.product-title` without a plugin scope.</w:t>
      </w:r>
    </w:p>
    <w:p>
      <w:pPr>
        <w:pStyle w:val="ListBullet"/>
        <w:spacing w:after="40"/>
      </w:pPr>
      <w:r>
        <w:t>Use `!important` only for documented Squarespace conflicts and isolate it in compatibility patches.</w:t>
      </w:r>
    </w:p>
    <w:p>
      <w:pPr>
        <w:pStyle w:val="ListBullet"/>
        <w:spacing w:after="40"/>
      </w:pPr>
      <w:r>
        <w:t>Do not reorder semantic DOM with JavaScript unless a skin absolutely requires it; prefer CSS Grid/Flex ordering.</w:t>
      </w:r>
    </w:p>
    <w:p>
      <w:pPr>
        <w:pStyle w:val="ListBullet"/>
        <w:spacing w:after="40"/>
      </w:pPr>
      <w:r>
        <w:t>Do not replace native Add to Cart buttons, product links or form controls with cloned elements.</w:t>
      </w:r>
    </w:p>
    <w:p>
      <w:pPr>
        <w:pStyle w:val="ListBullet"/>
        <w:spacing w:after="40"/>
      </w:pPr>
      <w:r>
        <w:t>If JavaScript behavior is required, use event delegation and preserve native click behavior.</w:t>
      </w:r>
    </w:p>
    <w:p>
      <w:pPr>
        <w:pStyle w:val="ListBullet"/>
        <w:spacing w:after="40"/>
      </w:pPr>
      <w:r>
        <w:t>Respect `prefers-reduced-motion` and provide keyboard focus styles.</w:t>
      </w:r>
    </w:p>
    <w:p>
      <w:pPr>
        <w:pStyle w:val="Heading1"/>
      </w:pPr>
      <w:r>
        <w:t>18. Component-Specific Requirements</w:t>
      </w:r>
    </w:p>
    <w:p>
      <w:pPr>
        <w:pStyle w:val="Heading2"/>
      </w:pPr>
      <w:r>
        <w:t>18.1 Product Grid / Store Page</w:t>
      </w:r>
    </w:p>
    <w:p>
      <w:pPr>
        <w:pStyle w:val="ListBullet"/>
        <w:spacing w:after="40"/>
      </w:pPr>
      <w:r>
        <w:t>Support product image, title, price, sale price, sold-out/sale state, button/quick action if native markup provides it.</w:t>
      </w:r>
    </w:p>
    <w:p>
      <w:pPr>
        <w:pStyle w:val="ListBullet"/>
        <w:spacing w:after="40"/>
      </w:pPr>
      <w:r>
        <w:t>Preserve links and native product interactions.</w:t>
      </w:r>
    </w:p>
    <w:p>
      <w:pPr>
        <w:pStyle w:val="ListBullet"/>
        <w:spacing w:after="40"/>
      </w:pPr>
      <w:r>
        <w:t>Handle missing images, long titles, multi-line prices and badges.</w:t>
      </w:r>
    </w:p>
    <w:p>
      <w:pPr>
        <w:pStyle w:val="ListBullet"/>
        <w:spacing w:after="40"/>
      </w:pPr>
      <w:r>
        <w:t>Provide image-ratio controls without destructive image replacement.</w:t>
      </w:r>
    </w:p>
    <w:p>
      <w:pPr>
        <w:pStyle w:val="ListBullet"/>
        <w:spacing w:after="40"/>
      </w:pPr>
      <w:r>
        <w:t>Do not promise custom checkout styling.</w:t>
      </w:r>
    </w:p>
    <w:p>
      <w:pPr>
        <w:pStyle w:val="Heading2"/>
      </w:pPr>
      <w:r>
        <w:t>18.2 Product Detail Page</w:t>
      </w:r>
    </w:p>
    <w:p>
      <w:pPr>
        <w:pStyle w:val="ListBullet"/>
        <w:spacing w:after="40"/>
      </w:pPr>
      <w:r>
        <w:t>Work on top of the native product-detail layout rather than replacing product forms.</w:t>
      </w:r>
    </w:p>
    <w:p>
      <w:pPr>
        <w:pStyle w:val="ListBullet"/>
        <w:spacing w:after="40"/>
      </w:pPr>
      <w:r>
        <w:t>Preserve variants, quantity, Add to Cart, gallery/lightbox, sale pricing and availability state.</w:t>
      </w:r>
    </w:p>
    <w:p>
      <w:pPr>
        <w:pStyle w:val="ListBullet"/>
        <w:spacing w:after="40"/>
      </w:pPr>
      <w:r>
        <w:t>Offer layout skins such as sticky information rail, editorial gallery, or compact service layout.</w:t>
      </w:r>
    </w:p>
    <w:p>
      <w:pPr>
        <w:pStyle w:val="ListBullet"/>
        <w:spacing w:after="40"/>
      </w:pPr>
      <w:r>
        <w:t>Test across native Simple/Wrap/Half/Full starting layouts and either support or explicitly reject incompatible combinations.</w:t>
      </w:r>
    </w:p>
    <w:p>
      <w:pPr>
        <w:pStyle w:val="Heading2"/>
      </w:pPr>
      <w:r>
        <w:t>18.3 Team / Testimonial Auto Layout</w:t>
      </w:r>
    </w:p>
    <w:p>
      <w:pPr>
        <w:pStyle w:val="ListBullet"/>
        <w:spacing w:after="40"/>
      </w:pPr>
      <w:r>
        <w:t>Detect Auto Layout rather than ordinary Fluid Engine team/testimonial sections.</w:t>
      </w:r>
    </w:p>
    <w:p>
      <w:pPr>
        <w:pStyle w:val="ListBullet"/>
        <w:spacing w:after="40"/>
      </w:pPr>
      <w:r>
        <w:t>Map item image/title/body/button elements.</w:t>
      </w:r>
    </w:p>
    <w:p>
      <w:pPr>
        <w:pStyle w:val="ListBullet"/>
        <w:spacing w:after="40"/>
      </w:pPr>
      <w:r>
        <w:t>Support Simple List, Carousel and Banner Slideshow only where the preset declares compatibility.</w:t>
      </w:r>
    </w:p>
    <w:p>
      <w:pPr>
        <w:pStyle w:val="ListBullet"/>
        <w:spacing w:after="40"/>
      </w:pPr>
      <w:r>
        <w:t>Do not assume every item has an image/button; presets must degrade cleanly.</w:t>
      </w:r>
    </w:p>
    <w:p>
      <w:pPr>
        <w:pStyle w:val="Heading2"/>
      </w:pPr>
      <w:r>
        <w:t>18.4 Summary Block</w:t>
      </w:r>
    </w:p>
    <w:p>
      <w:pPr>
        <w:pStyle w:val="ListBullet"/>
        <w:spacing w:after="40"/>
      </w:pPr>
      <w:r>
        <w:t>Support content types that Summary Blocks can natively pull: blog posts, events, products and videos.</w:t>
      </w:r>
    </w:p>
    <w:p>
      <w:pPr>
        <w:pStyle w:val="ListBullet"/>
        <w:spacing w:after="40"/>
      </w:pPr>
      <w:r>
        <w:t>Detect current layout mode (Wall/Carousel/List/Grid) and capability differences.</w:t>
      </w:r>
    </w:p>
    <w:p>
      <w:pPr>
        <w:pStyle w:val="ListBullet"/>
        <w:spacing w:after="40"/>
      </w:pPr>
      <w:r>
        <w:t>A preset can require a compatible base layout; the UI should tell the user if a different native layout is recommended.</w:t>
      </w:r>
    </w:p>
    <w:p>
      <w:pPr>
        <w:pStyle w:val="ListBullet"/>
        <w:spacing w:after="40"/>
      </w:pPr>
      <w:r>
        <w:t>Preserve native filtering/category/tag behavior and links.</w:t>
      </w:r>
    </w:p>
    <w:p>
      <w:pPr>
        <w:pStyle w:val="Heading1"/>
      </w:pPr>
      <w:r>
        <w:t>19. Responsive Design System</w:t>
      </w:r>
    </w:p>
    <w:p>
      <w:pPr>
        <w:spacing w:after="100"/>
      </w:pPr>
      <w:r>
        <w:rPr>
          <w:i w:val="0"/>
        </w:rPr>
        <w:t>Responsive support is not optional; it is a core product feature. Each preset must ship with desktop and mobile rules. Tablet can interpolate from breakpoints or expose a limited override layer.</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Control</w:t>
            </w:r>
          </w:p>
        </w:tc>
        <w:tc>
          <w:tcPr>
            <w:tcW w:type="dxa" w:w="3312"/>
            <w:shd w:fill="E9EEF5"/>
            <w:vAlign w:val="center"/>
            <w:tcMar>
              <w:top w:w="80" w:type="dxa"/>
              <w:start w:w="100" w:type="dxa"/>
              <w:bottom w:w="80" w:type="dxa"/>
              <w:end w:w="100" w:type="dxa"/>
            </w:tcMar>
          </w:tcPr>
          <w:p>
            <w:r>
              <w:rPr>
                <w:b/>
                <w:sz w:val="18"/>
              </w:rPr>
              <w:t>Desktop</w:t>
            </w:r>
          </w:p>
        </w:tc>
        <w:tc>
          <w:tcPr>
            <w:tcW w:type="dxa" w:w="3312"/>
            <w:shd w:fill="E9EEF5"/>
            <w:vAlign w:val="center"/>
            <w:tcMar>
              <w:top w:w="80" w:type="dxa"/>
              <w:start w:w="100" w:type="dxa"/>
              <w:bottom w:w="80" w:type="dxa"/>
              <w:end w:w="100" w:type="dxa"/>
            </w:tcMar>
          </w:tcPr>
          <w:p>
            <w:r>
              <w:rPr>
                <w:b/>
                <w:sz w:val="18"/>
              </w:rPr>
              <w:t>Mobile</w:t>
            </w:r>
          </w:p>
        </w:tc>
      </w:tr>
      <w:tr>
        <w:trPr>
          <w:cantSplit/>
        </w:trPr>
        <w:tc>
          <w:tcPr>
            <w:tcW w:type="dxa" w:w="3312"/>
            <w:vAlign w:val="top"/>
            <w:tcMar>
              <w:top w:w="80" w:type="dxa"/>
              <w:start w:w="100" w:type="dxa"/>
              <w:bottom w:w="80" w:type="dxa"/>
              <w:end w:w="100" w:type="dxa"/>
            </w:tcMar>
          </w:tcPr>
          <w:p>
            <w:r>
              <w:rPr>
                <w:sz w:val="17"/>
              </w:rPr>
              <w:t>Columns</w:t>
            </w:r>
          </w:p>
        </w:tc>
        <w:tc>
          <w:tcPr>
            <w:tcW w:type="dxa" w:w="3312"/>
            <w:vAlign w:val="top"/>
            <w:tcMar>
              <w:top w:w="80" w:type="dxa"/>
              <w:start w:w="100" w:type="dxa"/>
              <w:bottom w:w="80" w:type="dxa"/>
              <w:end w:w="100" w:type="dxa"/>
            </w:tcMar>
          </w:tcPr>
          <w:p>
            <w:r>
              <w:rPr>
                <w:sz w:val="17"/>
              </w:rPr>
              <w:t>1–5 depending on component</w:t>
            </w:r>
          </w:p>
        </w:tc>
        <w:tc>
          <w:tcPr>
            <w:tcW w:type="dxa" w:w="3312"/>
            <w:vAlign w:val="top"/>
            <w:tcMar>
              <w:top w:w="80" w:type="dxa"/>
              <w:start w:w="100" w:type="dxa"/>
              <w:bottom w:w="80" w:type="dxa"/>
              <w:end w:w="100" w:type="dxa"/>
            </w:tcMar>
          </w:tcPr>
          <w:p>
            <w:r>
              <w:rPr>
                <w:sz w:val="17"/>
              </w:rPr>
              <w:t>Usually 1–2</w:t>
            </w:r>
          </w:p>
        </w:tc>
      </w:tr>
      <w:tr>
        <w:trPr>
          <w:cantSplit/>
        </w:trPr>
        <w:tc>
          <w:tcPr>
            <w:tcW w:type="dxa" w:w="3312"/>
            <w:vAlign w:val="top"/>
            <w:tcMar>
              <w:top w:w="80" w:type="dxa"/>
              <w:start w:w="100" w:type="dxa"/>
              <w:bottom w:w="80" w:type="dxa"/>
              <w:end w:w="100" w:type="dxa"/>
            </w:tcMar>
          </w:tcPr>
          <w:p>
            <w:r>
              <w:rPr>
                <w:sz w:val="17"/>
              </w:rPr>
              <w:t>Gap</w:t>
            </w:r>
          </w:p>
        </w:tc>
        <w:tc>
          <w:tcPr>
            <w:tcW w:type="dxa" w:w="3312"/>
            <w:vAlign w:val="top"/>
            <w:tcMar>
              <w:top w:w="80" w:type="dxa"/>
              <w:start w:w="100" w:type="dxa"/>
              <w:bottom w:w="80" w:type="dxa"/>
              <w:end w:w="100" w:type="dxa"/>
            </w:tcMar>
          </w:tcPr>
          <w:p>
            <w:r>
              <w:rPr>
                <w:sz w:val="17"/>
              </w:rPr>
              <w:t>8–64px</w:t>
            </w:r>
          </w:p>
        </w:tc>
        <w:tc>
          <w:tcPr>
            <w:tcW w:type="dxa" w:w="3312"/>
            <w:vAlign w:val="top"/>
            <w:tcMar>
              <w:top w:w="80" w:type="dxa"/>
              <w:start w:w="100" w:type="dxa"/>
              <w:bottom w:w="80" w:type="dxa"/>
              <w:end w:w="100" w:type="dxa"/>
            </w:tcMar>
          </w:tcPr>
          <w:p>
            <w:r>
              <w:rPr>
                <w:sz w:val="17"/>
              </w:rPr>
              <w:t>8–32px</w:t>
            </w:r>
          </w:p>
        </w:tc>
      </w:tr>
      <w:tr>
        <w:trPr>
          <w:cantSplit/>
        </w:trPr>
        <w:tc>
          <w:tcPr>
            <w:tcW w:type="dxa" w:w="3312"/>
            <w:vAlign w:val="top"/>
            <w:tcMar>
              <w:top w:w="80" w:type="dxa"/>
              <w:start w:w="100" w:type="dxa"/>
              <w:bottom w:w="80" w:type="dxa"/>
              <w:end w:w="100" w:type="dxa"/>
            </w:tcMar>
          </w:tcPr>
          <w:p>
            <w:r>
              <w:rPr>
                <w:sz w:val="17"/>
              </w:rPr>
              <w:t>Typography scale</w:t>
            </w:r>
          </w:p>
        </w:tc>
        <w:tc>
          <w:tcPr>
            <w:tcW w:type="dxa" w:w="3312"/>
            <w:vAlign w:val="top"/>
            <w:tcMar>
              <w:top w:w="80" w:type="dxa"/>
              <w:start w:w="100" w:type="dxa"/>
              <w:bottom w:w="80" w:type="dxa"/>
              <w:end w:w="100" w:type="dxa"/>
            </w:tcMar>
          </w:tcPr>
          <w:p>
            <w:r>
              <w:rPr>
                <w:sz w:val="17"/>
              </w:rPr>
              <w:t>Preset + override</w:t>
            </w:r>
          </w:p>
        </w:tc>
        <w:tc>
          <w:tcPr>
            <w:tcW w:type="dxa" w:w="3312"/>
            <w:vAlign w:val="top"/>
            <w:tcMar>
              <w:top w:w="80" w:type="dxa"/>
              <w:start w:w="100" w:type="dxa"/>
              <w:bottom w:w="80" w:type="dxa"/>
              <w:end w:w="100" w:type="dxa"/>
            </w:tcMar>
          </w:tcPr>
          <w:p>
            <w:r>
              <w:rPr>
                <w:sz w:val="17"/>
              </w:rPr>
              <w:t>Automatic reduction + override</w:t>
            </w:r>
          </w:p>
        </w:tc>
      </w:tr>
      <w:tr>
        <w:trPr>
          <w:cantSplit/>
        </w:trPr>
        <w:tc>
          <w:tcPr>
            <w:tcW w:type="dxa" w:w="3312"/>
            <w:vAlign w:val="top"/>
            <w:tcMar>
              <w:top w:w="80" w:type="dxa"/>
              <w:start w:w="100" w:type="dxa"/>
              <w:bottom w:w="80" w:type="dxa"/>
              <w:end w:w="100" w:type="dxa"/>
            </w:tcMar>
          </w:tcPr>
          <w:p>
            <w:r>
              <w:rPr>
                <w:sz w:val="17"/>
              </w:rPr>
              <w:t>Card padding</w:t>
            </w:r>
          </w:p>
        </w:tc>
        <w:tc>
          <w:tcPr>
            <w:tcW w:type="dxa" w:w="3312"/>
            <w:vAlign w:val="top"/>
            <w:tcMar>
              <w:top w:w="80" w:type="dxa"/>
              <w:start w:w="100" w:type="dxa"/>
              <w:bottom w:w="80" w:type="dxa"/>
              <w:end w:w="100" w:type="dxa"/>
            </w:tcMar>
          </w:tcPr>
          <w:p>
            <w:r>
              <w:rPr>
                <w:sz w:val="17"/>
              </w:rPr>
              <w:t>Preset + override</w:t>
            </w:r>
          </w:p>
        </w:tc>
        <w:tc>
          <w:tcPr>
            <w:tcW w:type="dxa" w:w="3312"/>
            <w:vAlign w:val="top"/>
            <w:tcMar>
              <w:top w:w="80" w:type="dxa"/>
              <w:start w:w="100" w:type="dxa"/>
              <w:bottom w:w="80" w:type="dxa"/>
              <w:end w:w="100" w:type="dxa"/>
            </w:tcMar>
          </w:tcPr>
          <w:p>
            <w:r>
              <w:rPr>
                <w:sz w:val="17"/>
              </w:rPr>
              <w:t>Reduced safe range</w:t>
            </w:r>
          </w:p>
        </w:tc>
      </w:tr>
      <w:tr>
        <w:trPr>
          <w:cantSplit/>
        </w:trPr>
        <w:tc>
          <w:tcPr>
            <w:tcW w:type="dxa" w:w="3312"/>
            <w:vAlign w:val="top"/>
            <w:tcMar>
              <w:top w:w="80" w:type="dxa"/>
              <w:start w:w="100" w:type="dxa"/>
              <w:bottom w:w="80" w:type="dxa"/>
              <w:end w:w="100" w:type="dxa"/>
            </w:tcMar>
          </w:tcPr>
          <w:p>
            <w:r>
              <w:rPr>
                <w:sz w:val="17"/>
              </w:rPr>
              <w:t>Hover behavior</w:t>
            </w:r>
          </w:p>
        </w:tc>
        <w:tc>
          <w:tcPr>
            <w:tcW w:type="dxa" w:w="3312"/>
            <w:vAlign w:val="top"/>
            <w:tcMar>
              <w:top w:w="80" w:type="dxa"/>
              <w:start w:w="100" w:type="dxa"/>
              <w:bottom w:w="80" w:type="dxa"/>
              <w:end w:w="100" w:type="dxa"/>
            </w:tcMar>
          </w:tcPr>
          <w:p>
            <w:r>
              <w:rPr>
                <w:sz w:val="17"/>
              </w:rPr>
              <w:t>Allowed</w:t>
            </w:r>
          </w:p>
        </w:tc>
        <w:tc>
          <w:tcPr>
            <w:tcW w:type="dxa" w:w="3312"/>
            <w:vAlign w:val="top"/>
            <w:tcMar>
              <w:top w:w="80" w:type="dxa"/>
              <w:start w:w="100" w:type="dxa"/>
              <w:bottom w:w="80" w:type="dxa"/>
              <w:end w:w="100" w:type="dxa"/>
            </w:tcMar>
          </w:tcPr>
          <w:p>
            <w:r>
              <w:rPr>
                <w:sz w:val="17"/>
              </w:rPr>
              <w:t>Converted to tap-safe/static state</w:t>
            </w:r>
          </w:p>
        </w:tc>
      </w:tr>
      <w:tr>
        <w:trPr>
          <w:cantSplit/>
        </w:trPr>
        <w:tc>
          <w:tcPr>
            <w:tcW w:type="dxa" w:w="3312"/>
            <w:vAlign w:val="top"/>
            <w:tcMar>
              <w:top w:w="80" w:type="dxa"/>
              <w:start w:w="100" w:type="dxa"/>
              <w:bottom w:w="80" w:type="dxa"/>
              <w:end w:w="100" w:type="dxa"/>
            </w:tcMar>
          </w:tcPr>
          <w:p>
            <w:r>
              <w:rPr>
                <w:sz w:val="17"/>
              </w:rPr>
              <w:t>Motion</w:t>
            </w:r>
          </w:p>
        </w:tc>
        <w:tc>
          <w:tcPr>
            <w:tcW w:type="dxa" w:w="3312"/>
            <w:vAlign w:val="top"/>
            <w:tcMar>
              <w:top w:w="80" w:type="dxa"/>
              <w:start w:w="100" w:type="dxa"/>
              <w:bottom w:w="80" w:type="dxa"/>
              <w:end w:w="100" w:type="dxa"/>
            </w:tcMar>
          </w:tcPr>
          <w:p>
            <w:r>
              <w:rPr>
                <w:sz w:val="17"/>
              </w:rPr>
              <w:t>Full where appropriate</w:t>
            </w:r>
          </w:p>
        </w:tc>
        <w:tc>
          <w:tcPr>
            <w:tcW w:type="dxa" w:w="3312"/>
            <w:vAlign w:val="top"/>
            <w:tcMar>
              <w:top w:w="80" w:type="dxa"/>
              <w:start w:w="100" w:type="dxa"/>
              <w:bottom w:w="80" w:type="dxa"/>
              <w:end w:w="100" w:type="dxa"/>
            </w:tcMar>
          </w:tcPr>
          <w:p>
            <w:r>
              <w:rPr>
                <w:sz w:val="17"/>
              </w:rPr>
              <w:t>Reduced and touch-safe</w:t>
            </w:r>
          </w:p>
        </w:tc>
      </w:tr>
      <w:tr>
        <w:trPr>
          <w:cantSplit/>
        </w:trPr>
        <w:tc>
          <w:tcPr>
            <w:tcW w:type="dxa" w:w="3312"/>
            <w:vAlign w:val="top"/>
            <w:tcMar>
              <w:top w:w="80" w:type="dxa"/>
              <w:start w:w="100" w:type="dxa"/>
              <w:bottom w:w="80" w:type="dxa"/>
              <w:end w:w="100" w:type="dxa"/>
            </w:tcMar>
          </w:tcPr>
          <w:p>
            <w:r>
              <w:rPr>
                <w:sz w:val="17"/>
              </w:rPr>
              <w:t>Image ratio</w:t>
            </w:r>
          </w:p>
        </w:tc>
        <w:tc>
          <w:tcPr>
            <w:tcW w:type="dxa" w:w="3312"/>
            <w:vAlign w:val="top"/>
            <w:tcMar>
              <w:top w:w="80" w:type="dxa"/>
              <w:start w:w="100" w:type="dxa"/>
              <w:bottom w:w="80" w:type="dxa"/>
              <w:end w:w="100" w:type="dxa"/>
            </w:tcMar>
          </w:tcPr>
          <w:p>
            <w:r>
              <w:rPr>
                <w:sz w:val="17"/>
              </w:rPr>
              <w:t>Preset</w:t>
            </w:r>
          </w:p>
        </w:tc>
        <w:tc>
          <w:tcPr>
            <w:tcW w:type="dxa" w:w="3312"/>
            <w:vAlign w:val="top"/>
            <w:tcMar>
              <w:top w:w="80" w:type="dxa"/>
              <w:start w:w="100" w:type="dxa"/>
              <w:bottom w:w="80" w:type="dxa"/>
              <w:end w:w="100" w:type="dxa"/>
            </w:tcMar>
          </w:tcPr>
          <w:p>
            <w:r>
              <w:rPr>
                <w:sz w:val="17"/>
              </w:rPr>
              <w:t>May use separate mobile ratio</w:t>
            </w:r>
          </w:p>
        </w:tc>
      </w:tr>
    </w:tbl>
    <w:p>
      <w:pPr>
        <w:spacing w:after="20"/>
      </w:pPr>
    </w:p>
    <w:p>
      <w:pPr>
        <w:pStyle w:val="Heading1"/>
      </w:pPr>
      <w:r>
        <w:t>20. Accessibility Requirements</w:t>
      </w:r>
    </w:p>
    <w:p>
      <w:pPr>
        <w:pStyle w:val="ListBullet"/>
        <w:spacing w:after="40"/>
      </w:pPr>
      <w:r>
        <w:t>Preserve native semantic elements, links, buttons, inputs and accessible names.</w:t>
      </w:r>
    </w:p>
    <w:p>
      <w:pPr>
        <w:pStyle w:val="ListBullet"/>
        <w:spacing w:after="40"/>
      </w:pPr>
      <w:r>
        <w:t>Never hide keyboard focus outlines without providing an accessible replacement.</w:t>
      </w:r>
    </w:p>
    <w:p>
      <w:pPr>
        <w:pStyle w:val="ListBullet"/>
        <w:spacing w:after="40"/>
      </w:pPr>
      <w:r>
        <w:t>Ensure contrast is not silently reduced by overlay/opacity presets.</w:t>
      </w:r>
    </w:p>
    <w:p>
      <w:pPr>
        <w:pStyle w:val="ListBullet"/>
        <w:spacing w:after="40"/>
      </w:pPr>
      <w:r>
        <w:t>All hover-revealed critical information must remain available on touch/keyboard.</w:t>
      </w:r>
    </w:p>
    <w:p>
      <w:pPr>
        <w:pStyle w:val="ListBullet"/>
        <w:spacing w:after="40"/>
      </w:pPr>
      <w:r>
        <w:t>Respect prefers-reduced-motion.</w:t>
      </w:r>
    </w:p>
    <w:p>
      <w:pPr>
        <w:pStyle w:val="ListBullet"/>
        <w:spacing w:after="40"/>
      </w:pPr>
      <w:r>
        <w:t>Avoid CSS that visually reorders content in a way that creates a confusing keyboard/screen-reader sequence.</w:t>
      </w:r>
    </w:p>
    <w:p>
      <w:pPr>
        <w:pStyle w:val="ListBullet"/>
        <w:spacing w:after="40"/>
      </w:pPr>
      <w:r>
        <w:t>Add automated checks with axe-core for supported demo fixtures where practical.</w:t>
      </w:r>
    </w:p>
    <w:p>
      <w:pPr>
        <w:pStyle w:val="Heading1"/>
      </w:pPr>
      <w:r>
        <w:t>21. Performance Requirements</w:t>
      </w:r>
    </w:p>
    <w:p>
      <w:pPr>
        <w:pStyle w:val="ListBullet"/>
        <w:spacing w:after="40"/>
      </w:pPr>
      <w:r>
        <w:t>Loader should be minimal and deferred.</w:t>
      </w:r>
    </w:p>
    <w:p>
      <w:pPr>
        <w:pStyle w:val="ListBullet"/>
        <w:spacing w:after="40"/>
      </w:pPr>
      <w:r>
        <w:t>Published manifest should be cacheable on CDN with fast invalidation after publish.</w:t>
      </w:r>
    </w:p>
    <w:p>
      <w:pPr>
        <w:pStyle w:val="ListBullet"/>
        <w:spacing w:after="40"/>
      </w:pPr>
      <w:r>
        <w:t>Only load CSS/behavior modules used on the current page.</w:t>
      </w:r>
    </w:p>
    <w:p>
      <w:pPr>
        <w:pStyle w:val="ListBullet"/>
        <w:spacing w:after="40"/>
      </w:pPr>
      <w:r>
        <w:t>Avoid continuous polling; use a carefully scoped MutationObserver for dynamic changes.</w:t>
      </w:r>
    </w:p>
    <w:p>
      <w:pPr>
        <w:pStyle w:val="ListBullet"/>
        <w:spacing w:after="40"/>
      </w:pPr>
      <w:r>
        <w:t>Use requestIdleCallback or equivalent for non-critical diagnostics.</w:t>
      </w:r>
    </w:p>
    <w:p>
      <w:pPr>
        <w:pStyle w:val="ListBullet"/>
        <w:spacing w:after="40"/>
      </w:pPr>
      <w:r>
        <w:t>No layout-thrashing animation loops.</w:t>
      </w:r>
    </w:p>
    <w:p>
      <w:pPr>
        <w:pStyle w:val="ListBullet"/>
        <w:spacing w:after="40"/>
      </w:pPr>
      <w:r>
        <w:t>Target zero visible layout shift from late skin application; critical skin CSS can be preloaded or manifest-cached.</w:t>
      </w:r>
    </w:p>
    <w:p>
      <w:pPr>
        <w:pStyle w:val="Heading1"/>
      </w:pPr>
      <w:r>
        <w:t>22. Suggested Data Model</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9EEF5"/>
            <w:vAlign w:val="center"/>
            <w:tcMar>
              <w:top w:w="80" w:type="dxa"/>
              <w:start w:w="100" w:type="dxa"/>
              <w:bottom w:w="80" w:type="dxa"/>
              <w:end w:w="100" w:type="dxa"/>
            </w:tcMar>
          </w:tcPr>
          <w:p>
            <w:r>
              <w:rPr>
                <w:b/>
                <w:sz w:val="18"/>
              </w:rPr>
              <w:t>Entity</w:t>
            </w:r>
          </w:p>
        </w:tc>
        <w:tc>
          <w:tcPr>
            <w:tcW w:type="dxa" w:w="4968"/>
            <w:shd w:fill="E9EEF5"/>
            <w:vAlign w:val="center"/>
            <w:tcMar>
              <w:top w:w="80" w:type="dxa"/>
              <w:start w:w="100" w:type="dxa"/>
              <w:bottom w:w="80" w:type="dxa"/>
              <w:end w:w="100" w:type="dxa"/>
            </w:tcMar>
          </w:tcPr>
          <w:p>
            <w:r>
              <w:rPr>
                <w:b/>
                <w:sz w:val="18"/>
              </w:rPr>
              <w:t>Key fields</w:t>
            </w:r>
          </w:p>
        </w:tc>
      </w:tr>
      <w:tr>
        <w:trPr>
          <w:cantSplit/>
        </w:trPr>
        <w:tc>
          <w:tcPr>
            <w:tcW w:type="dxa" w:w="4968"/>
            <w:vAlign w:val="top"/>
            <w:tcMar>
              <w:top w:w="80" w:type="dxa"/>
              <w:start w:w="100" w:type="dxa"/>
              <w:bottom w:w="80" w:type="dxa"/>
              <w:end w:w="100" w:type="dxa"/>
            </w:tcMar>
          </w:tcPr>
          <w:p>
            <w:r>
              <w:rPr>
                <w:sz w:val="17"/>
              </w:rPr>
              <w:t>User</w:t>
            </w:r>
          </w:p>
        </w:tc>
        <w:tc>
          <w:tcPr>
            <w:tcW w:type="dxa" w:w="4968"/>
            <w:vAlign w:val="top"/>
            <w:tcMar>
              <w:top w:w="80" w:type="dxa"/>
              <w:start w:w="100" w:type="dxa"/>
              <w:bottom w:w="80" w:type="dxa"/>
              <w:end w:w="100" w:type="dxa"/>
            </w:tcMar>
          </w:tcPr>
          <w:p>
            <w:r>
              <w:rPr>
                <w:sz w:val="17"/>
              </w:rPr>
              <w:t>id, email, role, accountId</w:t>
            </w:r>
          </w:p>
        </w:tc>
      </w:tr>
      <w:tr>
        <w:trPr>
          <w:cantSplit/>
        </w:trPr>
        <w:tc>
          <w:tcPr>
            <w:tcW w:type="dxa" w:w="4968"/>
            <w:vAlign w:val="top"/>
            <w:tcMar>
              <w:top w:w="80" w:type="dxa"/>
              <w:start w:w="100" w:type="dxa"/>
              <w:bottom w:w="80" w:type="dxa"/>
              <w:end w:w="100" w:type="dxa"/>
            </w:tcMar>
          </w:tcPr>
          <w:p>
            <w:r>
              <w:rPr>
                <w:sz w:val="17"/>
              </w:rPr>
              <w:t>Account</w:t>
            </w:r>
          </w:p>
        </w:tc>
        <w:tc>
          <w:tcPr>
            <w:tcW w:type="dxa" w:w="4968"/>
            <w:vAlign w:val="top"/>
            <w:tcMar>
              <w:top w:w="80" w:type="dxa"/>
              <w:start w:w="100" w:type="dxa"/>
              <w:bottom w:w="80" w:type="dxa"/>
              <w:end w:w="100" w:type="dxa"/>
            </w:tcMar>
          </w:tcPr>
          <w:p>
            <w:r>
              <w:rPr>
                <w:sz w:val="17"/>
              </w:rPr>
              <w:t>id, plan, siteLimit, team settings</w:t>
            </w:r>
          </w:p>
        </w:tc>
      </w:tr>
      <w:tr>
        <w:trPr>
          <w:cantSplit/>
        </w:trPr>
        <w:tc>
          <w:tcPr>
            <w:tcW w:type="dxa" w:w="4968"/>
            <w:vAlign w:val="top"/>
            <w:tcMar>
              <w:top w:w="80" w:type="dxa"/>
              <w:start w:w="100" w:type="dxa"/>
              <w:bottom w:w="80" w:type="dxa"/>
              <w:end w:w="100" w:type="dxa"/>
            </w:tcMar>
          </w:tcPr>
          <w:p>
            <w:r>
              <w:rPr>
                <w:sz w:val="17"/>
              </w:rPr>
              <w:t>Site</w:t>
            </w:r>
          </w:p>
        </w:tc>
        <w:tc>
          <w:tcPr>
            <w:tcW w:type="dxa" w:w="4968"/>
            <w:vAlign w:val="top"/>
            <w:tcMar>
              <w:top w:w="80" w:type="dxa"/>
              <w:start w:w="100" w:type="dxa"/>
              <w:bottom w:w="80" w:type="dxa"/>
              <w:end w:w="100" w:type="dxa"/>
            </w:tcMar>
          </w:tcPr>
          <w:p>
            <w:r>
              <w:rPr>
                <w:sz w:val="17"/>
              </w:rPr>
              <w:t>id, accountId, name, baseUrl, publicSiteKey, runtimeVersion, status</w:t>
            </w:r>
          </w:p>
        </w:tc>
      </w:tr>
      <w:tr>
        <w:trPr>
          <w:cantSplit/>
        </w:trPr>
        <w:tc>
          <w:tcPr>
            <w:tcW w:type="dxa" w:w="4968"/>
            <w:vAlign w:val="top"/>
            <w:tcMar>
              <w:top w:w="80" w:type="dxa"/>
              <w:start w:w="100" w:type="dxa"/>
              <w:bottom w:w="80" w:type="dxa"/>
              <w:end w:w="100" w:type="dxa"/>
            </w:tcMar>
          </w:tcPr>
          <w:p>
            <w:r>
              <w:rPr>
                <w:sz w:val="17"/>
              </w:rPr>
              <w:t>Page</w:t>
            </w:r>
          </w:p>
        </w:tc>
        <w:tc>
          <w:tcPr>
            <w:tcW w:type="dxa" w:w="4968"/>
            <w:vAlign w:val="top"/>
            <w:tcMar>
              <w:top w:w="80" w:type="dxa"/>
              <w:start w:w="100" w:type="dxa"/>
              <w:bottom w:w="80" w:type="dxa"/>
              <w:end w:w="100" w:type="dxa"/>
            </w:tcMar>
          </w:tcPr>
          <w:p>
            <w:r>
              <w:rPr>
                <w:sz w:val="17"/>
              </w:rPr>
              <w:t>id, siteId, path, title, lastScannedAt</w:t>
            </w:r>
          </w:p>
        </w:tc>
      </w:tr>
      <w:tr>
        <w:trPr>
          <w:cantSplit/>
        </w:trPr>
        <w:tc>
          <w:tcPr>
            <w:tcW w:type="dxa" w:w="4968"/>
            <w:vAlign w:val="top"/>
            <w:tcMar>
              <w:top w:w="80" w:type="dxa"/>
              <w:start w:w="100" w:type="dxa"/>
              <w:bottom w:w="80" w:type="dxa"/>
              <w:end w:w="100" w:type="dxa"/>
            </w:tcMar>
          </w:tcPr>
          <w:p>
            <w:r>
              <w:rPr>
                <w:sz w:val="17"/>
              </w:rPr>
              <w:t>ComponentInstance</w:t>
            </w:r>
          </w:p>
        </w:tc>
        <w:tc>
          <w:tcPr>
            <w:tcW w:type="dxa" w:w="4968"/>
            <w:vAlign w:val="top"/>
            <w:tcMar>
              <w:top w:w="80" w:type="dxa"/>
              <w:start w:w="100" w:type="dxa"/>
              <w:bottom w:w="80" w:type="dxa"/>
              <w:end w:w="100" w:type="dxa"/>
            </w:tcMar>
          </w:tcPr>
          <w:p>
            <w:r>
              <w:rPr>
                <w:sz w:val="17"/>
              </w:rPr>
              <w:t>id, pageId, type, locatorBundle, adapterVersion, status, lastSeenAt</w:t>
            </w:r>
          </w:p>
        </w:tc>
      </w:tr>
      <w:tr>
        <w:trPr>
          <w:cantSplit/>
        </w:trPr>
        <w:tc>
          <w:tcPr>
            <w:tcW w:type="dxa" w:w="4968"/>
            <w:vAlign w:val="top"/>
            <w:tcMar>
              <w:top w:w="80" w:type="dxa"/>
              <w:start w:w="100" w:type="dxa"/>
              <w:bottom w:w="80" w:type="dxa"/>
              <w:end w:w="100" w:type="dxa"/>
            </w:tcMar>
          </w:tcPr>
          <w:p>
            <w:r>
              <w:rPr>
                <w:sz w:val="17"/>
              </w:rPr>
              <w:t>Preset</w:t>
            </w:r>
          </w:p>
        </w:tc>
        <w:tc>
          <w:tcPr>
            <w:tcW w:type="dxa" w:w="4968"/>
            <w:vAlign w:val="top"/>
            <w:tcMar>
              <w:top w:w="80" w:type="dxa"/>
              <w:start w:w="100" w:type="dxa"/>
              <w:bottom w:w="80" w:type="dxa"/>
              <w:end w:w="100" w:type="dxa"/>
            </w:tcMar>
          </w:tcPr>
          <w:p>
            <w:r>
              <w:rPr>
                <w:sz w:val="17"/>
              </w:rPr>
              <w:t>id, type, name, version, tokens, feature flags, compatibility</w:t>
            </w:r>
          </w:p>
        </w:tc>
      </w:tr>
      <w:tr>
        <w:trPr>
          <w:cantSplit/>
        </w:trPr>
        <w:tc>
          <w:tcPr>
            <w:tcW w:type="dxa" w:w="4968"/>
            <w:vAlign w:val="top"/>
            <w:tcMar>
              <w:top w:w="80" w:type="dxa"/>
              <w:start w:w="100" w:type="dxa"/>
              <w:bottom w:w="80" w:type="dxa"/>
              <w:end w:w="100" w:type="dxa"/>
            </w:tcMar>
          </w:tcPr>
          <w:p>
            <w:r>
              <w:rPr>
                <w:sz w:val="17"/>
              </w:rPr>
              <w:t>Customization</w:t>
            </w:r>
          </w:p>
        </w:tc>
        <w:tc>
          <w:tcPr>
            <w:tcW w:type="dxa" w:w="4968"/>
            <w:vAlign w:val="top"/>
            <w:tcMar>
              <w:top w:w="80" w:type="dxa"/>
              <w:start w:w="100" w:type="dxa"/>
              <w:bottom w:w="80" w:type="dxa"/>
              <w:end w:w="100" w:type="dxa"/>
            </w:tcMar>
          </w:tcPr>
          <w:p>
            <w:r>
              <w:rPr>
                <w:sz w:val="17"/>
              </w:rPr>
              <w:t>id, componentInstanceId, presetId, overrides, draft/published status</w:t>
            </w:r>
          </w:p>
        </w:tc>
      </w:tr>
      <w:tr>
        <w:trPr>
          <w:cantSplit/>
        </w:trPr>
        <w:tc>
          <w:tcPr>
            <w:tcW w:type="dxa" w:w="4968"/>
            <w:vAlign w:val="top"/>
            <w:tcMar>
              <w:top w:w="80" w:type="dxa"/>
              <w:start w:w="100" w:type="dxa"/>
              <w:bottom w:w="80" w:type="dxa"/>
              <w:end w:w="100" w:type="dxa"/>
            </w:tcMar>
          </w:tcPr>
          <w:p>
            <w:r>
              <w:rPr>
                <w:sz w:val="17"/>
              </w:rPr>
              <w:t>Revision</w:t>
            </w:r>
          </w:p>
        </w:tc>
        <w:tc>
          <w:tcPr>
            <w:tcW w:type="dxa" w:w="4968"/>
            <w:vAlign w:val="top"/>
            <w:tcMar>
              <w:top w:w="80" w:type="dxa"/>
              <w:start w:w="100" w:type="dxa"/>
              <w:bottom w:w="80" w:type="dxa"/>
              <w:end w:w="100" w:type="dxa"/>
            </w:tcMar>
          </w:tcPr>
          <w:p>
            <w:r>
              <w:rPr>
                <w:sz w:val="17"/>
              </w:rPr>
              <w:t>id, customizationId, snapshot, createdBy, createdAt</w:t>
            </w:r>
          </w:p>
        </w:tc>
      </w:tr>
      <w:tr>
        <w:trPr>
          <w:cantSplit/>
        </w:trPr>
        <w:tc>
          <w:tcPr>
            <w:tcW w:type="dxa" w:w="4968"/>
            <w:vAlign w:val="top"/>
            <w:tcMar>
              <w:top w:w="80" w:type="dxa"/>
              <w:start w:w="100" w:type="dxa"/>
              <w:bottom w:w="80" w:type="dxa"/>
              <w:end w:w="100" w:type="dxa"/>
            </w:tcMar>
          </w:tcPr>
          <w:p>
            <w:r>
              <w:rPr>
                <w:sz w:val="17"/>
              </w:rPr>
              <w:t>Manifest</w:t>
            </w:r>
          </w:p>
        </w:tc>
        <w:tc>
          <w:tcPr>
            <w:tcW w:type="dxa" w:w="4968"/>
            <w:vAlign w:val="top"/>
            <w:tcMar>
              <w:top w:w="80" w:type="dxa"/>
              <w:start w:w="100" w:type="dxa"/>
              <w:bottom w:w="80" w:type="dxa"/>
              <w:end w:w="100" w:type="dxa"/>
            </w:tcMar>
          </w:tcPr>
          <w:p>
            <w:r>
              <w:rPr>
                <w:sz w:val="17"/>
              </w:rPr>
              <w:t>siteId, version, publishedAt, hash, payload</w:t>
            </w:r>
          </w:p>
        </w:tc>
      </w:tr>
      <w:tr>
        <w:trPr>
          <w:cantSplit/>
        </w:trPr>
        <w:tc>
          <w:tcPr>
            <w:tcW w:type="dxa" w:w="4968"/>
            <w:vAlign w:val="top"/>
            <w:tcMar>
              <w:top w:w="80" w:type="dxa"/>
              <w:start w:w="100" w:type="dxa"/>
              <w:bottom w:w="80" w:type="dxa"/>
              <w:end w:w="100" w:type="dxa"/>
            </w:tcMar>
          </w:tcPr>
          <w:p>
            <w:r>
              <w:rPr>
                <w:sz w:val="17"/>
              </w:rPr>
              <w:t>DiagnosticEvent</w:t>
            </w:r>
          </w:p>
        </w:tc>
        <w:tc>
          <w:tcPr>
            <w:tcW w:type="dxa" w:w="4968"/>
            <w:vAlign w:val="top"/>
            <w:tcMar>
              <w:top w:w="80" w:type="dxa"/>
              <w:start w:w="100" w:type="dxa"/>
              <w:bottom w:w="80" w:type="dxa"/>
              <w:end w:w="100" w:type="dxa"/>
            </w:tcMar>
          </w:tcPr>
          <w:p>
            <w:r>
              <w:rPr>
                <w:sz w:val="17"/>
              </w:rPr>
              <w:t>siteId, componentId, type, runtimeVersion, metadata, timestamp</w:t>
            </w:r>
          </w:p>
        </w:tc>
      </w:tr>
    </w:tbl>
    <w:p>
      <w:pPr>
        <w:spacing w:after="20"/>
      </w:pPr>
    </w:p>
    <w:p>
      <w:pPr>
        <w:pStyle w:val="Heading1"/>
      </w:pPr>
      <w:r>
        <w:t>23. Suggested API Surface</w:t>
      </w:r>
    </w:p>
    <w:p>
      <w:pPr>
        <w:spacing w:before="80" w:after="120"/>
        <w:ind w:left="288" w:right="288"/>
        <w:shd w:fill="F3F4F6"/>
      </w:pPr>
      <w:r>
        <w:rPr>
          <w:rFonts w:ascii="Consolas" w:hAnsi="Consolas"/>
          <w:sz w:val="17"/>
        </w:rPr>
        <w:t>POST   /v1/sites</w:t>
        <w:br/>
        <w:t>POST   /v1/sites/:id/verify-installation</w:t>
        <w:br/>
        <w:t>POST   /v1/sites/:id/design-sessions</w:t>
        <w:br/>
        <w:t>GET    /v1/sites/:id/pages</w:t>
        <w:br/>
        <w:t>GET    /v1/sites/:id/components</w:t>
        <w:br/>
        <w:t>POST   /v1/components/:id/customizations</w:t>
        <w:br/>
        <w:t>PATCH  /v1/customizations/:id</w:t>
        <w:br/>
        <w:t>POST   /v1/customizations/:id/publish</w:t>
        <w:br/>
        <w:t>POST   /v1/customizations/:id/restore/:revisionId</w:t>
        <w:br/>
        <w:t>GET    /v1/runtime/:publicSiteKey/manifest</w:t>
        <w:br/>
        <w:t>POST   /v1/runtime/:publicSiteKey/health</w:t>
        <w:br/>
        <w:t>GET    /v1/presets?componentType=...</w:t>
      </w:r>
    </w:p>
    <w:p>
      <w:pPr>
        <w:spacing w:after="100"/>
      </w:pPr>
      <w:r>
        <w:rPr>
          <w:i w:val="0"/>
        </w:rPr>
        <w:t>Runtime manifest endpoints should return only public presentation configuration. Never expose account secrets, billing data, design-session tokens, or private customer metadata through public runtime requests.</w:t>
      </w:r>
    </w:p>
    <w:p>
      <w:pPr>
        <w:pStyle w:val="Heading1"/>
      </w:pPr>
      <w:r>
        <w:t>24. Security Model</w:t>
      </w:r>
    </w:p>
    <w:p>
      <w:pPr>
        <w:pStyle w:val="ListBullet"/>
        <w:spacing w:after="40"/>
      </w:pPr>
      <w:r>
        <w:t>Use standard authenticated sessions for dashboard users.</w:t>
      </w:r>
    </w:p>
    <w:p>
      <w:pPr>
        <w:pStyle w:val="ListBullet"/>
        <w:spacing w:after="40"/>
      </w:pPr>
      <w:r>
        <w:t>Designer Mode uses a short-lived signed token bound to user, site, expiration and permitted actions.</w:t>
      </w:r>
    </w:p>
    <w:p>
      <w:pPr>
        <w:pStyle w:val="ListBullet"/>
        <w:spacing w:after="40"/>
      </w:pPr>
      <w:r>
        <w:t>Public site key is not secret; design/publish permissions never depend on it.</w:t>
      </w:r>
    </w:p>
    <w:p>
      <w:pPr>
        <w:pStyle w:val="ListBullet"/>
        <w:spacing w:after="40"/>
      </w:pPr>
      <w:r>
        <w:t>Apply strict Content Security Policy on dashboard/API where possible.</w:t>
      </w:r>
    </w:p>
    <w:p>
      <w:pPr>
        <w:pStyle w:val="ListBullet"/>
        <w:spacing w:after="40"/>
      </w:pPr>
      <w:r>
        <w:t>Validate all preset/token values server-side to prevent arbitrary script injection.</w:t>
      </w:r>
    </w:p>
    <w:p>
      <w:pPr>
        <w:pStyle w:val="ListBullet"/>
        <w:spacing w:after="40"/>
      </w:pPr>
      <w:r>
        <w:t>Do not allow users to store arbitrary JavaScript in normal preset fields in the MVP.</w:t>
      </w:r>
    </w:p>
    <w:p>
      <w:pPr>
        <w:pStyle w:val="ListBullet"/>
        <w:spacing w:after="40"/>
      </w:pPr>
      <w:r>
        <w:t>If a code editor is introduced later, sandbox/review it and separate it from standard presets.</w:t>
      </w:r>
    </w:p>
    <w:p>
      <w:pPr>
        <w:pStyle w:val="ListBullet"/>
        <w:spacing w:after="40"/>
      </w:pPr>
      <w:r>
        <w:t>Rate-limit runtime health reporting and API mutations.</w:t>
      </w:r>
    </w:p>
    <w:p>
      <w:pPr>
        <w:pStyle w:val="Heading1"/>
      </w:pPr>
      <w:r>
        <w:t>25. Compatibility &amp; Diagnostics System</w:t>
      </w:r>
    </w:p>
    <w:p>
      <w:pPr>
        <w:spacing w:after="100"/>
      </w:pPr>
      <w:r>
        <w:rPr>
          <w:i w:val="0"/>
        </w:rPr>
        <w:t>Because Squarespace may change markup, diagnostics are a product requirement, not an afterthought.</w:t>
      </w:r>
    </w:p>
    <w:p>
      <w:pPr>
        <w:pStyle w:val="ListBullet"/>
        <w:spacing w:after="40"/>
      </w:pPr>
      <w:r>
        <w:t>Adapter health status: Healthy / Degraded / Needs Remap / Unsupported.</w:t>
      </w:r>
    </w:p>
    <w:p>
      <w:pPr>
        <w:pStyle w:val="ListBullet"/>
        <w:spacing w:after="40"/>
      </w:pPr>
      <w:r>
        <w:t>Selector match count and capability report for each instance.</w:t>
      </w:r>
    </w:p>
    <w:p>
      <w:pPr>
        <w:pStyle w:val="ListBullet"/>
        <w:spacing w:after="40"/>
      </w:pPr>
      <w:r>
        <w:t>Runtime version and adapter version shown in dashboard.</w:t>
      </w:r>
    </w:p>
    <w:p>
      <w:pPr>
        <w:pStyle w:val="ListBullet"/>
        <w:spacing w:after="40"/>
      </w:pPr>
      <w:r>
        <w:t>Remote feature flags to disable a broken preset or adapter quickly.</w:t>
      </w:r>
    </w:p>
    <w:p>
      <w:pPr>
        <w:pStyle w:val="ListBullet"/>
        <w:spacing w:after="40"/>
      </w:pPr>
      <w:r>
        <w:t>Compatibility patches released independently from the dashboard.</w:t>
      </w:r>
    </w:p>
    <w:p>
      <w:pPr>
        <w:pStyle w:val="ListBullet"/>
        <w:spacing w:after="40"/>
      </w:pPr>
      <w:r>
        <w:t>Optional anonymous error telemetry with no page text/content captured by default.</w:t>
      </w:r>
    </w:p>
    <w:p>
      <w:pPr>
        <w:pStyle w:val="ListBullet"/>
        <w:spacing w:after="40"/>
      </w:pPr>
      <w:r>
        <w:t>Diagnostic bundle export for support: browser, page path, component type, adapter version, manifest version, errors.</w:t>
      </w:r>
    </w:p>
    <w:p>
      <w:pPr>
        <w:pStyle w:val="Heading1"/>
      </w:pPr>
      <w:r>
        <w:t>26. Test Matrix</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9EEF5"/>
            <w:vAlign w:val="center"/>
            <w:tcMar>
              <w:top w:w="80" w:type="dxa"/>
              <w:start w:w="100" w:type="dxa"/>
              <w:bottom w:w="80" w:type="dxa"/>
              <w:end w:w="100" w:type="dxa"/>
            </w:tcMar>
          </w:tcPr>
          <w:p>
            <w:r>
              <w:rPr>
                <w:b/>
                <w:sz w:val="18"/>
              </w:rPr>
              <w:t>Area</w:t>
            </w:r>
          </w:p>
        </w:tc>
        <w:tc>
          <w:tcPr>
            <w:tcW w:type="dxa" w:w="4968"/>
            <w:shd w:fill="E9EEF5"/>
            <w:vAlign w:val="center"/>
            <w:tcMar>
              <w:top w:w="80" w:type="dxa"/>
              <w:start w:w="100" w:type="dxa"/>
              <w:bottom w:w="80" w:type="dxa"/>
              <w:end w:w="100" w:type="dxa"/>
            </w:tcMar>
          </w:tcPr>
          <w:p>
            <w:r>
              <w:rPr>
                <w:b/>
                <w:sz w:val="18"/>
              </w:rPr>
              <w:t>Required cases</w:t>
            </w:r>
          </w:p>
        </w:tc>
      </w:tr>
      <w:tr>
        <w:trPr>
          <w:cantSplit/>
        </w:trPr>
        <w:tc>
          <w:tcPr>
            <w:tcW w:type="dxa" w:w="4968"/>
            <w:vAlign w:val="top"/>
            <w:tcMar>
              <w:top w:w="80" w:type="dxa"/>
              <w:start w:w="100" w:type="dxa"/>
              <w:bottom w:w="80" w:type="dxa"/>
              <w:end w:w="100" w:type="dxa"/>
            </w:tcMar>
          </w:tcPr>
          <w:p>
            <w:r>
              <w:rPr>
                <w:sz w:val="17"/>
              </w:rPr>
              <w:t>Browsers</w:t>
            </w:r>
          </w:p>
        </w:tc>
        <w:tc>
          <w:tcPr>
            <w:tcW w:type="dxa" w:w="4968"/>
            <w:vAlign w:val="top"/>
            <w:tcMar>
              <w:top w:w="80" w:type="dxa"/>
              <w:start w:w="100" w:type="dxa"/>
              <w:bottom w:w="80" w:type="dxa"/>
              <w:end w:w="100" w:type="dxa"/>
            </w:tcMar>
          </w:tcPr>
          <w:p>
            <w:r>
              <w:rPr>
                <w:sz w:val="17"/>
              </w:rPr>
              <w:t>Latest Chrome, Edge, Safari, Firefox; iOS Safari and Android Chrome.</w:t>
            </w:r>
          </w:p>
        </w:tc>
      </w:tr>
      <w:tr>
        <w:trPr>
          <w:cantSplit/>
        </w:trPr>
        <w:tc>
          <w:tcPr>
            <w:tcW w:type="dxa" w:w="4968"/>
            <w:vAlign w:val="top"/>
            <w:tcMar>
              <w:top w:w="80" w:type="dxa"/>
              <w:start w:w="100" w:type="dxa"/>
              <w:bottom w:w="80" w:type="dxa"/>
              <w:end w:w="100" w:type="dxa"/>
            </w:tcMar>
          </w:tcPr>
          <w:p>
            <w:r>
              <w:rPr>
                <w:sz w:val="17"/>
              </w:rPr>
              <w:t>Viewport</w:t>
            </w:r>
          </w:p>
        </w:tc>
        <w:tc>
          <w:tcPr>
            <w:tcW w:type="dxa" w:w="4968"/>
            <w:vAlign w:val="top"/>
            <w:tcMar>
              <w:top w:w="80" w:type="dxa"/>
              <w:start w:w="100" w:type="dxa"/>
              <w:bottom w:w="80" w:type="dxa"/>
              <w:end w:w="100" w:type="dxa"/>
            </w:tcMar>
          </w:tcPr>
          <w:p>
            <w:r>
              <w:rPr>
                <w:sz w:val="17"/>
              </w:rPr>
              <w:t>Large desktop, standard laptop, tablet portrait/landscape, common mobile widths.</w:t>
            </w:r>
          </w:p>
        </w:tc>
      </w:tr>
      <w:tr>
        <w:trPr>
          <w:cantSplit/>
        </w:trPr>
        <w:tc>
          <w:tcPr>
            <w:tcW w:type="dxa" w:w="4968"/>
            <w:vAlign w:val="top"/>
            <w:tcMar>
              <w:top w:w="80" w:type="dxa"/>
              <w:start w:w="100" w:type="dxa"/>
              <w:bottom w:w="80" w:type="dxa"/>
              <w:end w:w="100" w:type="dxa"/>
            </w:tcMar>
          </w:tcPr>
          <w:p>
            <w:r>
              <w:rPr>
                <w:sz w:val="17"/>
              </w:rPr>
              <w:t>Content quantity</w:t>
            </w:r>
          </w:p>
        </w:tc>
        <w:tc>
          <w:tcPr>
            <w:tcW w:type="dxa" w:w="4968"/>
            <w:vAlign w:val="top"/>
            <w:tcMar>
              <w:top w:w="80" w:type="dxa"/>
              <w:start w:w="100" w:type="dxa"/>
              <w:bottom w:w="80" w:type="dxa"/>
              <w:end w:w="100" w:type="dxa"/>
            </w:tcMar>
          </w:tcPr>
          <w:p>
            <w:r>
              <w:rPr>
                <w:sz w:val="17"/>
              </w:rPr>
              <w:t>1 item, 2 items, typical set, large set where native component supports it.</w:t>
            </w:r>
          </w:p>
        </w:tc>
      </w:tr>
      <w:tr>
        <w:trPr>
          <w:cantSplit/>
        </w:trPr>
        <w:tc>
          <w:tcPr>
            <w:tcW w:type="dxa" w:w="4968"/>
            <w:vAlign w:val="top"/>
            <w:tcMar>
              <w:top w:w="80" w:type="dxa"/>
              <w:start w:w="100" w:type="dxa"/>
              <w:bottom w:w="80" w:type="dxa"/>
              <w:end w:w="100" w:type="dxa"/>
            </w:tcMar>
          </w:tcPr>
          <w:p>
            <w:r>
              <w:rPr>
                <w:sz w:val="17"/>
              </w:rPr>
              <w:t>Content extremes</w:t>
            </w:r>
          </w:p>
        </w:tc>
        <w:tc>
          <w:tcPr>
            <w:tcW w:type="dxa" w:w="4968"/>
            <w:vAlign w:val="top"/>
            <w:tcMar>
              <w:top w:w="80" w:type="dxa"/>
              <w:start w:w="100" w:type="dxa"/>
              <w:bottom w:w="80" w:type="dxa"/>
              <w:end w:w="100" w:type="dxa"/>
            </w:tcMar>
          </w:tcPr>
          <w:p>
            <w:r>
              <w:rPr>
                <w:sz w:val="17"/>
              </w:rPr>
              <w:t>Long title/body, missing image, missing button, sale/sold-out product, long price.</w:t>
            </w:r>
          </w:p>
        </w:tc>
      </w:tr>
      <w:tr>
        <w:trPr>
          <w:cantSplit/>
        </w:trPr>
        <w:tc>
          <w:tcPr>
            <w:tcW w:type="dxa" w:w="4968"/>
            <w:vAlign w:val="top"/>
            <w:tcMar>
              <w:top w:w="80" w:type="dxa"/>
              <w:start w:w="100" w:type="dxa"/>
              <w:bottom w:w="80" w:type="dxa"/>
              <w:end w:w="100" w:type="dxa"/>
            </w:tcMar>
          </w:tcPr>
          <w:p>
            <w:r>
              <w:rPr>
                <w:sz w:val="17"/>
              </w:rPr>
              <w:t>Native layouts</w:t>
            </w:r>
          </w:p>
        </w:tc>
        <w:tc>
          <w:tcPr>
            <w:tcW w:type="dxa" w:w="4968"/>
            <w:vAlign w:val="top"/>
            <w:tcMar>
              <w:top w:w="80" w:type="dxa"/>
              <w:start w:w="100" w:type="dxa"/>
              <w:bottom w:w="80" w:type="dxa"/>
              <w:end w:w="100" w:type="dxa"/>
            </w:tcMar>
          </w:tcPr>
          <w:p>
            <w:r>
              <w:rPr>
                <w:sz w:val="17"/>
              </w:rPr>
              <w:t>Each declared compatible base layout for Auto Layout/Summary/Product Detail.</w:t>
            </w:r>
          </w:p>
        </w:tc>
      </w:tr>
      <w:tr>
        <w:trPr>
          <w:cantSplit/>
        </w:trPr>
        <w:tc>
          <w:tcPr>
            <w:tcW w:type="dxa" w:w="4968"/>
            <w:vAlign w:val="top"/>
            <w:tcMar>
              <w:top w:w="80" w:type="dxa"/>
              <w:start w:w="100" w:type="dxa"/>
              <w:bottom w:w="80" w:type="dxa"/>
              <w:end w:w="100" w:type="dxa"/>
            </w:tcMar>
          </w:tcPr>
          <w:p>
            <w:r>
              <w:rPr>
                <w:sz w:val="17"/>
              </w:rPr>
              <w:t>Interactions</w:t>
            </w:r>
          </w:p>
        </w:tc>
        <w:tc>
          <w:tcPr>
            <w:tcW w:type="dxa" w:w="4968"/>
            <w:vAlign w:val="top"/>
            <w:tcMar>
              <w:top w:w="80" w:type="dxa"/>
              <w:start w:w="100" w:type="dxa"/>
              <w:bottom w:w="80" w:type="dxa"/>
              <w:end w:w="100" w:type="dxa"/>
            </w:tcMar>
          </w:tcPr>
          <w:p>
            <w:r>
              <w:rPr>
                <w:sz w:val="17"/>
              </w:rPr>
              <w:t>Links, carousel nav, product add-to-cart, variant selectors, lightbox where applicable.</w:t>
            </w:r>
          </w:p>
        </w:tc>
      </w:tr>
      <w:tr>
        <w:trPr>
          <w:cantSplit/>
        </w:trPr>
        <w:tc>
          <w:tcPr>
            <w:tcW w:type="dxa" w:w="4968"/>
            <w:vAlign w:val="top"/>
            <w:tcMar>
              <w:top w:w="80" w:type="dxa"/>
              <w:start w:w="100" w:type="dxa"/>
              <w:bottom w:w="80" w:type="dxa"/>
              <w:end w:w="100" w:type="dxa"/>
            </w:tcMar>
          </w:tcPr>
          <w:p>
            <w:r>
              <w:rPr>
                <w:sz w:val="17"/>
              </w:rPr>
              <w:t>Accessibility</w:t>
            </w:r>
          </w:p>
        </w:tc>
        <w:tc>
          <w:tcPr>
            <w:tcW w:type="dxa" w:w="4968"/>
            <w:vAlign w:val="top"/>
            <w:tcMar>
              <w:top w:w="80" w:type="dxa"/>
              <w:start w:w="100" w:type="dxa"/>
              <w:bottom w:w="80" w:type="dxa"/>
              <w:end w:w="100" w:type="dxa"/>
            </w:tcMar>
          </w:tcPr>
          <w:p>
            <w:r>
              <w:rPr>
                <w:sz w:val="17"/>
              </w:rPr>
              <w:t>Keyboard, focus, reduced-motion, contrast and automated axe checks.</w:t>
            </w:r>
          </w:p>
        </w:tc>
      </w:tr>
      <w:tr>
        <w:trPr>
          <w:cantSplit/>
        </w:trPr>
        <w:tc>
          <w:tcPr>
            <w:tcW w:type="dxa" w:w="4968"/>
            <w:vAlign w:val="top"/>
            <w:tcMar>
              <w:top w:w="80" w:type="dxa"/>
              <w:start w:w="100" w:type="dxa"/>
              <w:bottom w:w="80" w:type="dxa"/>
              <w:end w:w="100" w:type="dxa"/>
            </w:tcMar>
          </w:tcPr>
          <w:p>
            <w:r>
              <w:rPr>
                <w:sz w:val="17"/>
              </w:rPr>
              <w:t>Regression</w:t>
            </w:r>
          </w:p>
        </w:tc>
        <w:tc>
          <w:tcPr>
            <w:tcW w:type="dxa" w:w="4968"/>
            <w:vAlign w:val="top"/>
            <w:tcMar>
              <w:top w:w="80" w:type="dxa"/>
              <w:start w:w="100" w:type="dxa"/>
              <w:bottom w:w="80" w:type="dxa"/>
              <w:end w:w="100" w:type="dxa"/>
            </w:tcMar>
          </w:tcPr>
          <w:p>
            <w:r>
              <w:rPr>
                <w:sz w:val="17"/>
              </w:rPr>
              <w:t>Screenshot diff against controlled Squarespace test sites after every adapter/runtime release.</w:t>
            </w:r>
          </w:p>
        </w:tc>
      </w:tr>
    </w:tbl>
    <w:p>
      <w:pPr>
        <w:spacing w:after="20"/>
      </w:pPr>
    </w:p>
    <w:p>
      <w:pPr>
        <w:pStyle w:val="Heading1"/>
      </w:pPr>
      <w:r>
        <w:t>27. Recommended Codebase Structure</w:t>
      </w:r>
    </w:p>
    <w:p>
      <w:pPr>
        <w:spacing w:before="80" w:after="120"/>
        <w:ind w:left="288" w:right="288"/>
        <w:shd w:fill="F3F4F6"/>
      </w:pPr>
      <w:r>
        <w:rPr>
          <w:rFonts w:ascii="Consolas" w:hAnsi="Consolas"/>
          <w:sz w:val="17"/>
        </w:rPr>
        <w:t>sqsmorph/</w:t>
        <w:br/>
        <w:t>├─ apps/</w:t>
        <w:br/>
        <w:t>│  ├─ dashboard/          # Next.js/React user dashboard</w:t>
        <w:br/>
        <w:t>│  └─ api/                # Node.js API (Fastify/NestJS/etc.)</w:t>
        <w:br/>
        <w:t>├─ packages/</w:t>
        <w:br/>
        <w:t>│  ├─ runtime/            # Browser loader + runtime engine</w:t>
        <w:br/>
        <w:t>│  ├─ adapters/           # Squarespace component adapters</w:t>
        <w:br/>
        <w:t>│  ├─ presets/            # Preset metadata/tokens/CSS</w:t>
        <w:br/>
        <w:t>│  ├─ designer-ui/        # In-page designer overlay</w:t>
        <w:br/>
        <w:t>│  ├─ shared/             # Types, validation, utilities</w:t>
        <w:br/>
        <w:t>│  └─ test-fixtures/      # DOM fixtures + snapshots</w:t>
        <w:br/>
        <w:t>├─ e2e/                   # Playwright tests / screenshot regression</w:t>
        <w:br/>
        <w:t>├─ infra/                 # CDN, deployment, environment configs</w:t>
        <w:br/>
        <w:t>└─ docs/                  # Installation + support docs</w:t>
      </w:r>
    </w:p>
    <w:p>
      <w:pPr>
        <w:pStyle w:val="Heading1"/>
        <w:pageBreakBefore/>
      </w:pPr>
      <w:r>
        <w:t>28. Suggested Technology Stack</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Layer</w:t>
            </w:r>
          </w:p>
        </w:tc>
        <w:tc>
          <w:tcPr>
            <w:tcW w:type="dxa" w:w="3312"/>
            <w:shd w:fill="E9EEF5"/>
            <w:vAlign w:val="center"/>
            <w:tcMar>
              <w:top w:w="80" w:type="dxa"/>
              <w:start w:w="100" w:type="dxa"/>
              <w:bottom w:w="80" w:type="dxa"/>
              <w:end w:w="100" w:type="dxa"/>
            </w:tcMar>
          </w:tcPr>
          <w:p>
            <w:r>
              <w:rPr>
                <w:b/>
                <w:sz w:val="18"/>
              </w:rPr>
              <w:t>Recommendation</w:t>
            </w:r>
          </w:p>
        </w:tc>
        <w:tc>
          <w:tcPr>
            <w:tcW w:type="dxa" w:w="3312"/>
            <w:shd w:fill="E9EEF5"/>
            <w:vAlign w:val="center"/>
            <w:tcMar>
              <w:top w:w="80" w:type="dxa"/>
              <w:start w:w="100" w:type="dxa"/>
              <w:bottom w:w="80" w:type="dxa"/>
              <w:end w:w="100" w:type="dxa"/>
            </w:tcMar>
          </w:tcPr>
          <w:p>
            <w:r>
              <w:rPr>
                <w:b/>
                <w:sz w:val="18"/>
              </w:rPr>
              <w:t>Reason</w:t>
            </w:r>
          </w:p>
        </w:tc>
      </w:tr>
      <w:tr>
        <w:trPr>
          <w:cantSplit/>
        </w:trPr>
        <w:tc>
          <w:tcPr>
            <w:tcW w:type="dxa" w:w="3312"/>
            <w:vAlign w:val="top"/>
            <w:tcMar>
              <w:top w:w="80" w:type="dxa"/>
              <w:start w:w="100" w:type="dxa"/>
              <w:bottom w:w="80" w:type="dxa"/>
              <w:end w:w="100" w:type="dxa"/>
            </w:tcMar>
          </w:tcPr>
          <w:p>
            <w:r>
              <w:rPr>
                <w:sz w:val="17"/>
              </w:rPr>
              <w:t>Runtime</w:t>
            </w:r>
          </w:p>
        </w:tc>
        <w:tc>
          <w:tcPr>
            <w:tcW w:type="dxa" w:w="3312"/>
            <w:vAlign w:val="top"/>
            <w:tcMar>
              <w:top w:w="80" w:type="dxa"/>
              <w:start w:w="100" w:type="dxa"/>
              <w:bottom w:w="80" w:type="dxa"/>
              <w:end w:w="100" w:type="dxa"/>
            </w:tcMar>
          </w:tcPr>
          <w:p>
            <w:r>
              <w:rPr>
                <w:sz w:val="17"/>
              </w:rPr>
              <w:t>TypeScript + lightweight DOM utilities</w:t>
            </w:r>
          </w:p>
        </w:tc>
        <w:tc>
          <w:tcPr>
            <w:tcW w:type="dxa" w:w="3312"/>
            <w:vAlign w:val="top"/>
            <w:tcMar>
              <w:top w:w="80" w:type="dxa"/>
              <w:start w:w="100" w:type="dxa"/>
              <w:bottom w:w="80" w:type="dxa"/>
              <w:end w:w="100" w:type="dxa"/>
            </w:tcMar>
          </w:tcPr>
          <w:p>
            <w:r>
              <w:rPr>
                <w:sz w:val="17"/>
              </w:rPr>
              <w:t>Maintainable, typed, no heavy framework required on client sites.</w:t>
            </w:r>
          </w:p>
        </w:tc>
      </w:tr>
      <w:tr>
        <w:trPr>
          <w:cantSplit/>
        </w:trPr>
        <w:tc>
          <w:tcPr>
            <w:tcW w:type="dxa" w:w="3312"/>
            <w:vAlign w:val="top"/>
            <w:tcMar>
              <w:top w:w="80" w:type="dxa"/>
              <w:start w:w="100" w:type="dxa"/>
              <w:bottom w:w="80" w:type="dxa"/>
              <w:end w:w="100" w:type="dxa"/>
            </w:tcMar>
          </w:tcPr>
          <w:p>
            <w:r>
              <w:rPr>
                <w:sz w:val="17"/>
              </w:rPr>
              <w:t>Designer UI</w:t>
            </w:r>
          </w:p>
        </w:tc>
        <w:tc>
          <w:tcPr>
            <w:tcW w:type="dxa" w:w="3312"/>
            <w:vAlign w:val="top"/>
            <w:tcMar>
              <w:top w:w="80" w:type="dxa"/>
              <w:start w:w="100" w:type="dxa"/>
              <w:bottom w:w="80" w:type="dxa"/>
              <w:end w:w="100" w:type="dxa"/>
            </w:tcMar>
          </w:tcPr>
          <w:p>
            <w:r>
              <w:rPr>
                <w:sz w:val="17"/>
              </w:rPr>
              <w:t>React/Preact</w:t>
            </w:r>
          </w:p>
        </w:tc>
        <w:tc>
          <w:tcPr>
            <w:tcW w:type="dxa" w:w="3312"/>
            <w:vAlign w:val="top"/>
            <w:tcMar>
              <w:top w:w="80" w:type="dxa"/>
              <w:start w:w="100" w:type="dxa"/>
              <w:bottom w:w="80" w:type="dxa"/>
              <w:end w:w="100" w:type="dxa"/>
            </w:tcMar>
          </w:tcPr>
          <w:p>
            <w:r>
              <w:rPr>
                <w:sz w:val="17"/>
              </w:rPr>
              <w:t>Good component ecosystem; Preact if runtime footprint must be small.</w:t>
            </w:r>
          </w:p>
        </w:tc>
      </w:tr>
      <w:tr>
        <w:trPr>
          <w:cantSplit/>
        </w:trPr>
        <w:tc>
          <w:tcPr>
            <w:tcW w:type="dxa" w:w="3312"/>
            <w:vAlign w:val="top"/>
            <w:tcMar>
              <w:top w:w="80" w:type="dxa"/>
              <w:start w:w="100" w:type="dxa"/>
              <w:bottom w:w="80" w:type="dxa"/>
              <w:end w:w="100" w:type="dxa"/>
            </w:tcMar>
          </w:tcPr>
          <w:p>
            <w:r>
              <w:rPr>
                <w:sz w:val="17"/>
              </w:rPr>
              <w:t>Dashboard</w:t>
            </w:r>
          </w:p>
        </w:tc>
        <w:tc>
          <w:tcPr>
            <w:tcW w:type="dxa" w:w="3312"/>
            <w:vAlign w:val="top"/>
            <w:tcMar>
              <w:top w:w="80" w:type="dxa"/>
              <w:start w:w="100" w:type="dxa"/>
              <w:bottom w:w="80" w:type="dxa"/>
              <w:end w:w="100" w:type="dxa"/>
            </w:tcMar>
          </w:tcPr>
          <w:p>
            <w:r>
              <w:rPr>
                <w:sz w:val="17"/>
              </w:rPr>
              <w:t>Next.js</w:t>
            </w:r>
          </w:p>
        </w:tc>
        <w:tc>
          <w:tcPr>
            <w:tcW w:type="dxa" w:w="3312"/>
            <w:vAlign w:val="top"/>
            <w:tcMar>
              <w:top w:w="80" w:type="dxa"/>
              <w:start w:w="100" w:type="dxa"/>
              <w:bottom w:w="80" w:type="dxa"/>
              <w:end w:w="100" w:type="dxa"/>
            </w:tcMar>
          </w:tcPr>
          <w:p>
            <w:r>
              <w:rPr>
                <w:sz w:val="17"/>
              </w:rPr>
              <w:t>Fast SaaS development, auth/admin UI.</w:t>
            </w:r>
          </w:p>
        </w:tc>
      </w:tr>
      <w:tr>
        <w:trPr>
          <w:cantSplit/>
        </w:trPr>
        <w:tc>
          <w:tcPr>
            <w:tcW w:type="dxa" w:w="3312"/>
            <w:vAlign w:val="top"/>
            <w:tcMar>
              <w:top w:w="80" w:type="dxa"/>
              <w:start w:w="100" w:type="dxa"/>
              <w:bottom w:w="80" w:type="dxa"/>
              <w:end w:w="100" w:type="dxa"/>
            </w:tcMar>
          </w:tcPr>
          <w:p>
            <w:r>
              <w:rPr>
                <w:sz w:val="17"/>
              </w:rPr>
              <w:t>API</w:t>
            </w:r>
          </w:p>
        </w:tc>
        <w:tc>
          <w:tcPr>
            <w:tcW w:type="dxa" w:w="3312"/>
            <w:vAlign w:val="top"/>
            <w:tcMar>
              <w:top w:w="80" w:type="dxa"/>
              <w:start w:w="100" w:type="dxa"/>
              <w:bottom w:w="80" w:type="dxa"/>
              <w:end w:w="100" w:type="dxa"/>
            </w:tcMar>
          </w:tcPr>
          <w:p>
            <w:r>
              <w:rPr>
                <w:sz w:val="17"/>
              </w:rPr>
              <w:t>Node.js + Fastify/NestJS</w:t>
            </w:r>
          </w:p>
        </w:tc>
        <w:tc>
          <w:tcPr>
            <w:tcW w:type="dxa" w:w="3312"/>
            <w:vAlign w:val="top"/>
            <w:tcMar>
              <w:top w:w="80" w:type="dxa"/>
              <w:start w:w="100" w:type="dxa"/>
              <w:bottom w:w="80" w:type="dxa"/>
              <w:end w:w="100" w:type="dxa"/>
            </w:tcMar>
          </w:tcPr>
          <w:p>
            <w:r>
              <w:rPr>
                <w:sz w:val="17"/>
              </w:rPr>
              <w:t>TypeScript end-to-end; strong validation patterns.</w:t>
            </w:r>
          </w:p>
        </w:tc>
      </w:tr>
      <w:tr>
        <w:trPr>
          <w:cantSplit/>
        </w:trPr>
        <w:tc>
          <w:tcPr>
            <w:tcW w:type="dxa" w:w="3312"/>
            <w:vAlign w:val="top"/>
            <w:tcMar>
              <w:top w:w="80" w:type="dxa"/>
              <w:start w:w="100" w:type="dxa"/>
              <w:bottom w:w="80" w:type="dxa"/>
              <w:end w:w="100" w:type="dxa"/>
            </w:tcMar>
          </w:tcPr>
          <w:p>
            <w:r>
              <w:rPr>
                <w:sz w:val="17"/>
              </w:rPr>
              <w:t>Database</w:t>
            </w:r>
          </w:p>
        </w:tc>
        <w:tc>
          <w:tcPr>
            <w:tcW w:type="dxa" w:w="3312"/>
            <w:vAlign w:val="top"/>
            <w:tcMar>
              <w:top w:w="80" w:type="dxa"/>
              <w:start w:w="100" w:type="dxa"/>
              <w:bottom w:w="80" w:type="dxa"/>
              <w:end w:w="100" w:type="dxa"/>
            </w:tcMar>
          </w:tcPr>
          <w:p>
            <w:r>
              <w:rPr>
                <w:sz w:val="17"/>
              </w:rPr>
              <w:t>PostgreSQL</w:t>
            </w:r>
          </w:p>
        </w:tc>
        <w:tc>
          <w:tcPr>
            <w:tcW w:type="dxa" w:w="3312"/>
            <w:vAlign w:val="top"/>
            <w:tcMar>
              <w:top w:w="80" w:type="dxa"/>
              <w:start w:w="100" w:type="dxa"/>
              <w:bottom w:w="80" w:type="dxa"/>
              <w:end w:w="100" w:type="dxa"/>
            </w:tcMar>
          </w:tcPr>
          <w:p>
            <w:r>
              <w:rPr>
                <w:sz w:val="17"/>
              </w:rPr>
              <w:t>Relational mappings and revision history.</w:t>
            </w:r>
          </w:p>
        </w:tc>
      </w:tr>
      <w:tr>
        <w:trPr>
          <w:cantSplit/>
        </w:trPr>
        <w:tc>
          <w:tcPr>
            <w:tcW w:type="dxa" w:w="3312"/>
            <w:vAlign w:val="top"/>
            <w:tcMar>
              <w:top w:w="80" w:type="dxa"/>
              <w:start w:w="100" w:type="dxa"/>
              <w:bottom w:w="80" w:type="dxa"/>
              <w:end w:w="100" w:type="dxa"/>
            </w:tcMar>
          </w:tcPr>
          <w:p>
            <w:r>
              <w:rPr>
                <w:sz w:val="17"/>
              </w:rPr>
              <w:t>Cache/CDN</w:t>
            </w:r>
          </w:p>
        </w:tc>
        <w:tc>
          <w:tcPr>
            <w:tcW w:type="dxa" w:w="3312"/>
            <w:vAlign w:val="top"/>
            <w:tcMar>
              <w:top w:w="80" w:type="dxa"/>
              <w:start w:w="100" w:type="dxa"/>
              <w:bottom w:w="80" w:type="dxa"/>
              <w:end w:w="100" w:type="dxa"/>
            </w:tcMar>
          </w:tcPr>
          <w:p>
            <w:r>
              <w:rPr>
                <w:sz w:val="17"/>
              </w:rPr>
              <w:t>Cloudflare/CloudFront + Redis optional</w:t>
            </w:r>
          </w:p>
        </w:tc>
        <w:tc>
          <w:tcPr>
            <w:tcW w:type="dxa" w:w="3312"/>
            <w:vAlign w:val="top"/>
            <w:tcMar>
              <w:top w:w="80" w:type="dxa"/>
              <w:start w:w="100" w:type="dxa"/>
              <w:bottom w:w="80" w:type="dxa"/>
              <w:end w:w="100" w:type="dxa"/>
            </w:tcMar>
          </w:tcPr>
          <w:p>
            <w:r>
              <w:rPr>
                <w:sz w:val="17"/>
              </w:rPr>
              <w:t>Fast manifests/runtime assets.</w:t>
            </w:r>
          </w:p>
        </w:tc>
      </w:tr>
      <w:tr>
        <w:trPr>
          <w:cantSplit/>
        </w:trPr>
        <w:tc>
          <w:tcPr>
            <w:tcW w:type="dxa" w:w="3312"/>
            <w:vAlign w:val="top"/>
            <w:tcMar>
              <w:top w:w="80" w:type="dxa"/>
              <w:start w:w="100" w:type="dxa"/>
              <w:bottom w:w="80" w:type="dxa"/>
              <w:end w:w="100" w:type="dxa"/>
            </w:tcMar>
          </w:tcPr>
          <w:p>
            <w:r>
              <w:rPr>
                <w:sz w:val="17"/>
              </w:rPr>
              <w:t>Object storage</w:t>
            </w:r>
          </w:p>
        </w:tc>
        <w:tc>
          <w:tcPr>
            <w:tcW w:type="dxa" w:w="3312"/>
            <w:vAlign w:val="top"/>
            <w:tcMar>
              <w:top w:w="80" w:type="dxa"/>
              <w:start w:w="100" w:type="dxa"/>
              <w:bottom w:w="80" w:type="dxa"/>
              <w:end w:w="100" w:type="dxa"/>
            </w:tcMar>
          </w:tcPr>
          <w:p>
            <w:r>
              <w:rPr>
                <w:sz w:val="17"/>
              </w:rPr>
              <w:t>S3-compatible</w:t>
            </w:r>
          </w:p>
        </w:tc>
        <w:tc>
          <w:tcPr>
            <w:tcW w:type="dxa" w:w="3312"/>
            <w:vAlign w:val="top"/>
            <w:tcMar>
              <w:top w:w="80" w:type="dxa"/>
              <w:start w:w="100" w:type="dxa"/>
              <w:bottom w:w="80" w:type="dxa"/>
              <w:end w:w="100" w:type="dxa"/>
            </w:tcMar>
          </w:tcPr>
          <w:p>
            <w:r>
              <w:rPr>
                <w:sz w:val="17"/>
              </w:rPr>
              <w:t>Preset preview images and support bundles.</w:t>
            </w:r>
          </w:p>
        </w:tc>
      </w:tr>
      <w:tr>
        <w:trPr>
          <w:cantSplit/>
        </w:trPr>
        <w:tc>
          <w:tcPr>
            <w:tcW w:type="dxa" w:w="3312"/>
            <w:vAlign w:val="top"/>
            <w:tcMar>
              <w:top w:w="80" w:type="dxa"/>
              <w:start w:w="100" w:type="dxa"/>
              <w:bottom w:w="80" w:type="dxa"/>
              <w:end w:w="100" w:type="dxa"/>
            </w:tcMar>
          </w:tcPr>
          <w:p>
            <w:r>
              <w:rPr>
                <w:sz w:val="17"/>
              </w:rPr>
              <w:t>Validation</w:t>
            </w:r>
          </w:p>
        </w:tc>
        <w:tc>
          <w:tcPr>
            <w:tcW w:type="dxa" w:w="3312"/>
            <w:vAlign w:val="top"/>
            <w:tcMar>
              <w:top w:w="80" w:type="dxa"/>
              <w:start w:w="100" w:type="dxa"/>
              <w:bottom w:w="80" w:type="dxa"/>
              <w:end w:w="100" w:type="dxa"/>
            </w:tcMar>
          </w:tcPr>
          <w:p>
            <w:r>
              <w:rPr>
                <w:sz w:val="17"/>
              </w:rPr>
              <w:t>Zod/JSON Schema</w:t>
            </w:r>
          </w:p>
        </w:tc>
        <w:tc>
          <w:tcPr>
            <w:tcW w:type="dxa" w:w="3312"/>
            <w:vAlign w:val="top"/>
            <w:tcMar>
              <w:top w:w="80" w:type="dxa"/>
              <w:start w:w="100" w:type="dxa"/>
              <w:bottom w:w="80" w:type="dxa"/>
              <w:end w:w="100" w:type="dxa"/>
            </w:tcMar>
          </w:tcPr>
          <w:p>
            <w:r>
              <w:rPr>
                <w:sz w:val="17"/>
              </w:rPr>
              <w:t>Safe preset/token input.</w:t>
            </w:r>
          </w:p>
        </w:tc>
      </w:tr>
      <w:tr>
        <w:trPr>
          <w:cantSplit/>
        </w:trPr>
        <w:tc>
          <w:tcPr>
            <w:tcW w:type="dxa" w:w="3312"/>
            <w:vAlign w:val="top"/>
            <w:tcMar>
              <w:top w:w="80" w:type="dxa"/>
              <w:start w:w="100" w:type="dxa"/>
              <w:bottom w:w="80" w:type="dxa"/>
              <w:end w:w="100" w:type="dxa"/>
            </w:tcMar>
          </w:tcPr>
          <w:p>
            <w:r>
              <w:rPr>
                <w:sz w:val="17"/>
              </w:rPr>
              <w:t>Testing</w:t>
            </w:r>
          </w:p>
        </w:tc>
        <w:tc>
          <w:tcPr>
            <w:tcW w:type="dxa" w:w="3312"/>
            <w:vAlign w:val="top"/>
            <w:tcMar>
              <w:top w:w="80" w:type="dxa"/>
              <w:start w:w="100" w:type="dxa"/>
              <w:bottom w:w="80" w:type="dxa"/>
              <w:end w:w="100" w:type="dxa"/>
            </w:tcMar>
          </w:tcPr>
          <w:p>
            <w:r>
              <w:rPr>
                <w:sz w:val="17"/>
              </w:rPr>
              <w:t>Vitest/Jest + Playwright</w:t>
            </w:r>
          </w:p>
        </w:tc>
        <w:tc>
          <w:tcPr>
            <w:tcW w:type="dxa" w:w="3312"/>
            <w:vAlign w:val="top"/>
            <w:tcMar>
              <w:top w:w="80" w:type="dxa"/>
              <w:start w:w="100" w:type="dxa"/>
              <w:bottom w:w="80" w:type="dxa"/>
              <w:end w:w="100" w:type="dxa"/>
            </w:tcMar>
          </w:tcPr>
          <w:p>
            <w:r>
              <w:rPr>
                <w:sz w:val="17"/>
              </w:rPr>
              <w:t>Unit + browser regression.</w:t>
            </w:r>
          </w:p>
        </w:tc>
      </w:tr>
      <w:tr>
        <w:trPr>
          <w:cantSplit/>
        </w:trPr>
        <w:tc>
          <w:tcPr>
            <w:tcW w:type="dxa" w:w="3312"/>
            <w:vAlign w:val="top"/>
            <w:tcMar>
              <w:top w:w="80" w:type="dxa"/>
              <w:start w:w="100" w:type="dxa"/>
              <w:bottom w:w="80" w:type="dxa"/>
              <w:end w:w="100" w:type="dxa"/>
            </w:tcMar>
          </w:tcPr>
          <w:p>
            <w:r>
              <w:rPr>
                <w:sz w:val="17"/>
              </w:rPr>
              <w:t>Monitoring</w:t>
            </w:r>
          </w:p>
        </w:tc>
        <w:tc>
          <w:tcPr>
            <w:tcW w:type="dxa" w:w="3312"/>
            <w:vAlign w:val="top"/>
            <w:tcMar>
              <w:top w:w="80" w:type="dxa"/>
              <w:start w:w="100" w:type="dxa"/>
              <w:bottom w:w="80" w:type="dxa"/>
              <w:end w:w="100" w:type="dxa"/>
            </w:tcMar>
          </w:tcPr>
          <w:p>
            <w:r>
              <w:rPr>
                <w:sz w:val="17"/>
              </w:rPr>
              <w:t>Sentry + structured logs</w:t>
            </w:r>
          </w:p>
        </w:tc>
        <w:tc>
          <w:tcPr>
            <w:tcW w:type="dxa" w:w="3312"/>
            <w:vAlign w:val="top"/>
            <w:tcMar>
              <w:top w:w="80" w:type="dxa"/>
              <w:start w:w="100" w:type="dxa"/>
              <w:bottom w:w="80" w:type="dxa"/>
              <w:end w:w="100" w:type="dxa"/>
            </w:tcMar>
          </w:tcPr>
          <w:p>
            <w:r>
              <w:rPr>
                <w:sz w:val="17"/>
              </w:rPr>
              <w:t>Runtime/API compatibility visibility.</w:t>
            </w:r>
          </w:p>
        </w:tc>
      </w:tr>
    </w:tbl>
    <w:p>
      <w:pPr>
        <w:spacing w:after="20"/>
      </w:pPr>
    </w:p>
    <w:p>
      <w:pPr>
        <w:pStyle w:val="Heading1"/>
      </w:pPr>
      <w:r>
        <w:t>29. Draft, Preview, Publish &amp; Rollback</w:t>
      </w:r>
    </w:p>
    <w:p>
      <w:pPr>
        <w:pStyle w:val="ListBullet"/>
        <w:spacing w:after="40"/>
      </w:pPr>
      <w:r>
        <w:t>Every customization starts as Draft.</w:t>
      </w:r>
    </w:p>
    <w:p>
      <w:pPr>
        <w:pStyle w:val="ListBullet"/>
        <w:spacing w:after="40"/>
      </w:pPr>
      <w:r>
        <w:t>Designer Mode can preview a draft only for the authenticated design session.</w:t>
      </w:r>
    </w:p>
    <w:p>
      <w:pPr>
        <w:pStyle w:val="ListBullet"/>
        <w:spacing w:after="40"/>
      </w:pPr>
      <w:r>
        <w:t>Publish creates an immutable revision and rebuilds the site manifest.</w:t>
      </w:r>
    </w:p>
    <w:p>
      <w:pPr>
        <w:pStyle w:val="ListBullet"/>
        <w:spacing w:after="40"/>
      </w:pPr>
      <w:r>
        <w:t>Runtime manifest includes a version/hash for cache busting.</w:t>
      </w:r>
    </w:p>
    <w:p>
      <w:pPr>
        <w:pStyle w:val="ListBullet"/>
        <w:spacing w:after="40"/>
      </w:pPr>
      <w:r>
        <w:t>Rollback selects an earlier revision and republishes it.</w:t>
      </w:r>
    </w:p>
    <w:p>
      <w:pPr>
        <w:pStyle w:val="ListBullet"/>
        <w:spacing w:after="40"/>
      </w:pPr>
      <w:r>
        <w:t>“Disable SQS Morph on this component” should instantly return the native Squarespace design without deleting the saved design.</w:t>
      </w:r>
    </w:p>
    <w:p>
      <w:pPr>
        <w:pStyle w:val="Heading1"/>
      </w:pPr>
      <w:r>
        <w:t>30. Subscription &amp; Persistence Strategy</w:t>
      </w:r>
    </w:p>
    <w:p>
      <w:pPr>
        <w:spacing w:after="100"/>
      </w:pPr>
      <w:r>
        <w:rPr>
          <w:i w:val="0"/>
        </w:rPr>
        <w:t>Choose the business behavior intentionally. A pure SaaS runtime means designs depend on the subscription and remote service. Designers may prefer a “designs stay after cancellation” option. A strong agency-oriented model is to offer both:</w:t>
      </w:r>
    </w:p>
    <w:p>
      <w:pPr>
        <w:pStyle w:val="ListBullet"/>
        <w:spacing w:after="40"/>
      </w:pPr>
      <w:r>
        <w:t>Hosted mode — active subscription loads designs from SQS Morph CDN and receives updates.</w:t>
      </w:r>
    </w:p>
    <w:p>
      <w:pPr>
        <w:pStyle w:val="ListBullet"/>
        <w:spacing w:after="40"/>
      </w:pPr>
      <w:r>
        <w:t>Export/freeze mode — generate a static CSS/JS package for a site after a qualifying plan or one-time export fee.</w:t>
      </w:r>
    </w:p>
    <w:p>
      <w:pPr>
        <w:pStyle w:val="ListBullet"/>
        <w:spacing w:after="40"/>
      </w:pPr>
      <w:r>
        <w:t>Agency ownership — agency can transfer a site to a client account without redesigning the site.</w:t>
      </w:r>
    </w:p>
    <w:p>
      <w:pPr>
        <w:pStyle w:val="Heading1"/>
      </w:pPr>
      <w:r>
        <w:t>31. Pricing &amp; Packaging Hypothesis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Plan</w:t>
            </w:r>
          </w:p>
        </w:tc>
        <w:tc>
          <w:tcPr>
            <w:tcW w:type="dxa" w:w="3312"/>
            <w:shd w:fill="E9EEF5"/>
            <w:vAlign w:val="center"/>
            <w:tcMar>
              <w:top w:w="80" w:type="dxa"/>
              <w:start w:w="100" w:type="dxa"/>
              <w:bottom w:w="80" w:type="dxa"/>
              <w:end w:w="100" w:type="dxa"/>
            </w:tcMar>
          </w:tcPr>
          <w:p>
            <w:r>
              <w:rPr>
                <w:b/>
                <w:sz w:val="18"/>
              </w:rPr>
              <w:t>Example positioning</w:t>
            </w:r>
          </w:p>
        </w:tc>
        <w:tc>
          <w:tcPr>
            <w:tcW w:type="dxa" w:w="3312"/>
            <w:shd w:fill="E9EEF5"/>
            <w:vAlign w:val="center"/>
            <w:tcMar>
              <w:top w:w="80" w:type="dxa"/>
              <w:start w:w="100" w:type="dxa"/>
              <w:bottom w:w="80" w:type="dxa"/>
              <w:end w:w="100" w:type="dxa"/>
            </w:tcMar>
          </w:tcPr>
          <w:p>
            <w:r>
              <w:rPr>
                <w:b/>
                <w:sz w:val="18"/>
              </w:rPr>
              <w:t>Possible limits</w:t>
            </w:r>
          </w:p>
        </w:tc>
      </w:tr>
      <w:tr>
        <w:trPr>
          <w:cantSplit/>
        </w:trPr>
        <w:tc>
          <w:tcPr>
            <w:tcW w:type="dxa" w:w="3312"/>
            <w:vAlign w:val="top"/>
            <w:tcMar>
              <w:top w:w="80" w:type="dxa"/>
              <w:start w:w="100" w:type="dxa"/>
              <w:bottom w:w="80" w:type="dxa"/>
              <w:end w:w="100" w:type="dxa"/>
            </w:tcMar>
          </w:tcPr>
          <w:p>
            <w:r>
              <w:rPr>
                <w:sz w:val="17"/>
              </w:rPr>
              <w:t>Starter</w:t>
            </w:r>
          </w:p>
        </w:tc>
        <w:tc>
          <w:tcPr>
            <w:tcW w:type="dxa" w:w="3312"/>
            <w:vAlign w:val="top"/>
            <w:tcMar>
              <w:top w:w="80" w:type="dxa"/>
              <w:start w:w="100" w:type="dxa"/>
              <w:bottom w:w="80" w:type="dxa"/>
              <w:end w:w="100" w:type="dxa"/>
            </w:tcMar>
          </w:tcPr>
          <w:p>
            <w:r>
              <w:rPr>
                <w:sz w:val="17"/>
              </w:rPr>
              <w:t>Individual site owner</w:t>
            </w:r>
          </w:p>
        </w:tc>
        <w:tc>
          <w:tcPr>
            <w:tcW w:type="dxa" w:w="3312"/>
            <w:vAlign w:val="top"/>
            <w:tcMar>
              <w:top w:w="80" w:type="dxa"/>
              <w:start w:w="100" w:type="dxa"/>
              <w:bottom w:w="80" w:type="dxa"/>
              <w:end w:w="100" w:type="dxa"/>
            </w:tcMar>
          </w:tcPr>
          <w:p>
            <w:r>
              <w:rPr>
                <w:sz w:val="17"/>
              </w:rPr>
              <w:t>1 active site, core presets, no team.</w:t>
            </w:r>
          </w:p>
        </w:tc>
      </w:tr>
      <w:tr>
        <w:trPr>
          <w:cantSplit/>
        </w:trPr>
        <w:tc>
          <w:tcPr>
            <w:tcW w:type="dxa" w:w="3312"/>
            <w:vAlign w:val="top"/>
            <w:tcMar>
              <w:top w:w="80" w:type="dxa"/>
              <w:start w:w="100" w:type="dxa"/>
              <w:bottom w:w="80" w:type="dxa"/>
              <w:end w:w="100" w:type="dxa"/>
            </w:tcMar>
          </w:tcPr>
          <w:p>
            <w:r>
              <w:rPr>
                <w:sz w:val="17"/>
              </w:rPr>
              <w:t>Designer</w:t>
            </w:r>
          </w:p>
        </w:tc>
        <w:tc>
          <w:tcPr>
            <w:tcW w:type="dxa" w:w="3312"/>
            <w:vAlign w:val="top"/>
            <w:tcMar>
              <w:top w:w="80" w:type="dxa"/>
              <w:start w:w="100" w:type="dxa"/>
              <w:bottom w:w="80" w:type="dxa"/>
              <w:end w:w="100" w:type="dxa"/>
            </w:tcMar>
          </w:tcPr>
          <w:p>
            <w:r>
              <w:rPr>
                <w:sz w:val="17"/>
              </w:rPr>
              <w:t>Freelancer</w:t>
            </w:r>
          </w:p>
        </w:tc>
        <w:tc>
          <w:tcPr>
            <w:tcW w:type="dxa" w:w="3312"/>
            <w:vAlign w:val="top"/>
            <w:tcMar>
              <w:top w:w="80" w:type="dxa"/>
              <w:start w:w="100" w:type="dxa"/>
              <w:bottom w:w="80" w:type="dxa"/>
              <w:end w:w="100" w:type="dxa"/>
            </w:tcMar>
          </w:tcPr>
          <w:p>
            <w:r>
              <w:rPr>
                <w:sz w:val="17"/>
              </w:rPr>
              <w:t>Multiple active sites, all presets, version history, export option.</w:t>
            </w:r>
          </w:p>
        </w:tc>
      </w:tr>
      <w:tr>
        <w:trPr>
          <w:cantSplit/>
        </w:trPr>
        <w:tc>
          <w:tcPr>
            <w:tcW w:type="dxa" w:w="3312"/>
            <w:vAlign w:val="top"/>
            <w:tcMar>
              <w:top w:w="80" w:type="dxa"/>
              <w:start w:w="100" w:type="dxa"/>
              <w:bottom w:w="80" w:type="dxa"/>
              <w:end w:w="100" w:type="dxa"/>
            </w:tcMar>
          </w:tcPr>
          <w:p>
            <w:r>
              <w:rPr>
                <w:sz w:val="17"/>
              </w:rPr>
              <w:t>Agency</w:t>
            </w:r>
          </w:p>
        </w:tc>
        <w:tc>
          <w:tcPr>
            <w:tcW w:type="dxa" w:w="3312"/>
            <w:vAlign w:val="top"/>
            <w:tcMar>
              <w:top w:w="80" w:type="dxa"/>
              <w:start w:w="100" w:type="dxa"/>
              <w:bottom w:w="80" w:type="dxa"/>
              <w:end w:w="100" w:type="dxa"/>
            </w:tcMar>
          </w:tcPr>
          <w:p>
            <w:r>
              <w:rPr>
                <w:sz w:val="17"/>
              </w:rPr>
              <w:t>Team/agency</w:t>
            </w:r>
          </w:p>
        </w:tc>
        <w:tc>
          <w:tcPr>
            <w:tcW w:type="dxa" w:w="3312"/>
            <w:vAlign w:val="top"/>
            <w:tcMar>
              <w:top w:w="80" w:type="dxa"/>
              <w:start w:w="100" w:type="dxa"/>
              <w:bottom w:w="80" w:type="dxa"/>
              <w:end w:w="100" w:type="dxa"/>
            </w:tcMar>
          </w:tcPr>
          <w:p>
            <w:r>
              <w:rPr>
                <w:sz w:val="17"/>
              </w:rPr>
              <w:t>Higher site limit, team seats, client transfer, priority compatibility support.</w:t>
            </w:r>
          </w:p>
        </w:tc>
      </w:tr>
      <w:tr>
        <w:trPr>
          <w:cantSplit/>
        </w:trPr>
        <w:tc>
          <w:tcPr>
            <w:tcW w:type="dxa" w:w="3312"/>
            <w:vAlign w:val="top"/>
            <w:tcMar>
              <w:top w:w="80" w:type="dxa"/>
              <w:start w:w="100" w:type="dxa"/>
              <w:bottom w:w="80" w:type="dxa"/>
              <w:end w:w="100" w:type="dxa"/>
            </w:tcMar>
          </w:tcPr>
          <w:p>
            <w:r>
              <w:rPr>
                <w:sz w:val="17"/>
              </w:rPr>
              <w:t>Preset Packs</w:t>
            </w:r>
          </w:p>
        </w:tc>
        <w:tc>
          <w:tcPr>
            <w:tcW w:type="dxa" w:w="3312"/>
            <w:vAlign w:val="top"/>
            <w:tcMar>
              <w:top w:w="80" w:type="dxa"/>
              <w:start w:w="100" w:type="dxa"/>
              <w:bottom w:w="80" w:type="dxa"/>
              <w:end w:w="100" w:type="dxa"/>
            </w:tcMar>
          </w:tcPr>
          <w:p>
            <w:r>
              <w:rPr>
                <w:sz w:val="17"/>
              </w:rPr>
              <w:t>Optional add-on</w:t>
            </w:r>
          </w:p>
        </w:tc>
        <w:tc>
          <w:tcPr>
            <w:tcW w:type="dxa" w:w="3312"/>
            <w:vAlign w:val="top"/>
            <w:tcMar>
              <w:top w:w="80" w:type="dxa"/>
              <w:start w:w="100" w:type="dxa"/>
              <w:bottom w:w="80" w:type="dxa"/>
              <w:end w:w="100" w:type="dxa"/>
            </w:tcMar>
          </w:tcPr>
          <w:p>
            <w:r>
              <w:rPr>
                <w:sz w:val="17"/>
              </w:rPr>
              <w:t>Fashion Commerce, Luxury Services, Editorial Portfolio, etc.</w:t>
            </w:r>
          </w:p>
        </w:tc>
      </w:tr>
    </w:tbl>
    <w:p>
      <w:pPr>
        <w:spacing w:after="20"/>
      </w:pPr>
    </w:p>
    <w:p>
      <w:pPr>
        <w:spacing w:after="100"/>
      </w:pPr>
      <w:r>
        <w:rPr>
          <w:i w:val="0"/>
        </w:rPr>
        <w:t>Do not finalize pricing until a prototype proves that users value the component skins more than generic styling tools. Competitor pricing shows an existing willingness to pay monthly for Squarespace design extensions, but the product should differentiate on outcomes and maintenance, not price alone.</w:t>
      </w:r>
    </w:p>
    <w:p>
      <w:pPr>
        <w:pStyle w:val="Heading1"/>
      </w:pPr>
      <w:r>
        <w:t>32. MVP Definition</w:t>
      </w:r>
    </w:p>
    <w:p>
      <w:pPr>
        <w:spacing w:after="100"/>
      </w:pPr>
      <w:r>
        <w:rPr>
          <w:i w:val="0"/>
        </w:rPr>
        <w:t>The MVP is successful when a user can install one script, detect supported components, apply a preset, adjust safe controls, publish it, and later restore the original design without manually editing CSS.</w:t>
      </w:r>
    </w:p>
    <w:p>
      <w:pPr>
        <w:pStyle w:val="Heading2"/>
      </w:pPr>
      <w:r>
        <w:t>32.1 MVP must-have features</w:t>
      </w:r>
    </w:p>
    <w:p>
      <w:pPr>
        <w:pStyle w:val="ListBullet"/>
        <w:spacing w:after="40"/>
      </w:pPr>
      <w:r>
        <w:t>Account + site setup</w:t>
      </w:r>
    </w:p>
    <w:p>
      <w:pPr>
        <w:pStyle w:val="ListBullet"/>
        <w:spacing w:after="40"/>
      </w:pPr>
      <w:r>
        <w:t>One-script installation verification</w:t>
      </w:r>
    </w:p>
    <w:p>
      <w:pPr>
        <w:pStyle w:val="ListBullet"/>
        <w:spacing w:after="40"/>
      </w:pPr>
      <w:r>
        <w:t>Designer Mode with click-to-select supported component</w:t>
      </w:r>
    </w:p>
    <w:p>
      <w:pPr>
        <w:pStyle w:val="ListBullet"/>
        <w:spacing w:after="40"/>
      </w:pPr>
      <w:r>
        <w:t>3–5 polished presets for Team Auto Layout</w:t>
      </w:r>
    </w:p>
    <w:p>
      <w:pPr>
        <w:pStyle w:val="ListBullet"/>
        <w:spacing w:after="40"/>
      </w:pPr>
      <w:r>
        <w:t>3–5 polished presets for Testimonials Auto Layout</w:t>
      </w:r>
    </w:p>
    <w:p>
      <w:pPr>
        <w:pStyle w:val="ListBullet"/>
        <w:spacing w:after="40"/>
      </w:pPr>
      <w:r>
        <w:t>3–5 polished presets for Product Grid</w:t>
      </w:r>
    </w:p>
    <w:p>
      <w:pPr>
        <w:pStyle w:val="ListBullet"/>
        <w:spacing w:after="40"/>
      </w:pPr>
      <w:r>
        <w:t>2–3 Product Detail skins</w:t>
      </w:r>
    </w:p>
    <w:p>
      <w:pPr>
        <w:pStyle w:val="ListBullet"/>
        <w:spacing w:after="40"/>
      </w:pPr>
      <w:r>
        <w:t>3–5 Summary Block skins</w:t>
      </w:r>
    </w:p>
    <w:p>
      <w:pPr>
        <w:pStyle w:val="ListBullet"/>
        <w:spacing w:after="40"/>
      </w:pPr>
      <w:r>
        <w:t>Per-instance overrides</w:t>
      </w:r>
    </w:p>
    <w:p>
      <w:pPr>
        <w:pStyle w:val="ListBullet"/>
        <w:spacing w:after="40"/>
      </w:pPr>
      <w:r>
        <w:t>Desktop/mobile responsive controls</w:t>
      </w:r>
    </w:p>
    <w:p>
      <w:pPr>
        <w:pStyle w:val="ListBullet"/>
        <w:spacing w:after="40"/>
      </w:pPr>
      <w:r>
        <w:t>Draft/Publish/Disable/Rollback</w:t>
      </w:r>
    </w:p>
    <w:p>
      <w:pPr>
        <w:pStyle w:val="ListBullet"/>
        <w:spacing w:after="40"/>
      </w:pPr>
      <w:r>
        <w:t>Runtime manifest + CDN</w:t>
      </w:r>
    </w:p>
    <w:p>
      <w:pPr>
        <w:pStyle w:val="ListBullet"/>
        <w:spacing w:after="40"/>
      </w:pPr>
      <w:r>
        <w:t>Basic diagnostics and “Needs Remap” state</w:t>
      </w:r>
    </w:p>
    <w:p>
      <w:pPr>
        <w:pStyle w:val="ListBullet"/>
        <w:spacing w:after="40"/>
      </w:pPr>
      <w:r>
        <w:t>Documentation and support bundle export</w:t>
      </w:r>
    </w:p>
    <w:p>
      <w:pPr>
        <w:pStyle w:val="Heading2"/>
      </w:pPr>
      <w:r>
        <w:t>32.2 MVP should not include</w:t>
      </w:r>
    </w:p>
    <w:p>
      <w:pPr>
        <w:pStyle w:val="ListBullet"/>
        <w:spacing w:after="40"/>
      </w:pPr>
      <w:r>
        <w:t>AI design generation</w:t>
      </w:r>
    </w:p>
    <w:p>
      <w:pPr>
        <w:pStyle w:val="ListBullet"/>
        <w:spacing w:after="40"/>
      </w:pPr>
      <w:r>
        <w:t>Arbitrary user-authored JavaScript</w:t>
      </w:r>
    </w:p>
    <w:p>
      <w:pPr>
        <w:pStyle w:val="ListBullet"/>
        <w:spacing w:after="40"/>
      </w:pPr>
      <w:r>
        <w:t>Marketplace for third-party preset authors</w:t>
      </w:r>
    </w:p>
    <w:p>
      <w:pPr>
        <w:pStyle w:val="ListBullet"/>
        <w:spacing w:after="40"/>
      </w:pPr>
      <w:r>
        <w:t>Squarespace 7.0</w:t>
      </w:r>
    </w:p>
    <w:p>
      <w:pPr>
        <w:pStyle w:val="ListBullet"/>
        <w:spacing w:after="40"/>
      </w:pPr>
      <w:r>
        <w:t>Complex commerce features unrelated to styling</w:t>
      </w:r>
    </w:p>
    <w:p>
      <w:pPr>
        <w:pStyle w:val="ListBullet"/>
        <w:spacing w:after="40"/>
      </w:pPr>
      <w:r>
        <w:t>Dozens of low-quality presets</w:t>
      </w:r>
    </w:p>
    <w:p>
      <w:pPr>
        <w:pStyle w:val="Heading1"/>
      </w:pPr>
      <w:r>
        <w:t>33. Development Phases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9EEF5"/>
            <w:vAlign w:val="center"/>
            <w:tcMar>
              <w:top w:w="80" w:type="dxa"/>
              <w:start w:w="100" w:type="dxa"/>
              <w:bottom w:w="80" w:type="dxa"/>
              <w:end w:w="100" w:type="dxa"/>
            </w:tcMar>
          </w:tcPr>
          <w:p>
            <w:r>
              <w:rPr>
                <w:b/>
                <w:sz w:val="18"/>
              </w:rPr>
              <w:t>Phase</w:t>
            </w:r>
          </w:p>
        </w:tc>
        <w:tc>
          <w:tcPr>
            <w:tcW w:type="dxa" w:w="4968"/>
            <w:shd w:fill="E9EEF5"/>
            <w:vAlign w:val="center"/>
            <w:tcMar>
              <w:top w:w="80" w:type="dxa"/>
              <w:start w:w="100" w:type="dxa"/>
              <w:bottom w:w="80" w:type="dxa"/>
              <w:end w:w="100" w:type="dxa"/>
            </w:tcMar>
          </w:tcPr>
          <w:p>
            <w:r>
              <w:rPr>
                <w:b/>
                <w:sz w:val="18"/>
              </w:rPr>
              <w:t>Deliverable</w:t>
            </w:r>
          </w:p>
        </w:tc>
      </w:tr>
      <w:tr>
        <w:trPr>
          <w:cantSplit/>
        </w:trPr>
        <w:tc>
          <w:tcPr>
            <w:tcW w:type="dxa" w:w="4968"/>
            <w:vAlign w:val="top"/>
            <w:tcMar>
              <w:top w:w="80" w:type="dxa"/>
              <w:start w:w="100" w:type="dxa"/>
              <w:bottom w:w="80" w:type="dxa"/>
              <w:end w:w="100" w:type="dxa"/>
            </w:tcMar>
          </w:tcPr>
          <w:p>
            <w:r>
              <w:rPr>
                <w:sz w:val="17"/>
              </w:rPr>
              <w:t>A — Research fixtures</w:t>
            </w:r>
          </w:p>
        </w:tc>
        <w:tc>
          <w:tcPr>
            <w:tcW w:type="dxa" w:w="4968"/>
            <w:vAlign w:val="top"/>
            <w:tcMar>
              <w:top w:w="80" w:type="dxa"/>
              <w:start w:w="100" w:type="dxa"/>
              <w:bottom w:w="80" w:type="dxa"/>
              <w:end w:w="100" w:type="dxa"/>
            </w:tcMar>
          </w:tcPr>
          <w:p>
            <w:r>
              <w:rPr>
                <w:sz w:val="17"/>
              </w:rPr>
              <w:t>Controlled Squarespace 7.1 test sites containing each target component and native layout variation.</w:t>
            </w:r>
          </w:p>
        </w:tc>
      </w:tr>
      <w:tr>
        <w:trPr>
          <w:cantSplit/>
        </w:trPr>
        <w:tc>
          <w:tcPr>
            <w:tcW w:type="dxa" w:w="4968"/>
            <w:vAlign w:val="top"/>
            <w:tcMar>
              <w:top w:w="80" w:type="dxa"/>
              <w:start w:w="100" w:type="dxa"/>
              <w:bottom w:w="80" w:type="dxa"/>
              <w:end w:w="100" w:type="dxa"/>
            </w:tcMar>
          </w:tcPr>
          <w:p>
            <w:r>
              <w:rPr>
                <w:sz w:val="17"/>
              </w:rPr>
              <w:t>B — Runtime foundation</w:t>
            </w:r>
          </w:p>
        </w:tc>
        <w:tc>
          <w:tcPr>
            <w:tcW w:type="dxa" w:w="4968"/>
            <w:vAlign w:val="top"/>
            <w:tcMar>
              <w:top w:w="80" w:type="dxa"/>
              <w:start w:w="100" w:type="dxa"/>
              <w:bottom w:w="80" w:type="dxa"/>
              <w:end w:w="100" w:type="dxa"/>
            </w:tcMar>
          </w:tcPr>
          <w:p>
            <w:r>
              <w:rPr>
                <w:sz w:val="17"/>
              </w:rPr>
              <w:t>Loader, manifest fetch, scoped CSS engine, designer-session mode.</w:t>
            </w:r>
          </w:p>
        </w:tc>
      </w:tr>
      <w:tr>
        <w:trPr>
          <w:cantSplit/>
        </w:trPr>
        <w:tc>
          <w:tcPr>
            <w:tcW w:type="dxa" w:w="4968"/>
            <w:vAlign w:val="top"/>
            <w:tcMar>
              <w:top w:w="80" w:type="dxa"/>
              <w:start w:w="100" w:type="dxa"/>
              <w:bottom w:w="80" w:type="dxa"/>
              <w:end w:w="100" w:type="dxa"/>
            </w:tcMar>
          </w:tcPr>
          <w:p>
            <w:r>
              <w:rPr>
                <w:sz w:val="17"/>
              </w:rPr>
              <w:t>C — Adapter system</w:t>
            </w:r>
          </w:p>
        </w:tc>
        <w:tc>
          <w:tcPr>
            <w:tcW w:type="dxa" w:w="4968"/>
            <w:vAlign w:val="top"/>
            <w:tcMar>
              <w:top w:w="80" w:type="dxa"/>
              <w:start w:w="100" w:type="dxa"/>
              <w:bottom w:w="80" w:type="dxa"/>
              <w:end w:w="100" w:type="dxa"/>
            </w:tcMar>
          </w:tcPr>
          <w:p>
            <w:r>
              <w:rPr>
                <w:sz w:val="17"/>
              </w:rPr>
              <w:t>Auto Layout, Summary, Product Grid and Product Detail adapters with health checks.</w:t>
            </w:r>
          </w:p>
        </w:tc>
      </w:tr>
      <w:tr>
        <w:trPr>
          <w:cantSplit/>
        </w:trPr>
        <w:tc>
          <w:tcPr>
            <w:tcW w:type="dxa" w:w="4968"/>
            <w:vAlign w:val="top"/>
            <w:tcMar>
              <w:top w:w="80" w:type="dxa"/>
              <w:start w:w="100" w:type="dxa"/>
              <w:bottom w:w="80" w:type="dxa"/>
              <w:end w:w="100" w:type="dxa"/>
            </w:tcMar>
          </w:tcPr>
          <w:p>
            <w:r>
              <w:rPr>
                <w:sz w:val="17"/>
              </w:rPr>
              <w:t>D — Preset system</w:t>
            </w:r>
          </w:p>
        </w:tc>
        <w:tc>
          <w:tcPr>
            <w:tcW w:type="dxa" w:w="4968"/>
            <w:vAlign w:val="top"/>
            <w:tcMar>
              <w:top w:w="80" w:type="dxa"/>
              <w:start w:w="100" w:type="dxa"/>
              <w:bottom w:w="80" w:type="dxa"/>
              <w:end w:w="100" w:type="dxa"/>
            </w:tcMar>
          </w:tcPr>
          <w:p>
            <w:r>
              <w:rPr>
                <w:sz w:val="17"/>
              </w:rPr>
              <w:t>Token schema, CSS generation, responsive overrides, preview gallery.</w:t>
            </w:r>
          </w:p>
        </w:tc>
      </w:tr>
      <w:tr>
        <w:trPr>
          <w:cantSplit/>
        </w:trPr>
        <w:tc>
          <w:tcPr>
            <w:tcW w:type="dxa" w:w="4968"/>
            <w:vAlign w:val="top"/>
            <w:tcMar>
              <w:top w:w="80" w:type="dxa"/>
              <w:start w:w="100" w:type="dxa"/>
              <w:bottom w:w="80" w:type="dxa"/>
              <w:end w:w="100" w:type="dxa"/>
            </w:tcMar>
          </w:tcPr>
          <w:p>
            <w:r>
              <w:rPr>
                <w:sz w:val="17"/>
              </w:rPr>
              <w:t>E — Designer UI</w:t>
            </w:r>
          </w:p>
        </w:tc>
        <w:tc>
          <w:tcPr>
            <w:tcW w:type="dxa" w:w="4968"/>
            <w:vAlign w:val="top"/>
            <w:tcMar>
              <w:top w:w="80" w:type="dxa"/>
              <w:start w:w="100" w:type="dxa"/>
              <w:bottom w:w="80" w:type="dxa"/>
              <w:end w:w="100" w:type="dxa"/>
            </w:tcMar>
          </w:tcPr>
          <w:p>
            <w:r>
              <w:rPr>
                <w:sz w:val="17"/>
              </w:rPr>
              <w:t>Component outline/selection, preset picker, property controls, original/preview compare.</w:t>
            </w:r>
          </w:p>
        </w:tc>
      </w:tr>
      <w:tr>
        <w:trPr>
          <w:cantSplit/>
        </w:trPr>
        <w:tc>
          <w:tcPr>
            <w:tcW w:type="dxa" w:w="4968"/>
            <w:vAlign w:val="top"/>
            <w:tcMar>
              <w:top w:w="80" w:type="dxa"/>
              <w:start w:w="100" w:type="dxa"/>
              <w:bottom w:w="80" w:type="dxa"/>
              <w:end w:w="100" w:type="dxa"/>
            </w:tcMar>
          </w:tcPr>
          <w:p>
            <w:r>
              <w:rPr>
                <w:sz w:val="17"/>
              </w:rPr>
              <w:t>F — SaaS backend</w:t>
            </w:r>
          </w:p>
        </w:tc>
        <w:tc>
          <w:tcPr>
            <w:tcW w:type="dxa" w:w="4968"/>
            <w:vAlign w:val="top"/>
            <w:tcMar>
              <w:top w:w="80" w:type="dxa"/>
              <w:start w:w="100" w:type="dxa"/>
              <w:bottom w:w="80" w:type="dxa"/>
              <w:end w:w="100" w:type="dxa"/>
            </w:tcMar>
          </w:tcPr>
          <w:p>
            <w:r>
              <w:rPr>
                <w:sz w:val="17"/>
              </w:rPr>
              <w:t>Accounts, sites, customizations, revisions, manifests, diagnostics.</w:t>
            </w:r>
          </w:p>
        </w:tc>
      </w:tr>
      <w:tr>
        <w:trPr>
          <w:cantSplit/>
        </w:trPr>
        <w:tc>
          <w:tcPr>
            <w:tcW w:type="dxa" w:w="4968"/>
            <w:vAlign w:val="top"/>
            <w:tcMar>
              <w:top w:w="80" w:type="dxa"/>
              <w:start w:w="100" w:type="dxa"/>
              <w:bottom w:w="80" w:type="dxa"/>
              <w:end w:w="100" w:type="dxa"/>
            </w:tcMar>
          </w:tcPr>
          <w:p>
            <w:r>
              <w:rPr>
                <w:sz w:val="17"/>
              </w:rPr>
              <w:t>G — QA automation</w:t>
            </w:r>
          </w:p>
        </w:tc>
        <w:tc>
          <w:tcPr>
            <w:tcW w:type="dxa" w:w="4968"/>
            <w:vAlign w:val="top"/>
            <w:tcMar>
              <w:top w:w="80" w:type="dxa"/>
              <w:start w:w="100" w:type="dxa"/>
              <w:bottom w:w="80" w:type="dxa"/>
              <w:end w:w="100" w:type="dxa"/>
            </w:tcMar>
          </w:tcPr>
          <w:p>
            <w:r>
              <w:rPr>
                <w:sz w:val="17"/>
              </w:rPr>
              <w:t>Playwright fixtures, screenshot regression, accessibility checks.</w:t>
            </w:r>
          </w:p>
        </w:tc>
      </w:tr>
      <w:tr>
        <w:trPr>
          <w:cantSplit/>
        </w:trPr>
        <w:tc>
          <w:tcPr>
            <w:tcW w:type="dxa" w:w="4968"/>
            <w:vAlign w:val="top"/>
            <w:tcMar>
              <w:top w:w="80" w:type="dxa"/>
              <w:start w:w="100" w:type="dxa"/>
              <w:bottom w:w="80" w:type="dxa"/>
              <w:end w:w="100" w:type="dxa"/>
            </w:tcMar>
          </w:tcPr>
          <w:p>
            <w:r>
              <w:rPr>
                <w:sz w:val="17"/>
              </w:rPr>
              <w:t>H — Beta hardening</w:t>
            </w:r>
          </w:p>
        </w:tc>
        <w:tc>
          <w:tcPr>
            <w:tcW w:type="dxa" w:w="4968"/>
            <w:vAlign w:val="top"/>
            <w:tcMar>
              <w:top w:w="80" w:type="dxa"/>
              <w:start w:w="100" w:type="dxa"/>
              <w:bottom w:w="80" w:type="dxa"/>
              <w:end w:w="100" w:type="dxa"/>
            </w:tcMar>
          </w:tcPr>
          <w:p>
            <w:r>
              <w:rPr>
                <w:sz w:val="17"/>
              </w:rPr>
              <w:t>Compatibility patches, onboarding, support diagnostics, pricing experiment.</w:t>
            </w:r>
          </w:p>
        </w:tc>
      </w:tr>
    </w:tbl>
    <w:p>
      <w:pPr>
        <w:spacing w:after="20"/>
      </w:pPr>
    </w:p>
    <w:p>
      <w:pPr>
        <w:pStyle w:val="Heading1"/>
      </w:pPr>
      <w:r>
        <w:t>34. Definition of Done for Each Supported Component</w:t>
      </w:r>
    </w:p>
    <w:p>
      <w:pPr>
        <w:pStyle w:val="ListBullet"/>
        <w:spacing w:after="40"/>
      </w:pPr>
      <w:r>
        <w:t>Detection works on all declared native layouts.</w:t>
      </w:r>
    </w:p>
    <w:p>
      <w:pPr>
        <w:pStyle w:val="ListBullet"/>
        <w:spacing w:after="40"/>
      </w:pPr>
      <w:r>
        <w:t>Mapping identifies required semantic parts without relying on text content.</w:t>
      </w:r>
    </w:p>
    <w:p>
      <w:pPr>
        <w:pStyle w:val="ListBullet"/>
        <w:spacing w:after="40"/>
      </w:pPr>
      <w:r>
        <w:t>At least three production-quality presets exist.</w:t>
      </w:r>
    </w:p>
    <w:p>
      <w:pPr>
        <w:pStyle w:val="ListBullet"/>
        <w:spacing w:after="40"/>
      </w:pPr>
      <w:r>
        <w:t>Presets handle missing/long content gracefully.</w:t>
      </w:r>
    </w:p>
    <w:p>
      <w:pPr>
        <w:pStyle w:val="ListBullet"/>
        <w:spacing w:after="40"/>
      </w:pPr>
      <w:r>
        <w:t>Desktop + mobile behavior is documented and tested.</w:t>
      </w:r>
    </w:p>
    <w:p>
      <w:pPr>
        <w:pStyle w:val="ListBullet"/>
        <w:spacing w:after="40"/>
      </w:pPr>
      <w:r>
        <w:t>Native links/forms/commerce interactions still work.</w:t>
      </w:r>
    </w:p>
    <w:p>
      <w:pPr>
        <w:pStyle w:val="ListBullet"/>
        <w:spacing w:after="40"/>
      </w:pPr>
      <w:r>
        <w:t>Keyboard and focus behavior remains usable.</w:t>
      </w:r>
    </w:p>
    <w:p>
      <w:pPr>
        <w:pStyle w:val="ListBullet"/>
        <w:spacing w:after="40"/>
      </w:pPr>
      <w:r>
        <w:t>Disable/rollback restores native appearance.</w:t>
      </w:r>
    </w:p>
    <w:p>
      <w:pPr>
        <w:pStyle w:val="ListBullet"/>
        <w:spacing w:after="40"/>
      </w:pPr>
      <w:r>
        <w:t>Automated screenshots cover major states.</w:t>
      </w:r>
    </w:p>
    <w:p>
      <w:pPr>
        <w:pStyle w:val="ListBullet"/>
        <w:spacing w:after="40"/>
      </w:pPr>
      <w:r>
        <w:t>Adapter health check can detect an incompatible markup change.</w:t>
      </w:r>
    </w:p>
    <w:p>
      <w:pPr>
        <w:pStyle w:val="Heading1"/>
      </w:pPr>
      <w:r>
        <w:t>35. Version 2 / Future Opportunities</w:t>
      </w:r>
    </w:p>
    <w:p>
      <w:pPr>
        <w:pStyle w:val="ListBullet"/>
        <w:spacing w:after="40"/>
      </w:pPr>
      <w:r>
        <w:t>AI “Modernize this component” that selects or adjusts existing presets rather than generating arbitrary code.</w:t>
      </w:r>
    </w:p>
    <w:p>
      <w:pPr>
        <w:pStyle w:val="ListBullet"/>
        <w:spacing w:after="40"/>
      </w:pPr>
      <w:r>
        <w:t>Brand Kit: import site colors/type and map presets automatically.</w:t>
      </w:r>
    </w:p>
    <w:p>
      <w:pPr>
        <w:pStyle w:val="ListBullet"/>
        <w:spacing w:after="40"/>
      </w:pPr>
      <w:r>
        <w:t>Preset Marketplace for designers.</w:t>
      </w:r>
    </w:p>
    <w:p>
      <w:pPr>
        <w:pStyle w:val="ListBullet"/>
        <w:spacing w:after="40"/>
      </w:pPr>
      <w:r>
        <w:t>Copy Design: copy a component skin from one client site to another.</w:t>
      </w:r>
    </w:p>
    <w:p>
      <w:pPr>
        <w:pStyle w:val="ListBullet"/>
        <w:spacing w:after="40"/>
      </w:pPr>
      <w:r>
        <w:t>Global Design Rules: apply one preset to every matching Summary Block/Product Grid on selected pages.</w:t>
      </w:r>
    </w:p>
    <w:p>
      <w:pPr>
        <w:pStyle w:val="ListBullet"/>
        <w:spacing w:after="40"/>
      </w:pPr>
      <w:r>
        <w:t>Client Lock: agency can let clients edit content while locking preset controls.</w:t>
      </w:r>
    </w:p>
    <w:p>
      <w:pPr>
        <w:pStyle w:val="ListBullet"/>
        <w:spacing w:after="40"/>
      </w:pPr>
      <w:r>
        <w:t>Style Audit: detect unsupported custom CSS collisions before publishing.</w:t>
      </w:r>
    </w:p>
    <w:p>
      <w:pPr>
        <w:pStyle w:val="ListBullet"/>
        <w:spacing w:after="40"/>
      </w:pPr>
      <w:r>
        <w:t>Component health monitoring after Squarespace platform updates.</w:t>
      </w:r>
    </w:p>
    <w:p>
      <w:pPr>
        <w:pStyle w:val="ListBullet"/>
        <w:spacing w:after="40"/>
      </w:pPr>
      <w:r>
        <w:t>Figma-to-preset workflow for approved component designs.</w:t>
      </w:r>
    </w:p>
    <w:p>
      <w:pPr>
        <w:pStyle w:val="Heading1"/>
      </w:pPr>
      <w:r>
        <w:t>36. Risk Register &amp; Mitigations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Risk</w:t>
            </w:r>
          </w:p>
        </w:tc>
        <w:tc>
          <w:tcPr>
            <w:tcW w:type="dxa" w:w="3312"/>
            <w:shd w:fill="E9EEF5"/>
            <w:vAlign w:val="center"/>
            <w:tcMar>
              <w:top w:w="80" w:type="dxa"/>
              <w:start w:w="100" w:type="dxa"/>
              <w:bottom w:w="80" w:type="dxa"/>
              <w:end w:w="100" w:type="dxa"/>
            </w:tcMar>
          </w:tcPr>
          <w:p>
            <w:r>
              <w:rPr>
                <w:b/>
                <w:sz w:val="18"/>
              </w:rPr>
              <w:t>Impact</w:t>
            </w:r>
          </w:p>
        </w:tc>
        <w:tc>
          <w:tcPr>
            <w:tcW w:type="dxa" w:w="3312"/>
            <w:shd w:fill="E9EEF5"/>
            <w:vAlign w:val="center"/>
            <w:tcMar>
              <w:top w:w="80" w:type="dxa"/>
              <w:start w:w="100" w:type="dxa"/>
              <w:bottom w:w="80" w:type="dxa"/>
              <w:end w:w="100" w:type="dxa"/>
            </w:tcMar>
          </w:tcPr>
          <w:p>
            <w:r>
              <w:rPr>
                <w:b/>
                <w:sz w:val="18"/>
              </w:rPr>
              <w:t>Mitigation</w:t>
            </w:r>
          </w:p>
        </w:tc>
      </w:tr>
      <w:tr>
        <w:trPr>
          <w:cantSplit/>
        </w:trPr>
        <w:tc>
          <w:tcPr>
            <w:tcW w:type="dxa" w:w="3312"/>
            <w:vAlign w:val="top"/>
            <w:tcMar>
              <w:top w:w="80" w:type="dxa"/>
              <w:start w:w="100" w:type="dxa"/>
              <w:bottom w:w="80" w:type="dxa"/>
              <w:end w:w="100" w:type="dxa"/>
            </w:tcMar>
          </w:tcPr>
          <w:p>
            <w:r>
              <w:rPr>
                <w:sz w:val="17"/>
              </w:rPr>
              <w:t>Squarespace markup changes</w:t>
            </w:r>
          </w:p>
        </w:tc>
        <w:tc>
          <w:tcPr>
            <w:tcW w:type="dxa" w:w="3312"/>
            <w:vAlign w:val="top"/>
            <w:tcMar>
              <w:top w:w="80" w:type="dxa"/>
              <w:start w:w="100" w:type="dxa"/>
              <w:bottom w:w="80" w:type="dxa"/>
              <w:end w:w="100" w:type="dxa"/>
            </w:tcMar>
          </w:tcPr>
          <w:p>
            <w:r>
              <w:rPr>
                <w:sz w:val="17"/>
              </w:rPr>
              <w:t>Selectors/adapters may stop matching</w:t>
            </w:r>
          </w:p>
        </w:tc>
        <w:tc>
          <w:tcPr>
            <w:tcW w:type="dxa" w:w="3312"/>
            <w:vAlign w:val="top"/>
            <w:tcMar>
              <w:top w:w="80" w:type="dxa"/>
              <w:start w:w="100" w:type="dxa"/>
              <w:bottom w:w="80" w:type="dxa"/>
              <w:end w:w="100" w:type="dxa"/>
            </w:tcMar>
          </w:tcPr>
          <w:p>
            <w:r>
              <w:rPr>
                <w:sz w:val="17"/>
              </w:rPr>
              <w:t>Versioned adapters, health checks, screenshot regression, remote patches.</w:t>
            </w:r>
          </w:p>
        </w:tc>
      </w:tr>
      <w:tr>
        <w:trPr>
          <w:cantSplit/>
        </w:trPr>
        <w:tc>
          <w:tcPr>
            <w:tcW w:type="dxa" w:w="3312"/>
            <w:vAlign w:val="top"/>
            <w:tcMar>
              <w:top w:w="80" w:type="dxa"/>
              <w:start w:w="100" w:type="dxa"/>
              <w:bottom w:w="80" w:type="dxa"/>
              <w:end w:w="100" w:type="dxa"/>
            </w:tcMar>
          </w:tcPr>
          <w:p>
            <w:r>
              <w:rPr>
                <w:sz w:val="17"/>
              </w:rPr>
              <w:t>Custom code conflicts</w:t>
            </w:r>
          </w:p>
        </w:tc>
        <w:tc>
          <w:tcPr>
            <w:tcW w:type="dxa" w:w="3312"/>
            <w:vAlign w:val="top"/>
            <w:tcMar>
              <w:top w:w="80" w:type="dxa"/>
              <w:start w:w="100" w:type="dxa"/>
              <w:bottom w:w="80" w:type="dxa"/>
              <w:end w:w="100" w:type="dxa"/>
            </w:tcMar>
          </w:tcPr>
          <w:p>
            <w:r>
              <w:rPr>
                <w:sz w:val="17"/>
              </w:rPr>
              <w:t>Visual/behavior bugs</w:t>
            </w:r>
          </w:p>
        </w:tc>
        <w:tc>
          <w:tcPr>
            <w:tcW w:type="dxa" w:w="3312"/>
            <w:vAlign w:val="top"/>
            <w:tcMar>
              <w:top w:w="80" w:type="dxa"/>
              <w:start w:w="100" w:type="dxa"/>
              <w:bottom w:w="80" w:type="dxa"/>
              <w:end w:w="100" w:type="dxa"/>
            </w:tcMar>
          </w:tcPr>
          <w:p>
            <w:r>
              <w:rPr>
                <w:sz w:val="17"/>
              </w:rPr>
              <w:t>Scoped CSS, collision scanner, safe mode, plugin priority rules.</w:t>
            </w:r>
          </w:p>
        </w:tc>
      </w:tr>
      <w:tr>
        <w:trPr>
          <w:cantSplit/>
        </w:trPr>
        <w:tc>
          <w:tcPr>
            <w:tcW w:type="dxa" w:w="3312"/>
            <w:vAlign w:val="top"/>
            <w:tcMar>
              <w:top w:w="80" w:type="dxa"/>
              <w:start w:w="100" w:type="dxa"/>
              <w:bottom w:w="80" w:type="dxa"/>
              <w:end w:w="100" w:type="dxa"/>
            </w:tcMar>
          </w:tcPr>
          <w:p>
            <w:r>
              <w:rPr>
                <w:sz w:val="17"/>
              </w:rPr>
              <w:t>Mobile regressions</w:t>
            </w:r>
          </w:p>
        </w:tc>
        <w:tc>
          <w:tcPr>
            <w:tcW w:type="dxa" w:w="3312"/>
            <w:vAlign w:val="top"/>
            <w:tcMar>
              <w:top w:w="80" w:type="dxa"/>
              <w:start w:w="100" w:type="dxa"/>
              <w:bottom w:w="80" w:type="dxa"/>
              <w:end w:w="100" w:type="dxa"/>
            </w:tcMar>
          </w:tcPr>
          <w:p>
            <w:r>
              <w:rPr>
                <w:sz w:val="17"/>
              </w:rPr>
              <w:t>High support burden</w:t>
            </w:r>
          </w:p>
        </w:tc>
        <w:tc>
          <w:tcPr>
            <w:tcW w:type="dxa" w:w="3312"/>
            <w:vAlign w:val="top"/>
            <w:tcMar>
              <w:top w:w="80" w:type="dxa"/>
              <w:start w:w="100" w:type="dxa"/>
              <w:bottom w:w="80" w:type="dxa"/>
              <w:end w:w="100" w:type="dxa"/>
            </w:tcMar>
          </w:tcPr>
          <w:p>
            <w:r>
              <w:rPr>
                <w:sz w:val="17"/>
              </w:rPr>
              <w:t>Preset-level mobile QA and safe control ranges.</w:t>
            </w:r>
          </w:p>
        </w:tc>
      </w:tr>
      <w:tr>
        <w:trPr>
          <w:cantSplit/>
        </w:trPr>
        <w:tc>
          <w:tcPr>
            <w:tcW w:type="dxa" w:w="3312"/>
            <w:vAlign w:val="top"/>
            <w:tcMar>
              <w:top w:w="80" w:type="dxa"/>
              <w:start w:w="100" w:type="dxa"/>
              <w:bottom w:w="80" w:type="dxa"/>
              <w:end w:w="100" w:type="dxa"/>
            </w:tcMar>
          </w:tcPr>
          <w:p>
            <w:r>
              <w:rPr>
                <w:sz w:val="17"/>
              </w:rPr>
              <w:t>Slow runtime</w:t>
            </w:r>
          </w:p>
        </w:tc>
        <w:tc>
          <w:tcPr>
            <w:tcW w:type="dxa" w:w="3312"/>
            <w:vAlign w:val="top"/>
            <w:tcMar>
              <w:top w:w="80" w:type="dxa"/>
              <w:start w:w="100" w:type="dxa"/>
              <w:bottom w:w="80" w:type="dxa"/>
              <w:end w:w="100" w:type="dxa"/>
            </w:tcMar>
          </w:tcPr>
          <w:p>
            <w:r>
              <w:rPr>
                <w:sz w:val="17"/>
              </w:rPr>
              <w:t>Hurts Core Web Vitals</w:t>
            </w:r>
          </w:p>
        </w:tc>
        <w:tc>
          <w:tcPr>
            <w:tcW w:type="dxa" w:w="3312"/>
            <w:vAlign w:val="top"/>
            <w:tcMar>
              <w:top w:w="80" w:type="dxa"/>
              <w:start w:w="100" w:type="dxa"/>
              <w:bottom w:w="80" w:type="dxa"/>
              <w:end w:w="100" w:type="dxa"/>
            </w:tcMar>
          </w:tcPr>
          <w:p>
            <w:r>
              <w:rPr>
                <w:sz w:val="17"/>
              </w:rPr>
              <w:t>Tiny loader, CDN manifests, code splitting, minimal JS.</w:t>
            </w:r>
          </w:p>
        </w:tc>
      </w:tr>
      <w:tr>
        <w:trPr>
          <w:cantSplit/>
        </w:trPr>
        <w:tc>
          <w:tcPr>
            <w:tcW w:type="dxa" w:w="3312"/>
            <w:vAlign w:val="top"/>
            <w:tcMar>
              <w:top w:w="80" w:type="dxa"/>
              <w:start w:w="100" w:type="dxa"/>
              <w:bottom w:w="80" w:type="dxa"/>
              <w:end w:w="100" w:type="dxa"/>
            </w:tcMar>
          </w:tcPr>
          <w:p>
            <w:r>
              <w:rPr>
                <w:sz w:val="17"/>
              </w:rPr>
              <w:t>Native feature breakage</w:t>
            </w:r>
          </w:p>
        </w:tc>
        <w:tc>
          <w:tcPr>
            <w:tcW w:type="dxa" w:w="3312"/>
            <w:vAlign w:val="top"/>
            <w:tcMar>
              <w:top w:w="80" w:type="dxa"/>
              <w:start w:w="100" w:type="dxa"/>
              <w:bottom w:w="80" w:type="dxa"/>
              <w:end w:w="100" w:type="dxa"/>
            </w:tcMar>
          </w:tcPr>
          <w:p>
            <w:r>
              <w:rPr>
                <w:sz w:val="17"/>
              </w:rPr>
              <w:t>Critical commerce risk</w:t>
            </w:r>
          </w:p>
        </w:tc>
        <w:tc>
          <w:tcPr>
            <w:tcW w:type="dxa" w:w="3312"/>
            <w:vAlign w:val="top"/>
            <w:tcMar>
              <w:top w:w="80" w:type="dxa"/>
              <w:start w:w="100" w:type="dxa"/>
              <w:bottom w:w="80" w:type="dxa"/>
              <w:end w:w="100" w:type="dxa"/>
            </w:tcMar>
          </w:tcPr>
          <w:p>
            <w:r>
              <w:rPr>
                <w:sz w:val="17"/>
              </w:rPr>
              <w:t>Never clone/replace native commerce controls; fail-open to native design.</w:t>
            </w:r>
          </w:p>
        </w:tc>
      </w:tr>
      <w:tr>
        <w:trPr>
          <w:cantSplit/>
        </w:trPr>
        <w:tc>
          <w:tcPr>
            <w:tcW w:type="dxa" w:w="3312"/>
            <w:vAlign w:val="top"/>
            <w:tcMar>
              <w:top w:w="80" w:type="dxa"/>
              <w:start w:w="100" w:type="dxa"/>
              <w:bottom w:w="80" w:type="dxa"/>
              <w:end w:w="100" w:type="dxa"/>
            </w:tcMar>
          </w:tcPr>
          <w:p>
            <w:r>
              <w:rPr>
                <w:sz w:val="17"/>
              </w:rPr>
              <w:t>Subscription cancellation</w:t>
            </w:r>
          </w:p>
        </w:tc>
        <w:tc>
          <w:tcPr>
            <w:tcW w:type="dxa" w:w="3312"/>
            <w:vAlign w:val="top"/>
            <w:tcMar>
              <w:top w:w="80" w:type="dxa"/>
              <w:start w:w="100" w:type="dxa"/>
              <w:bottom w:w="80" w:type="dxa"/>
              <w:end w:w="100" w:type="dxa"/>
            </w:tcMar>
          </w:tcPr>
          <w:p>
            <w:r>
              <w:rPr>
                <w:sz w:val="17"/>
              </w:rPr>
              <w:t>Design disappears</w:t>
            </w:r>
          </w:p>
        </w:tc>
        <w:tc>
          <w:tcPr>
            <w:tcW w:type="dxa" w:w="3312"/>
            <w:vAlign w:val="top"/>
            <w:tcMar>
              <w:top w:w="80" w:type="dxa"/>
              <w:start w:w="100" w:type="dxa"/>
              <w:bottom w:w="80" w:type="dxa"/>
              <w:end w:w="100" w:type="dxa"/>
            </w:tcMar>
          </w:tcPr>
          <w:p>
            <w:r>
              <w:rPr>
                <w:sz w:val="17"/>
              </w:rPr>
              <w:t>Offer export/freeze or clear hosted-mode policy.</w:t>
            </w:r>
          </w:p>
        </w:tc>
      </w:tr>
      <w:tr>
        <w:trPr>
          <w:cantSplit/>
        </w:trPr>
        <w:tc>
          <w:tcPr>
            <w:tcW w:type="dxa" w:w="3312"/>
            <w:vAlign w:val="top"/>
            <w:tcMar>
              <w:top w:w="80" w:type="dxa"/>
              <w:start w:w="100" w:type="dxa"/>
              <w:bottom w:w="80" w:type="dxa"/>
              <w:end w:w="100" w:type="dxa"/>
            </w:tcMar>
          </w:tcPr>
          <w:p>
            <w:r>
              <w:rPr>
                <w:sz w:val="17"/>
              </w:rPr>
              <w:t>Broad scope creep</w:t>
            </w:r>
          </w:p>
        </w:tc>
        <w:tc>
          <w:tcPr>
            <w:tcW w:type="dxa" w:w="3312"/>
            <w:vAlign w:val="top"/>
            <w:tcMar>
              <w:top w:w="80" w:type="dxa"/>
              <w:start w:w="100" w:type="dxa"/>
              <w:bottom w:w="80" w:type="dxa"/>
              <w:end w:w="100" w:type="dxa"/>
            </w:tcMar>
          </w:tcPr>
          <w:p>
            <w:r>
              <w:rPr>
                <w:sz w:val="17"/>
              </w:rPr>
              <w:t>Product becomes another SquareKicker</w:t>
            </w:r>
          </w:p>
        </w:tc>
        <w:tc>
          <w:tcPr>
            <w:tcW w:type="dxa" w:w="3312"/>
            <w:vAlign w:val="top"/>
            <w:tcMar>
              <w:top w:w="80" w:type="dxa"/>
              <w:start w:w="100" w:type="dxa"/>
              <w:bottom w:w="80" w:type="dxa"/>
              <w:end w:w="100" w:type="dxa"/>
            </w:tcMar>
          </w:tcPr>
          <w:p>
            <w:r>
              <w:rPr>
                <w:sz w:val="17"/>
              </w:rPr>
              <w:t>Stay focused on structured component transformation.</w:t>
            </w:r>
          </w:p>
        </w:tc>
      </w:tr>
      <w:tr>
        <w:trPr>
          <w:cantSplit/>
        </w:trPr>
        <w:tc>
          <w:tcPr>
            <w:tcW w:type="dxa" w:w="3312"/>
            <w:vAlign w:val="top"/>
            <w:tcMar>
              <w:top w:w="80" w:type="dxa"/>
              <w:start w:w="100" w:type="dxa"/>
              <w:bottom w:w="80" w:type="dxa"/>
              <w:end w:w="100" w:type="dxa"/>
            </w:tcMar>
          </w:tcPr>
          <w:p>
            <w:r>
              <w:rPr>
                <w:sz w:val="17"/>
              </w:rPr>
              <w:t>User expects official Squarespace support</w:t>
            </w:r>
          </w:p>
        </w:tc>
        <w:tc>
          <w:tcPr>
            <w:tcW w:type="dxa" w:w="3312"/>
            <w:vAlign w:val="top"/>
            <w:tcMar>
              <w:top w:w="80" w:type="dxa"/>
              <w:start w:w="100" w:type="dxa"/>
              <w:bottom w:w="80" w:type="dxa"/>
              <w:end w:w="100" w:type="dxa"/>
            </w:tcMar>
          </w:tcPr>
          <w:p>
            <w:r>
              <w:rPr>
                <w:sz w:val="17"/>
              </w:rPr>
              <w:t>Support confusion</w:t>
            </w:r>
          </w:p>
        </w:tc>
        <w:tc>
          <w:tcPr>
            <w:tcW w:type="dxa" w:w="3312"/>
            <w:vAlign w:val="top"/>
            <w:tcMar>
              <w:top w:w="80" w:type="dxa"/>
              <w:start w:w="100" w:type="dxa"/>
              <w:bottom w:w="80" w:type="dxa"/>
              <w:end w:w="100" w:type="dxa"/>
            </w:tcMar>
          </w:tcPr>
          <w:p>
            <w:r>
              <w:rPr>
                <w:sz w:val="17"/>
              </w:rPr>
              <w:t>Clearly label as third-party design extension/custom-code product.</w:t>
            </w:r>
          </w:p>
        </w:tc>
      </w:tr>
    </w:tbl>
    <w:p>
      <w:pPr>
        <w:spacing w:after="20"/>
      </w:pPr>
    </w:p>
    <w:p>
      <w:pPr>
        <w:pStyle w:val="Heading1"/>
      </w:pPr>
      <w:r>
        <w:t>37. Beta Launch Checklist</w:t>
      </w:r>
    </w:p>
    <w:p>
      <w:pPr>
        <w:pStyle w:val="ListBullet"/>
        <w:spacing w:after="40"/>
      </w:pPr>
      <w:r>
        <w:t>[ ] At least two real client sites per target component tested.</w:t>
      </w:r>
    </w:p>
    <w:p>
      <w:pPr>
        <w:pStyle w:val="ListBullet"/>
        <w:spacing w:after="40"/>
      </w:pPr>
      <w:r>
        <w:t>[ ] Installation/removal documented with screenshots.</w:t>
      </w:r>
    </w:p>
    <w:p>
      <w:pPr>
        <w:pStyle w:val="ListBullet"/>
        <w:spacing w:after="40"/>
      </w:pPr>
      <w:r>
        <w:t>[ ] Safe mode/kill switch verified.</w:t>
      </w:r>
    </w:p>
    <w:p>
      <w:pPr>
        <w:pStyle w:val="ListBullet"/>
        <w:spacing w:after="40"/>
      </w:pPr>
      <w:r>
        <w:t>[ ] Privacy policy and terms describe runtime telemetry and third-party nature.</w:t>
      </w:r>
    </w:p>
    <w:p>
      <w:pPr>
        <w:pStyle w:val="ListBullet"/>
        <w:spacing w:after="40"/>
      </w:pPr>
      <w:r>
        <w:t>[ ] Pricing limits enforced server-side.</w:t>
      </w:r>
    </w:p>
    <w:p>
      <w:pPr>
        <w:pStyle w:val="ListBullet"/>
        <w:spacing w:after="40"/>
      </w:pPr>
      <w:r>
        <w:t>[ ] Support diagnostic bundle working.</w:t>
      </w:r>
    </w:p>
    <w:p>
      <w:pPr>
        <w:pStyle w:val="ListBullet"/>
        <w:spacing w:after="40"/>
      </w:pPr>
      <w:r>
        <w:t>[ ] All core presets tested on common mobile widths.</w:t>
      </w:r>
    </w:p>
    <w:p>
      <w:pPr>
        <w:pStyle w:val="ListBullet"/>
        <w:spacing w:after="40"/>
      </w:pPr>
      <w:r>
        <w:t>[ ] Accessibility baseline tested.</w:t>
      </w:r>
    </w:p>
    <w:p>
      <w:pPr>
        <w:pStyle w:val="ListBullet"/>
        <w:spacing w:after="40"/>
      </w:pPr>
      <w:r>
        <w:t>[ ] No public runtime endpoint exposes secrets.</w:t>
      </w:r>
    </w:p>
    <w:p>
      <w:pPr>
        <w:pStyle w:val="ListBullet"/>
        <w:spacing w:after="40"/>
      </w:pPr>
      <w:r>
        <w:t>[ ] Rollback tested after a broken preset release.</w:t>
      </w:r>
    </w:p>
    <w:p>
      <w:pPr>
        <w:pStyle w:val="ListBullet"/>
        <w:spacing w:after="40"/>
      </w:pPr>
      <w:r>
        <w:t>[ ] Squarespace trademark/brand usage reviewed before public marketing.</w:t>
      </w:r>
    </w:p>
    <w:p>
      <w:pPr>
        <w:pStyle w:val="Heading1"/>
      </w:pPr>
      <w:r>
        <w:t>38. Developer Handoff Checklist</w:t>
      </w:r>
    </w:p>
    <w:p>
      <w:pPr>
        <w:pStyle w:val="ListBullet"/>
        <w:spacing w:after="40"/>
      </w:pPr>
      <w:r>
        <w:t>[ ] Create monorepo and shared TypeScript types.</w:t>
      </w:r>
    </w:p>
    <w:p>
      <w:pPr>
        <w:pStyle w:val="ListBullet"/>
        <w:spacing w:after="40"/>
      </w:pPr>
      <w:r>
        <w:t>[ ] Define ComponentType enum and Adapter interface.</w:t>
      </w:r>
    </w:p>
    <w:p>
      <w:pPr>
        <w:pStyle w:val="ListBullet"/>
        <w:spacing w:after="40"/>
      </w:pPr>
      <w:r>
        <w:t>[ ] Create controlled Squarespace 7.1 fixture site(s).</w:t>
      </w:r>
    </w:p>
    <w:p>
      <w:pPr>
        <w:pStyle w:val="ListBullet"/>
        <w:spacing w:after="40"/>
      </w:pPr>
      <w:r>
        <w:t>[ ] Implement loader and public manifest endpoint.</w:t>
      </w:r>
    </w:p>
    <w:p>
      <w:pPr>
        <w:pStyle w:val="ListBullet"/>
        <w:spacing w:after="40"/>
      </w:pPr>
      <w:r>
        <w:t>[ ] Implement first adapter: Auto Layout Testimonials.</w:t>
      </w:r>
    </w:p>
    <w:p>
      <w:pPr>
        <w:pStyle w:val="ListBullet"/>
        <w:spacing w:after="40"/>
      </w:pPr>
      <w:r>
        <w:t>[ ] Implement first three testimonial presets.</w:t>
      </w:r>
    </w:p>
    <w:p>
      <w:pPr>
        <w:pStyle w:val="ListBullet"/>
        <w:spacing w:after="40"/>
      </w:pPr>
      <w:r>
        <w:t>[ ] Implement Designer Mode selection overlay.</w:t>
      </w:r>
    </w:p>
    <w:p>
      <w:pPr>
        <w:pStyle w:val="ListBullet"/>
        <w:spacing w:after="40"/>
      </w:pPr>
      <w:r>
        <w:t>[ ] Add token controls and live preview.</w:t>
      </w:r>
    </w:p>
    <w:p>
      <w:pPr>
        <w:pStyle w:val="ListBullet"/>
        <w:spacing w:after="40"/>
      </w:pPr>
      <w:r>
        <w:t>[ ] Add save/publish/revision flow.</w:t>
      </w:r>
    </w:p>
    <w:p>
      <w:pPr>
        <w:pStyle w:val="ListBullet"/>
        <w:spacing w:after="40"/>
      </w:pPr>
      <w:r>
        <w:t>[ ] Add Team Auto Layout adapter/presets.</w:t>
      </w:r>
    </w:p>
    <w:p>
      <w:pPr>
        <w:pStyle w:val="ListBullet"/>
        <w:spacing w:after="40"/>
      </w:pPr>
      <w:r>
        <w:t>[ ] Add Summary Block adapter/presets.</w:t>
      </w:r>
    </w:p>
    <w:p>
      <w:pPr>
        <w:pStyle w:val="ListBullet"/>
        <w:spacing w:after="40"/>
      </w:pPr>
      <w:r>
        <w:t>[ ] Add Product Grid adapter/presets.</w:t>
      </w:r>
    </w:p>
    <w:p>
      <w:pPr>
        <w:pStyle w:val="ListBullet"/>
        <w:spacing w:after="40"/>
      </w:pPr>
      <w:r>
        <w:t>[ ] Add Product Detail adapter/presets.</w:t>
      </w:r>
    </w:p>
    <w:p>
      <w:pPr>
        <w:pStyle w:val="ListBullet"/>
        <w:spacing w:after="40"/>
      </w:pPr>
      <w:r>
        <w:t>[ ] Add Playwright visual regression suite.</w:t>
      </w:r>
    </w:p>
    <w:p>
      <w:pPr>
        <w:pStyle w:val="ListBullet"/>
        <w:spacing w:after="40"/>
      </w:pPr>
      <w:r>
        <w:t>[ ] Add diagnostics/feature flags.</w:t>
      </w:r>
    </w:p>
    <w:p>
      <w:pPr>
        <w:pStyle w:val="ListBullet"/>
        <w:spacing w:after="40"/>
      </w:pPr>
      <w:r>
        <w:t>[ ] Complete onboarding, uninstall, and rollback docs.</w:t>
      </w:r>
    </w:p>
    <w:p>
      <w:pPr>
        <w:pStyle w:val="Heading1"/>
      </w:pPr>
      <w:r>
        <w:t>39. Core Acceptance Scenarios</w:t>
      </w:r>
    </w:p>
    <w:p>
      <w:pPr>
        <w:spacing w:after="100"/>
      </w:pPr>
      <w:r>
        <w:rPr>
          <w:i w:val="0"/>
        </w:rPr>
        <w:t>The following scenarios should be used as product-level acceptance tests:</w:t>
      </w:r>
    </w:p>
    <w:p>
      <w:pPr>
        <w:pStyle w:val="ListBullet"/>
        <w:spacing w:after="40"/>
      </w:pPr>
      <w:r>
        <w:t>A designer installs SQS Morph on a Core-or-higher Squarespace 7.1 site, verifies installation, and sees supported components.</w:t>
      </w:r>
    </w:p>
    <w:p>
      <w:pPr>
        <w:pStyle w:val="ListBullet"/>
        <w:spacing w:after="40"/>
      </w:pPr>
      <w:r>
        <w:t>The designer selects a Testimonial Auto Layout and applies a Luxury Quote preset without re-entering any testimonial content.</w:t>
      </w:r>
    </w:p>
    <w:p>
      <w:pPr>
        <w:pStyle w:val="ListBullet"/>
        <w:spacing w:after="40"/>
      </w:pPr>
      <w:r>
        <w:t>The client later edits testimonial text in Squarespace; the SQS Morph design remains applied automatically.</w:t>
      </w:r>
    </w:p>
    <w:p>
      <w:pPr>
        <w:pStyle w:val="ListBullet"/>
        <w:spacing w:after="40"/>
      </w:pPr>
      <w:r>
        <w:t>The designer changes the same page’s Team Auto Layout to a different preset without affecting Testimonials.</w:t>
      </w:r>
    </w:p>
    <w:p>
      <w:pPr>
        <w:pStyle w:val="ListBullet"/>
        <w:spacing w:after="40"/>
      </w:pPr>
      <w:r>
        <w:t>A Product Grid with sale and sold-out products keeps native prices, links and states while using a new visual card design.</w:t>
      </w:r>
    </w:p>
    <w:p>
      <w:pPr>
        <w:pStyle w:val="ListBullet"/>
        <w:spacing w:after="40"/>
      </w:pPr>
      <w:r>
        <w:t>A saved component can no longer be confidently matched after a structural change; the plugin leaves it native and reports Needs Remap.</w:t>
      </w:r>
    </w:p>
    <w:p>
      <w:pPr>
        <w:pStyle w:val="ListBullet"/>
        <w:spacing w:after="40"/>
      </w:pPr>
      <w:r>
        <w:t>Disabling a customization immediately restores the underlying Squarespace appearance.</w:t>
      </w:r>
    </w:p>
    <w:p>
      <w:pPr>
        <w:pStyle w:val="ListBullet"/>
        <w:spacing w:after="40"/>
      </w:pPr>
      <w:r>
        <w:t>Publishing a bad revision can be rolled back from the dashboard.</w:t>
      </w:r>
    </w:p>
    <w:p>
      <w:pPr>
        <w:pStyle w:val="Heading1"/>
      </w:pPr>
      <w:r>
        <w:t>40. Naming &amp; Brand Direction</w:t>
      </w:r>
    </w:p>
    <w:p>
      <w:pPr>
        <w:spacing w:after="100"/>
      </w:pPr>
      <w:r>
        <w:rPr>
          <w:i w:val="0"/>
        </w:rPr>
        <w:t>Working name used in this document: SQS Morph. The name communicates transformation without implying that content is rebuilt. Before launch, perform trademark/domain checks.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9EEF5"/>
            <w:vAlign w:val="center"/>
            <w:tcMar>
              <w:top w:w="80" w:type="dxa"/>
              <w:start w:w="100" w:type="dxa"/>
              <w:bottom w:w="80" w:type="dxa"/>
              <w:end w:w="100" w:type="dxa"/>
            </w:tcMar>
          </w:tcPr>
          <w:p>
            <w:r>
              <w:rPr>
                <w:b/>
                <w:sz w:val="18"/>
              </w:rPr>
              <w:t>Name idea</w:t>
            </w:r>
          </w:p>
        </w:tc>
        <w:tc>
          <w:tcPr>
            <w:tcW w:type="dxa" w:w="4968"/>
            <w:shd w:fill="E9EEF5"/>
            <w:vAlign w:val="center"/>
            <w:tcMar>
              <w:top w:w="80" w:type="dxa"/>
              <w:start w:w="100" w:type="dxa"/>
              <w:bottom w:w="80" w:type="dxa"/>
              <w:end w:w="100" w:type="dxa"/>
            </w:tcMar>
          </w:tcPr>
          <w:p>
            <w:r>
              <w:rPr>
                <w:b/>
                <w:sz w:val="18"/>
              </w:rPr>
              <w:t>Positioning line</w:t>
            </w:r>
          </w:p>
        </w:tc>
      </w:tr>
      <w:tr>
        <w:trPr>
          <w:cantSplit/>
        </w:trPr>
        <w:tc>
          <w:tcPr>
            <w:tcW w:type="dxa" w:w="4968"/>
            <w:vAlign w:val="top"/>
            <w:tcMar>
              <w:top w:w="80" w:type="dxa"/>
              <w:start w:w="100" w:type="dxa"/>
              <w:bottom w:w="80" w:type="dxa"/>
              <w:end w:w="100" w:type="dxa"/>
            </w:tcMar>
          </w:tcPr>
          <w:p>
            <w:r>
              <w:rPr>
                <w:sz w:val="17"/>
              </w:rPr>
              <w:t>SQS Morph</w:t>
            </w:r>
          </w:p>
        </w:tc>
        <w:tc>
          <w:tcPr>
            <w:tcW w:type="dxa" w:w="4968"/>
            <w:vAlign w:val="top"/>
            <w:tcMar>
              <w:top w:w="80" w:type="dxa"/>
              <w:start w:w="100" w:type="dxa"/>
              <w:bottom w:w="80" w:type="dxa"/>
              <w:end w:w="100" w:type="dxa"/>
            </w:tcMar>
          </w:tcPr>
          <w:p>
            <w:r>
              <w:rPr>
                <w:sz w:val="17"/>
              </w:rPr>
              <w:t>Transform native Squarespace components.</w:t>
            </w:r>
          </w:p>
        </w:tc>
      </w:tr>
      <w:tr>
        <w:trPr>
          <w:cantSplit/>
        </w:trPr>
        <w:tc>
          <w:tcPr>
            <w:tcW w:type="dxa" w:w="4968"/>
            <w:vAlign w:val="top"/>
            <w:tcMar>
              <w:top w:w="80" w:type="dxa"/>
              <w:start w:w="100" w:type="dxa"/>
              <w:bottom w:w="80" w:type="dxa"/>
              <w:end w:w="100" w:type="dxa"/>
            </w:tcMar>
          </w:tcPr>
          <w:p>
            <w:r>
              <w:rPr>
                <w:sz w:val="17"/>
              </w:rPr>
              <w:t>NativeSkin</w:t>
            </w:r>
          </w:p>
        </w:tc>
        <w:tc>
          <w:tcPr>
            <w:tcW w:type="dxa" w:w="4968"/>
            <w:vAlign w:val="top"/>
            <w:tcMar>
              <w:top w:w="80" w:type="dxa"/>
              <w:start w:w="100" w:type="dxa"/>
              <w:bottom w:w="80" w:type="dxa"/>
              <w:end w:w="100" w:type="dxa"/>
            </w:tcMar>
          </w:tcPr>
          <w:p>
            <w:r>
              <w:rPr>
                <w:sz w:val="17"/>
              </w:rPr>
              <w:t>Premium skins for native Squarespace sections.</w:t>
            </w:r>
          </w:p>
        </w:tc>
      </w:tr>
      <w:tr>
        <w:trPr>
          <w:cantSplit/>
        </w:trPr>
        <w:tc>
          <w:tcPr>
            <w:tcW w:type="dxa" w:w="4968"/>
            <w:vAlign w:val="top"/>
            <w:tcMar>
              <w:top w:w="80" w:type="dxa"/>
              <w:start w:w="100" w:type="dxa"/>
              <w:bottom w:w="80" w:type="dxa"/>
              <w:end w:w="100" w:type="dxa"/>
            </w:tcMar>
          </w:tcPr>
          <w:p>
            <w:r>
              <w:rPr>
                <w:sz w:val="17"/>
              </w:rPr>
              <w:t>SQS Layers</w:t>
            </w:r>
          </w:p>
        </w:tc>
        <w:tc>
          <w:tcPr>
            <w:tcW w:type="dxa" w:w="4968"/>
            <w:vAlign w:val="top"/>
            <w:tcMar>
              <w:top w:w="80" w:type="dxa"/>
              <w:start w:w="100" w:type="dxa"/>
              <w:bottom w:w="80" w:type="dxa"/>
              <w:end w:w="100" w:type="dxa"/>
            </w:tcMar>
          </w:tcPr>
          <w:p>
            <w:r>
              <w:rPr>
                <w:sz w:val="17"/>
              </w:rPr>
              <w:t>A modern design layer for Squarespace.</w:t>
            </w:r>
          </w:p>
        </w:tc>
      </w:tr>
      <w:tr>
        <w:trPr>
          <w:cantSplit/>
        </w:trPr>
        <w:tc>
          <w:tcPr>
            <w:tcW w:type="dxa" w:w="4968"/>
            <w:vAlign w:val="top"/>
            <w:tcMar>
              <w:top w:w="80" w:type="dxa"/>
              <w:start w:w="100" w:type="dxa"/>
              <w:bottom w:w="80" w:type="dxa"/>
              <w:end w:w="100" w:type="dxa"/>
            </w:tcMar>
          </w:tcPr>
          <w:p>
            <w:r>
              <w:rPr>
                <w:sz w:val="17"/>
              </w:rPr>
              <w:t>SectionMorph</w:t>
            </w:r>
          </w:p>
        </w:tc>
        <w:tc>
          <w:tcPr>
            <w:tcW w:type="dxa" w:w="4968"/>
            <w:vAlign w:val="top"/>
            <w:tcMar>
              <w:top w:w="80" w:type="dxa"/>
              <w:start w:w="100" w:type="dxa"/>
              <w:bottom w:w="80" w:type="dxa"/>
              <w:end w:w="100" w:type="dxa"/>
            </w:tcMar>
          </w:tcPr>
          <w:p>
            <w:r>
              <w:rPr>
                <w:sz w:val="17"/>
              </w:rPr>
              <w:t>Keep the content. Change the design.</w:t>
            </w:r>
          </w:p>
        </w:tc>
      </w:tr>
      <w:tr>
        <w:trPr>
          <w:cantSplit/>
        </w:trPr>
        <w:tc>
          <w:tcPr>
            <w:tcW w:type="dxa" w:w="4968"/>
            <w:vAlign w:val="top"/>
            <w:tcMar>
              <w:top w:w="80" w:type="dxa"/>
              <w:start w:w="100" w:type="dxa"/>
              <w:bottom w:w="80" w:type="dxa"/>
              <w:end w:w="100" w:type="dxa"/>
            </w:tcMar>
          </w:tcPr>
          <w:p>
            <w:r>
              <w:rPr>
                <w:sz w:val="17"/>
              </w:rPr>
              <w:t>SQS Atelier</w:t>
            </w:r>
          </w:p>
        </w:tc>
        <w:tc>
          <w:tcPr>
            <w:tcW w:type="dxa" w:w="4968"/>
            <w:vAlign w:val="top"/>
            <w:tcMar>
              <w:top w:w="80" w:type="dxa"/>
              <w:start w:w="100" w:type="dxa"/>
              <w:bottom w:w="80" w:type="dxa"/>
              <w:end w:w="100" w:type="dxa"/>
            </w:tcMar>
          </w:tcPr>
          <w:p>
            <w:r>
              <w:rPr>
                <w:sz w:val="17"/>
              </w:rPr>
              <w:t>Curated component skins for designers.</w:t>
            </w:r>
          </w:p>
        </w:tc>
      </w:tr>
    </w:tbl>
    <w:p>
      <w:pPr>
        <w:spacing w:after="20"/>
      </w:pPr>
    </w:p>
    <w:p>
      <w:pPr>
        <w:pStyle w:val="Heading1"/>
      </w:pPr>
      <w:r>
        <w:t>41. Final Product Recommendation</w:t>
      </w:r>
    </w:p>
    <w:p>
      <w:pPr>
        <w:spacing w:after="100"/>
      </w:pPr>
      <w:r>
        <w:rPr>
          <w:i w:val="0"/>
        </w:rPr>
        <w:t>Build the first release as a focused “native component skin engine,” not a general-purpose design editor. Start with Auto Layout Testimonials and Team because they are visually demonstrable and lower risk, then add Summary Blocks and commerce components. Product Grid and Product Detail are commercially valuable but require stricter regression testing because native commerce behavior must never be broken.</w:t>
      </w:r>
    </w:p>
    <w:p>
      <w:pPr>
        <w:spacing w:after="100"/>
      </w:pPr>
      <w:r>
        <w:rPr>
          <w:i w:val="0"/>
        </w:rPr>
        <w:t>The strongest long-term moat is not the number of controls. It is the combination of: high-quality presets, reliable component adapters, compatibility maintenance, per-site versioning, responsive QA, and the ability to keep native Squarespace content editable while dramatically changing presentation.</w:t>
      </w:r>
    </w:p>
    <w:tbl>
      <w:tblPr>
        <w:tblStyle w:val="TableGrid"/>
        <w:tblW w:type="auto" w:w="0"/>
        <w:jc w:val="center"/>
        <w:tblLook w:firstColumn="1" w:firstRow="1" w:lastColumn="0" w:lastRow="0" w:noHBand="0" w:noVBand="1" w:val="04A0"/>
      </w:tblPr>
      <w:tblGrid>
        <w:gridCol w:w="9936"/>
      </w:tblGrid>
      <w:tr>
        <w:trPr>
          <w:cantSplit/>
        </w:trPr>
        <w:tc>
          <w:tcPr>
            <w:tcW w:type="dxa" w:w="9936"/>
            <w:shd w:fill="F7F8FA"/>
            <w:tcMar>
              <w:top w:w="140" w:type="dxa"/>
              <w:start w:w="180" w:type="dxa"/>
              <w:bottom w:w="140" w:type="dxa"/>
              <w:end w:w="180" w:type="dxa"/>
            </w:tcMar>
          </w:tcPr>
          <w:p>
            <w:r>
              <w:rPr>
                <w:b/>
                <w:sz w:val="21"/>
              </w:rPr>
              <w:t>Product thesis</w:t>
              <w:br/>
            </w:r>
            <w:r>
              <w:rPr>
                <w:sz w:val="19"/>
              </w:rPr>
              <w:t>A user should never need to rebuild a native Squarespace component just to make it look custom.</w:t>
            </w:r>
          </w:p>
        </w:tc>
      </w:tr>
    </w:tbl>
    <w:p>
      <w:pPr>
        <w:spacing w:after="20"/>
      </w:pPr>
    </w:p>
    <w:p>
      <w:pPr>
        <w:pStyle w:val="Heading1"/>
      </w:pPr>
      <w:r>
        <w:t>42. Reference Sources Used for Platform Validation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E9EEF5"/>
            <w:vAlign w:val="center"/>
            <w:tcMar>
              <w:top w:w="80" w:type="dxa"/>
              <w:start w:w="100" w:type="dxa"/>
              <w:bottom w:w="80" w:type="dxa"/>
              <w:end w:w="100" w:type="dxa"/>
            </w:tcMar>
          </w:tcPr>
          <w:p>
            <w:r>
              <w:rPr>
                <w:b/>
                <w:sz w:val="18"/>
              </w:rPr>
              <w:t>Source</w:t>
            </w:r>
          </w:p>
        </w:tc>
        <w:tc>
          <w:tcPr>
            <w:tcW w:type="dxa" w:w="3312"/>
            <w:shd w:fill="E9EEF5"/>
            <w:vAlign w:val="center"/>
            <w:tcMar>
              <w:top w:w="80" w:type="dxa"/>
              <w:start w:w="100" w:type="dxa"/>
              <w:bottom w:w="80" w:type="dxa"/>
              <w:end w:w="100" w:type="dxa"/>
            </w:tcMar>
          </w:tcPr>
          <w:p>
            <w:r>
              <w:rPr>
                <w:b/>
                <w:sz w:val="18"/>
              </w:rPr>
              <w:t>URL</w:t>
            </w:r>
          </w:p>
        </w:tc>
        <w:tc>
          <w:tcPr>
            <w:tcW w:type="dxa" w:w="3312"/>
            <w:shd w:fill="E9EEF5"/>
            <w:vAlign w:val="center"/>
            <w:tcMar>
              <w:top w:w="80" w:type="dxa"/>
              <w:start w:w="100" w:type="dxa"/>
              <w:bottom w:w="80" w:type="dxa"/>
              <w:end w:w="100" w:type="dxa"/>
            </w:tcMar>
          </w:tcPr>
          <w:p>
            <w:r>
              <w:rPr>
                <w:b/>
                <w:sz w:val="18"/>
              </w:rPr>
              <w:t>Why relevant</w:t>
            </w:r>
          </w:p>
        </w:tc>
      </w:tr>
      <w:tr>
        <w:trPr>
          <w:cantSplit/>
        </w:trPr>
        <w:tc>
          <w:tcPr>
            <w:tcW w:type="dxa" w:w="3312"/>
            <w:vAlign w:val="top"/>
            <w:tcMar>
              <w:top w:w="80" w:type="dxa"/>
              <w:start w:w="100" w:type="dxa"/>
              <w:bottom w:w="80" w:type="dxa"/>
              <w:end w:w="100" w:type="dxa"/>
            </w:tcMar>
          </w:tcPr>
          <w:p>
            <w:r>
              <w:rPr>
                <w:sz w:val="17"/>
              </w:rPr>
              <w:t>Squarespace Developer Platform FAQ</w:t>
            </w:r>
          </w:p>
        </w:tc>
        <w:tc>
          <w:tcPr>
            <w:tcW w:type="dxa" w:w="3312"/>
            <w:vAlign w:val="top"/>
            <w:tcMar>
              <w:top w:w="80" w:type="dxa"/>
              <w:start w:w="100" w:type="dxa"/>
              <w:bottom w:w="80" w:type="dxa"/>
              <w:end w:w="100" w:type="dxa"/>
            </w:tcMar>
          </w:tcPr>
          <w:p>
            <w:r>
              <w:rPr>
                <w:sz w:val="17"/>
              </w:rPr>
              <w:t>https://support.squarespace.com/hc/en-us/articles/206545717-Squarespace-Developer-Platform-FAQ</w:t>
            </w:r>
          </w:p>
        </w:tc>
        <w:tc>
          <w:tcPr>
            <w:tcW w:type="dxa" w:w="3312"/>
            <w:vAlign w:val="top"/>
            <w:tcMar>
              <w:top w:w="80" w:type="dxa"/>
              <w:start w:w="100" w:type="dxa"/>
              <w:bottom w:w="80" w:type="dxa"/>
              <w:end w:w="100" w:type="dxa"/>
            </w:tcMar>
          </w:tcPr>
          <w:p>
            <w:r>
              <w:rPr>
                <w:sz w:val="17"/>
              </w:rPr>
              <w:t>Current limits of the legacy Developer Platform and 7.1 customization.</w:t>
            </w:r>
          </w:p>
        </w:tc>
      </w:tr>
      <w:tr>
        <w:trPr>
          <w:cantSplit/>
        </w:trPr>
        <w:tc>
          <w:tcPr>
            <w:tcW w:type="dxa" w:w="3312"/>
            <w:vAlign w:val="top"/>
            <w:tcMar>
              <w:top w:w="80" w:type="dxa"/>
              <w:start w:w="100" w:type="dxa"/>
              <w:bottom w:w="80" w:type="dxa"/>
              <w:end w:w="100" w:type="dxa"/>
            </w:tcMar>
          </w:tcPr>
          <w:p>
            <w:r>
              <w:rPr>
                <w:sz w:val="17"/>
              </w:rPr>
              <w:t>Squarespace Code Injection</w:t>
            </w:r>
          </w:p>
        </w:tc>
        <w:tc>
          <w:tcPr>
            <w:tcW w:type="dxa" w:w="3312"/>
            <w:vAlign w:val="top"/>
            <w:tcMar>
              <w:top w:w="80" w:type="dxa"/>
              <w:start w:w="100" w:type="dxa"/>
              <w:bottom w:w="80" w:type="dxa"/>
              <w:end w:w="100" w:type="dxa"/>
            </w:tcMar>
          </w:tcPr>
          <w:p>
            <w:r>
              <w:rPr>
                <w:sz w:val="17"/>
              </w:rPr>
              <w:t>https://support.squarespace.com/hc/en-us/articles/205815908-Customize-parts-of-your-site-with-code-injection</w:t>
            </w:r>
          </w:p>
        </w:tc>
        <w:tc>
          <w:tcPr>
            <w:tcW w:type="dxa" w:w="3312"/>
            <w:vAlign w:val="top"/>
            <w:tcMar>
              <w:top w:w="80" w:type="dxa"/>
              <w:start w:w="100" w:type="dxa"/>
              <w:bottom w:w="80" w:type="dxa"/>
              <w:end w:w="100" w:type="dxa"/>
            </w:tcMar>
          </w:tcPr>
          <w:p>
            <w:r>
              <w:rPr>
                <w:sz w:val="17"/>
              </w:rPr>
              <w:t>Code injection availability and limitations, including checkout exclusion.</w:t>
            </w:r>
          </w:p>
        </w:tc>
      </w:tr>
      <w:tr>
        <w:trPr>
          <w:cantSplit/>
        </w:trPr>
        <w:tc>
          <w:tcPr>
            <w:tcW w:type="dxa" w:w="3312"/>
            <w:vAlign w:val="top"/>
            <w:tcMar>
              <w:top w:w="80" w:type="dxa"/>
              <w:start w:w="100" w:type="dxa"/>
              <w:bottom w:w="80" w:type="dxa"/>
              <w:end w:w="100" w:type="dxa"/>
            </w:tcMar>
          </w:tcPr>
          <w:p>
            <w:r>
              <w:rPr>
                <w:sz w:val="17"/>
              </w:rPr>
              <w:t>Squarespace Custom CSS</w:t>
            </w:r>
          </w:p>
        </w:tc>
        <w:tc>
          <w:tcPr>
            <w:tcW w:type="dxa" w:w="3312"/>
            <w:vAlign w:val="top"/>
            <w:tcMar>
              <w:top w:w="80" w:type="dxa"/>
              <w:start w:w="100" w:type="dxa"/>
              <w:bottom w:w="80" w:type="dxa"/>
              <w:end w:w="100" w:type="dxa"/>
            </w:tcMar>
          </w:tcPr>
          <w:p>
            <w:r>
              <w:rPr>
                <w:sz w:val="17"/>
              </w:rPr>
              <w:t>https://support.squarespace.com/hc/en-us/articles/206545567-Add-custom-CSS-to-your-site</w:t>
            </w:r>
          </w:p>
        </w:tc>
        <w:tc>
          <w:tcPr>
            <w:tcW w:type="dxa" w:w="3312"/>
            <w:vAlign w:val="top"/>
            <w:tcMar>
              <w:top w:w="80" w:type="dxa"/>
              <w:start w:w="100" w:type="dxa"/>
              <w:bottom w:w="80" w:type="dxa"/>
              <w:end w:w="100" w:type="dxa"/>
            </w:tcMar>
          </w:tcPr>
          <w:p>
            <w:r>
              <w:rPr>
                <w:sz w:val="17"/>
              </w:rPr>
              <w:t>Custom CSS guidance and support caveats.</w:t>
            </w:r>
          </w:p>
        </w:tc>
      </w:tr>
      <w:tr>
        <w:trPr>
          <w:cantSplit/>
        </w:trPr>
        <w:tc>
          <w:tcPr>
            <w:tcW w:type="dxa" w:w="3312"/>
            <w:vAlign w:val="top"/>
            <w:tcMar>
              <w:top w:w="80" w:type="dxa"/>
              <w:start w:w="100" w:type="dxa"/>
              <w:bottom w:w="80" w:type="dxa"/>
              <w:end w:w="100" w:type="dxa"/>
            </w:tcMar>
          </w:tcPr>
          <w:p>
            <w:r>
              <w:rPr>
                <w:sz w:val="17"/>
              </w:rPr>
              <w:t>Squarespace Code-based Customizations</w:t>
            </w:r>
          </w:p>
        </w:tc>
        <w:tc>
          <w:tcPr>
            <w:tcW w:type="dxa" w:w="3312"/>
            <w:vAlign w:val="top"/>
            <w:tcMar>
              <w:top w:w="80" w:type="dxa"/>
              <w:start w:w="100" w:type="dxa"/>
              <w:bottom w:w="80" w:type="dxa"/>
              <w:end w:w="100" w:type="dxa"/>
            </w:tcMar>
          </w:tcPr>
          <w:p>
            <w:r>
              <w:rPr>
                <w:sz w:val="17"/>
              </w:rPr>
              <w:t>https://support.squarespace.com/hc/en-us/articles/216107348-Code-based-customizations</w:t>
            </w:r>
          </w:p>
        </w:tc>
        <w:tc>
          <w:tcPr>
            <w:tcW w:type="dxa" w:w="3312"/>
            <w:vAlign w:val="top"/>
            <w:tcMar>
              <w:top w:w="80" w:type="dxa"/>
              <w:start w:w="100" w:type="dxa"/>
              <w:bottom w:w="80" w:type="dxa"/>
              <w:end w:w="100" w:type="dxa"/>
            </w:tcMar>
          </w:tcPr>
          <w:p>
            <w:r>
              <w:rPr>
                <w:sz w:val="17"/>
              </w:rPr>
              <w:t>Third-party/custom-code support and compatibility caveats.</w:t>
            </w:r>
          </w:p>
        </w:tc>
      </w:tr>
      <w:tr>
        <w:trPr>
          <w:cantSplit/>
        </w:trPr>
        <w:tc>
          <w:tcPr>
            <w:tcW w:type="dxa" w:w="3312"/>
            <w:vAlign w:val="top"/>
            <w:tcMar>
              <w:top w:w="80" w:type="dxa"/>
              <w:start w:w="100" w:type="dxa"/>
              <w:bottom w:w="80" w:type="dxa"/>
              <w:end w:w="100" w:type="dxa"/>
            </w:tcMar>
          </w:tcPr>
          <w:p>
            <w:r>
              <w:rPr>
                <w:sz w:val="17"/>
              </w:rPr>
              <w:t>Squarespace Auto Layouts</w:t>
            </w:r>
          </w:p>
        </w:tc>
        <w:tc>
          <w:tcPr>
            <w:tcW w:type="dxa" w:w="3312"/>
            <w:vAlign w:val="top"/>
            <w:tcMar>
              <w:top w:w="80" w:type="dxa"/>
              <w:start w:w="100" w:type="dxa"/>
              <w:bottom w:w="80" w:type="dxa"/>
              <w:end w:w="100" w:type="dxa"/>
            </w:tcMar>
          </w:tcPr>
          <w:p>
            <w:r>
              <w:rPr>
                <w:sz w:val="17"/>
              </w:rPr>
              <w:t>https://support.squarespace.com/hc/en-us/articles/360057763852-Auto-layouts</w:t>
            </w:r>
          </w:p>
        </w:tc>
        <w:tc>
          <w:tcPr>
            <w:tcW w:type="dxa" w:w="3312"/>
            <w:vAlign w:val="top"/>
            <w:tcMar>
              <w:top w:w="80" w:type="dxa"/>
              <w:start w:w="100" w:type="dxa"/>
              <w:bottom w:w="80" w:type="dxa"/>
              <w:end w:w="100" w:type="dxa"/>
            </w:tcMar>
          </w:tcPr>
          <w:p>
            <w:r>
              <w:rPr>
                <w:sz w:val="17"/>
              </w:rPr>
              <w:t>Team/testimonial use cases and native layout types.</w:t>
            </w:r>
          </w:p>
        </w:tc>
      </w:tr>
      <w:tr>
        <w:trPr>
          <w:cantSplit/>
        </w:trPr>
        <w:tc>
          <w:tcPr>
            <w:tcW w:type="dxa" w:w="3312"/>
            <w:vAlign w:val="top"/>
            <w:tcMar>
              <w:top w:w="80" w:type="dxa"/>
              <w:start w:w="100" w:type="dxa"/>
              <w:bottom w:w="80" w:type="dxa"/>
              <w:end w:w="100" w:type="dxa"/>
            </w:tcMar>
          </w:tcPr>
          <w:p>
            <w:r>
              <w:rPr>
                <w:sz w:val="17"/>
              </w:rPr>
              <w:t>Squarespace Summary Blocks</w:t>
            </w:r>
          </w:p>
        </w:tc>
        <w:tc>
          <w:tcPr>
            <w:tcW w:type="dxa" w:w="3312"/>
            <w:vAlign w:val="top"/>
            <w:tcMar>
              <w:top w:w="80" w:type="dxa"/>
              <w:start w:w="100" w:type="dxa"/>
              <w:bottom w:w="80" w:type="dxa"/>
              <w:end w:w="100" w:type="dxa"/>
            </w:tcMar>
          </w:tcPr>
          <w:p>
            <w:r>
              <w:rPr>
                <w:sz w:val="17"/>
              </w:rPr>
              <w:t>https://support.squarespace.com/hc/en-us/articles/206543337-Summary-blocks</w:t>
            </w:r>
          </w:p>
        </w:tc>
        <w:tc>
          <w:tcPr>
            <w:tcW w:type="dxa" w:w="3312"/>
            <w:vAlign w:val="top"/>
            <w:tcMar>
              <w:top w:w="80" w:type="dxa"/>
              <w:start w:w="100" w:type="dxa"/>
              <w:bottom w:w="80" w:type="dxa"/>
              <w:end w:w="100" w:type="dxa"/>
            </w:tcMar>
          </w:tcPr>
          <w:p>
            <w:r>
              <w:rPr>
                <w:sz w:val="17"/>
              </w:rPr>
              <w:t>Supported content sources and native layouts.</w:t>
            </w:r>
          </w:p>
        </w:tc>
      </w:tr>
      <w:tr>
        <w:trPr>
          <w:cantSplit/>
        </w:trPr>
        <w:tc>
          <w:tcPr>
            <w:tcW w:type="dxa" w:w="3312"/>
            <w:vAlign w:val="top"/>
            <w:tcMar>
              <w:top w:w="80" w:type="dxa"/>
              <w:start w:w="100" w:type="dxa"/>
              <w:bottom w:w="80" w:type="dxa"/>
              <w:end w:w="100" w:type="dxa"/>
            </w:tcMar>
          </w:tcPr>
          <w:p>
            <w:r>
              <w:rPr>
                <w:sz w:val="17"/>
              </w:rPr>
              <w:t>Squarespace Store and Product Detail Design</w:t>
            </w:r>
          </w:p>
        </w:tc>
        <w:tc>
          <w:tcPr>
            <w:tcW w:type="dxa" w:w="3312"/>
            <w:vAlign w:val="top"/>
            <w:tcMar>
              <w:top w:w="80" w:type="dxa"/>
              <w:start w:w="100" w:type="dxa"/>
              <w:bottom w:w="80" w:type="dxa"/>
              <w:end w:w="100" w:type="dxa"/>
            </w:tcMar>
          </w:tcPr>
          <w:p>
            <w:r>
              <w:rPr>
                <w:sz w:val="17"/>
              </w:rPr>
              <w:t>https://support.squarespace.com/hc/en-us/articles/231746347-Customize-the-design-of-store-and-product-details-pages</w:t>
            </w:r>
          </w:p>
        </w:tc>
        <w:tc>
          <w:tcPr>
            <w:tcW w:type="dxa" w:w="3312"/>
            <w:vAlign w:val="top"/>
            <w:tcMar>
              <w:top w:w="80" w:type="dxa"/>
              <w:start w:w="100" w:type="dxa"/>
              <w:bottom w:w="80" w:type="dxa"/>
              <w:end w:w="100" w:type="dxa"/>
            </w:tcMar>
          </w:tcPr>
          <w:p>
            <w:r>
              <w:rPr>
                <w:sz w:val="17"/>
              </w:rPr>
              <w:t>Native product detail layout options and styling.</w:t>
            </w:r>
          </w:p>
        </w:tc>
      </w:tr>
      <w:tr>
        <w:trPr>
          <w:cantSplit/>
        </w:trPr>
        <w:tc>
          <w:tcPr>
            <w:tcW w:type="dxa" w:w="3312"/>
            <w:vAlign w:val="top"/>
            <w:tcMar>
              <w:top w:w="80" w:type="dxa"/>
              <w:start w:w="100" w:type="dxa"/>
              <w:bottom w:w="80" w:type="dxa"/>
              <w:end w:w="100" w:type="dxa"/>
            </w:tcMar>
          </w:tcPr>
          <w:p>
            <w:r>
              <w:rPr>
                <w:sz w:val="17"/>
              </w:rPr>
              <w:t>Squarespace Developer Platform</w:t>
            </w:r>
          </w:p>
        </w:tc>
        <w:tc>
          <w:tcPr>
            <w:tcW w:type="dxa" w:w="3312"/>
            <w:vAlign w:val="top"/>
            <w:tcMar>
              <w:top w:w="80" w:type="dxa"/>
              <w:start w:w="100" w:type="dxa"/>
              <w:bottom w:w="80" w:type="dxa"/>
              <w:end w:w="100" w:type="dxa"/>
            </w:tcMar>
          </w:tcPr>
          <w:p>
            <w:r>
              <w:rPr>
                <w:sz w:val="17"/>
              </w:rPr>
              <w:t>https://developers.squarespace.com/</w:t>
            </w:r>
          </w:p>
        </w:tc>
        <w:tc>
          <w:tcPr>
            <w:tcW w:type="dxa" w:w="3312"/>
            <w:vAlign w:val="top"/>
            <w:tcMar>
              <w:top w:w="80" w:type="dxa"/>
              <w:start w:w="100" w:type="dxa"/>
              <w:bottom w:w="80" w:type="dxa"/>
              <w:end w:w="100" w:type="dxa"/>
            </w:tcMar>
          </w:tcPr>
          <w:p>
            <w:r>
              <w:rPr>
                <w:sz w:val="17"/>
              </w:rPr>
              <w:t>Current app/API/custom code positioning.</w:t>
            </w:r>
          </w:p>
        </w:tc>
      </w:tr>
      <w:tr>
        <w:trPr>
          <w:cantSplit/>
        </w:trPr>
        <w:tc>
          <w:tcPr>
            <w:tcW w:type="dxa" w:w="3312"/>
            <w:vAlign w:val="top"/>
            <w:tcMar>
              <w:top w:w="80" w:type="dxa"/>
              <w:start w:w="100" w:type="dxa"/>
              <w:bottom w:w="80" w:type="dxa"/>
              <w:end w:w="100" w:type="dxa"/>
            </w:tcMar>
          </w:tcPr>
          <w:p>
            <w:r>
              <w:rPr>
                <w:sz w:val="17"/>
              </w:rPr>
              <w:t>SquareKicker</w:t>
            </w:r>
          </w:p>
        </w:tc>
        <w:tc>
          <w:tcPr>
            <w:tcW w:type="dxa" w:w="3312"/>
            <w:vAlign w:val="top"/>
            <w:tcMar>
              <w:top w:w="80" w:type="dxa"/>
              <w:start w:w="100" w:type="dxa"/>
              <w:bottom w:w="80" w:type="dxa"/>
              <w:end w:w="100" w:type="dxa"/>
            </w:tcMar>
          </w:tcPr>
          <w:p>
            <w:r>
              <w:rPr>
                <w:sz w:val="17"/>
              </w:rPr>
              <w:t>https://squarekicker.com/</w:t>
            </w:r>
          </w:p>
        </w:tc>
        <w:tc>
          <w:tcPr>
            <w:tcW w:type="dxa" w:w="3312"/>
            <w:vAlign w:val="top"/>
            <w:tcMar>
              <w:top w:w="80" w:type="dxa"/>
              <w:start w:w="100" w:type="dxa"/>
              <w:bottom w:w="80" w:type="dxa"/>
              <w:end w:w="100" w:type="dxa"/>
            </w:tcMar>
          </w:tcPr>
          <w:p>
            <w:r>
              <w:rPr>
                <w:sz w:val="17"/>
              </w:rPr>
              <w:t>Competitive reference for visual design-extension positioning.</w:t>
            </w:r>
          </w:p>
        </w:tc>
      </w:tr>
      <w:tr>
        <w:trPr>
          <w:cantSplit/>
        </w:trPr>
        <w:tc>
          <w:tcPr>
            <w:tcW w:type="dxa" w:w="3312"/>
            <w:vAlign w:val="top"/>
            <w:tcMar>
              <w:top w:w="80" w:type="dxa"/>
              <w:start w:w="100" w:type="dxa"/>
              <w:bottom w:w="80" w:type="dxa"/>
              <w:end w:w="100" w:type="dxa"/>
            </w:tcMar>
          </w:tcPr>
          <w:p>
            <w:r>
              <w:rPr>
                <w:sz w:val="17"/>
              </w:rPr>
              <w:t>Spark Plugin</w:t>
            </w:r>
          </w:p>
        </w:tc>
        <w:tc>
          <w:tcPr>
            <w:tcW w:type="dxa" w:w="3312"/>
            <w:vAlign w:val="top"/>
            <w:tcMar>
              <w:top w:w="80" w:type="dxa"/>
              <w:start w:w="100" w:type="dxa"/>
              <w:bottom w:w="80" w:type="dxa"/>
              <w:end w:w="100" w:type="dxa"/>
            </w:tcMar>
          </w:tcPr>
          <w:p>
            <w:r>
              <w:rPr>
                <w:sz w:val="17"/>
              </w:rPr>
              <w:t>https://sparkplugin.squarespace.com/</w:t>
            </w:r>
          </w:p>
        </w:tc>
        <w:tc>
          <w:tcPr>
            <w:tcW w:type="dxa" w:w="3312"/>
            <w:vAlign w:val="top"/>
            <w:tcMar>
              <w:top w:w="80" w:type="dxa"/>
              <w:start w:w="100" w:type="dxa"/>
              <w:bottom w:w="80" w:type="dxa"/>
              <w:end w:w="100" w:type="dxa"/>
            </w:tcMar>
          </w:tcPr>
          <w:p>
            <w:r>
              <w:rPr>
                <w:sz w:val="17"/>
              </w:rPr>
              <w:t>Competitive reference for styling/effects/widget positioning.</w:t>
            </w:r>
          </w:p>
        </w:tc>
      </w:tr>
    </w:tbl>
    <w:p>
      <w:pPr>
        <w:spacing w:after="20"/>
      </w:pPr>
    </w:p>
    <w:p>
      <w:pPr>
        <w:pStyle w:val="Heading1"/>
      </w:pPr>
      <w:r>
        <w:t>Appendix A — Example Preset Specification</w:t>
      </w:r>
    </w:p>
    <w:p>
      <w:pPr>
        <w:spacing w:before="80" w:after="120"/>
        <w:ind w:left="288" w:right="288"/>
        <w:shd w:fill="F3F4F6"/>
      </w:pPr>
      <w:r>
        <w:rPr>
          <w:rFonts w:ascii="Consolas" w:hAnsi="Consolas"/>
          <w:sz w:val="17"/>
        </w:rPr>
        <w:t>Preset: Team Editorial 01</w:t>
        <w:br/>
        <w:t>Component: Auto Layout — Team</w:t>
        <w:br/>
        <w:t>Compatible native layouts: Simple List, Carousel</w:t>
        <w:br/>
        <w:br/>
        <w:t>Required semantic parts:</w:t>
        <w:br/>
        <w:t>- root</w:t>
        <w:br/>
        <w:t>- item</w:t>
        <w:br/>
        <w:t>- image (optional)</w:t>
        <w:br/>
        <w:t>- title</w:t>
        <w:br/>
        <w:t>- body (optional)</w:t>
        <w:br/>
        <w:t>- button (optional)</w:t>
        <w:br/>
        <w:br/>
        <w:t>Tokens:</w:t>
        <w:br/>
        <w:t>- --sqsm-gap</w:t>
        <w:br/>
        <w:t>- --sqsm-image-radius</w:t>
        <w:br/>
        <w:t>- --sqsm-title-size</w:t>
        <w:br/>
        <w:t>- --sqsm-body-opacity</w:t>
        <w:br/>
        <w:t>- --sqsm-card-padding</w:t>
        <w:br/>
        <w:t>- --sqsm-hover-offset</w:t>
        <w:br/>
        <w:br/>
        <w:t>Behavior:</w:t>
        <w:br/>
        <w:t>- Desktop: image grayscale by default; color on hover</w:t>
        <w:br/>
        <w:t>- Mobile: always color; no hover dependency</w:t>
        <w:br/>
        <w:t>- Keyboard: focus-within exposes same state as hover</w:t>
        <w:br/>
        <w:t>- Reduced motion: transition disabled</w:t>
        <w:br/>
        <w:br/>
        <w:t>Failure behavior:</w:t>
        <w:br/>
        <w:t>- Missing image -&gt; text-only card</w:t>
        <w:br/>
        <w:t>- Missing body -&gt; title alignment remains stable</w:t>
        <w:br/>
        <w:t>- Unsupported native layout -&gt; preset cannot be published until layout is changed</w:t>
      </w:r>
    </w:p>
    <w:p>
      <w:pPr>
        <w:pStyle w:val="Heading1"/>
      </w:pPr>
      <w:r>
        <w:t>Appendix B — Example Published Manifest</w:t>
      </w:r>
    </w:p>
    <w:p>
      <w:pPr>
        <w:spacing w:before="80" w:after="120"/>
        <w:ind w:left="288" w:right="288"/>
        <w:shd w:fill="F3F4F6"/>
      </w:pPr>
      <w:r>
        <w:rPr>
          <w:rFonts w:ascii="Consolas" w:hAnsi="Consolas"/>
          <w:sz w:val="17"/>
        </w:rPr>
        <w:t>{</w:t>
        <w:br/>
        <w:t xml:space="preserve">  "siteKey": "pub_xxxxx",</w:t>
        <w:br/>
        <w:t xml:space="preserve">  "version": 42,</w:t>
        <w:br/>
        <w:t xml:space="preserve">  "runtime": "1.4.0",</w:t>
        <w:br/>
        <w:t xml:space="preserve">  "pages": {</w:t>
        <w:br/>
        <w:t xml:space="preserve">    "/about": [</w:t>
        <w:br/>
        <w:t xml:space="preserve">      {</w:t>
        <w:br/>
        <w:t xml:space="preserve">        "instanceId": "cmp_123",</w:t>
        <w:br/>
        <w:t xml:space="preserve">        "type": "auto-layout-team",</w:t>
        <w:br/>
        <w:t xml:space="preserve">        "adapter": "1.2.0",</w:t>
        <w:br/>
        <w:t xml:space="preserve">        "locator": {</w:t>
        <w:br/>
        <w:t xml:space="preserve">          "sectionId": "...",</w:t>
        <w:br/>
        <w:t xml:space="preserve">          "fallbackFingerprint": "..."</w:t>
        <w:br/>
        <w:t xml:space="preserve">        },</w:t>
        <w:br/>
        <w:t xml:space="preserve">        "skin": "team-editorial-01",</w:t>
        <w:br/>
        <w:t xml:space="preserve">        "overrides": {</w:t>
        <w:br/>
        <w:t xml:space="preserve">          "gap": "28px",</w:t>
        <w:br/>
        <w:t xml:space="preserve">          "imageRadius": "20px"</w:t>
        <w:br/>
        <w:t xml:space="preserve">        }</w:t>
        <w:br/>
        <w:t xml:space="preserve">      }</w:t>
        <w:br/>
        <w:t xml:space="preserve">    ]</w:t>
        <w:br/>
        <w:t xml:space="preserve">  }</w:t>
        <w:br/>
        <w:t>}</w:t>
      </w:r>
    </w:p>
    <w:p>
      <w:pPr>
        <w:pStyle w:val="Heading1"/>
      </w:pPr>
      <w:r>
        <w:t>Appendix C — Support Runbook</w:t>
      </w:r>
    </w:p>
    <w:p>
      <w:pPr>
        <w:spacing w:after="40"/>
      </w:pPr>
      <w:r>
        <w:t>1. Confirm Squarespace version is 7.1 and plan allows Code Injection.</w:t>
      </w:r>
    </w:p>
    <w:p>
      <w:pPr>
        <w:spacing w:after="40"/>
      </w:pPr>
      <w:r>
        <w:t>2. Verify loader script is present once (not duplicated).</w:t>
      </w:r>
    </w:p>
    <w:p>
      <w:pPr>
        <w:spacing w:after="40"/>
      </w:pPr>
      <w:r>
        <w:t>3. Open browser console and confirm runtime loaded successfully.</w:t>
      </w:r>
    </w:p>
    <w:p>
      <w:pPr>
        <w:spacing w:after="40"/>
      </w:pPr>
      <w:r>
        <w:t>4. Check site manifest request status.</w:t>
      </w:r>
    </w:p>
    <w:p>
      <w:pPr>
        <w:spacing w:after="40"/>
      </w:pPr>
      <w:r>
        <w:t>5. Run adapter diagnostics on affected page.</w:t>
      </w:r>
    </w:p>
    <w:p>
      <w:pPr>
        <w:spacing w:after="40"/>
      </w:pPr>
      <w:r>
        <w:t>6. If target mapping confidence is low, remap the component.</w:t>
      </w:r>
    </w:p>
    <w:p>
      <w:pPr>
        <w:spacing w:after="40"/>
      </w:pPr>
      <w:r>
        <w:t>7. If native markup changed, disable the affected preset/adapter remotely and ship compatibility patch.</w:t>
      </w:r>
    </w:p>
    <w:p>
      <w:pPr>
        <w:spacing w:after="40"/>
      </w:pPr>
      <w:r>
        <w:t>8. If custom CSS collision exists, identify rule in collision report and provide scoped fix.</w:t>
      </w:r>
    </w:p>
    <w:p>
      <w:pPr>
        <w:spacing w:after="40"/>
      </w:pPr>
      <w:r>
        <w:t>9. If behavior is broken only in Squarespace editor preview, compare with normal incognito/live page and document editor-specific limitation.</w:t>
      </w:r>
    </w:p>
    <w:p>
      <w:pPr>
        <w:spacing w:after="40"/>
      </w:pPr>
      <w:r>
        <w:t>10. If urgent, disable the customization so native Squarespace design remains functional.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SQS Morph — Product &amp; Technical Specification | Version 1.0</w:t>
    </w:r>
  </w:p>
  <w:p>
    <w:pPr>
      <w:jc w:val="right"/>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SQS Morph — Squarespace Native Component Design Extension</dc:title>
  <dc:subject>A-to-Z Product Requirements, UX, Technical Architecture and Build Specification</dc:subject>
  <dc:creator>OpenAI</dc:creator>
  <cp:keywords>Squarespace, plugin, extension, design, auto layout, product grid, testimonials, team, summary block</cp:keywords>
  <dc:description>generated by python-docx</dc:description>
  <cp:lastModifiedBy/>
  <cp:revision>1</cp:revision>
  <dcterms:created xsi:type="dcterms:W3CDTF">2013-12-23T23:15:00Z</dcterms:created>
  <dcterms:modified xsi:type="dcterms:W3CDTF">2013-12-23T23:15:00Z</dcterms:modified>
  <cp:category/>
</cp:coreProperties>
</file>