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7C40" w14:textId="65BD815C" w:rsidR="00747F23" w:rsidRPr="00747F23" w:rsidRDefault="00747F23" w:rsidP="00747F23">
      <w:pPr>
        <w:pStyle w:val="Title"/>
        <w:rPr>
          <w:rFonts w:ascii="Aptos" w:hAnsi="Aptos"/>
        </w:rPr>
      </w:pPr>
      <w:r w:rsidRPr="00747F23">
        <w:rPr>
          <w:rFonts w:ascii="Aptos" w:hAnsi="Aptos"/>
        </w:rPr>
        <w:t>Документация разработчика</w:t>
      </w:r>
    </w:p>
    <w:p w14:paraId="71CC52B3" w14:textId="2BFFE489" w:rsidR="00747F23" w:rsidRPr="00640FDE" w:rsidRDefault="00747F23" w:rsidP="00747F23">
      <w:pPr>
        <w:pStyle w:val="Subtitle"/>
        <w:rPr>
          <w:rFonts w:ascii="Aptos" w:hAnsi="Aptos"/>
          <w:lang w:val="en-US"/>
        </w:rPr>
      </w:pPr>
      <w:r w:rsidRPr="00747F23">
        <w:rPr>
          <w:rFonts w:ascii="Aptos" w:hAnsi="Aptos"/>
        </w:rPr>
        <w:t>Язык программирования ОА (</w:t>
      </w:r>
      <w:r w:rsidRPr="00747F23">
        <w:rPr>
          <w:rFonts w:ascii="Aptos" w:hAnsi="Aptos"/>
          <w:lang w:val="en-US"/>
        </w:rPr>
        <w:t>OAP</w:t>
      </w:r>
      <w:r w:rsidRPr="00747F23">
        <w:rPr>
          <w:rFonts w:ascii="Aptos" w:hAnsi="Aptos"/>
        </w:rPr>
        <w:t>)</w:t>
      </w:r>
    </w:p>
    <w:p w14:paraId="310F6CD6" w14:textId="37CF2230" w:rsidR="00747F23" w:rsidRPr="00747F23" w:rsidRDefault="00747F23" w:rsidP="00747F23">
      <w:pPr>
        <w:pStyle w:val="Heading1"/>
        <w:rPr>
          <w:rFonts w:ascii="Aptos" w:hAnsi="Aptos"/>
        </w:rPr>
      </w:pPr>
      <w:r w:rsidRPr="00747F23">
        <w:rPr>
          <w:rFonts w:ascii="Aptos" w:hAnsi="Aptos"/>
        </w:rPr>
        <w:t>О документе</w:t>
      </w:r>
    </w:p>
    <w:p w14:paraId="0510D9BD" w14:textId="3A2B21BE" w:rsidR="00747F23" w:rsidRPr="00B16ECA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Этот документ предназначен для разработчиков, которые планируют развивать проект дальше: дорабатывать компилятор ОА-языка, расширять набор функциональных устройств или среду программирования</w:t>
      </w:r>
      <w:r w:rsidR="00B16ECA" w:rsidRPr="00B16ECA">
        <w:rPr>
          <w:rFonts w:ascii="Aptos" w:hAnsi="Aptos"/>
        </w:rPr>
        <w:t>.</w:t>
      </w:r>
    </w:p>
    <w:p w14:paraId="458CFF57" w14:textId="4D2C8086" w:rsidR="00747F23" w:rsidRPr="00747F23" w:rsidRDefault="00747F23" w:rsidP="00747F23">
      <w:pPr>
        <w:pStyle w:val="Heading1"/>
        <w:rPr>
          <w:rFonts w:ascii="Aptos" w:hAnsi="Aptos"/>
        </w:rPr>
      </w:pPr>
      <w:r w:rsidRPr="00747F23">
        <w:rPr>
          <w:rFonts w:ascii="Aptos" w:hAnsi="Aptos"/>
        </w:rPr>
        <w:t>Что это за проект</w:t>
      </w:r>
    </w:p>
    <w:p w14:paraId="4E5F9905" w14:textId="3763799E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Проект — это объектно-атрибутный (ОА) язык программирования, он же OAP, и инструментарий к нему: компилятор и среда программирования. Язык развивается с 2008 года и относится к классу dataflow — систем с управлением потоком данных, где параллелизм возникает естественным образом за счёт самораспараллеливания вычислений.</w:t>
      </w:r>
    </w:p>
    <w:p w14:paraId="183B7D2E" w14:textId="0F7857D6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ОА-язык — не императивный. Программа на нём — это не последовательность присваиваний, а граф из функциональных устройств (ФУ), которые обмениваются микрокомандами (МК) через общую шину (Bus). Вместо «x = a + b» разработчик посылает устройству команду: «устройство IntAlu, выполни Add с операндом b». Весь язык строится вокруг единственной формы предложения:</w:t>
      </w:r>
    </w:p>
    <w:p w14:paraId="06F4CE85" w14:textId="78A36E7F" w:rsidR="00747F23" w:rsidRPr="00747F23" w:rsidRDefault="00747F23" w:rsidP="00747F23">
      <w:pPr>
        <w:rPr>
          <w:rFonts w:ascii="Consolas" w:hAnsi="Consolas"/>
        </w:rPr>
      </w:pPr>
      <w:r w:rsidRPr="00747F23">
        <w:rPr>
          <w:rFonts w:ascii="Consolas" w:hAnsi="Consolas"/>
        </w:rPr>
        <w:t>&lt;ФУ&gt; . &lt;МК&gt; = &lt;Load&gt;</w:t>
      </w:r>
    </w:p>
    <w:p w14:paraId="2AF82FF8" w14:textId="2583AB3E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Компилятор ОА-языка реализован на самом ОА-языке (файл CompileCC-self.oap). Исполнитель микрокоманд на C++ (Millicom) играет роль аппаратной части — виртуальной машины, исполняющей микрокоманды. Грамматика языка описана не в C++, а в файле .oap. Поэтому развитие языка — это в первую очередь работа с ОА-исходником компилятора, а не с C++-кодом.</w:t>
      </w:r>
    </w:p>
    <w:p w14:paraId="34CA46A8" w14:textId="50FE2F34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Преимущества такого подхода:</w:t>
      </w:r>
    </w:p>
    <w:p w14:paraId="0DB1A9B2" w14:textId="1F54A35E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Выразительность языка — на ОА-языке можно описать собственный компилятор, что подтверждает достаточность его средств.</w:t>
      </w:r>
    </w:p>
    <w:p w14:paraId="3D371A9E" w14:textId="0604FFE9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Простота развития — грамматика и семантика описаны декларативно на ОА-языке, а не «зашиты» в C++.</w:t>
      </w:r>
    </w:p>
    <w:p w14:paraId="37BC170A" w14:textId="322F51D7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Целостность системы — грамматика, набор функциональных устройств, шина и капсулы образуют единый согласованный механизм.</w:t>
      </w:r>
    </w:p>
    <w:p w14:paraId="425155C6" w14:textId="45545D7A" w:rsidR="00747F23" w:rsidRPr="00747F23" w:rsidRDefault="00747F23" w:rsidP="00747F23">
      <w:pPr>
        <w:pStyle w:val="Heading1"/>
        <w:rPr>
          <w:rFonts w:ascii="Aptos" w:hAnsi="Aptos"/>
        </w:rPr>
      </w:pPr>
      <w:r w:rsidRPr="00747F23">
        <w:rPr>
          <w:rFonts w:ascii="Aptos" w:hAnsi="Aptos"/>
        </w:rPr>
        <w:t>Архитектура: из чего всё состоит</w:t>
      </w:r>
    </w:p>
    <w:p w14:paraId="30D8641C" w14:textId="78854C4D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Чтобы читать исходники, достаточно держать в голове несколько сущностей. Подробности по каждой — в «Руководстве оператора» (раздел «Основные понятия»).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7F23" w:rsidRPr="00747F23" w14:paraId="79E19A07" w14:textId="77777777" w:rsidTr="00747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28BA4749" w14:textId="6F839514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Сущность</w:t>
            </w:r>
          </w:p>
        </w:tc>
        <w:tc>
          <w:tcPr>
            <w:tcW w:w="3115" w:type="dxa"/>
          </w:tcPr>
          <w:p w14:paraId="0D4D96C9" w14:textId="25FB250A" w:rsidR="00747F23" w:rsidRPr="00747F23" w:rsidRDefault="00747F23" w:rsidP="00747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Что это</w:t>
            </w:r>
          </w:p>
        </w:tc>
        <w:tc>
          <w:tcPr>
            <w:tcW w:w="3115" w:type="dxa"/>
          </w:tcPr>
          <w:p w14:paraId="749E59A2" w14:textId="2EC8C561" w:rsidR="00747F23" w:rsidRPr="00747F23" w:rsidRDefault="00747F23" w:rsidP="00747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Аналог</w:t>
            </w:r>
          </w:p>
        </w:tc>
      </w:tr>
      <w:tr w:rsidR="00747F23" w:rsidRPr="00747F23" w14:paraId="7B5E0B0D" w14:textId="77777777" w:rsidTr="00747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5EDEFA3F" w14:textId="6748DE6C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ФУ / FU</w:t>
            </w:r>
          </w:p>
        </w:tc>
        <w:tc>
          <w:tcPr>
            <w:tcW w:w="3115" w:type="dxa"/>
          </w:tcPr>
          <w:p w14:paraId="2B333EE5" w14:textId="7189BA4F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Функциональное устройство — объект-автомат с состоянием. Имеет тип (FUType) и имя (Mnemo).</w:t>
            </w:r>
          </w:p>
        </w:tc>
        <w:tc>
          <w:tcPr>
            <w:tcW w:w="3115" w:type="dxa"/>
          </w:tcPr>
          <w:p w14:paraId="6800A244" w14:textId="4BBD6A2D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Объект / актор</w:t>
            </w:r>
          </w:p>
        </w:tc>
      </w:tr>
      <w:tr w:rsidR="00747F23" w:rsidRPr="00747F23" w14:paraId="4CC03CD7" w14:textId="77777777" w:rsidTr="00747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61DAF7B1" w14:textId="3C9F1564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МК / Mk</w:t>
            </w:r>
          </w:p>
        </w:tc>
        <w:tc>
          <w:tcPr>
            <w:tcW w:w="3115" w:type="dxa"/>
          </w:tcPr>
          <w:p w14:paraId="285D38D0" w14:textId="3E047D63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Микрокоманда — числовой код метода ФУ. У каждого типа ФУ своя таблица МК.</w:t>
            </w:r>
          </w:p>
        </w:tc>
        <w:tc>
          <w:tcPr>
            <w:tcW w:w="3115" w:type="dxa"/>
          </w:tcPr>
          <w:p w14:paraId="1B59528A" w14:textId="4D4B138F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Метод / opcode</w:t>
            </w:r>
          </w:p>
        </w:tc>
      </w:tr>
      <w:tr w:rsidR="00747F23" w:rsidRPr="00747F23" w14:paraId="70C52BEC" w14:textId="77777777" w:rsidTr="00747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05EAF39A" w14:textId="543A318F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Bus</w:t>
            </w:r>
          </w:p>
        </w:tc>
        <w:tc>
          <w:tcPr>
            <w:tcW w:w="3115" w:type="dxa"/>
          </w:tcPr>
          <w:p w14:paraId="21901937" w14:textId="578C2845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Шина — глобальный диспетчер: хранит все ФУ и маршрутизирует МК по глобальным адресам.</w:t>
            </w:r>
          </w:p>
        </w:tc>
        <w:tc>
          <w:tcPr>
            <w:tcW w:w="3115" w:type="dxa"/>
          </w:tcPr>
          <w:p w14:paraId="30240449" w14:textId="36F1B96E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Шина сообщений / VM</w:t>
            </w:r>
          </w:p>
        </w:tc>
      </w:tr>
      <w:tr w:rsidR="00747F23" w:rsidRPr="00747F23" w14:paraId="48644709" w14:textId="77777777" w:rsidTr="00747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573300E8" w14:textId="72638D0C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Load</w:t>
            </w:r>
          </w:p>
        </w:tc>
        <w:tc>
          <w:tcPr>
            <w:tcW w:w="3115" w:type="dxa"/>
          </w:tcPr>
          <w:p w14:paraId="5AB6AE01" w14:textId="7026E843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Полезная нагрузка — то, что справа от «=». Число, строка, ссылка на ФУ или подграф {…}.</w:t>
            </w:r>
          </w:p>
        </w:tc>
        <w:tc>
          <w:tcPr>
            <w:tcW w:w="3115" w:type="dxa"/>
          </w:tcPr>
          <w:p w14:paraId="2D3E4185" w14:textId="1FA9498E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Аргумент</w:t>
            </w:r>
          </w:p>
        </w:tc>
      </w:tr>
      <w:tr w:rsidR="00747F23" w:rsidRPr="00747F23" w14:paraId="2F6BCA05" w14:textId="77777777" w:rsidTr="00747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4A05F531" w14:textId="3C777FC3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Atr</w:t>
            </w:r>
          </w:p>
        </w:tc>
        <w:tc>
          <w:tcPr>
            <w:tcW w:w="3115" w:type="dxa"/>
          </w:tcPr>
          <w:p w14:paraId="619C393B" w14:textId="4F6D3800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Атрибут — тип/тег значения, отрицательное число (Mnemo=−2, Const=−13, FU=−300…).</w:t>
            </w:r>
          </w:p>
        </w:tc>
        <w:tc>
          <w:tcPr>
            <w:tcW w:w="3115" w:type="dxa"/>
          </w:tcPr>
          <w:p w14:paraId="414C83DF" w14:textId="2C0A41E0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Тип токена</w:t>
            </w:r>
          </w:p>
        </w:tc>
      </w:tr>
      <w:tr w:rsidR="00747F23" w:rsidRPr="00747F23" w14:paraId="6B8F4800" w14:textId="77777777" w:rsidTr="00747F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5531EAA5" w14:textId="208DFB1B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ИП / IP</w:t>
            </w:r>
          </w:p>
        </w:tc>
        <w:tc>
          <w:tcPr>
            <w:tcW w:w="3115" w:type="dxa"/>
          </w:tcPr>
          <w:p w14:paraId="7703AB0F" w14:textId="01E6EE4A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Информационная пара «атрибут + значение» — атом данных.</w:t>
            </w:r>
          </w:p>
        </w:tc>
        <w:tc>
          <w:tcPr>
            <w:tcW w:w="3115" w:type="dxa"/>
          </w:tcPr>
          <w:p w14:paraId="62C64699" w14:textId="13503832" w:rsidR="00747F23" w:rsidRPr="00747F23" w:rsidRDefault="00747F23" w:rsidP="00747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Поле</w:t>
            </w:r>
          </w:p>
        </w:tc>
      </w:tr>
      <w:tr w:rsidR="00747F23" w:rsidRPr="00747F23" w14:paraId="5A9DB708" w14:textId="77777777" w:rsidTr="00747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14:paraId="72CA21D5" w14:textId="07888932" w:rsidR="00747F23" w:rsidRPr="00747F23" w:rsidRDefault="00747F23" w:rsidP="00747F23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ИК / IC</w:t>
            </w:r>
          </w:p>
        </w:tc>
        <w:tc>
          <w:tcPr>
            <w:tcW w:w="3115" w:type="dxa"/>
          </w:tcPr>
          <w:p w14:paraId="4F80CFB4" w14:textId="1C040208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Информационная капсула — список ИП, структурированный фрагмент данных или кода.</w:t>
            </w:r>
          </w:p>
        </w:tc>
        <w:tc>
          <w:tcPr>
            <w:tcW w:w="3115" w:type="dxa"/>
          </w:tcPr>
          <w:p w14:paraId="1BAD18D0" w14:textId="60CEAF97" w:rsidR="00747F23" w:rsidRPr="00747F23" w:rsidRDefault="00747F23" w:rsidP="00747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Узел AST / запись</w:t>
            </w:r>
          </w:p>
        </w:tc>
      </w:tr>
    </w:tbl>
    <w:p w14:paraId="55555D0F" w14:textId="77777777" w:rsidR="00747F23" w:rsidRPr="00747F23" w:rsidRDefault="00747F23" w:rsidP="00747F23"/>
    <w:p w14:paraId="696CCB9F" w14:textId="082175BE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Каждое ФУ при создании получает на шине диапазон МК (FUMkRange). Глобальный адрес микрокоманды = база ФУ + локальный номер. Так шина понимает, кому переслать вызов: для Cons.OutLn это база(Cons)=2000 + МК(OutLn)=2 = 2002. Самый важный тип ФУ — List: универсальная таблица строк, где каждая строка сама может быть ИК. На списках строятся таблицы мнемоник, стек разбора, накопитель ОА-графа и почти все состояния компилятора. Второй ключевой тип — IntAlu (целочисленный аккумулятор), используется как счётчик и регистр.</w:t>
      </w:r>
    </w:p>
    <w:p w14:paraId="76D292B4" w14:textId="148A4951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Отдельно стоит запомнить капсулы. Фигурные скобки {…} задают капсулу-как-данные — целый подграф вызовов, который передаётся как Load и может быть выполнен позже (отложенное исполнение, …ProgSet / …Exec). Это аналог замыканий и условных конструкций в ОА-языке — и именно на этом механизме держится вся семантика компилятора.</w:t>
      </w:r>
    </w:p>
    <w:p w14:paraId="53BC0FB7" w14:textId="25BF31FC" w:rsidR="00747F23" w:rsidRPr="00747F23" w:rsidRDefault="00747F23" w:rsidP="00747F23">
      <w:pPr>
        <w:pStyle w:val="Heading1"/>
        <w:rPr>
          <w:rFonts w:ascii="Aptos" w:hAnsi="Aptos"/>
        </w:rPr>
      </w:pPr>
      <w:r w:rsidRPr="00747F23">
        <w:rPr>
          <w:rFonts w:ascii="Aptos" w:hAnsi="Aptos"/>
        </w:rPr>
        <w:lastRenderedPageBreak/>
        <w:t>Как устроен компилятор</w:t>
      </w:r>
    </w:p>
    <w:p w14:paraId="605506CC" w14:textId="6F3783D3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Главный файл — CompileCC.</w:t>
      </w:r>
      <w:proofErr w:type="spellStart"/>
      <w:r w:rsidR="00BB0C48">
        <w:rPr>
          <w:rFonts w:ascii="Aptos" w:hAnsi="Aptos"/>
          <w:lang w:val="en-US"/>
        </w:rPr>
        <w:t>oap</w:t>
      </w:r>
      <w:proofErr w:type="spellEnd"/>
      <w:r w:rsidRPr="00747F23">
        <w:rPr>
          <w:rFonts w:ascii="Aptos" w:hAnsi="Aptos"/>
        </w:rPr>
        <w:t>. Это программа на ОА-языке, которая разбирает текст ОА-программы и строит её ОА-граф. Файл делится на четыре крупные секции:</w:t>
      </w:r>
    </w:p>
    <w:p w14:paraId="64B1FEB6" w14:textId="1B858AD3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Объявление рабочих ФУ — десятки устройств List и IntAlu, каждое играет роль состояния автомата или регистра (Root, MnemoAnalysis, EqualAfter, Stack, OAList, CapsList, MkCalc, CapsDepth, VarStore…).</w:t>
      </w:r>
    </w:p>
    <w:p w14:paraId="37F5FD72" w14:textId="7308C538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Атрибуты и таблицы МК — числовые коды атрибутов и словари «мнемоника → номер МК» для каждого типа ФУ (ConsMkTable, ListMkTable, LexMkTable, IntAluMkTable, BusMkTable…).</w:t>
      </w:r>
    </w:p>
    <w:p w14:paraId="631044AE" w14:textId="0227A95F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Главная таблица мнемоник MnemoTable — сердце лексера: словарь, переводящий каждое слово исходного текста в атрибут или в действие.</w:t>
      </w:r>
    </w:p>
    <w:p w14:paraId="031382F3" w14:textId="1E93665E" w:rsidR="00747F23" w:rsidRPr="00747F23" w:rsidRDefault="00747F23" w:rsidP="00747F23">
      <w:pPr>
        <w:pStyle w:val="ListBullet"/>
        <w:rPr>
          <w:rFonts w:ascii="Aptos" w:hAnsi="Aptos"/>
        </w:rPr>
      </w:pPr>
      <w:r w:rsidRPr="00747F23">
        <w:rPr>
          <w:rFonts w:ascii="Aptos" w:hAnsi="Aptos"/>
        </w:rPr>
        <w:t>Конечный автомат разбора — самая объёмная секция: состояния и переходы между ними.</w:t>
      </w:r>
    </w:p>
    <w:p w14:paraId="5CEFB017" w14:textId="1A82A3A8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Ключевая идея, без которой исходник не читается: каждое состояние парсера — это отдельное ФУ типа List, а строки этого списка — переходы автомата. Таблица переходов и движок их исполнения — это один и тот же механизм: List.FindAnd ищет подходящий переход по входному атрибуту токена и исполняет тело найденной строки. Тем самым описание компилятора одновременно является и данными (таблицами), и программой.</w:t>
      </w:r>
    </w:p>
    <w:p w14:paraId="767BEE5D" w14:textId="3CCB27AA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Каждая строка-переход делает три вещи: переключает приёмник на следующее состояние (Lex.ReceiverMkSet), совершает семантическое действие (строит граф, считает адрес) и печатает трассу вида Console.OutLn="&lt;состояние&gt; &lt;переход&gt;"</w:t>
      </w:r>
      <w:r w:rsidR="00640FDE" w:rsidRPr="00640FDE">
        <w:rPr>
          <w:rFonts w:ascii="Aptos" w:hAnsi="Aptos"/>
        </w:rPr>
        <w:t>, позволяющую отследить ход разбора</w:t>
      </w:r>
      <w:r w:rsidRPr="00747F23">
        <w:rPr>
          <w:rFonts w:ascii="Aptos" w:hAnsi="Aptos"/>
        </w:rPr>
        <w:t>.</w:t>
      </w:r>
    </w:p>
    <w:p w14:paraId="1F2788ED" w14:textId="4ABCBC6C" w:rsidR="00747F23" w:rsidRPr="00747F23" w:rsidRDefault="00747F23" w:rsidP="00747F23">
      <w:pPr>
        <w:pStyle w:val="Heading2"/>
        <w:rPr>
          <w:rFonts w:ascii="Aptos" w:hAnsi="Aptos"/>
        </w:rPr>
      </w:pPr>
      <w:r w:rsidRPr="00747F23">
        <w:rPr>
          <w:rFonts w:ascii="Aptos" w:hAnsi="Aptos"/>
        </w:rPr>
        <w:t>Цепочка компиляции</w:t>
      </w:r>
    </w:p>
    <w:p w14:paraId="0EC2167F" w14:textId="46E5CBF8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Компиляция — это конвейер из нескольких ФУ, соединённых потоком токенов и капсул. Сквозной путь от текста до выходного образа:</w:t>
      </w:r>
    </w:p>
    <w:p w14:paraId="30C2895B" w14:textId="321C457F" w:rsidR="00747F23" w:rsidRPr="00747F23" w:rsidRDefault="00747F23" w:rsidP="00747F23">
      <w:pPr>
        <w:pStyle w:val="ListNumber"/>
        <w:rPr>
          <w:rFonts w:ascii="Aptos" w:hAnsi="Aptos"/>
        </w:rPr>
      </w:pPr>
      <w:r w:rsidRPr="00747F23">
        <w:rPr>
          <w:rFonts w:ascii="Aptos" w:hAnsi="Aptos"/>
        </w:rPr>
        <w:t>Лексер Lex читает текст (МК Lexing), режет на токены и каждому слову через MnemoTable.FindAnd присваивает атрибут.</w:t>
      </w:r>
    </w:p>
    <w:p w14:paraId="13EC13D4" w14:textId="62C1657C" w:rsidR="00747F23" w:rsidRPr="00747F23" w:rsidRDefault="00747F23" w:rsidP="00747F23">
      <w:pPr>
        <w:pStyle w:val="ListNumber"/>
        <w:rPr>
          <w:rFonts w:ascii="Aptos" w:hAnsi="Aptos"/>
        </w:rPr>
      </w:pPr>
      <w:r w:rsidRPr="00747F23">
        <w:rPr>
          <w:rFonts w:ascii="Aptos" w:hAnsi="Aptos"/>
        </w:rPr>
        <w:t>Диспетчеризация в приёмник — токен отправляется текущему состоянию (Lex.SendToReceiver); состояние ищет подходящий переход через FindAnd и исполняет его.</w:t>
      </w:r>
    </w:p>
    <w:p w14:paraId="519E1C5A" w14:textId="39B295B7" w:rsidR="00747F23" w:rsidRPr="00747F23" w:rsidRDefault="00747F23" w:rsidP="00747F23">
      <w:pPr>
        <w:pStyle w:val="ListNumber"/>
        <w:rPr>
          <w:rFonts w:ascii="Aptos" w:hAnsi="Aptos"/>
        </w:rPr>
      </w:pPr>
      <w:r w:rsidRPr="00747F23">
        <w:rPr>
          <w:rFonts w:ascii="Aptos" w:hAnsi="Aptos"/>
        </w:rPr>
        <w:t>Переход состояния — тело строки переключает приёмник; для вложенных конструкций (скобки, списки, выражения) работает стек приёмников ReceiverPush / ReceiverPop.</w:t>
      </w:r>
    </w:p>
    <w:p w14:paraId="44FD1373" w14:textId="3BE0042F" w:rsidR="00747F23" w:rsidRPr="00747F23" w:rsidRDefault="00747F23" w:rsidP="00747F23">
      <w:pPr>
        <w:pStyle w:val="ListNumber"/>
        <w:rPr>
          <w:rFonts w:ascii="Aptos" w:hAnsi="Aptos"/>
        </w:rPr>
      </w:pPr>
      <w:r w:rsidRPr="00747F23">
        <w:rPr>
          <w:rFonts w:ascii="Aptos" w:hAnsi="Aptos"/>
        </w:rPr>
        <w:t>Семантические действия — MkCalc считает глобальные адреса МК, OAList строит дерево вызовов, CapsList копит капсулы-объявления, Stack балансирует скобки, CapsDepth считает глубину вложенности.</w:t>
      </w:r>
    </w:p>
    <w:p w14:paraId="17ED16B5" w14:textId="19A2D09F" w:rsidR="00747F23" w:rsidRPr="0089563D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lastRenderedPageBreak/>
        <w:t>Принципиально важно различие двух классов предложений. Объявления (NewFU, …Set=, таблицы) накапливаются в CapsList и записываются в бинарный индексный файл (.ind). Вызовы реального времени (например, Cons.OutLn="hi") при нулевой глубине вложенности немедленно передаются на шину и исполняются на лету — в индексный файл они не попадают. Поэтому индексный файл содержит только информационные капсулы-объявления, то есть граф функциональных устройств и их таблицы.</w:t>
      </w:r>
    </w:p>
    <w:p w14:paraId="7F03EC80" w14:textId="41CA0500" w:rsidR="00747F23" w:rsidRPr="00747F23" w:rsidRDefault="00747F23" w:rsidP="00747F23">
      <w:pPr>
        <w:pStyle w:val="Heading1"/>
        <w:rPr>
          <w:rFonts w:ascii="Aptos" w:hAnsi="Aptos"/>
        </w:rPr>
      </w:pPr>
      <w:r w:rsidRPr="00747F23">
        <w:rPr>
          <w:rFonts w:ascii="Aptos" w:hAnsi="Aptos"/>
        </w:rPr>
        <w:t>Сборка</w:t>
      </w:r>
      <w:r w:rsidR="00640FDE" w:rsidRPr="00640FDE">
        <w:rPr>
          <w:rFonts w:ascii="Aptos" w:hAnsi="Aptos"/>
        </w:rPr>
        <w:t xml:space="preserve"> и</w:t>
      </w:r>
      <w:r w:rsidRPr="00747F23">
        <w:rPr>
          <w:rFonts w:ascii="Aptos" w:hAnsi="Aptos"/>
        </w:rPr>
        <w:t xml:space="preserve"> запуск</w:t>
      </w:r>
    </w:p>
    <w:p w14:paraId="17B964F1" w14:textId="564A4E2E" w:rsidR="00747F23" w:rsidRPr="00747F23" w:rsidRDefault="00747F23" w:rsidP="00747F23">
      <w:pPr>
        <w:rPr>
          <w:rFonts w:ascii="Aptos" w:hAnsi="Aptos"/>
        </w:rPr>
      </w:pPr>
      <w:r w:rsidRPr="00747F23">
        <w:rPr>
          <w:rFonts w:ascii="Aptos" w:hAnsi="Aptos"/>
        </w:rPr>
        <w:t>Исполнитель — C++-программа (Millicom). Она играет роль аппаратной части: исполняет микрокоманды, тогда как вся грамматика и логика компиляции описаны на ОА-языке в .oap. Минимальный набор для запуска ОА-программы: операционная система, собранный исполнитель и предварительно скомпилированный индексный файл компилятора (.ind). Требования к среде минимальны (x86-64, от 512 МБ ОЗУ) — детали в «Руководстве оператора», раздел «Условия выполнения».</w:t>
      </w:r>
    </w:p>
    <w:p w14:paraId="5EC270FB" w14:textId="44BE1E40" w:rsidR="00045627" w:rsidRPr="00542AE5" w:rsidRDefault="00747F23">
      <w:pPr>
        <w:rPr>
          <w:rFonts w:ascii="Aptos" w:hAnsi="Aptos"/>
        </w:rPr>
      </w:pPr>
      <w:r w:rsidRPr="00747F23">
        <w:rPr>
          <w:rFonts w:ascii="Aptos" w:hAnsi="Aptos"/>
        </w:rPr>
        <w:t>Типичный цикл: исходный текст .oap → компилятор (через .ind) → бинарный индексный файл .ind либо немедленное исполнение вызовов реального времени.</w:t>
      </w:r>
    </w:p>
    <w:sectPr w:rsidR="00045627" w:rsidRPr="00542A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532B9" w14:textId="77777777" w:rsidR="00FC35F1" w:rsidRDefault="00FC35F1" w:rsidP="00747F23">
      <w:pPr>
        <w:spacing w:after="0" w:line="240" w:lineRule="auto"/>
      </w:pPr>
      <w:r>
        <w:separator/>
      </w:r>
    </w:p>
  </w:endnote>
  <w:endnote w:type="continuationSeparator" w:id="0">
    <w:p w14:paraId="7B6920B1" w14:textId="77777777" w:rsidR="00FC35F1" w:rsidRDefault="00FC35F1" w:rsidP="0074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C9ED9" w14:textId="77777777" w:rsidR="00747F23" w:rsidRDefault="00747F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CD798" w14:textId="77777777" w:rsidR="00747F23" w:rsidRDefault="00747F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9E65E" w14:textId="77777777" w:rsidR="00747F23" w:rsidRDefault="00747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EE5F" w14:textId="77777777" w:rsidR="00FC35F1" w:rsidRDefault="00FC35F1" w:rsidP="00747F23">
      <w:pPr>
        <w:spacing w:after="0" w:line="240" w:lineRule="auto"/>
      </w:pPr>
      <w:r>
        <w:separator/>
      </w:r>
    </w:p>
  </w:footnote>
  <w:footnote w:type="continuationSeparator" w:id="0">
    <w:p w14:paraId="7D5738D9" w14:textId="77777777" w:rsidR="00FC35F1" w:rsidRDefault="00FC35F1" w:rsidP="0074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576F0" w14:textId="77777777" w:rsidR="00747F23" w:rsidRDefault="00747F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9CC7" w14:textId="77777777" w:rsidR="00747F23" w:rsidRDefault="00747F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F4332" w14:textId="77777777" w:rsidR="00747F23" w:rsidRDefault="00747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E420D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8A61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784613">
    <w:abstractNumId w:val="1"/>
  </w:num>
  <w:num w:numId="2" w16cid:durableId="45451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27"/>
    <w:rsid w:val="00045627"/>
    <w:rsid w:val="00542AE5"/>
    <w:rsid w:val="00640FDE"/>
    <w:rsid w:val="00747F23"/>
    <w:rsid w:val="007974A8"/>
    <w:rsid w:val="0089563D"/>
    <w:rsid w:val="00B11B9E"/>
    <w:rsid w:val="00B16ECA"/>
    <w:rsid w:val="00BB0C48"/>
    <w:rsid w:val="00FC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DAA0"/>
  <w15:chartTrackingRefBased/>
  <w15:docId w15:val="{7813E5C9-4C6C-438D-A265-515CCF5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F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23"/>
  </w:style>
  <w:style w:type="paragraph" w:styleId="Footer">
    <w:name w:val="footer"/>
    <w:basedOn w:val="Normal"/>
    <w:link w:val="FooterChar"/>
    <w:uiPriority w:val="99"/>
    <w:unhideWhenUsed/>
    <w:rsid w:val="00747F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23"/>
  </w:style>
  <w:style w:type="paragraph" w:styleId="ListBullet">
    <w:name w:val="List Bullet"/>
    <w:basedOn w:val="Normal"/>
    <w:uiPriority w:val="99"/>
    <w:unhideWhenUsed/>
    <w:rsid w:val="00747F2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747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47F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Number">
    <w:name w:val="List Number"/>
    <w:basedOn w:val="Normal"/>
    <w:uiPriority w:val="99"/>
    <w:unhideWhenUsed/>
    <w:rsid w:val="00747F2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B7C8CD-2FED-4718-83D7-0FC40329FAC5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7b961ee0-1c62-4806-a9a5-88d84846686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876</Words>
  <Characters>5839</Characters>
  <Application>Microsoft Office Word</Application>
  <DocSecurity>0</DocSecurity>
  <Lines>149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Babs Lufsey</dc:creator>
  <cp:keywords/>
  <dc:description/>
  <cp:lastModifiedBy>Babs Lufsey</cp:lastModifiedBy>
  <cp:revision>7</cp:revision>
  <cp:lastPrinted>2026-06-04T17:56:00Z</cp:lastPrinted>
  <dcterms:created xsi:type="dcterms:W3CDTF">2026-06-04T17:49:00Z</dcterms:created>
  <dcterms:modified xsi:type="dcterms:W3CDTF">2026-06-04T18:04:00Z</dcterms:modified>
</cp:coreProperties>
</file>