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4F9F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414CF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1277865F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414CF">
        <w:rPr>
          <w:rFonts w:ascii="Times New Roman" w:hAnsi="Times New Roman" w:cs="Times New Roman"/>
        </w:rPr>
        <w:t>«НАЦИОНАЛЬНЫЙ ИССЛЕДОВАТЕЛЬСКИЙ УНИВЕРСИТЕТ</w:t>
      </w:r>
    </w:p>
    <w:p w14:paraId="24303DE6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414CF">
        <w:rPr>
          <w:rFonts w:ascii="Times New Roman" w:hAnsi="Times New Roman" w:cs="Times New Roman"/>
        </w:rPr>
        <w:t>«ВЫСШАЯ ШКОЛА ЭКОНОМИКИ»</w:t>
      </w:r>
    </w:p>
    <w:p w14:paraId="411B67B5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414CF">
        <w:rPr>
          <w:rFonts w:ascii="Times New Roman" w:hAnsi="Times New Roman" w:cs="Times New Roman"/>
        </w:rPr>
        <w:t>МОСКОВСКИЙ ИНСТИТУТ ЭЛЕКТРОНИКИ И МАТЕМАТИКИ им. А.Н. ТИХОНОВА</w:t>
      </w:r>
    </w:p>
    <w:p w14:paraId="53426B4F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86DFDA0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C939E1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25BE1A72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444735EE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65ED0894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23BF5EC5" w14:textId="7AECB51D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414CF">
        <w:rPr>
          <w:rFonts w:ascii="Times New Roman" w:hAnsi="Times New Roman" w:cs="Times New Roman"/>
          <w:b/>
          <w:sz w:val="28"/>
        </w:rPr>
        <w:t>Отчет о проектной работе</w:t>
      </w:r>
    </w:p>
    <w:p w14:paraId="772B07E6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AD066F3" w14:textId="7C66F829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«Среда и компилятор </w:t>
      </w:r>
      <w:r>
        <w:rPr>
          <w:rFonts w:ascii="Times New Roman" w:hAnsi="Times New Roman" w:cs="Times New Roman"/>
          <w:sz w:val="28"/>
        </w:rPr>
        <w:t>объектно‑атрибутного</w:t>
      </w:r>
      <w:r w:rsidRPr="00E414CF">
        <w:rPr>
          <w:rFonts w:ascii="Times New Roman" w:hAnsi="Times New Roman" w:cs="Times New Roman"/>
          <w:sz w:val="28"/>
        </w:rPr>
        <w:t xml:space="preserve"> (dataflow) языка» (проект №1983)</w:t>
      </w:r>
    </w:p>
    <w:p w14:paraId="1FFC1BE2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F4E7F02" w14:textId="7777777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48A539D" w14:textId="77777777" w:rsidR="00E414CF" w:rsidRPr="00E414CF" w:rsidRDefault="00E414CF" w:rsidP="00E414CF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Руководитель:                      Салибекян С.М.</w:t>
      </w:r>
    </w:p>
    <w:p w14:paraId="39227EB7" w14:textId="77777777" w:rsidR="00E414CF" w:rsidRPr="00E414CF" w:rsidRDefault="00E414CF" w:rsidP="00E414CF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8156104" w14:textId="77777777" w:rsidR="00E414CF" w:rsidRPr="00E414CF" w:rsidRDefault="00E414CF" w:rsidP="00E414CF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Исполнители:</w:t>
      </w:r>
    </w:p>
    <w:p w14:paraId="0C004FC2" w14:textId="77777777" w:rsidR="00E414CF" w:rsidRPr="00E414CF" w:rsidRDefault="00E414CF" w:rsidP="00E414CF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________________ Бабенко Д.Г</w:t>
      </w:r>
      <w:r>
        <w:rPr>
          <w:rFonts w:ascii="Times New Roman" w:hAnsi="Times New Roman" w:cs="Times New Roman"/>
          <w:sz w:val="28"/>
        </w:rPr>
        <w:t>.</w:t>
      </w:r>
    </w:p>
    <w:p w14:paraId="3E8C49A3" w14:textId="3E6021CC" w:rsidR="00E414CF" w:rsidRPr="00E414CF" w:rsidRDefault="00E414CF" w:rsidP="00E414CF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________________ </w:t>
      </w:r>
      <w:r w:rsidR="0094154B">
        <w:rPr>
          <w:rFonts w:ascii="Times New Roman" w:hAnsi="Times New Roman" w:cs="Times New Roman"/>
          <w:sz w:val="28"/>
        </w:rPr>
        <w:t>Яснов Т.А.</w:t>
      </w:r>
    </w:p>
    <w:p w14:paraId="6FED5F4E" w14:textId="77777777" w:rsidR="00E414CF" w:rsidRDefault="00E414CF" w:rsidP="00E414CF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________________ Серегин Е.А.</w:t>
      </w:r>
    </w:p>
    <w:p w14:paraId="6CDFDFB8" w14:textId="61318C8D" w:rsidR="00E414CF" w:rsidRDefault="00255607" w:rsidP="003C5D79">
      <w:pPr>
        <w:spacing w:after="0" w:line="240" w:lineRule="auto"/>
        <w:rPr>
          <w:rFonts w:ascii="Times New Roman" w:hAnsi="Times New Roman" w:cs="Times New Roman"/>
          <w:sz w:val="28"/>
        </w:rPr>
      </w:pPr>
      <w:r w:rsidRPr="00A97284">
        <w:rPr>
          <w:rFonts w:ascii="Times New Roman" w:hAnsi="Times New Roman" w:cs="Times New Roman"/>
          <w:sz w:val="28"/>
        </w:rPr>
        <w:t>??</w:t>
      </w:r>
      <w:r w:rsidR="00D151E4" w:rsidRPr="00A97284">
        <w:rPr>
          <w:rFonts w:ascii="Times New Roman" w:hAnsi="Times New Roman" w:cs="Times New Roman"/>
          <w:sz w:val="28"/>
        </w:rPr>
        <w:t>??????????????????????</w:t>
      </w:r>
    </w:p>
    <w:p w14:paraId="6F957C86" w14:textId="77777777" w:rsidR="003C416A" w:rsidRDefault="003C416A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794A3C8" w14:textId="77777777" w:rsidR="003C416A" w:rsidRDefault="003C416A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45AA27C" w14:textId="77777777" w:rsidR="003C416A" w:rsidRDefault="003C416A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55D1F6F" w14:textId="77777777" w:rsidR="003C416A" w:rsidRDefault="003C416A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9E9FA2F" w14:textId="77777777" w:rsidR="003C416A" w:rsidRDefault="003C416A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93B8E1" w14:textId="77777777" w:rsidR="003C416A" w:rsidRPr="00E414CF" w:rsidRDefault="003C416A" w:rsidP="00E414C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E016A25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55F86DD4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552700B0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71AA7706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5D698787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5A2981D5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sz w:val="28"/>
        </w:rPr>
      </w:pPr>
    </w:p>
    <w:p w14:paraId="68BA6A5E" w14:textId="3F8882F7" w:rsidR="00E414CF" w:rsidRPr="00E414CF" w:rsidRDefault="00E414CF" w:rsidP="00E414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414CF">
        <w:rPr>
          <w:rFonts w:ascii="Times New Roman" w:hAnsi="Times New Roman" w:cs="Times New Roman"/>
          <w:b/>
          <w:sz w:val="28"/>
        </w:rPr>
        <w:t>Москва 2026</w:t>
      </w:r>
    </w:p>
    <w:p w14:paraId="2249FA44" w14:textId="77777777" w:rsidR="00E414CF" w:rsidRPr="00690FB3" w:rsidRDefault="00E414CF">
      <w:pPr>
        <w:spacing w:after="0" w:line="240" w:lineRule="auto"/>
      </w:pPr>
    </w:p>
    <w:p w14:paraId="52856A18" w14:textId="77777777" w:rsidR="001C5721" w:rsidRPr="00690FB3" w:rsidRDefault="001C5721">
      <w:pPr>
        <w:spacing w:after="0" w:line="240" w:lineRule="auto"/>
        <w:sectPr w:rsidR="001C5721" w:rsidRPr="00690F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06B162B7" w14:textId="7E37100C" w:rsidR="00E414CF" w:rsidRPr="00690FB3" w:rsidRDefault="00E414CF">
      <w:pPr>
        <w:spacing w:after="0" w:line="240" w:lineRule="auto"/>
      </w:pPr>
    </w:p>
    <w:p w14:paraId="20DBC60A" w14:textId="77777777" w:rsidR="001C5721" w:rsidRPr="001C5721" w:rsidRDefault="001C5721" w:rsidP="001C5721">
      <w:pPr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1C5721">
        <w:rPr>
          <w:rFonts w:ascii="Times New Roman" w:hAnsi="Times New Roman" w:cs="Times New Roman"/>
          <w:b/>
          <w:color w:val="000000"/>
          <w:sz w:val="28"/>
        </w:rPr>
        <w:t>Содержание</w:t>
      </w:r>
    </w:p>
    <w:p w14:paraId="3424976A" w14:textId="65F98970" w:rsidR="0094154B" w:rsidRDefault="001C5721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fldChar w:fldCharType="begin"/>
      </w:r>
      <w:r>
        <w:instrText xml:space="preserve"> TOC  \* MERGEFORMAT </w:instrText>
      </w:r>
      <w:r>
        <w:fldChar w:fldCharType="separate"/>
      </w:r>
      <w:r w:rsidR="0094154B">
        <w:rPr>
          <w:noProof/>
        </w:rPr>
        <w:t>Реферат</w:t>
      </w:r>
      <w:r w:rsidR="0094154B">
        <w:rPr>
          <w:noProof/>
        </w:rPr>
        <w:tab/>
      </w:r>
      <w:r w:rsidR="0094154B">
        <w:rPr>
          <w:noProof/>
        </w:rPr>
        <w:fldChar w:fldCharType="begin"/>
      </w:r>
      <w:r w:rsidR="0094154B">
        <w:rPr>
          <w:noProof/>
        </w:rPr>
        <w:instrText xml:space="preserve"> PAGEREF _Toc231413978 \h </w:instrText>
      </w:r>
      <w:r w:rsidR="0094154B">
        <w:rPr>
          <w:noProof/>
        </w:rPr>
      </w:r>
      <w:r w:rsidR="0094154B">
        <w:rPr>
          <w:noProof/>
        </w:rPr>
        <w:fldChar w:fldCharType="separate"/>
      </w:r>
      <w:r w:rsidR="0094154B">
        <w:rPr>
          <w:noProof/>
        </w:rPr>
        <w:t>3</w:t>
      </w:r>
      <w:r w:rsidR="0094154B">
        <w:rPr>
          <w:noProof/>
        </w:rPr>
        <w:fldChar w:fldCharType="end"/>
      </w:r>
    </w:p>
    <w:p w14:paraId="7AD1946C" w14:textId="19325124" w:rsidR="0094154B" w:rsidRDefault="0094154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537E80C" w14:textId="072433AA" w:rsidR="0094154B" w:rsidRDefault="0094154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1 Теоретическая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CCDF517" w14:textId="67F3E87B" w:rsidR="0094154B" w:rsidRDefault="0094154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1.1 Dataflow‑парадигма вычислительного процесса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440604D" w14:textId="734A0F99" w:rsidR="0094154B" w:rsidRDefault="0094154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1.2 Объектно‑атрибутный язык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BB47DC" w14:textId="631232FD" w:rsidR="0094154B" w:rsidRDefault="0094154B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1.2.1 Базовые понятия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C08D40" w14:textId="53062CE0" w:rsidR="0094154B" w:rsidRDefault="0094154B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1.2.2 Типы функциональных устройств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F7B148" w14:textId="3CC3FA30" w:rsidR="0094154B" w:rsidRDefault="0094154B">
      <w:pPr>
        <w:pStyle w:val="TOC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1.2.3 Синтаксис языка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158F9AF" w14:textId="3AD72214" w:rsidR="0094154B" w:rsidRDefault="0094154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2 Компилятор ОА‑языка, написанный на ОА‑языке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D6FA94F" w14:textId="5A7BFA5D" w:rsidR="0094154B" w:rsidRDefault="0094154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2.1 Постановка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FBF0368" w14:textId="0AEF27F2" w:rsidR="0094154B" w:rsidRDefault="0094154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2.2 Архитектура компилятора: ФУ как состояния автомата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DF2801A" w14:textId="50BDF087" w:rsidR="0094154B" w:rsidRDefault="0094154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2.3 Лексический анализ и таблица мнемоник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B293EAF" w14:textId="3F27C6C3" w:rsidR="0094154B" w:rsidRDefault="0094154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2.4 Конечный автомат разбора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856A63A" w14:textId="51031AB4" w:rsidR="0094154B" w:rsidRDefault="0094154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2.5 Цепочка компиляции и формирование выходного образа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F33D338" w14:textId="5B9365C4" w:rsidR="0094154B" w:rsidRDefault="0094154B">
      <w:pPr>
        <w:pStyle w:val="TOC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2.6 Самокомпиляция и воспроизводимость образа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23ABE26" w14:textId="0F0FE1B7" w:rsidR="0094154B" w:rsidRDefault="0094154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3 Развитие среды программирования ОА‑языка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29D7120" w14:textId="25E0D538" w:rsidR="0094154B" w:rsidRDefault="0094154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D09B0BE" w14:textId="137F5D92" w:rsidR="0094154B" w:rsidRDefault="0094154B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lang w:eastAsia="ru-RU"/>
        </w:rPr>
      </w:pPr>
      <w:r>
        <w:rPr>
          <w:noProof/>
        </w:rPr>
        <w:t>Список литературы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_Toc231413995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CEF6031" w14:textId="67CE33E0" w:rsidR="001C5721" w:rsidRPr="001C5721" w:rsidRDefault="001C5721" w:rsidP="001C5721">
      <w:r>
        <w:fldChar w:fldCharType="end"/>
      </w:r>
    </w:p>
    <w:p w14:paraId="142F0B56" w14:textId="77777777" w:rsidR="001C5721" w:rsidRDefault="001C5721" w:rsidP="001C5721">
      <w:pPr>
        <w:pStyle w:val="Heading1"/>
      </w:pPr>
      <w:r>
        <w:br w:type="page"/>
      </w:r>
    </w:p>
    <w:p w14:paraId="40B8169F" w14:textId="21CB6D5B" w:rsidR="00E414CF" w:rsidRPr="00E414CF" w:rsidRDefault="00E414CF" w:rsidP="001C5721">
      <w:pPr>
        <w:pStyle w:val="Heading1"/>
      </w:pPr>
      <w:bookmarkStart w:id="0" w:name="_Toc231413978"/>
      <w:r w:rsidRPr="00E414CF">
        <w:lastRenderedPageBreak/>
        <w:t>Реферат</w:t>
      </w:r>
      <w:bookmarkEnd w:id="0"/>
    </w:p>
    <w:p w14:paraId="602B2399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В отчете представлены материалы выполнения проекта №1983 «Среда программирования dataflow языка» за 2026 год.</w:t>
      </w:r>
    </w:p>
    <w:p w14:paraId="3663AC8C" w14:textId="35E3C610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Объектом разработки является </w:t>
      </w:r>
      <w:r>
        <w:rPr>
          <w:rFonts w:ascii="Times New Roman" w:hAnsi="Times New Roman" w:cs="Times New Roman"/>
          <w:sz w:val="28"/>
        </w:rPr>
        <w:t>объектно‑атрибутный</w:t>
      </w:r>
      <w:r w:rsidRPr="00E414CF">
        <w:rPr>
          <w:rFonts w:ascii="Times New Roman" w:hAnsi="Times New Roman" w:cs="Times New Roman"/>
          <w:sz w:val="28"/>
        </w:rPr>
        <w:t xml:space="preserve"> (ОА) язык программирования и инструментальные средства для него: компилятор языка и среда программирования. Главным результатом текущего этапа стала реализация компилятора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, написанного на самом </w:t>
      </w:r>
      <w:r>
        <w:rPr>
          <w:rFonts w:ascii="Times New Roman" w:hAnsi="Times New Roman" w:cs="Times New Roman"/>
          <w:sz w:val="28"/>
        </w:rPr>
        <w:t>ОА‑язык</w:t>
      </w:r>
      <w:r w:rsidRPr="00E414CF">
        <w:rPr>
          <w:rFonts w:ascii="Times New Roman" w:hAnsi="Times New Roman" w:cs="Times New Roman"/>
          <w:sz w:val="28"/>
        </w:rPr>
        <w:t>е</w:t>
      </w:r>
      <w:r w:rsidR="00984E13" w:rsidRPr="00984E13">
        <w:rPr>
          <w:rFonts w:ascii="Times New Roman" w:hAnsi="Times New Roman" w:cs="Times New Roman"/>
          <w:sz w:val="28"/>
        </w:rPr>
        <w:t xml:space="preserve">, </w:t>
      </w:r>
      <w:r w:rsidRPr="00E414CF">
        <w:rPr>
          <w:rFonts w:ascii="Times New Roman" w:hAnsi="Times New Roman" w:cs="Times New Roman"/>
          <w:sz w:val="28"/>
        </w:rPr>
        <w:t>а также дальнейшее развитие среды программирования.</w:t>
      </w:r>
    </w:p>
    <w:p w14:paraId="3204A277" w14:textId="44AE6462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В отчете рассматриваются: парадигма потока данных (dataflow), синтаксис и модель исполнения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, архитектура и принцип работы компилятора, а также улучшения среды программирования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>.</w:t>
      </w:r>
    </w:p>
    <w:p w14:paraId="18C5213D" w14:textId="5D98DEE6" w:rsidR="00E414CF" w:rsidRPr="00E414CF" w:rsidRDefault="00E414CF" w:rsidP="001C5721">
      <w:pPr>
        <w:pStyle w:val="Heading1"/>
      </w:pPr>
      <w:bookmarkStart w:id="1" w:name="_Toc231413979"/>
      <w:r w:rsidRPr="00E414CF">
        <w:t>Введение</w:t>
      </w:r>
      <w:bookmarkEnd w:id="1"/>
    </w:p>
    <w:p w14:paraId="1B1B18D5" w14:textId="24614579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Данный проект посвящен разработке </w:t>
      </w:r>
      <w:r>
        <w:rPr>
          <w:rFonts w:ascii="Times New Roman" w:hAnsi="Times New Roman" w:cs="Times New Roman"/>
          <w:sz w:val="28"/>
        </w:rPr>
        <w:t>объектно‑атрибутного</w:t>
      </w:r>
      <w:r w:rsidRPr="00E414CF">
        <w:rPr>
          <w:rFonts w:ascii="Times New Roman" w:hAnsi="Times New Roman" w:cs="Times New Roman"/>
          <w:sz w:val="28"/>
        </w:rPr>
        <w:t xml:space="preserve"> (ОА) языка программирования и инструментальных средств для него. Язык разрабатывается с 2008 года и предназначен для программирования ОА вычислительной системы (ВС) </w:t>
      </w:r>
      <w:r w:rsidRPr="001C5721">
        <w:rPr>
          <w:rFonts w:ascii="Times New Roman" w:hAnsi="Times New Roman" w:cs="Times New Roman"/>
          <w:sz w:val="28"/>
          <w:highlight w:val="yellow"/>
        </w:rPr>
        <w:t>[Салибекян С. М., Панфилов П. Б. Вопросы автоматно-сетевого моделирования вычислительных систем с управлением потоком данных // Информационные технологии и вычислительные системы. 2015. № 1. С. 3</w:t>
      </w:r>
      <w:r w:rsidR="001C5721" w:rsidRPr="001C5721">
        <w:rPr>
          <w:rFonts w:ascii="Times New Roman" w:hAnsi="Times New Roman" w:cs="Times New Roman"/>
          <w:sz w:val="28"/>
          <w:highlight w:val="yellow"/>
        </w:rPr>
        <w:t>–</w:t>
      </w:r>
      <w:r w:rsidRPr="001C5721">
        <w:rPr>
          <w:rFonts w:ascii="Times New Roman" w:hAnsi="Times New Roman" w:cs="Times New Roman"/>
          <w:sz w:val="28"/>
          <w:highlight w:val="yellow"/>
        </w:rPr>
        <w:t>9]</w:t>
      </w:r>
      <w:r w:rsidRPr="00E414CF">
        <w:rPr>
          <w:rFonts w:ascii="Times New Roman" w:hAnsi="Times New Roman" w:cs="Times New Roman"/>
          <w:sz w:val="28"/>
        </w:rPr>
        <w:t xml:space="preserve">. ОА ВС относится к классу dataflow (системы с управлением потоком данных) </w:t>
      </w:r>
      <w:r w:rsidRPr="001C5721">
        <w:rPr>
          <w:rFonts w:ascii="Times New Roman" w:hAnsi="Times New Roman" w:cs="Times New Roman"/>
          <w:sz w:val="28"/>
          <w:highlight w:val="yellow"/>
        </w:rPr>
        <w:t>[Milutinovic V, Trifunovic N, Salom J, Giorgi R. The guide to dataflow supercomputing. USA: Springer; 2015]</w:t>
      </w:r>
      <w:r w:rsidRPr="00E414CF">
        <w:rPr>
          <w:rFonts w:ascii="Times New Roman" w:hAnsi="Times New Roman" w:cs="Times New Roman"/>
          <w:sz w:val="28"/>
        </w:rPr>
        <w:t xml:space="preserve">. </w:t>
      </w:r>
      <w:r w:rsidR="001C5721" w:rsidRPr="001C5721">
        <w:rPr>
          <w:rFonts w:ascii="Times New Roman" w:hAnsi="Times New Roman" w:cs="Times New Roman"/>
          <w:sz w:val="28"/>
        </w:rPr>
        <w:t>Dataflow</w:t>
      </w:r>
      <w:r>
        <w:rPr>
          <w:rFonts w:ascii="Times New Roman" w:hAnsi="Times New Roman" w:cs="Times New Roman"/>
          <w:sz w:val="28"/>
        </w:rPr>
        <w:t>‑парадигма</w:t>
      </w:r>
      <w:r w:rsidRPr="00E414CF">
        <w:rPr>
          <w:rFonts w:ascii="Times New Roman" w:hAnsi="Times New Roman" w:cs="Times New Roman"/>
          <w:sz w:val="28"/>
        </w:rPr>
        <w:t xml:space="preserve"> вычислительного процесса обеспечивает максимальный параллелизм благодаря самораспараллеливанию вычислений, что избавляет программиста от рутинного ручного распараллеливания программы.</w:t>
      </w:r>
    </w:p>
    <w:p w14:paraId="778AD854" w14:textId="3E8FE306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Следует отметить, что большинство языков для dataflow вычислительных систем относятся к парадигме управления вычислительным процессом с помощью запросов (request flow), и такое несоответствие парадигм не лучшим образом снижает оптимальность организации вычислительного процесса.</w:t>
      </w:r>
    </w:p>
    <w:p w14:paraId="5CD024BC" w14:textId="755529FA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Актуальность настоящего проекта подтверждается большим интересом научного и производственного сообщества к параллельным вычислениям. </w:t>
      </w:r>
      <w:r w:rsidRPr="00E414CF">
        <w:rPr>
          <w:rFonts w:ascii="Times New Roman" w:hAnsi="Times New Roman" w:cs="Times New Roman"/>
          <w:sz w:val="28"/>
        </w:rPr>
        <w:lastRenderedPageBreak/>
        <w:t xml:space="preserve">Системы искусственного интеллекта, моделирование различных физических процессов, большие данные — все эти, а также другие задачи требуют параллельности для того, чтобы произвести решение вычислительной задачи в приемлемые сроки. А обеспечить такой параллелизм в состоянии только </w:t>
      </w:r>
      <w:r>
        <w:rPr>
          <w:rFonts w:ascii="Times New Roman" w:hAnsi="Times New Roman" w:cs="Times New Roman"/>
          <w:sz w:val="28"/>
        </w:rPr>
        <w:t>dataflow‑парадигма</w:t>
      </w:r>
      <w:r w:rsidRPr="00E414CF">
        <w:rPr>
          <w:rFonts w:ascii="Times New Roman" w:hAnsi="Times New Roman" w:cs="Times New Roman"/>
          <w:sz w:val="28"/>
        </w:rPr>
        <w:t>.</w:t>
      </w:r>
    </w:p>
    <w:p w14:paraId="32476218" w14:textId="5A04DFD8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На предыдущих этапах проекта была разработана среда программирования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 на базе редактора VS Code и выполнена интеграция среды с компилятором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. На текущем этапе центральной задачей стала реализация компилятора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 средствами самого </w:t>
      </w:r>
      <w:r>
        <w:rPr>
          <w:rFonts w:ascii="Times New Roman" w:hAnsi="Times New Roman" w:cs="Times New Roman"/>
          <w:sz w:val="28"/>
        </w:rPr>
        <w:t>ОА‑языка</w:t>
      </w:r>
      <w:r w:rsidR="00D52C2E" w:rsidRPr="00D52C2E">
        <w:rPr>
          <w:rFonts w:ascii="Times New Roman" w:hAnsi="Times New Roman" w:cs="Times New Roman"/>
          <w:sz w:val="28"/>
        </w:rPr>
        <w:t xml:space="preserve">. </w:t>
      </w:r>
      <w:r w:rsidRPr="00E414CF">
        <w:rPr>
          <w:rFonts w:ascii="Times New Roman" w:hAnsi="Times New Roman" w:cs="Times New Roman"/>
          <w:sz w:val="28"/>
        </w:rPr>
        <w:t>Это позволяет описать всю грамматику языка не на C++</w:t>
      </w:r>
      <w:r w:rsidR="00D52C2E" w:rsidRPr="00D52C2E">
        <w:rPr>
          <w:rFonts w:ascii="Times New Roman" w:hAnsi="Times New Roman" w:cs="Times New Roman"/>
          <w:sz w:val="28"/>
        </w:rPr>
        <w:t>/</w:t>
      </w:r>
      <w:r w:rsidR="00D52C2E">
        <w:rPr>
          <w:rFonts w:ascii="Times New Roman" w:hAnsi="Times New Roman" w:cs="Times New Roman"/>
          <w:sz w:val="28"/>
          <w:lang w:val="en-US"/>
        </w:rPr>
        <w:t>Delphi</w:t>
      </w:r>
      <w:r w:rsidRPr="00E414CF">
        <w:rPr>
          <w:rFonts w:ascii="Times New Roman" w:hAnsi="Times New Roman" w:cs="Times New Roman"/>
          <w:sz w:val="28"/>
        </w:rPr>
        <w:t xml:space="preserve">, а на самом </w:t>
      </w:r>
      <w:r>
        <w:rPr>
          <w:rFonts w:ascii="Times New Roman" w:hAnsi="Times New Roman" w:cs="Times New Roman"/>
          <w:sz w:val="28"/>
        </w:rPr>
        <w:t>ОА‑язык</w:t>
      </w:r>
      <w:r w:rsidRPr="00E414CF">
        <w:rPr>
          <w:rFonts w:ascii="Times New Roman" w:hAnsi="Times New Roman" w:cs="Times New Roman"/>
          <w:sz w:val="28"/>
        </w:rPr>
        <w:t>е, что подтверждает выразительную полноту языка и упрощает его дальнейшее развитие. Параллельно велось развитие среды программирования.</w:t>
      </w:r>
    </w:p>
    <w:p w14:paraId="6E673B71" w14:textId="09605531" w:rsidR="00E414CF" w:rsidRPr="00E414CF" w:rsidRDefault="00E414CF" w:rsidP="001C5721">
      <w:pPr>
        <w:pStyle w:val="Heading1"/>
      </w:pPr>
      <w:bookmarkStart w:id="2" w:name="_Toc231413980"/>
      <w:r w:rsidRPr="00E414CF">
        <w:t>1 Теоретическая часть</w:t>
      </w:r>
      <w:bookmarkEnd w:id="2"/>
    </w:p>
    <w:p w14:paraId="50513DE1" w14:textId="03F32413" w:rsidR="00E414CF" w:rsidRPr="00E414CF" w:rsidRDefault="00E414CF" w:rsidP="001C5721">
      <w:pPr>
        <w:pStyle w:val="Heading2"/>
      </w:pPr>
      <w:bookmarkStart w:id="3" w:name="_Toc231413981"/>
      <w:r w:rsidRPr="00E414CF">
        <w:t xml:space="preserve">1.1 </w:t>
      </w:r>
      <w:r w:rsidR="00197313" w:rsidRPr="00197313">
        <w:t>Dataflow</w:t>
      </w:r>
      <w:r>
        <w:t>‑парадигма</w:t>
      </w:r>
      <w:r w:rsidRPr="00E414CF">
        <w:t xml:space="preserve"> вычислительного процесса</w:t>
      </w:r>
      <w:bookmarkEnd w:id="3"/>
    </w:p>
    <w:p w14:paraId="46DD8041" w14:textId="4240DAB4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Dataflow (управление вычислениями с помощью потока данных) — это парадигма вычислительного процесса, альтернативная классическому </w:t>
      </w:r>
      <w:r>
        <w:rPr>
          <w:rFonts w:ascii="Times New Roman" w:hAnsi="Times New Roman" w:cs="Times New Roman"/>
          <w:sz w:val="28"/>
        </w:rPr>
        <w:t>Control‑flow</w:t>
      </w:r>
      <w:r w:rsidRPr="00E414CF">
        <w:rPr>
          <w:rFonts w:ascii="Times New Roman" w:hAnsi="Times New Roman" w:cs="Times New Roman"/>
          <w:sz w:val="28"/>
        </w:rPr>
        <w:t xml:space="preserve"> (управление с помощью потока команд). В ней вычислительная система представляет собой множество автономных вычислительных устройств, обменивающихся между собой данными, накапливающих данные и производящих их преобразование. Передача данных производится по каждому операнду отдельно, а не комплектами данных для операции, как в control flow. Каждое исполнительное устройство принимает отдельные операнды, снабжённые служебной информацией (токены), и формирует из них комплект для осуществления операций над ними, а результат выполнения операции отправляется другим устройствам для дальнейшей обработки.</w:t>
      </w:r>
    </w:p>
    <w:p w14:paraId="07482341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Одним из наиболее важных инструментов для описания алгоритма в dataflow является потоковый граф. Вершины такого графа ассоциируются с операциями обработки данных. Дуги же описывают передачу данных от одной операции к другой. Начало дуги задаёт выдаваемый операнд, конец — входной операнд для другой операции. Dataflow вычислительные системы можно разделить на два класса: мелкозернистые и крупнозернистые. В первом типе </w:t>
      </w:r>
      <w:r w:rsidRPr="00E414CF">
        <w:rPr>
          <w:rFonts w:ascii="Times New Roman" w:hAnsi="Times New Roman" w:cs="Times New Roman"/>
          <w:sz w:val="28"/>
        </w:rPr>
        <w:lastRenderedPageBreak/>
        <w:t>операции обработки наиболее мелкие (например, арифметические операции), во втором типе — в узле производится достаточно сложная обработка данных вплоть до подпрограмм в несколько сотен строк программного кода.</w:t>
      </w:r>
    </w:p>
    <w:p w14:paraId="639A64E0" w14:textId="590A7EDC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Парадигма dataflow появилась в 60-е годы 20-го века в научных работах Карпа и Миллера. Первая практическая имплементация такой вычислительной системы случилась в 1975 году под руководством профессора Массачусетского технологического института Джека Денниса. На основе dataflow было реализовано множество языков программирования: Sisal, Erlang, Scala, а также отечественный ПИФАГОР. </w:t>
      </w:r>
    </w:p>
    <w:p w14:paraId="3D5F2CB1" w14:textId="1941DE14" w:rsidR="00E414CF" w:rsidRPr="00E414CF" w:rsidRDefault="00197313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197313">
        <w:rPr>
          <w:rFonts w:ascii="Times New Roman" w:hAnsi="Times New Roman" w:cs="Times New Roman"/>
          <w:sz w:val="28"/>
        </w:rPr>
        <w:t>Dataflow</w:t>
      </w:r>
      <w:r w:rsidR="00E414CF">
        <w:rPr>
          <w:rFonts w:ascii="Times New Roman" w:hAnsi="Times New Roman" w:cs="Times New Roman"/>
          <w:sz w:val="28"/>
        </w:rPr>
        <w:t>‑парадигма</w:t>
      </w:r>
      <w:r w:rsidR="00E414CF" w:rsidRPr="00E414CF">
        <w:rPr>
          <w:rFonts w:ascii="Times New Roman" w:hAnsi="Times New Roman" w:cs="Times New Roman"/>
          <w:sz w:val="28"/>
        </w:rPr>
        <w:t xml:space="preserve"> обладает рядом преимуществ, которые позволяют наиболее эффективно реализовывать расчёты на параллельных и распределённых вычислительных системах:</w:t>
      </w:r>
    </w:p>
    <w:p w14:paraId="2F2D8447" w14:textId="003873BC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эффективная реализация параллельных вычислений (требуется минимальный объём ресурсов для организации параллелизма);</w:t>
      </w:r>
    </w:p>
    <w:p w14:paraId="2F9BF403" w14:textId="0CECD7D0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самораспараллеливание вычислений;</w:t>
      </w:r>
    </w:p>
    <w:p w14:paraId="6799F9DD" w14:textId="191372D2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эффективная реализация вычислений на распределённых вычислительных системах;</w:t>
      </w:r>
    </w:p>
    <w:p w14:paraId="256D4AB1" w14:textId="247ED9FC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- реализация подобных систем программным, аппаратным или </w:t>
      </w:r>
      <w:r>
        <w:rPr>
          <w:rFonts w:ascii="Times New Roman" w:hAnsi="Times New Roman" w:cs="Times New Roman"/>
          <w:sz w:val="28"/>
        </w:rPr>
        <w:t>программно‑аппаратным</w:t>
      </w:r>
      <w:r w:rsidRPr="00E414CF">
        <w:rPr>
          <w:rFonts w:ascii="Times New Roman" w:hAnsi="Times New Roman" w:cs="Times New Roman"/>
          <w:sz w:val="28"/>
        </w:rPr>
        <w:t xml:space="preserve"> способом;</w:t>
      </w:r>
    </w:p>
    <w:p w14:paraId="22975899" w14:textId="03AEF3ED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>dataflow‑язык</w:t>
      </w:r>
      <w:r w:rsidRPr="00E414CF">
        <w:rPr>
          <w:rFonts w:ascii="Times New Roman" w:hAnsi="Times New Roman" w:cs="Times New Roman"/>
          <w:sz w:val="28"/>
        </w:rPr>
        <w:t xml:space="preserve"> программирования удобен для описания параллельных вычислений.</w:t>
      </w:r>
    </w:p>
    <w:p w14:paraId="74193E19" w14:textId="3A180AE7" w:rsidR="00E414CF" w:rsidRPr="00E414CF" w:rsidRDefault="00FA4EEF" w:rsidP="001C5721">
      <w:pPr>
        <w:pStyle w:val="Heading2"/>
      </w:pPr>
      <w:bookmarkStart w:id="4" w:name="_Toc231413982"/>
      <w:r>
        <w:t>1.2 Объектно‑атрибутный язык</w:t>
      </w:r>
      <w:bookmarkEnd w:id="4"/>
    </w:p>
    <w:p w14:paraId="4E72FB59" w14:textId="63243C04" w:rsidR="00E414CF" w:rsidRPr="00E414CF" w:rsidRDefault="00FA4EE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Объектно‑атрибутный (ОА) язык — это не обычный императивный язык</w:t>
      </w:r>
      <w:r w:rsidR="00E414CF" w:rsidRPr="00E414CF">
        <w:rPr>
          <w:rFonts w:ascii="Times New Roman" w:hAnsi="Times New Roman" w:cs="Times New Roman"/>
          <w:sz w:val="28"/>
        </w:rPr>
        <w:t xml:space="preserve">, а язык управления потоком данных. </w:t>
      </w:r>
      <w:r>
        <w:rPr>
          <w:rFonts w:ascii="Times New Roman" w:hAnsi="Times New Roman" w:cs="Times New Roman"/>
          <w:sz w:val="28"/>
        </w:rPr>
        <w:t>Программа на ОА‑языке представляет</w:t>
      </w:r>
      <w:r w:rsidR="00E414CF" w:rsidRPr="00E414CF">
        <w:rPr>
          <w:rFonts w:ascii="Times New Roman" w:hAnsi="Times New Roman" w:cs="Times New Roman"/>
          <w:sz w:val="28"/>
        </w:rPr>
        <w:t xml:space="preserve"> собой последовательность сообщений, рассылаемых между функциональными устройствами (ФУ) через общую шину (Bus). Если в классическом языке программист пишет выражение вида x = a + b, </w:t>
      </w:r>
      <w:r>
        <w:rPr>
          <w:rFonts w:ascii="Times New Roman" w:hAnsi="Times New Roman" w:cs="Times New Roman"/>
          <w:sz w:val="28"/>
        </w:rPr>
        <w:t>то в ОА‑языке он посылает</w:t>
      </w:r>
      <w:r w:rsidR="00E414CF" w:rsidRPr="00E414CF">
        <w:rPr>
          <w:rFonts w:ascii="Times New Roman" w:hAnsi="Times New Roman" w:cs="Times New Roman"/>
          <w:sz w:val="28"/>
        </w:rPr>
        <w:t xml:space="preserve"> микрокоманду некоторому устройству: «устройство IntAlu, выполни микрокоманду Add, операнд = b». Таким образом, программа — это граф из </w:t>
      </w:r>
      <w:r w:rsidR="00E414CF">
        <w:rPr>
          <w:rFonts w:ascii="Times New Roman" w:hAnsi="Times New Roman" w:cs="Times New Roman"/>
          <w:sz w:val="28"/>
        </w:rPr>
        <w:t>ФУ‑узлов</w:t>
      </w:r>
      <w:r w:rsidR="00E414CF" w:rsidRPr="00E414CF">
        <w:rPr>
          <w:rFonts w:ascii="Times New Roman" w:hAnsi="Times New Roman" w:cs="Times New Roman"/>
          <w:sz w:val="28"/>
        </w:rPr>
        <w:t>, соединённых потоками значений.</w:t>
      </w:r>
    </w:p>
    <w:p w14:paraId="60AA1C87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Весь язык строится вокруг одной-единственной формы предложения:</w:t>
      </w:r>
    </w:p>
    <w:p w14:paraId="4E39861F" w14:textId="0FDB2CE1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lastRenderedPageBreak/>
        <w:t>&lt;ФУ&gt; . &lt;МК&gt; = &lt;Load&gt;</w:t>
      </w:r>
    </w:p>
    <w:p w14:paraId="0C165E11" w14:textId="7F72A843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которая читается как: «отправь устройству &lt;ФУ&gt; микрокоманду &lt;МК&gt; с полезной нагрузкой &lt;Load&gt;». Простейший пример вывода строки на консоль:</w:t>
      </w:r>
    </w:p>
    <w:p w14:paraId="68DFE539" w14:textId="7069B936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NewFU={Mnemo="Cons" FUType=FUConsNew}   // создать ФУ-консоль с именем Cons</w:t>
      </w:r>
    </w:p>
    <w:p w14:paraId="668437E6" w14:textId="79616797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Cons.OutLn="via Cons"                   // послать Cons микрокоманду OutLn, Load = строка</w:t>
      </w:r>
    </w:p>
    <w:p w14:paraId="4ED33F8F" w14:textId="193A3B0D" w:rsidR="00E414CF" w:rsidRPr="00E414CF" w:rsidRDefault="00E414CF" w:rsidP="001C5721">
      <w:pPr>
        <w:pStyle w:val="Heading3"/>
      </w:pPr>
      <w:bookmarkStart w:id="5" w:name="_Toc231413983"/>
      <w:r w:rsidRPr="00E414CF">
        <w:t>1.2.1 Базовые понятия</w:t>
      </w:r>
      <w:bookmarkEnd w:id="5"/>
    </w:p>
    <w:p w14:paraId="04F94A29" w14:textId="08DD2296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Модель исполнения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 опирается на следующие базовые понятия:</w:t>
      </w:r>
    </w:p>
    <w:p w14:paraId="2D9F8095" w14:textId="5B14A161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ФУ (Functional Unit, функциональное устройство) — объект-автомат с состоянием, имеющий тип (FUType) и имя (Mnemo). Аналог объекта или актора.</w:t>
      </w:r>
    </w:p>
    <w:p w14:paraId="6353BEF6" w14:textId="4C28F638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МК (микрокоманда) — числовой код метода ФУ; у каждого типа ФУ своя таблица МК. Аналог метод</w:t>
      </w:r>
      <w:r w:rsidR="00863C7C">
        <w:rPr>
          <w:rFonts w:ascii="Times New Roman" w:hAnsi="Times New Roman" w:cs="Times New Roman"/>
          <w:sz w:val="28"/>
        </w:rPr>
        <w:t>а</w:t>
      </w:r>
      <w:r w:rsidRPr="00E414CF">
        <w:rPr>
          <w:rFonts w:ascii="Times New Roman" w:hAnsi="Times New Roman" w:cs="Times New Roman"/>
          <w:sz w:val="28"/>
        </w:rPr>
        <w:t>.</w:t>
      </w:r>
    </w:p>
    <w:p w14:paraId="12B73B52" w14:textId="1A6B6BAB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Мнемоника — человекочитаемое имя МК или ФУ (OutLn, Cons), которое лексер переводит в число.</w:t>
      </w:r>
    </w:p>
    <w:p w14:paraId="0BA37325" w14:textId="1884F74F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Bus (шина) — глобальный диспетчер, хранящий все ФУ и маршрутизирующий микрокоманды по глобальным адресам. Аналог шины сообщений или виртуальной машины.</w:t>
      </w:r>
    </w:p>
    <w:p w14:paraId="4D5708B5" w14:textId="1EF5D9A7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Load — полезная нагрузка сообщения, то, что стоит справа от знака «=». Может быть числом, строкой, ссылкой на ФУ или целым подграфом {…}.</w:t>
      </w:r>
    </w:p>
    <w:p w14:paraId="4BB00CCF" w14:textId="3BE82E14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Atr (атрибут) — тип или тег значения, задаётся отрицательным числом (Mnemo = −2, Const = −13, FU = −300 и т.д.).</w:t>
      </w:r>
    </w:p>
    <w:p w14:paraId="0BA1BAA5" w14:textId="5681FFB7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ИП (Information Pair, информационная пара) — пара «атрибут + значение», атом данных в системе.</w:t>
      </w:r>
    </w:p>
    <w:p w14:paraId="1C66BE73" w14:textId="2CA51181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ИК (Information Capsule, информационная капсула) — список ИП, то есть структурированный фрагмент данных или кода (аналог AST-узла или записи).</w:t>
      </w:r>
    </w:p>
    <w:p w14:paraId="44491AF0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Каждое ФУ при создании получает диапазон МК на шине (FUMkRange). Например, Bus располагается с адреса MkBegRange = 1000, Cons — с 2000, </w:t>
      </w:r>
      <w:r w:rsidRPr="00E414CF">
        <w:rPr>
          <w:rFonts w:ascii="Times New Roman" w:hAnsi="Times New Roman" w:cs="Times New Roman"/>
          <w:sz w:val="28"/>
        </w:rPr>
        <w:lastRenderedPageBreak/>
        <w:t>MnemoTable — с 5000 и т.д. Глобальный адрес микрокоманды равен сумме базы ФУ и локального номера МК — так шина понимает, какому устройству переслать вызов. Например, для Cons.OutLn: база(Cons) = 2000 плюс МК(OutLn) = 2 даёт глобальный адрес 2002.</w:t>
      </w:r>
    </w:p>
    <w:p w14:paraId="0787C5D4" w14:textId="7EBD02BF" w:rsidR="00E414CF" w:rsidRPr="00E414CF" w:rsidRDefault="00E414CF" w:rsidP="001C5721">
      <w:pPr>
        <w:pStyle w:val="Heading3"/>
      </w:pPr>
      <w:bookmarkStart w:id="6" w:name="_Toc231413984"/>
      <w:r w:rsidRPr="00E414CF">
        <w:t>1.2.2 Типы функциональных устройств</w:t>
      </w:r>
      <w:bookmarkEnd w:id="6"/>
    </w:p>
    <w:p w14:paraId="20C66BEB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Тип ФУ задаётся специальной константой вида FU…New. В системе реализованы следующие основные типы устройств:</w:t>
      </w:r>
    </w:p>
    <w:p w14:paraId="0306C114" w14:textId="3529C7A6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Bus (FUBusNew) — шина-диспетчер;</w:t>
      </w:r>
    </w:p>
    <w:p w14:paraId="211559DE" w14:textId="4B255CB5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Console (FUConsNew) — ввод/вывод (stdin/stdout);</w:t>
      </w:r>
    </w:p>
    <w:p w14:paraId="2424C442" w14:textId="3189E77A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StrGen (FUStrGenNew) — генератор строк;</w:t>
      </w:r>
    </w:p>
    <w:p w14:paraId="20A4A210" w14:textId="66EA00B3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Lex (FULexNew) — лексический анализатор;</w:t>
      </w:r>
    </w:p>
    <w:p w14:paraId="6D943E67" w14:textId="6B2AE057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Find (FUFindNew) — поиск;</w:t>
      </w:r>
    </w:p>
    <w:p w14:paraId="386C30B6" w14:textId="29958FE2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List (FUListNew) — список ИК, главный «рабочий конь» системы;</w:t>
      </w:r>
    </w:p>
    <w:p w14:paraId="2A0F0B59" w14:textId="1E33232F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IntAlu (FUIntAluNew) — целочисленный аккумулятор (АЛУ);</w:t>
      </w:r>
    </w:p>
    <w:p w14:paraId="77A9E3E9" w14:textId="4B996704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InOut (FUInOutNew) — файловый ввод/вывод;</w:t>
      </w:r>
    </w:p>
    <w:p w14:paraId="65611FB5" w14:textId="5A0A4AD4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ALU (FUALUNew) — векторная арифметика;</w:t>
      </w:r>
    </w:p>
    <w:p w14:paraId="1C44EF72" w14:textId="3BC63779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- IndexFile (FUIndexFileNew) — сериализация </w:t>
      </w:r>
      <w:r w:rsidR="001C5721" w:rsidRPr="001C5721">
        <w:rPr>
          <w:rFonts w:ascii="Times New Roman" w:hAnsi="Times New Roman" w:cs="Times New Roman"/>
          <w:sz w:val="28"/>
        </w:rPr>
        <w:t>индексного обр</w:t>
      </w:r>
      <w:r w:rsidRPr="00E414CF">
        <w:rPr>
          <w:rFonts w:ascii="Times New Roman" w:hAnsi="Times New Roman" w:cs="Times New Roman"/>
          <w:sz w:val="28"/>
        </w:rPr>
        <w:t>а</w:t>
      </w:r>
      <w:r w:rsidR="001C5721" w:rsidRPr="001C5721">
        <w:rPr>
          <w:rFonts w:ascii="Times New Roman" w:hAnsi="Times New Roman" w:cs="Times New Roman"/>
          <w:sz w:val="28"/>
        </w:rPr>
        <w:t>за</w:t>
      </w:r>
      <w:r w:rsidRPr="00E414CF">
        <w:rPr>
          <w:rFonts w:ascii="Times New Roman" w:hAnsi="Times New Roman" w:cs="Times New Roman"/>
          <w:sz w:val="28"/>
        </w:rPr>
        <w:t>;</w:t>
      </w:r>
    </w:p>
    <w:p w14:paraId="408B55F3" w14:textId="3C6D1070" w:rsidR="00E414CF" w:rsidRPr="00E414CF" w:rsidRDefault="00E414CF" w:rsidP="00E414CF">
      <w:pPr>
        <w:rPr>
          <w:rFonts w:ascii="Times New Roman" w:hAnsi="Times New Roman" w:cs="Times New Roman"/>
          <w:sz w:val="28"/>
          <w:lang w:val="en-US"/>
        </w:rPr>
      </w:pPr>
      <w:r w:rsidRPr="00E414CF">
        <w:rPr>
          <w:rFonts w:ascii="Times New Roman" w:hAnsi="Times New Roman" w:cs="Times New Roman"/>
          <w:sz w:val="28"/>
          <w:lang w:val="en-US"/>
        </w:rPr>
        <w:t xml:space="preserve">- </w:t>
      </w:r>
      <w:r w:rsidRPr="00E414CF">
        <w:rPr>
          <w:rFonts w:ascii="Times New Roman" w:hAnsi="Times New Roman" w:cs="Times New Roman"/>
          <w:sz w:val="28"/>
        </w:rPr>
        <w:t>а</w:t>
      </w:r>
      <w:r w:rsidRPr="00E414CF">
        <w:rPr>
          <w:rFonts w:ascii="Times New Roman" w:hAnsi="Times New Roman" w:cs="Times New Roman"/>
          <w:sz w:val="28"/>
          <w:lang w:val="en-US"/>
        </w:rPr>
        <w:t xml:space="preserve"> </w:t>
      </w:r>
      <w:r w:rsidRPr="00E414CF">
        <w:rPr>
          <w:rFonts w:ascii="Times New Roman" w:hAnsi="Times New Roman" w:cs="Times New Roman"/>
          <w:sz w:val="28"/>
        </w:rPr>
        <w:t>также</w:t>
      </w:r>
      <w:r w:rsidRPr="00E414C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414CF">
        <w:rPr>
          <w:rFonts w:ascii="Times New Roman" w:hAnsi="Times New Roman" w:cs="Times New Roman"/>
          <w:sz w:val="28"/>
          <w:lang w:val="en-US"/>
        </w:rPr>
        <w:t>MeanShift</w:t>
      </w:r>
      <w:proofErr w:type="spellEnd"/>
      <w:r w:rsidRPr="00E414CF">
        <w:rPr>
          <w:rFonts w:ascii="Times New Roman" w:hAnsi="Times New Roman" w:cs="Times New Roman"/>
          <w:sz w:val="28"/>
          <w:lang w:val="en-US"/>
        </w:rPr>
        <w:t xml:space="preserve">, Gauss, </w:t>
      </w:r>
      <w:proofErr w:type="spellStart"/>
      <w:r w:rsidRPr="00E414CF">
        <w:rPr>
          <w:rFonts w:ascii="Times New Roman" w:hAnsi="Times New Roman" w:cs="Times New Roman"/>
          <w:sz w:val="28"/>
          <w:lang w:val="en-US"/>
        </w:rPr>
        <w:t>MatPlot</w:t>
      </w:r>
      <w:proofErr w:type="spellEnd"/>
      <w:r w:rsidRPr="00E414CF">
        <w:rPr>
          <w:rFonts w:ascii="Times New Roman" w:hAnsi="Times New Roman" w:cs="Times New Roman"/>
          <w:sz w:val="28"/>
          <w:lang w:val="en-US"/>
        </w:rPr>
        <w:t xml:space="preserve">, Router, Gateway </w:t>
      </w:r>
      <w:r w:rsidRPr="00E414CF">
        <w:rPr>
          <w:rFonts w:ascii="Times New Roman" w:hAnsi="Times New Roman" w:cs="Times New Roman"/>
          <w:sz w:val="28"/>
        </w:rPr>
        <w:t>и</w:t>
      </w:r>
      <w:r w:rsidRPr="00E414CF">
        <w:rPr>
          <w:rFonts w:ascii="Times New Roman" w:hAnsi="Times New Roman" w:cs="Times New Roman"/>
          <w:sz w:val="28"/>
          <w:lang w:val="en-US"/>
        </w:rPr>
        <w:t xml:space="preserve"> </w:t>
      </w:r>
      <w:r w:rsidRPr="00E414CF">
        <w:rPr>
          <w:rFonts w:ascii="Times New Roman" w:hAnsi="Times New Roman" w:cs="Times New Roman"/>
          <w:sz w:val="28"/>
        </w:rPr>
        <w:t>др</w:t>
      </w:r>
      <w:r w:rsidRPr="00E414CF">
        <w:rPr>
          <w:rFonts w:ascii="Times New Roman" w:hAnsi="Times New Roman" w:cs="Times New Roman"/>
          <w:sz w:val="28"/>
          <w:lang w:val="en-US"/>
        </w:rPr>
        <w:t>.</w:t>
      </w:r>
    </w:p>
    <w:p w14:paraId="39A6FE98" w14:textId="37D689EE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Наиболее важным является тип List: это универсальная таблица строк, где каждая строка сама может быть ИК (списком ИП). На списках строятся таблицы мнемоник, стек разбора, накопитель </w:t>
      </w:r>
      <w:r>
        <w:rPr>
          <w:rFonts w:ascii="Times New Roman" w:hAnsi="Times New Roman" w:cs="Times New Roman"/>
          <w:sz w:val="28"/>
        </w:rPr>
        <w:t>ОА‑граф</w:t>
      </w:r>
      <w:r w:rsidRPr="00E414CF">
        <w:rPr>
          <w:rFonts w:ascii="Times New Roman" w:hAnsi="Times New Roman" w:cs="Times New Roman"/>
          <w:sz w:val="28"/>
        </w:rPr>
        <w:t>а и почти все состояния компилятора. У каждого типа ФУ имеется собственная таблица МК. Например, для List определены микрокоманды Set (заменить текущую строку), LineAdd (добавить строку), FindOr и FindAnd (OR- и AND-поиск по строкам), SuccessExec и FailExec (выполнить Load при удачном или неудачном поиске) и др. Устройство IntAlu предоставляет арифметику-аккумулятор: Set, Add, Sub, Mul, Div, Mod, Inc, Dec, BiggerExec, LessEQExec.</w:t>
      </w:r>
    </w:p>
    <w:p w14:paraId="6D720C16" w14:textId="5B1FE474" w:rsidR="00E414CF" w:rsidRPr="00E414CF" w:rsidRDefault="00FA4EEF" w:rsidP="001C5721">
      <w:pPr>
        <w:pStyle w:val="Heading3"/>
      </w:pPr>
      <w:bookmarkStart w:id="7" w:name="_Toc231413985"/>
      <w:r>
        <w:lastRenderedPageBreak/>
        <w:t>1.2.3 Синтаксис языка</w:t>
      </w:r>
      <w:bookmarkEnd w:id="7"/>
    </w:p>
    <w:p w14:paraId="23D4F1B2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Поток символов исходного текста разбивается лексером на токены, каждому из которых присваивается атрибут (Atr): Mnemo (идентификатор, −2), Const (число или строка, −13), Var (ссылка на переменную, −14), FU (ссылка на ФУ, −300), Mk (микрокоманда, −102), Sep (разделитель, −4), Operator (арифметический оператор, −321). Разделители-сепараторы (. = { } ( ) &gt; &lt; , # * [ ] !) — это пунктуация, которая двигает конечный автомат разбора между состояниями. Комментарии задаются двойной косой чертой // до конца строки.</w:t>
      </w:r>
    </w:p>
    <w:p w14:paraId="78DC0D9B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Создание ФУ выполняется особой мнемоникой NewFU, строка которой в таблице мнемоник запускает программу создания устройства, регистрации его имени и закрепления за ним диапазона МК:</w:t>
      </w:r>
    </w:p>
    <w:p w14:paraId="04B456D4" w14:textId="1573B825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NewFU</w:t>
      </w:r>
      <w:proofErr w:type="spellEnd"/>
      <w:proofErr w:type="gramStart"/>
      <w:r w:rsidRPr="00E414CF">
        <w:rPr>
          <w:rFonts w:ascii="Consolas" w:hAnsi="Consolas"/>
          <w:sz w:val="22"/>
          <w:lang w:val="en-US"/>
        </w:rPr>
        <w:t>={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="Console"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FUConsNew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Hint="</w:t>
      </w:r>
      <w:r w:rsidRPr="00E414CF">
        <w:rPr>
          <w:rFonts w:ascii="Consolas" w:hAnsi="Consolas"/>
          <w:sz w:val="22"/>
        </w:rPr>
        <w:t>Консоль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для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вывода</w:t>
      </w:r>
      <w:r w:rsidRPr="00E414CF">
        <w:rPr>
          <w:rFonts w:ascii="Consolas" w:hAnsi="Consolas"/>
          <w:sz w:val="22"/>
          <w:lang w:val="en-US"/>
        </w:rPr>
        <w:t>"}</w:t>
      </w:r>
    </w:p>
    <w:p w14:paraId="41D9A364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Вызов микрокоманды допускает несколько вариантов полезной нагрузки Load — строковую константу, число, значение переменной, арифметическое выражение или ссылку на микрокоманду другого ФУ:</w:t>
      </w:r>
    </w:p>
    <w:p w14:paraId="73EE2F98" w14:textId="13A4BDF4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Cons.OutLn="строка"          // Load = строковая константа</w:t>
      </w:r>
    </w:p>
    <w:p w14:paraId="59977917" w14:textId="230D3C8D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Cons.OutLn=A                 // Load = значение переменной</w:t>
      </w:r>
    </w:p>
    <w:p w14:paraId="0D9F01EA" w14:textId="3CC7E20B" w:rsidR="00E414CF" w:rsidRPr="00690FB3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Cons.OutLn</w:t>
      </w:r>
      <w:proofErr w:type="spellEnd"/>
      <w:r w:rsidRPr="00E414CF">
        <w:rPr>
          <w:rFonts w:ascii="Consolas" w:hAnsi="Consolas"/>
          <w:sz w:val="22"/>
          <w:lang w:val="en-US"/>
        </w:rPr>
        <w:t>=A+B               // Load = ALE-</w:t>
      </w:r>
      <w:r w:rsidRPr="00E414CF">
        <w:rPr>
          <w:rFonts w:ascii="Consolas" w:hAnsi="Consolas"/>
          <w:sz w:val="22"/>
        </w:rPr>
        <w:t>выражение</w:t>
      </w:r>
    </w:p>
    <w:p w14:paraId="05B9D419" w14:textId="450A7C8D" w:rsidR="00E414CF" w:rsidRPr="00690FB3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Eventser</w:t>
      </w:r>
      <w:r w:rsidRPr="00690FB3">
        <w:rPr>
          <w:rFonts w:ascii="Consolas" w:hAnsi="Consolas"/>
          <w:sz w:val="22"/>
          <w:lang w:val="en-US"/>
        </w:rPr>
        <w:t>.</w:t>
      </w:r>
      <w:r w:rsidRPr="00E414CF">
        <w:rPr>
          <w:rFonts w:ascii="Consolas" w:hAnsi="Consolas"/>
          <w:sz w:val="22"/>
          <w:lang w:val="en-US"/>
        </w:rPr>
        <w:t>ContextOutMk</w:t>
      </w:r>
      <w:proofErr w:type="spellEnd"/>
      <w:proofErr w:type="gramStart"/>
      <w:r w:rsidRPr="00690FB3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Scheduler</w:t>
      </w:r>
      <w:r w:rsidRPr="00690FB3">
        <w:rPr>
          <w:rFonts w:ascii="Consolas" w:hAnsi="Consolas"/>
          <w:sz w:val="22"/>
          <w:lang w:val="en-US"/>
        </w:rPr>
        <w:t>.</w:t>
      </w:r>
      <w:r w:rsidRPr="00E414CF">
        <w:rPr>
          <w:rFonts w:ascii="Consolas" w:hAnsi="Consolas"/>
          <w:sz w:val="22"/>
          <w:lang w:val="en-US"/>
        </w:rPr>
        <w:t>EventserSet</w:t>
      </w:r>
      <w:proofErr w:type="spellEnd"/>
      <w:r w:rsidRPr="00690FB3">
        <w:rPr>
          <w:rFonts w:ascii="Consolas" w:hAnsi="Consolas"/>
          <w:sz w:val="22"/>
          <w:lang w:val="en-US"/>
        </w:rPr>
        <w:t xml:space="preserve">  /</w:t>
      </w:r>
      <w:proofErr w:type="gramEnd"/>
      <w:r w:rsidRPr="00690FB3">
        <w:rPr>
          <w:rFonts w:ascii="Consolas" w:hAnsi="Consolas"/>
          <w:sz w:val="22"/>
          <w:lang w:val="en-US"/>
        </w:rPr>
        <w:t xml:space="preserve">/ </w:t>
      </w:r>
      <w:r w:rsidRPr="00E414CF">
        <w:rPr>
          <w:rFonts w:ascii="Consolas" w:hAnsi="Consolas"/>
          <w:sz w:val="22"/>
        </w:rPr>
        <w:t>соединение</w:t>
      </w:r>
      <w:r w:rsidRPr="00690FB3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узлов</w:t>
      </w:r>
      <w:r w:rsidRPr="00690FB3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потока</w:t>
      </w:r>
      <w:r w:rsidRPr="00690FB3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данных</w:t>
      </w:r>
    </w:p>
    <w:p w14:paraId="79648C99" w14:textId="30EB565B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Последняя форма — соединение узлов потока данных: выход одного ФУ направляется на вход другого. Именно так строятся dataflow-графы. Арифметические выражения вычисляются</w:t>
      </w:r>
      <w:r w:rsidR="00676762">
        <w:rPr>
          <w:rFonts w:ascii="Times New Roman" w:hAnsi="Times New Roman" w:cs="Times New Roman"/>
          <w:sz w:val="28"/>
        </w:rPr>
        <w:t xml:space="preserve"> </w:t>
      </w:r>
      <w:r w:rsidRPr="00E414CF">
        <w:rPr>
          <w:rFonts w:ascii="Times New Roman" w:hAnsi="Times New Roman" w:cs="Times New Roman"/>
          <w:sz w:val="28"/>
        </w:rPr>
        <w:t>под-автоматом ALE (Arithmetic-Logic Expression</w:t>
      </w:r>
      <w:r w:rsidR="00DB4D63">
        <w:rPr>
          <w:rFonts w:ascii="Times New Roman" w:hAnsi="Times New Roman" w:cs="Times New Roman"/>
          <w:sz w:val="28"/>
        </w:rPr>
        <w:t>)</w:t>
      </w:r>
      <w:r w:rsidRPr="00E414CF">
        <w:rPr>
          <w:rFonts w:ascii="Times New Roman" w:hAnsi="Times New Roman" w:cs="Times New Roman"/>
          <w:sz w:val="28"/>
        </w:rPr>
        <w:t>.</w:t>
      </w:r>
    </w:p>
    <w:p w14:paraId="6E78CFD4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Самая выразительная конструкция языка — списки и вложенные капсулы. Символ &gt; открывает строку списка, фигурные скобки { … } — вложенную ИК. Так задаются и таблицы, и программы-обработчики (тело МК как данные):</w:t>
      </w:r>
    </w:p>
    <w:p w14:paraId="17FD504C" w14:textId="6BFE3312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MnemoTable.Set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</w:p>
    <w:p w14:paraId="46A8A9CE" w14:textId="4F870F37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gramStart"/>
      <w:r w:rsidRPr="00E414CF">
        <w:rPr>
          <w:rFonts w:ascii="Consolas" w:hAnsi="Consolas"/>
          <w:sz w:val="22"/>
          <w:lang w:val="en-US"/>
        </w:rPr>
        <w:t>&gt;{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="</w:t>
      </w:r>
      <w:proofErr w:type="spellStart"/>
      <w:r w:rsidRPr="00E414CF">
        <w:rPr>
          <w:rFonts w:ascii="Consolas" w:hAnsi="Consolas"/>
          <w:sz w:val="22"/>
          <w:lang w:val="en-US"/>
        </w:rPr>
        <w:t>ConsOut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" </w:t>
      </w:r>
      <w:proofErr w:type="spellStart"/>
      <w:r w:rsidRPr="00E414CF">
        <w:rPr>
          <w:rFonts w:ascii="Consolas" w:hAnsi="Consolas"/>
          <w:sz w:val="22"/>
          <w:lang w:val="en-US"/>
        </w:rPr>
        <w:t>Lex.SendToReceiver</w:t>
      </w:r>
      <w:proofErr w:type="spellEnd"/>
      <w:r w:rsidRPr="00E414CF">
        <w:rPr>
          <w:rFonts w:ascii="Consolas" w:hAnsi="Consolas"/>
          <w:sz w:val="22"/>
          <w:lang w:val="en-US"/>
        </w:rPr>
        <w:t>={Mk=</w:t>
      </w:r>
      <w:proofErr w:type="spellStart"/>
      <w:r w:rsidRPr="00E414CF">
        <w:rPr>
          <w:rFonts w:ascii="Consolas" w:hAnsi="Consolas"/>
          <w:sz w:val="22"/>
          <w:lang w:val="en-US"/>
        </w:rPr>
        <w:t>Console.OutLn</w:t>
      </w:r>
      <w:proofErr w:type="spellEnd"/>
      <w:r w:rsidRPr="00E414CF">
        <w:rPr>
          <w:rFonts w:ascii="Consolas" w:hAnsi="Consolas"/>
          <w:sz w:val="22"/>
          <w:lang w:val="en-US"/>
        </w:rPr>
        <w:t>}}</w:t>
      </w:r>
    </w:p>
    <w:p w14:paraId="69D0BDCE" w14:textId="080E80D9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gramStart"/>
      <w:r w:rsidRPr="00E414CF">
        <w:rPr>
          <w:rFonts w:ascii="Consolas" w:hAnsi="Consolas"/>
          <w:sz w:val="22"/>
          <w:lang w:val="en-US"/>
        </w:rPr>
        <w:lastRenderedPageBreak/>
        <w:t>&gt;{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="</w:t>
      </w:r>
      <w:proofErr w:type="spellStart"/>
      <w:r w:rsidRPr="00E414CF">
        <w:rPr>
          <w:rFonts w:ascii="Consolas" w:hAnsi="Consolas"/>
          <w:sz w:val="22"/>
          <w:lang w:val="en-US"/>
        </w:rPr>
        <w:t>Atr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"     </w:t>
      </w:r>
      <w:proofErr w:type="spellStart"/>
      <w:r w:rsidRPr="00E414CF">
        <w:rPr>
          <w:rFonts w:ascii="Consolas" w:hAnsi="Consolas"/>
          <w:sz w:val="22"/>
          <w:lang w:val="en-US"/>
        </w:rPr>
        <w:t>Lex.SendToReceiver</w:t>
      </w:r>
      <w:proofErr w:type="spellEnd"/>
      <w:r w:rsidRPr="00E414CF">
        <w:rPr>
          <w:rFonts w:ascii="Consolas" w:hAnsi="Consolas"/>
          <w:sz w:val="22"/>
          <w:lang w:val="en-US"/>
        </w:rPr>
        <w:t>={</w:t>
      </w:r>
      <w:proofErr w:type="spellStart"/>
      <w:r w:rsidRPr="00E414CF">
        <w:rPr>
          <w:rFonts w:ascii="Consolas" w:hAnsi="Consolas"/>
          <w:sz w:val="22"/>
          <w:lang w:val="en-US"/>
        </w:rPr>
        <w:t>Atr</w:t>
      </w:r>
      <w:proofErr w:type="spellEnd"/>
      <w:r w:rsidRPr="00E414CF">
        <w:rPr>
          <w:rFonts w:ascii="Consolas" w:hAnsi="Consolas"/>
          <w:sz w:val="22"/>
          <w:lang w:val="en-US"/>
        </w:rPr>
        <w:t>=-8}}</w:t>
      </w:r>
    </w:p>
    <w:p w14:paraId="1E82D14E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Фигурные скобки задают капсулу-как-данные — целый подграф вызовов, который передаётся как Load и может быть выполнен позже (отложенное исполнение, …ProgSet / …Exec). Это даёт языку аналог замыканий и условных конструкций. Кроме того, именованную таблицу можно «вшить» по месту оператором ! (consume) — механизм макроподстановки и совместного использования данных.</w:t>
      </w:r>
    </w:p>
    <w:p w14:paraId="41306265" w14:textId="05896E6E" w:rsidR="00E414CF" w:rsidRPr="00E414CF" w:rsidRDefault="00E414CF" w:rsidP="001C5721">
      <w:pPr>
        <w:pStyle w:val="Heading1"/>
      </w:pPr>
      <w:bookmarkStart w:id="8" w:name="_Toc231413986"/>
      <w:r w:rsidRPr="00E414CF">
        <w:t xml:space="preserve">2 Компилятор </w:t>
      </w:r>
      <w:r>
        <w:t>ОА‑языка</w:t>
      </w:r>
      <w:r w:rsidRPr="00E414CF">
        <w:t xml:space="preserve">, написанный на </w:t>
      </w:r>
      <w:r>
        <w:t>ОА‑язык</w:t>
      </w:r>
      <w:r w:rsidRPr="00E414CF">
        <w:t>е</w:t>
      </w:r>
      <w:bookmarkEnd w:id="8"/>
    </w:p>
    <w:p w14:paraId="01A3936E" w14:textId="31C7AD7E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Центральным результатом текущего этапа проекта стала реализация компилятора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 CompileCC, написанного на самом </w:t>
      </w:r>
      <w:r>
        <w:rPr>
          <w:rFonts w:ascii="Times New Roman" w:hAnsi="Times New Roman" w:cs="Times New Roman"/>
          <w:sz w:val="28"/>
        </w:rPr>
        <w:t>ОА‑язык</w:t>
      </w:r>
      <w:r w:rsidRPr="00E414CF">
        <w:rPr>
          <w:rFonts w:ascii="Times New Roman" w:hAnsi="Times New Roman" w:cs="Times New Roman"/>
          <w:sz w:val="28"/>
        </w:rPr>
        <w:t xml:space="preserve">е. Это программа на </w:t>
      </w:r>
      <w:r>
        <w:rPr>
          <w:rFonts w:ascii="Times New Roman" w:hAnsi="Times New Roman" w:cs="Times New Roman"/>
          <w:sz w:val="28"/>
        </w:rPr>
        <w:t>ОА‑язык</w:t>
      </w:r>
      <w:r w:rsidRPr="00E414CF">
        <w:rPr>
          <w:rFonts w:ascii="Times New Roman" w:hAnsi="Times New Roman" w:cs="Times New Roman"/>
          <w:sz w:val="28"/>
        </w:rPr>
        <w:t>е</w:t>
      </w:r>
      <w:r w:rsidR="0077015D" w:rsidRPr="0077015D">
        <w:rPr>
          <w:rFonts w:ascii="Times New Roman" w:hAnsi="Times New Roman" w:cs="Times New Roman"/>
          <w:sz w:val="28"/>
        </w:rPr>
        <w:t xml:space="preserve">, </w:t>
      </w:r>
      <w:r w:rsidR="001C5721" w:rsidRPr="001C5721">
        <w:rPr>
          <w:rFonts w:ascii="Times New Roman" w:hAnsi="Times New Roman" w:cs="Times New Roman"/>
          <w:sz w:val="28"/>
        </w:rPr>
        <w:t>которая разбирает текст ОА‑программы и строит её ОА‑граф. Исполнитель ОА‑системы, написанный на C++, представляет собой виртуальную машину (интерпретатор микрокоманд): он лишь исполняет микрокоманды функциональных устройств, тогда как вся грамматика языка описана средствами самого ОА‑языка</w:t>
      </w:r>
      <w:r w:rsidRPr="00E414CF">
        <w:rPr>
          <w:rFonts w:ascii="Times New Roman" w:hAnsi="Times New Roman" w:cs="Times New Roman"/>
          <w:sz w:val="28"/>
        </w:rPr>
        <w:t>.</w:t>
      </w:r>
    </w:p>
    <w:p w14:paraId="2F12CCE0" w14:textId="7B901237" w:rsidR="00E414CF" w:rsidRPr="00690FB3" w:rsidRDefault="00E414CF" w:rsidP="001C5721">
      <w:pPr>
        <w:pStyle w:val="Heading2"/>
      </w:pPr>
      <w:bookmarkStart w:id="9" w:name="_Toc231413987"/>
      <w:r>
        <w:t>2.1 Постановка задачи</w:t>
      </w:r>
      <w:bookmarkEnd w:id="9"/>
    </w:p>
    <w:p w14:paraId="43C6DED5" w14:textId="66FA289C" w:rsidR="00E414CF" w:rsidRPr="00E414CF" w:rsidRDefault="00197313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197313">
        <w:rPr>
          <w:rFonts w:ascii="Times New Roman" w:hAnsi="Times New Roman" w:cs="Times New Roman"/>
          <w:sz w:val="28"/>
        </w:rPr>
        <w:t>Само‑хостинг (само‑применимость) компилятора — это способность</w:t>
      </w:r>
      <w:r w:rsidR="00E414CF" w:rsidRPr="00E414CF">
        <w:rPr>
          <w:rFonts w:ascii="Times New Roman" w:hAnsi="Times New Roman" w:cs="Times New Roman"/>
          <w:sz w:val="28"/>
        </w:rPr>
        <w:t xml:space="preserve"> компилятора быть написанным на том языке, который он сам же компилирует. Реализация компилятора </w:t>
      </w:r>
      <w:r w:rsidR="00E414CF">
        <w:rPr>
          <w:rFonts w:ascii="Times New Roman" w:hAnsi="Times New Roman" w:cs="Times New Roman"/>
          <w:sz w:val="28"/>
        </w:rPr>
        <w:t>ОА‑языка</w:t>
      </w:r>
      <w:r w:rsidR="00E414CF" w:rsidRPr="00E414CF">
        <w:rPr>
          <w:rFonts w:ascii="Times New Roman" w:hAnsi="Times New Roman" w:cs="Times New Roman"/>
          <w:sz w:val="28"/>
        </w:rPr>
        <w:t xml:space="preserve"> средствами самого </w:t>
      </w:r>
      <w:r w:rsidR="00E414CF">
        <w:rPr>
          <w:rFonts w:ascii="Times New Roman" w:hAnsi="Times New Roman" w:cs="Times New Roman"/>
          <w:sz w:val="28"/>
        </w:rPr>
        <w:t>ОА‑языка</w:t>
      </w:r>
      <w:r w:rsidR="00E414CF" w:rsidRPr="00E414CF">
        <w:rPr>
          <w:rFonts w:ascii="Times New Roman" w:hAnsi="Times New Roman" w:cs="Times New Roman"/>
          <w:sz w:val="28"/>
        </w:rPr>
        <w:t xml:space="preserve"> преследует несколько целей:</w:t>
      </w:r>
    </w:p>
    <w:p w14:paraId="5B1BC115" w14:textId="52CB327F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доказательство выразительной полноты языка: если на языке можно описать его собственный компилятор, язык достаточно выразителен для широкого класса задач;</w:t>
      </w:r>
    </w:p>
    <w:p w14:paraId="05B81AF4" w14:textId="02EEA590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упрощение развития языка: грамматика и семантика описываются в декларативной dataflow-форме, а не «зашиваются» в код C++-исполнителя;</w:t>
      </w:r>
    </w:p>
    <w:p w14:paraId="234E4699" w14:textId="0CF71462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проверка корректности модели исполнения: само-компиляция является строгим интеграционным тестом всей системы ФУ, шины и механизма капсул;</w:t>
      </w:r>
    </w:p>
    <w:p w14:paraId="06A5D0E4" w14:textId="011B506B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- достижение фиксированной точки — главного критерия корректности (см. раздел 2.6).</w:t>
      </w:r>
    </w:p>
    <w:p w14:paraId="5DDF8EDF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lastRenderedPageBreak/>
        <w:t>Принципиальная идея состоит в том, что состояния анализатора, таблицы переходов и движок их исполнения выражаются одними и теми же средствами языка — функциональными устройствами типа List и микрокомандами поиска и исполнения. Тем самым описание компилятора оказывается одновременно и данными (таблицами), и программой.</w:t>
      </w:r>
    </w:p>
    <w:p w14:paraId="6D8C4CC0" w14:textId="3A69646D" w:rsidR="00E414CF" w:rsidRPr="00E414CF" w:rsidRDefault="00E414CF" w:rsidP="001C5721">
      <w:pPr>
        <w:pStyle w:val="Heading2"/>
      </w:pPr>
      <w:bookmarkStart w:id="10" w:name="_Toc231413988"/>
      <w:r w:rsidRPr="00E414CF">
        <w:t>2.2 Архитектура компилятора: ФУ как состояния автомата</w:t>
      </w:r>
      <w:bookmarkEnd w:id="10"/>
    </w:p>
    <w:p w14:paraId="614A1864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Файл компилятора состоит из четырёх крупных секций: объявление рабочих ФУ, определения атрибутов и таблиц МК, главная таблица мнемоник и конечный автомат разбора. В первой секции создаются десятки устройств типа List и IntAlu, каждое из которых играет роль состояния автомата или регистра:</w:t>
      </w:r>
    </w:p>
    <w:p w14:paraId="37BD3E94" w14:textId="72167B9E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NewFU={Mnemo="Root"          FUType=FUListNew}   // стартовое состояние</w:t>
      </w:r>
    </w:p>
    <w:p w14:paraId="5BB6E4F6" w14:textId="127AA6B5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NewFU={Mnemo="MnemoAnalysis" FUType=FUListNew}  // состояние «после идентификатора»</w:t>
      </w:r>
    </w:p>
    <w:p w14:paraId="4D4EC85C" w14:textId="6269560C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NewFU</w:t>
      </w:r>
      <w:proofErr w:type="spellEnd"/>
      <w:proofErr w:type="gramStart"/>
      <w:r w:rsidRPr="00E414CF">
        <w:rPr>
          <w:rFonts w:ascii="Consolas" w:hAnsi="Consolas"/>
          <w:sz w:val="22"/>
          <w:lang w:val="en-US"/>
        </w:rPr>
        <w:t>={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="</w:t>
      </w:r>
      <w:proofErr w:type="spellStart"/>
      <w:r w:rsidRPr="00E414CF">
        <w:rPr>
          <w:rFonts w:ascii="Consolas" w:hAnsi="Consolas"/>
          <w:sz w:val="22"/>
          <w:lang w:val="en-US"/>
        </w:rPr>
        <w:t>EqualAfter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"   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FUListNew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}  // </w:t>
      </w:r>
      <w:r w:rsidRPr="00E414CF">
        <w:rPr>
          <w:rFonts w:ascii="Consolas" w:hAnsi="Consolas"/>
          <w:sz w:val="22"/>
        </w:rPr>
        <w:t>состояние</w:t>
      </w:r>
      <w:r w:rsidRPr="00E414CF">
        <w:rPr>
          <w:rFonts w:ascii="Consolas" w:hAnsi="Consolas"/>
          <w:sz w:val="22"/>
          <w:lang w:val="en-US"/>
        </w:rPr>
        <w:t xml:space="preserve"> «</w:t>
      </w:r>
      <w:r w:rsidRPr="00E414CF">
        <w:rPr>
          <w:rFonts w:ascii="Consolas" w:hAnsi="Consolas"/>
          <w:sz w:val="22"/>
        </w:rPr>
        <w:t>после</w:t>
      </w:r>
      <w:r w:rsidRPr="00E414CF">
        <w:rPr>
          <w:rFonts w:ascii="Consolas" w:hAnsi="Consolas"/>
          <w:sz w:val="22"/>
          <w:lang w:val="en-US"/>
        </w:rPr>
        <w:t xml:space="preserve"> =»</w:t>
      </w:r>
    </w:p>
    <w:p w14:paraId="54A9ABBC" w14:textId="0C2E292F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NewFU</w:t>
      </w:r>
      <w:proofErr w:type="spellEnd"/>
      <w:proofErr w:type="gramStart"/>
      <w:r w:rsidRPr="00E414CF">
        <w:rPr>
          <w:rFonts w:ascii="Consolas" w:hAnsi="Consolas"/>
          <w:sz w:val="22"/>
          <w:lang w:val="en-US"/>
        </w:rPr>
        <w:t>={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="Stack"    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FUListNew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}      // </w:t>
      </w:r>
      <w:r w:rsidRPr="00E414CF">
        <w:rPr>
          <w:rFonts w:ascii="Consolas" w:hAnsi="Consolas"/>
          <w:sz w:val="22"/>
        </w:rPr>
        <w:t>стек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разбора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скобок</w:t>
      </w:r>
    </w:p>
    <w:p w14:paraId="1E71E274" w14:textId="12DD4D2B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NewFU</w:t>
      </w:r>
      <w:proofErr w:type="spellEnd"/>
      <w:proofErr w:type="gramStart"/>
      <w:r w:rsidRPr="00E414CF">
        <w:rPr>
          <w:rFonts w:ascii="Consolas" w:hAnsi="Consolas"/>
          <w:sz w:val="22"/>
          <w:lang w:val="en-US"/>
        </w:rPr>
        <w:t>={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="</w:t>
      </w:r>
      <w:proofErr w:type="spellStart"/>
      <w:r w:rsidRPr="00E414CF">
        <w:rPr>
          <w:rFonts w:ascii="Consolas" w:hAnsi="Consolas"/>
          <w:sz w:val="22"/>
          <w:lang w:val="en-US"/>
        </w:rPr>
        <w:t>OAList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"   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FUListNew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}      // </w:t>
      </w:r>
      <w:r w:rsidRPr="00E414CF">
        <w:rPr>
          <w:rFonts w:ascii="Consolas" w:hAnsi="Consolas"/>
          <w:sz w:val="22"/>
        </w:rPr>
        <w:t>накопитель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строящегося</w:t>
      </w:r>
      <w:r w:rsidRPr="00E414CF">
        <w:rPr>
          <w:rFonts w:ascii="Consolas" w:hAnsi="Consolas"/>
          <w:sz w:val="22"/>
          <w:lang w:val="en-US"/>
        </w:rPr>
        <w:t xml:space="preserve"> </w:t>
      </w:r>
      <w:r>
        <w:rPr>
          <w:rFonts w:ascii="Consolas" w:hAnsi="Consolas"/>
          <w:sz w:val="22"/>
        </w:rPr>
        <w:t>ОА</w:t>
      </w:r>
      <w:r w:rsidRPr="00E414CF">
        <w:rPr>
          <w:rFonts w:ascii="Cambria Math" w:hAnsi="Cambria Math" w:cs="Cambria Math"/>
          <w:sz w:val="22"/>
          <w:lang w:val="en-US"/>
        </w:rPr>
        <w:t>‑</w:t>
      </w:r>
      <w:r>
        <w:rPr>
          <w:rFonts w:ascii="Consolas" w:hAnsi="Consolas" w:cs="Consolas"/>
          <w:sz w:val="22"/>
        </w:rPr>
        <w:t>граф</w:t>
      </w:r>
      <w:r w:rsidRPr="00E414CF">
        <w:rPr>
          <w:rFonts w:ascii="Consolas" w:hAnsi="Consolas"/>
          <w:sz w:val="22"/>
        </w:rPr>
        <w:t>а</w:t>
      </w:r>
    </w:p>
    <w:p w14:paraId="6DB6275A" w14:textId="25DC72C5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NewFU</w:t>
      </w:r>
      <w:proofErr w:type="spellEnd"/>
      <w:proofErr w:type="gramStart"/>
      <w:r w:rsidRPr="00E414CF">
        <w:rPr>
          <w:rFonts w:ascii="Consolas" w:hAnsi="Consolas"/>
          <w:sz w:val="22"/>
          <w:lang w:val="en-US"/>
        </w:rPr>
        <w:t>={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="</w:t>
      </w:r>
      <w:proofErr w:type="spellStart"/>
      <w:r w:rsidRPr="00E414CF">
        <w:rPr>
          <w:rFonts w:ascii="Consolas" w:hAnsi="Consolas"/>
          <w:sz w:val="22"/>
          <w:lang w:val="en-US"/>
        </w:rPr>
        <w:t>CapsList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" 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FUListNew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}      // </w:t>
      </w:r>
      <w:r w:rsidRPr="00E414CF">
        <w:rPr>
          <w:rFonts w:ascii="Consolas" w:hAnsi="Consolas"/>
          <w:sz w:val="22"/>
        </w:rPr>
        <w:t>накопитель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капсул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для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="00690FB3" w:rsidRPr="00690FB3">
        <w:rPr>
          <w:rFonts w:ascii="Consolas" w:hAnsi="Consolas"/>
          <w:sz w:val="22"/>
        </w:rPr>
        <w:t>зап</w:t>
      </w:r>
      <w:r w:rsidRPr="00E414CF">
        <w:rPr>
          <w:rFonts w:ascii="Consolas" w:hAnsi="Consolas"/>
          <w:sz w:val="22"/>
        </w:rPr>
        <w:t>иси</w:t>
      </w:r>
      <w:r w:rsidRPr="00E414CF">
        <w:rPr>
          <w:rFonts w:ascii="Consolas" w:hAnsi="Consolas"/>
          <w:sz w:val="22"/>
          <w:lang w:val="en-US"/>
        </w:rPr>
        <w:t xml:space="preserve"> .</w:t>
      </w:r>
      <w:proofErr w:type="spellStart"/>
      <w:r w:rsidRPr="00E414CF">
        <w:rPr>
          <w:rFonts w:ascii="Consolas" w:hAnsi="Consolas"/>
          <w:sz w:val="22"/>
          <w:lang w:val="en-US"/>
        </w:rPr>
        <w:t>ind</w:t>
      </w:r>
      <w:proofErr w:type="spellEnd"/>
    </w:p>
    <w:p w14:paraId="502C0064" w14:textId="4317D7FC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NewFU</w:t>
      </w:r>
      <w:proofErr w:type="spellEnd"/>
      <w:proofErr w:type="gramStart"/>
      <w:r w:rsidRPr="00E414CF">
        <w:rPr>
          <w:rFonts w:ascii="Consolas" w:hAnsi="Consolas"/>
          <w:sz w:val="22"/>
          <w:lang w:val="en-US"/>
        </w:rPr>
        <w:t>={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="</w:t>
      </w:r>
      <w:proofErr w:type="spellStart"/>
      <w:r w:rsidRPr="00E414CF">
        <w:rPr>
          <w:rFonts w:ascii="Consolas" w:hAnsi="Consolas"/>
          <w:sz w:val="22"/>
          <w:lang w:val="en-US"/>
        </w:rPr>
        <w:t>MkCalc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"   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FUIntAluNew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}    // </w:t>
      </w:r>
      <w:r w:rsidRPr="00E414CF">
        <w:rPr>
          <w:rFonts w:ascii="Consolas" w:hAnsi="Consolas"/>
          <w:sz w:val="22"/>
        </w:rPr>
        <w:t>калькулятор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глобального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адреса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МК</w:t>
      </w:r>
    </w:p>
    <w:p w14:paraId="2FE94385" w14:textId="22D000E3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NewFU</w:t>
      </w:r>
      <w:proofErr w:type="spellEnd"/>
      <w:proofErr w:type="gramStart"/>
      <w:r w:rsidRPr="00E414CF">
        <w:rPr>
          <w:rFonts w:ascii="Consolas" w:hAnsi="Consolas"/>
          <w:sz w:val="22"/>
          <w:lang w:val="en-US"/>
        </w:rPr>
        <w:t>={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="</w:t>
      </w:r>
      <w:proofErr w:type="spellStart"/>
      <w:r w:rsidRPr="00E414CF">
        <w:rPr>
          <w:rFonts w:ascii="Consolas" w:hAnsi="Consolas"/>
          <w:sz w:val="22"/>
          <w:lang w:val="en-US"/>
        </w:rPr>
        <w:t>CapsDepth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"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FUIntAluNew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}    // </w:t>
      </w:r>
      <w:r w:rsidRPr="00E414CF">
        <w:rPr>
          <w:rFonts w:ascii="Consolas" w:hAnsi="Consolas"/>
          <w:sz w:val="22"/>
        </w:rPr>
        <w:t>глубина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вложенности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капсул</w:t>
      </w:r>
    </w:p>
    <w:p w14:paraId="51F66F74" w14:textId="761E8576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NewFU</w:t>
      </w:r>
      <w:proofErr w:type="spellEnd"/>
      <w:proofErr w:type="gramStart"/>
      <w:r w:rsidRPr="00E414CF">
        <w:rPr>
          <w:rFonts w:ascii="Consolas" w:hAnsi="Consolas"/>
          <w:sz w:val="22"/>
          <w:lang w:val="en-US"/>
        </w:rPr>
        <w:t>={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="</w:t>
      </w:r>
      <w:proofErr w:type="spellStart"/>
      <w:r w:rsidRPr="00E414CF">
        <w:rPr>
          <w:rFonts w:ascii="Consolas" w:hAnsi="Consolas"/>
          <w:sz w:val="22"/>
          <w:lang w:val="en-US"/>
        </w:rPr>
        <w:t>VarStore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" 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FUListNew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}      // </w:t>
      </w:r>
      <w:r w:rsidRPr="00E414CF">
        <w:rPr>
          <w:rFonts w:ascii="Consolas" w:hAnsi="Consolas"/>
          <w:sz w:val="22"/>
        </w:rPr>
        <w:t>хранилище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именованных</w:t>
      </w:r>
      <w:r w:rsidRPr="00E414CF">
        <w:rPr>
          <w:rFonts w:ascii="Consolas" w:hAnsi="Consolas"/>
          <w:sz w:val="22"/>
          <w:lang w:val="en-US"/>
        </w:rPr>
        <w:t xml:space="preserve"> </w:t>
      </w:r>
      <w:r w:rsidRPr="00E414CF">
        <w:rPr>
          <w:rFonts w:ascii="Consolas" w:hAnsi="Consolas"/>
          <w:sz w:val="22"/>
        </w:rPr>
        <w:t>переменных</w:t>
      </w:r>
    </w:p>
    <w:p w14:paraId="27515DA2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Ключевая идея архитектуры: каждое состояние парсера — это отдельное ФУ типа List, а строки этого списка — переходы автомата. Таблица переходов и движок их исполнения представляют собой один и тот же механизм (List.FindAnd для поиска подходящего перехода и последующее исполнение тела найденной строки). Устройства IntAlu выступают в роли счётчиков и </w:t>
      </w:r>
      <w:r w:rsidRPr="00E414CF">
        <w:rPr>
          <w:rFonts w:ascii="Times New Roman" w:hAnsi="Times New Roman" w:cs="Times New Roman"/>
          <w:sz w:val="28"/>
        </w:rPr>
        <w:lastRenderedPageBreak/>
        <w:t>регистров: MkCalc вычисляет глобальный адрес микрокоманды, CapsDepth отслеживает глубину вложенности капсул.</w:t>
      </w:r>
    </w:p>
    <w:p w14:paraId="5029EACE" w14:textId="7321D319" w:rsidR="00E414CF" w:rsidRPr="00E414CF" w:rsidRDefault="00E414CF" w:rsidP="001C5721">
      <w:pPr>
        <w:pStyle w:val="Heading2"/>
      </w:pPr>
      <w:bookmarkStart w:id="11" w:name="_Toc231413989"/>
      <w:r w:rsidRPr="00E414CF">
        <w:t>2.3 Лексический анализ и таблица мнемоник</w:t>
      </w:r>
      <w:bookmarkEnd w:id="11"/>
    </w:p>
    <w:p w14:paraId="4764D71B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Вторая секция компилятора определяет числовые коды атрибутов (Sep = −4, Var = −14, IC = −102 и др.) и таблицы микрокоманд для каждого типа ФУ: ConsMkTable, ListMkTable, LexMkTable, IntAluMkTable, BusMkTable и т.д. Эти таблицы являются словарями вида «мнемоника → номер МК».</w:t>
      </w:r>
    </w:p>
    <w:p w14:paraId="7A9ADCF3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Третья секция — главная таблица мнемоник MnemoTable — представляет собой сердце лексера: словарь, переводящий каждое слово исходного текста либо в атрибут, либо в действие. Лексер настраивается так, чтобы каждый идентификатор входного текста прогонялся через поиск в этой таблице:</w:t>
      </w:r>
    </w:p>
    <w:p w14:paraId="51D617CB" w14:textId="1D5BA874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Lex.UnicAtrSet=Mnemo             // уникальный слот для атрибута Mnemo</w:t>
      </w:r>
    </w:p>
    <w:p w14:paraId="011FCF2C" w14:textId="3C5B73D2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Lex.UnicMkSet=MnemoTable.FindAnd // каждый идентификатор ищется в MnemoTable</w:t>
      </w:r>
    </w:p>
    <w:p w14:paraId="1F4A6F7C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Если идентификатор найден в таблице мнемоник, выполняется тело соответствующей строки. Например, для слова Atr это означает отправку токена с нужным атрибутом в автомат-приёмник (Lex.SendToReceiver={Atr=-8}). Текущее состояние-приёмник хранится в устройстве Lex; лексер шлёт ему токены через микрокоманду SendToReceiver, а переключение между состояниями выполняется микрокомандой ReceiverMkSet. Для вложенных конструкций (скобки, списки, выражения) используется стек приёмников ReceiverPush / ReceiverPop.</w:t>
      </w:r>
    </w:p>
    <w:p w14:paraId="53742308" w14:textId="2970DC79" w:rsidR="00E414CF" w:rsidRPr="00E414CF" w:rsidRDefault="00E414CF" w:rsidP="001C5721">
      <w:pPr>
        <w:pStyle w:val="Heading2"/>
      </w:pPr>
      <w:bookmarkStart w:id="12" w:name="_Toc231413990"/>
      <w:r w:rsidRPr="00E414CF">
        <w:t>2.4 Конечный автомат разбора</w:t>
      </w:r>
      <w:bookmarkEnd w:id="12"/>
    </w:p>
    <w:p w14:paraId="3DD2DE16" w14:textId="23647EBD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Четвёртая, самая объёмная секция компилятора описывает конечный автомат разбора. Каждое состояние задаётся конструкцией &lt;Имя&gt;.Set= со списком строк-переходов. Каждая </w:t>
      </w:r>
      <w:r>
        <w:rPr>
          <w:rFonts w:ascii="Times New Roman" w:hAnsi="Times New Roman" w:cs="Times New Roman"/>
          <w:sz w:val="28"/>
        </w:rPr>
        <w:t>строка‑переход</w:t>
      </w:r>
      <w:r w:rsidRPr="00E414CF">
        <w:rPr>
          <w:rFonts w:ascii="Times New Roman" w:hAnsi="Times New Roman" w:cs="Times New Roman"/>
          <w:sz w:val="28"/>
        </w:rPr>
        <w:t xml:space="preserve"> сопоставляется с входным атрибутом токена и выполняет три действия: переключает приёмник на следующее состояние, совершает семантическое действие (строит граф, вычисляет адрес) и печатает трассу вида Console.OutLn="&lt;состояние&gt; &lt;переход&gt;", служащую эталоном для тестов.</w:t>
      </w:r>
    </w:p>
    <w:p w14:paraId="447B81C1" w14:textId="7777777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lastRenderedPageBreak/>
        <w:t>В качестве примера приведём фрагмент стартового состояния Root, реагирующего на первый токен предложения:</w:t>
      </w:r>
    </w:p>
    <w:p w14:paraId="5731E5D2" w14:textId="304A9D34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spellStart"/>
      <w:r w:rsidRPr="00E414CF">
        <w:rPr>
          <w:rFonts w:ascii="Consolas" w:hAnsi="Consolas"/>
          <w:sz w:val="22"/>
          <w:lang w:val="en-US"/>
        </w:rPr>
        <w:t>Root.Set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</w:p>
    <w:p w14:paraId="257BD0BD" w14:textId="1A0399CF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gramStart"/>
      <w:r w:rsidRPr="00E414CF">
        <w:rPr>
          <w:rFonts w:ascii="Consolas" w:hAnsi="Consolas"/>
          <w:sz w:val="22"/>
          <w:lang w:val="en-US"/>
        </w:rPr>
        <w:t>&gt;{</w:t>
      </w:r>
      <w:proofErr w:type="spellStart"/>
      <w:proofErr w:type="gramEnd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 </w:t>
      </w:r>
      <w:proofErr w:type="spellStart"/>
      <w:r w:rsidRPr="00E414CF">
        <w:rPr>
          <w:rFonts w:ascii="Consolas" w:hAnsi="Consolas"/>
          <w:sz w:val="22"/>
          <w:lang w:val="en-US"/>
        </w:rPr>
        <w:t>Lex.ReceiverMkSet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MnemoAnalysis.FindAnd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... </w:t>
      </w:r>
      <w:proofErr w:type="spellStart"/>
      <w:r w:rsidRPr="00E414CF">
        <w:rPr>
          <w:rFonts w:ascii="Consolas" w:hAnsi="Consolas"/>
          <w:sz w:val="22"/>
          <w:lang w:val="en-US"/>
        </w:rPr>
        <w:t>Console.OutLn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="Root </w:t>
      </w:r>
      <w:proofErr w:type="spellStart"/>
      <w:r w:rsidRPr="00E414CF">
        <w:rPr>
          <w:rFonts w:ascii="Consolas" w:hAnsi="Consolas"/>
          <w:sz w:val="22"/>
          <w:lang w:val="en-US"/>
        </w:rPr>
        <w:t>Mnemo</w:t>
      </w:r>
      <w:proofErr w:type="spellEnd"/>
      <w:r w:rsidRPr="00E414CF">
        <w:rPr>
          <w:rFonts w:ascii="Consolas" w:hAnsi="Consolas"/>
          <w:sz w:val="22"/>
          <w:lang w:val="en-US"/>
        </w:rPr>
        <w:t>"}</w:t>
      </w:r>
    </w:p>
    <w:p w14:paraId="371489FF" w14:textId="29FEDC39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gramStart"/>
      <w:r w:rsidRPr="00E414CF">
        <w:rPr>
          <w:rFonts w:ascii="Consolas" w:hAnsi="Consolas"/>
          <w:sz w:val="22"/>
          <w:lang w:val="en-US"/>
        </w:rPr>
        <w:t>&gt;{</w:t>
      </w:r>
      <w:proofErr w:type="gramEnd"/>
      <w:r w:rsidRPr="00E414CF">
        <w:rPr>
          <w:rFonts w:ascii="Consolas" w:hAnsi="Consolas"/>
          <w:sz w:val="22"/>
          <w:lang w:val="en-US"/>
        </w:rPr>
        <w:t xml:space="preserve">Mk </w:t>
      </w:r>
      <w:proofErr w:type="spellStart"/>
      <w:r w:rsidRPr="00E414CF">
        <w:rPr>
          <w:rFonts w:ascii="Consolas" w:hAnsi="Consolas"/>
          <w:sz w:val="22"/>
          <w:lang w:val="en-US"/>
        </w:rPr>
        <w:t>Atr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</w:t>
      </w:r>
      <w:proofErr w:type="spellStart"/>
      <w:r w:rsidRPr="00E414CF">
        <w:rPr>
          <w:rFonts w:ascii="Consolas" w:hAnsi="Consolas"/>
          <w:sz w:val="22"/>
          <w:lang w:val="en-US"/>
        </w:rPr>
        <w:t>ConstInt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</w:t>
      </w:r>
      <w:proofErr w:type="spellStart"/>
      <w:r w:rsidRPr="00E414CF">
        <w:rPr>
          <w:rFonts w:ascii="Consolas" w:hAnsi="Consolas"/>
          <w:sz w:val="22"/>
          <w:lang w:val="en-US"/>
        </w:rPr>
        <w:t>Lex.ReceiverMkSet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EqualWait.FindAnd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... </w:t>
      </w:r>
      <w:proofErr w:type="spellStart"/>
      <w:r w:rsidRPr="00E414CF">
        <w:rPr>
          <w:rFonts w:ascii="Consolas" w:hAnsi="Consolas"/>
          <w:sz w:val="22"/>
          <w:lang w:val="en-US"/>
        </w:rPr>
        <w:t>Console.OutLn</w:t>
      </w:r>
      <w:proofErr w:type="spellEnd"/>
      <w:r w:rsidRPr="00E414CF">
        <w:rPr>
          <w:rFonts w:ascii="Consolas" w:hAnsi="Consolas"/>
          <w:sz w:val="22"/>
          <w:lang w:val="en-US"/>
        </w:rPr>
        <w:t>="Root Mk/</w:t>
      </w:r>
      <w:proofErr w:type="spellStart"/>
      <w:r w:rsidRPr="00E414CF">
        <w:rPr>
          <w:rFonts w:ascii="Consolas" w:hAnsi="Consolas"/>
          <w:sz w:val="22"/>
          <w:lang w:val="en-US"/>
        </w:rPr>
        <w:t>Atr</w:t>
      </w:r>
      <w:proofErr w:type="spellEnd"/>
      <w:r w:rsidRPr="00E414CF">
        <w:rPr>
          <w:rFonts w:ascii="Consolas" w:hAnsi="Consolas"/>
          <w:sz w:val="22"/>
          <w:lang w:val="en-US"/>
        </w:rPr>
        <w:t>"}</w:t>
      </w:r>
    </w:p>
    <w:p w14:paraId="5F4C75D2" w14:textId="1350E93C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gramStart"/>
      <w:r w:rsidRPr="00E414CF">
        <w:rPr>
          <w:rFonts w:ascii="Consolas" w:hAnsi="Consolas"/>
          <w:sz w:val="22"/>
          <w:lang w:val="en-US"/>
        </w:rPr>
        <w:t>&gt;{</w:t>
      </w:r>
      <w:proofErr w:type="gramEnd"/>
      <w:r w:rsidRPr="00E414CF">
        <w:rPr>
          <w:rFonts w:ascii="Consolas" w:hAnsi="Consolas"/>
          <w:sz w:val="22"/>
          <w:lang w:val="en-US"/>
        </w:rPr>
        <w:t xml:space="preserve">Var   </w:t>
      </w:r>
      <w:proofErr w:type="spellStart"/>
      <w:r w:rsidRPr="00E414CF">
        <w:rPr>
          <w:rFonts w:ascii="Consolas" w:hAnsi="Consolas"/>
          <w:sz w:val="22"/>
          <w:lang w:val="en-US"/>
        </w:rPr>
        <w:t>Lex.ReceiverMkSet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Root.FindAnd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 </w:t>
      </w:r>
      <w:proofErr w:type="spellStart"/>
      <w:r w:rsidRPr="00E414CF">
        <w:rPr>
          <w:rFonts w:ascii="Consolas" w:hAnsi="Consolas"/>
          <w:sz w:val="22"/>
          <w:lang w:val="en-US"/>
        </w:rPr>
        <w:t>Lex.ReceiverPush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ALE.FindAnd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...}</w:t>
      </w:r>
    </w:p>
    <w:p w14:paraId="69ECB487" w14:textId="38D68F10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gramStart"/>
      <w:r w:rsidRPr="00E414CF">
        <w:rPr>
          <w:rFonts w:ascii="Consolas" w:hAnsi="Consolas"/>
          <w:sz w:val="22"/>
          <w:lang w:val="en-US"/>
        </w:rPr>
        <w:t>&gt;{</w:t>
      </w:r>
      <w:proofErr w:type="gramEnd"/>
      <w:r w:rsidRPr="00E414CF">
        <w:rPr>
          <w:rFonts w:ascii="Consolas" w:hAnsi="Consolas"/>
          <w:sz w:val="22"/>
          <w:lang w:val="en-US"/>
        </w:rPr>
        <w:t xml:space="preserve">FU </w:t>
      </w:r>
      <w:proofErr w:type="spellStart"/>
      <w:r w:rsidRPr="00E414CF">
        <w:rPr>
          <w:rFonts w:ascii="Consolas" w:hAnsi="Consolas"/>
          <w:sz w:val="22"/>
          <w:lang w:val="en-US"/>
        </w:rPr>
        <w:t>FUType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</w:t>
      </w:r>
      <w:proofErr w:type="spellStart"/>
      <w:r w:rsidRPr="00E414CF">
        <w:rPr>
          <w:rFonts w:ascii="Consolas" w:hAnsi="Consolas"/>
          <w:sz w:val="22"/>
          <w:lang w:val="en-US"/>
        </w:rPr>
        <w:t>Lex.ReceiverMkSet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FUAfter.FindAnd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...}</w:t>
      </w:r>
    </w:p>
    <w:p w14:paraId="6980BFF4" w14:textId="0B50E409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proofErr w:type="gramStart"/>
      <w:r w:rsidRPr="00E414CF">
        <w:rPr>
          <w:rFonts w:ascii="Consolas" w:hAnsi="Consolas"/>
          <w:sz w:val="22"/>
          <w:lang w:val="en-US"/>
        </w:rPr>
        <w:t>&gt;{</w:t>
      </w:r>
      <w:proofErr w:type="gramEnd"/>
      <w:r w:rsidRPr="00E414CF">
        <w:rPr>
          <w:rFonts w:ascii="Consolas" w:hAnsi="Consolas"/>
          <w:sz w:val="22"/>
          <w:lang w:val="en-US"/>
        </w:rPr>
        <w:t xml:space="preserve">Sep="." </w:t>
      </w:r>
      <w:proofErr w:type="spellStart"/>
      <w:r w:rsidRPr="00E414CF">
        <w:rPr>
          <w:rFonts w:ascii="Consolas" w:hAnsi="Consolas"/>
          <w:sz w:val="22"/>
          <w:lang w:val="en-US"/>
        </w:rPr>
        <w:t>Lex.ReceiverMkSet</w:t>
      </w:r>
      <w:proofErr w:type="spellEnd"/>
      <w:r w:rsidRPr="00E414CF">
        <w:rPr>
          <w:rFonts w:ascii="Consolas" w:hAnsi="Consolas"/>
          <w:sz w:val="22"/>
          <w:lang w:val="en-US"/>
        </w:rPr>
        <w:t>=</w:t>
      </w:r>
      <w:proofErr w:type="spellStart"/>
      <w:r w:rsidRPr="00E414CF">
        <w:rPr>
          <w:rFonts w:ascii="Consolas" w:hAnsi="Consolas"/>
          <w:sz w:val="22"/>
          <w:lang w:val="en-US"/>
        </w:rPr>
        <w:t>MkWait.FindOr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...}</w:t>
      </w:r>
    </w:p>
    <w:p w14:paraId="3E89328A" w14:textId="3064A409" w:rsidR="00E414CF" w:rsidRPr="00E414CF" w:rsidRDefault="00E414CF" w:rsidP="00E414CF">
      <w:pPr>
        <w:rPr>
          <w:rFonts w:ascii="Consolas" w:hAnsi="Consolas"/>
          <w:sz w:val="22"/>
          <w:lang w:val="en-US"/>
        </w:rPr>
      </w:pPr>
      <w:r w:rsidRPr="00E414CF">
        <w:rPr>
          <w:rFonts w:ascii="Consolas" w:hAnsi="Consolas"/>
          <w:sz w:val="22"/>
          <w:lang w:val="en-US"/>
        </w:rPr>
        <w:t xml:space="preserve">&gt;{Sep="&gt;" Sep="&lt;" ... </w:t>
      </w:r>
      <w:proofErr w:type="spellStart"/>
      <w:r w:rsidRPr="00E414CF">
        <w:rPr>
          <w:rFonts w:ascii="Consolas" w:hAnsi="Consolas"/>
          <w:sz w:val="22"/>
          <w:lang w:val="en-US"/>
        </w:rPr>
        <w:t>Stack.LineCopyAdd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={Sep="&gt;"} </w:t>
      </w:r>
      <w:proofErr w:type="spellStart"/>
      <w:r w:rsidRPr="00E414CF">
        <w:rPr>
          <w:rFonts w:ascii="Consolas" w:hAnsi="Consolas"/>
          <w:sz w:val="22"/>
          <w:lang w:val="en-US"/>
        </w:rPr>
        <w:t>OAList.PushTied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 ...}</w:t>
      </w:r>
    </w:p>
    <w:p w14:paraId="32E72EB7" w14:textId="69F7F7BF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  <w:lang w:val="en-US"/>
        </w:rPr>
        <w:t xml:space="preserve">&gt;{Sep="}" ... </w:t>
      </w:r>
      <w:proofErr w:type="spellStart"/>
      <w:r w:rsidRPr="00E414CF">
        <w:rPr>
          <w:rFonts w:ascii="Consolas" w:hAnsi="Consolas"/>
          <w:sz w:val="22"/>
          <w:lang w:val="en-US"/>
        </w:rPr>
        <w:t>Stack.FindAndLast</w:t>
      </w:r>
      <w:proofErr w:type="spellEnd"/>
      <w:r w:rsidRPr="00E414CF">
        <w:rPr>
          <w:rFonts w:ascii="Consolas" w:hAnsi="Consolas"/>
          <w:sz w:val="22"/>
          <w:lang w:val="en-US"/>
        </w:rPr>
        <w:t>={</w:t>
      </w:r>
      <w:proofErr w:type="spellStart"/>
      <w:r w:rsidRPr="00E414CF">
        <w:rPr>
          <w:rFonts w:ascii="Consolas" w:hAnsi="Consolas"/>
          <w:sz w:val="22"/>
          <w:lang w:val="en-US"/>
        </w:rPr>
        <w:t>SubCapMark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} </w:t>
      </w:r>
      <w:proofErr w:type="spellStart"/>
      <w:r w:rsidRPr="00E414CF">
        <w:rPr>
          <w:rFonts w:ascii="Consolas" w:hAnsi="Consolas"/>
          <w:sz w:val="22"/>
          <w:lang w:val="en-US"/>
        </w:rPr>
        <w:t>Stack.SuccessExec</w:t>
      </w:r>
      <w:proofErr w:type="spellEnd"/>
      <w:r w:rsidRPr="00E414CF">
        <w:rPr>
          <w:rFonts w:ascii="Consolas" w:hAnsi="Consolas"/>
          <w:sz w:val="22"/>
          <w:lang w:val="en-US"/>
        </w:rPr>
        <w:t xml:space="preserve">={...} </w:t>
      </w:r>
      <w:r w:rsidRPr="00E414CF">
        <w:rPr>
          <w:rFonts w:ascii="Consolas" w:hAnsi="Consolas"/>
          <w:sz w:val="22"/>
        </w:rPr>
        <w:t>...}</w:t>
      </w:r>
    </w:p>
    <w:p w14:paraId="5B97037F" w14:textId="00D3C35F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Основные состояния автомата и переходы между ними: из стартового Root по идентификатору осуществляется переход в MnemoAnalysis, по микрокоманде или атрибуту — в EqualWait, по переменной — в под-автомат ALE, по типу ФУ — в FUAfter, по точке — в MkWait. Состояние MnemoAnalysis по знаку «=» переходит в ожидание значения, по символу «#» — в разбор вектора, по скобке — в разбор атрибута. Состояние EqualAfter в зависимости от типа правой части направляет разбор в FUAfter, LoadAfter, MnemoLoad, EqVar или ALE. Под-автомат ALE реализует приоритет арифметических операций чередованием состояний «ожидание операнда» и «ожидание оператора». Полная карта состояний (включая ConstWait, VectWait, AtrAtr, LoadVar, BrackLoadVar, MkWait, FUAfter2, HLPL) зафиксирована в авторитетной спецификации </w:t>
      </w:r>
      <w:r w:rsidR="001C5721" w:rsidRPr="001C5721">
        <w:rPr>
          <w:rFonts w:ascii="Times New Roman" w:hAnsi="Times New Roman" w:cs="Times New Roman"/>
          <w:sz w:val="28"/>
        </w:rPr>
        <w:t>грамматики</w:t>
      </w:r>
      <w:r w:rsidRPr="00E414CF">
        <w:rPr>
          <w:rFonts w:ascii="Times New Roman" w:hAnsi="Times New Roman" w:cs="Times New Roman"/>
          <w:sz w:val="28"/>
        </w:rPr>
        <w:t>, сверенной с реализацией.</w:t>
      </w:r>
    </w:p>
    <w:p w14:paraId="7381EC1C" w14:textId="043E8207" w:rsidR="00E414CF" w:rsidRPr="00E414CF" w:rsidRDefault="00E414CF" w:rsidP="001C5721">
      <w:pPr>
        <w:pStyle w:val="Heading2"/>
      </w:pPr>
      <w:bookmarkStart w:id="13" w:name="_Toc231413991"/>
      <w:r w:rsidRPr="00E414CF">
        <w:t xml:space="preserve">2.5 </w:t>
      </w:r>
      <w:r w:rsidR="00690FB3">
        <w:t>Цепочка</w:t>
      </w:r>
      <w:r w:rsidRPr="00E414CF">
        <w:t xml:space="preserve"> компиляции и </w:t>
      </w:r>
      <w:r w:rsidR="00690FB3">
        <w:t>формирование</w:t>
      </w:r>
      <w:r w:rsidRPr="00E414CF">
        <w:t xml:space="preserve"> </w:t>
      </w:r>
      <w:r w:rsidR="001C5721" w:rsidRPr="001C5721">
        <w:t>выходного образа</w:t>
      </w:r>
      <w:bookmarkEnd w:id="13"/>
    </w:p>
    <w:p w14:paraId="1DFE4066" w14:textId="45B6123D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Компиляция в </w:t>
      </w:r>
      <w:r>
        <w:rPr>
          <w:rFonts w:ascii="Times New Roman" w:hAnsi="Times New Roman" w:cs="Times New Roman"/>
          <w:sz w:val="28"/>
        </w:rPr>
        <w:t>ОА‑системе</w:t>
      </w:r>
      <w:r w:rsidRPr="00E414CF">
        <w:rPr>
          <w:rFonts w:ascii="Times New Roman" w:hAnsi="Times New Roman" w:cs="Times New Roman"/>
          <w:sz w:val="28"/>
        </w:rPr>
        <w:t xml:space="preserve"> представляет собой </w:t>
      </w:r>
      <w:r w:rsidR="00690FB3" w:rsidRPr="00690FB3">
        <w:rPr>
          <w:rFonts w:ascii="Times New Roman" w:hAnsi="Times New Roman" w:cs="Times New Roman"/>
          <w:sz w:val="28"/>
        </w:rPr>
        <w:t>ц</w:t>
      </w:r>
      <w:r w:rsidRPr="00E414CF">
        <w:rPr>
          <w:rFonts w:ascii="Times New Roman" w:hAnsi="Times New Roman" w:cs="Times New Roman"/>
          <w:sz w:val="28"/>
        </w:rPr>
        <w:t>е</w:t>
      </w:r>
      <w:r w:rsidR="00690FB3" w:rsidRPr="00690FB3">
        <w:rPr>
          <w:rFonts w:ascii="Times New Roman" w:hAnsi="Times New Roman" w:cs="Times New Roman"/>
          <w:sz w:val="28"/>
        </w:rPr>
        <w:t>почку</w:t>
      </w:r>
      <w:r w:rsidRPr="00E414CF">
        <w:rPr>
          <w:rFonts w:ascii="Times New Roman" w:hAnsi="Times New Roman" w:cs="Times New Roman"/>
          <w:sz w:val="28"/>
        </w:rPr>
        <w:t xml:space="preserve"> из нескольких ФУ, соединённых потоком токенов и капсул. Сквозной путь от исходного текста до выходного </w:t>
      </w:r>
      <w:r w:rsidR="001C5721" w:rsidRPr="001C5721">
        <w:rPr>
          <w:rFonts w:ascii="Times New Roman" w:hAnsi="Times New Roman" w:cs="Times New Roman"/>
          <w:sz w:val="28"/>
        </w:rPr>
        <w:t>индексного обр</w:t>
      </w:r>
      <w:r w:rsidRPr="00E414CF">
        <w:rPr>
          <w:rFonts w:ascii="Times New Roman" w:hAnsi="Times New Roman" w:cs="Times New Roman"/>
          <w:sz w:val="28"/>
        </w:rPr>
        <w:t>а</w:t>
      </w:r>
      <w:r w:rsidR="001C5721" w:rsidRPr="001C5721">
        <w:rPr>
          <w:rFonts w:ascii="Times New Roman" w:hAnsi="Times New Roman" w:cs="Times New Roman"/>
          <w:sz w:val="28"/>
        </w:rPr>
        <w:t>з</w:t>
      </w:r>
      <w:r w:rsidRPr="00E414CF">
        <w:rPr>
          <w:rFonts w:ascii="Times New Roman" w:hAnsi="Times New Roman" w:cs="Times New Roman"/>
          <w:sz w:val="28"/>
        </w:rPr>
        <w:t>а включает следующие этапы:</w:t>
      </w:r>
    </w:p>
    <w:p w14:paraId="680089E5" w14:textId="77B7041C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1) Лексер Lex читает текст через микрокоманду Lexing, режет его на токены и каждому слову через MnemoTable.FindAnd присваивает атрибут.</w:t>
      </w:r>
    </w:p>
    <w:p w14:paraId="135BC601" w14:textId="05D1CC4B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lastRenderedPageBreak/>
        <w:t xml:space="preserve">2) Диспетчеризация в приёмник: лексер отправляет токен текущему состоянию-приёмнику через Lex.SendToReceiver; состояние (ФУ-список) микрокомандой FindAnd ищет подходящую </w:t>
      </w:r>
      <w:r>
        <w:rPr>
          <w:rFonts w:ascii="Times New Roman" w:hAnsi="Times New Roman" w:cs="Times New Roman"/>
          <w:sz w:val="28"/>
        </w:rPr>
        <w:t>строку‑переход</w:t>
      </w:r>
      <w:r w:rsidRPr="00E414CF">
        <w:rPr>
          <w:rFonts w:ascii="Times New Roman" w:hAnsi="Times New Roman" w:cs="Times New Roman"/>
          <w:sz w:val="28"/>
        </w:rPr>
        <w:t xml:space="preserve"> и выполняет её тело.</w:t>
      </w:r>
    </w:p>
    <w:p w14:paraId="0914B7BF" w14:textId="7AD9D128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>3) Переход состояния: тело строки переключает приёмник (Lex.ReceiverMkSet); для вложенных конструкций используется стек приёмников ReceiverPush / ReceiverPop.</w:t>
      </w:r>
    </w:p>
    <w:p w14:paraId="74D08BBB" w14:textId="6C378119" w:rsidR="00E414CF" w:rsidRPr="00E414CF" w:rsidRDefault="00E414CF" w:rsidP="00E414CF">
      <w:pPr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4) Семантические действия накапливают результат: MkCalc (IntAlu) складывает базу ФУ и номер МК в глобальный адрес; OAList строит дерево вызовов (узлы </w:t>
      </w:r>
      <w:r>
        <w:rPr>
          <w:rFonts w:ascii="Times New Roman" w:hAnsi="Times New Roman" w:cs="Times New Roman"/>
          <w:sz w:val="28"/>
        </w:rPr>
        <w:t>ОА‑граф</w:t>
      </w:r>
      <w:r w:rsidRPr="00E414CF">
        <w:rPr>
          <w:rFonts w:ascii="Times New Roman" w:hAnsi="Times New Roman" w:cs="Times New Roman"/>
          <w:sz w:val="28"/>
        </w:rPr>
        <w:t>а); CapsList копит капсулы-объявления; Stack балансирует скобки через маркеры; CapsDepth считает глубину вложенности.</w:t>
      </w:r>
    </w:p>
    <w:p w14:paraId="424C50C7" w14:textId="7591C670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Принципиально важно различие двух классов предложений языка. Объявления (NewFU, …Set=, таблицы) оседают в накопителе CapsList и затем сериализуются в .ind-файл. Runtime-вызовы (например, Cons.OutLn="hi") при достижении нулевой глубины вложенности немедленно диспетчеризуются на шину и исполняются «вживую», в .ind они не попадают. </w:t>
      </w:r>
      <w:r w:rsidR="00690FB3" w:rsidRPr="00690FB3">
        <w:rPr>
          <w:rFonts w:ascii="Times New Roman" w:hAnsi="Times New Roman" w:cs="Times New Roman"/>
          <w:sz w:val="28"/>
        </w:rPr>
        <w:t>Запись</w:t>
      </w:r>
      <w:r w:rsidRPr="00E414CF">
        <w:rPr>
          <w:rFonts w:ascii="Times New Roman" w:hAnsi="Times New Roman" w:cs="Times New Roman"/>
          <w:sz w:val="28"/>
        </w:rPr>
        <w:t xml:space="preserve"> или немедленное исполнение определяются по глубине капсул:</w:t>
      </w:r>
    </w:p>
    <w:p w14:paraId="675733EE" w14:textId="17701B1D" w:rsidR="00E414CF" w:rsidRPr="00E414CF" w:rsidRDefault="00E414CF" w:rsidP="00E414CF">
      <w:pPr>
        <w:rPr>
          <w:rFonts w:ascii="Consolas" w:hAnsi="Consolas"/>
          <w:sz w:val="22"/>
        </w:rPr>
      </w:pPr>
      <w:r w:rsidRPr="00E414CF">
        <w:rPr>
          <w:rFonts w:ascii="Consolas" w:hAnsi="Consolas"/>
          <w:sz w:val="22"/>
        </w:rPr>
        <w:t>MkCalc.NEQExec={ CapsDepth.LessEQExec={ CapsList.MarkLastOutMk=Bus.MkExec } }</w:t>
      </w:r>
    </w:p>
    <w:p w14:paraId="267C0386" w14:textId="75A194D5" w:rsidR="00E414CF" w:rsidRPr="00A97284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Накопленные капсулы-объявления регистрируются в устройстве IndexFile (CapsList.IndexVectPopMk=IndexFile.CapsListRegister), </w:t>
      </w:r>
      <w:r w:rsidR="001C5721" w:rsidRPr="001C5721">
        <w:rPr>
          <w:rFonts w:ascii="Times New Roman" w:hAnsi="Times New Roman" w:cs="Times New Roman"/>
          <w:sz w:val="28"/>
        </w:rPr>
        <w:t>которое строит индексный вектор и формирует бинарный выходной образ. Существенно, что выходной образ содержит только капсулы-объявления — граф ФУ и их таблицы.</w:t>
      </w:r>
    </w:p>
    <w:p w14:paraId="2C13D319" w14:textId="0B385058" w:rsidR="00E414CF" w:rsidRPr="00E414CF" w:rsidRDefault="00E414CF" w:rsidP="001C5721">
      <w:pPr>
        <w:pStyle w:val="Heading2"/>
      </w:pPr>
      <w:bookmarkStart w:id="14" w:name="_Toc231413992"/>
      <w:r>
        <w:t xml:space="preserve">2.6 </w:t>
      </w:r>
      <w:r w:rsidR="00047FD7">
        <w:t>Самокомпиляция и воспроизводимость образа</w:t>
      </w:r>
      <w:bookmarkEnd w:id="14"/>
    </w:p>
    <w:p w14:paraId="16EA270B" w14:textId="489B7A51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Исходный текст компилятора </w:t>
      </w:r>
      <w:r w:rsidR="001C5721" w:rsidRPr="001C5721">
        <w:rPr>
          <w:rFonts w:ascii="Times New Roman" w:hAnsi="Times New Roman" w:cs="Times New Roman"/>
          <w:sz w:val="28"/>
        </w:rPr>
        <w:t>компилируется в исполняемый образ первого поколения. Компилятор, скомпилированный сам собой (первое поколение), компилирует свой же исходный текст в идентичный образ второго поколения, а тот — в идентичный образ третьего поколения</w:t>
      </w:r>
      <w:r w:rsidRPr="00E414CF">
        <w:rPr>
          <w:rFonts w:ascii="Times New Roman" w:hAnsi="Times New Roman" w:cs="Times New Roman"/>
          <w:sz w:val="28"/>
        </w:rPr>
        <w:t>. Схематично:</w:t>
      </w:r>
    </w:p>
    <w:p w14:paraId="5C29AB9C" w14:textId="77777777" w:rsidR="001C5721" w:rsidRPr="001C5721" w:rsidRDefault="001C5721" w:rsidP="00E414CF">
      <w:pPr>
        <w:rPr>
          <w:rFonts w:ascii="Consolas" w:hAnsi="Consolas"/>
          <w:sz w:val="22"/>
        </w:rPr>
      </w:pPr>
      <w:r w:rsidRPr="001C5721">
        <w:rPr>
          <w:rFonts w:ascii="Consolas" w:hAnsi="Consolas"/>
          <w:sz w:val="22"/>
        </w:rPr>
        <w:t>исходный текст  →  образ поколения 1     (компиляция исходного текста)</w:t>
      </w:r>
    </w:p>
    <w:p w14:paraId="11879277" w14:textId="77777777" w:rsidR="001C5721" w:rsidRPr="001C5721" w:rsidRDefault="001C5721" w:rsidP="00E414CF">
      <w:pPr>
        <w:rPr>
          <w:rFonts w:ascii="Consolas" w:hAnsi="Consolas"/>
          <w:sz w:val="22"/>
        </w:rPr>
      </w:pPr>
      <w:r w:rsidRPr="001C5721">
        <w:rPr>
          <w:rFonts w:ascii="Consolas" w:hAnsi="Consolas"/>
          <w:sz w:val="22"/>
        </w:rPr>
        <w:t>образ поколения 1  →  образ поколения 2     (компилятор компилирует свой исходный текст)</w:t>
      </w:r>
    </w:p>
    <w:p w14:paraId="4765A782" w14:textId="77777777" w:rsidR="001C5721" w:rsidRPr="001C5721" w:rsidRDefault="001C5721" w:rsidP="00E414CF">
      <w:pPr>
        <w:rPr>
          <w:rFonts w:ascii="Consolas" w:hAnsi="Consolas"/>
          <w:sz w:val="22"/>
        </w:rPr>
      </w:pPr>
      <w:r w:rsidRPr="001C5721">
        <w:rPr>
          <w:rFonts w:ascii="Consolas" w:hAnsi="Consolas"/>
          <w:sz w:val="22"/>
        </w:rPr>
        <w:lastRenderedPageBreak/>
        <w:t>образ поколения 2  →  образ поколения 3     (то же, следующее поколение)</w:t>
      </w:r>
    </w:p>
    <w:p w14:paraId="07C1C943" w14:textId="7916C05C" w:rsidR="00E414CF" w:rsidRPr="001C5721" w:rsidRDefault="001C5721" w:rsidP="00E414CF">
      <w:pPr>
        <w:rPr>
          <w:rFonts w:ascii="Consolas" w:hAnsi="Consolas"/>
          <w:sz w:val="22"/>
        </w:rPr>
      </w:pPr>
      <w:r w:rsidRPr="001C5721">
        <w:rPr>
          <w:rFonts w:ascii="Consolas" w:hAnsi="Consolas"/>
          <w:sz w:val="22"/>
        </w:rPr>
        <w:t>поколение 1  ≡  поколение 2  ≡  поколение 3   (байт</w:t>
      </w:r>
      <w:r w:rsidRPr="001C5721">
        <w:rPr>
          <w:rFonts w:ascii="Cambria Math" w:hAnsi="Cambria Math" w:cs="Cambria Math"/>
          <w:sz w:val="22"/>
        </w:rPr>
        <w:t>‑</w:t>
      </w:r>
      <w:r w:rsidRPr="001C5721">
        <w:rPr>
          <w:rFonts w:ascii="Consolas" w:hAnsi="Consolas" w:cs="Consolas"/>
          <w:sz w:val="22"/>
        </w:rPr>
        <w:t>в</w:t>
      </w:r>
      <w:r w:rsidRPr="001C5721">
        <w:rPr>
          <w:rFonts w:ascii="Cambria Math" w:hAnsi="Cambria Math" w:cs="Cambria Math"/>
          <w:sz w:val="22"/>
        </w:rPr>
        <w:t>‑</w:t>
      </w:r>
      <w:r w:rsidRPr="001C5721">
        <w:rPr>
          <w:rFonts w:ascii="Consolas" w:hAnsi="Consolas" w:cs="Consolas"/>
          <w:sz w:val="22"/>
        </w:rPr>
        <w:t>байт</w:t>
      </w:r>
      <w:r w:rsidRPr="001C5721">
        <w:rPr>
          <w:rFonts w:ascii="Consolas" w:hAnsi="Consolas"/>
          <w:sz w:val="22"/>
        </w:rPr>
        <w:t>)</w:t>
      </w:r>
    </w:p>
    <w:p w14:paraId="74E658B2" w14:textId="609784F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Совпадение поколений </w:t>
      </w:r>
      <w:r w:rsidR="001C5721" w:rsidRPr="001C5721">
        <w:rPr>
          <w:rFonts w:ascii="Times New Roman" w:hAnsi="Times New Roman" w:cs="Times New Roman"/>
          <w:sz w:val="28"/>
        </w:rPr>
        <w:t>доказывает, что сериализация выходного образа</w:t>
      </w:r>
      <w:r w:rsidRPr="00E414CF">
        <w:rPr>
          <w:rFonts w:ascii="Times New Roman" w:hAnsi="Times New Roman" w:cs="Times New Roman"/>
          <w:sz w:val="28"/>
        </w:rPr>
        <w:t xml:space="preserve"> полностью реконструирует рантайм-обвязку компилятора. Это и есть определение корректного </w:t>
      </w:r>
      <w:r w:rsidR="006B2BA5">
        <w:rPr>
          <w:rFonts w:ascii="Times New Roman" w:hAnsi="Times New Roman" w:cs="Times New Roman"/>
          <w:sz w:val="28"/>
        </w:rPr>
        <w:t>поведения</w:t>
      </w:r>
      <w:r w:rsidRPr="00E414CF">
        <w:rPr>
          <w:rFonts w:ascii="Times New Roman" w:hAnsi="Times New Roman" w:cs="Times New Roman"/>
          <w:sz w:val="28"/>
        </w:rPr>
        <w:t>: компилятор воспроизводит сам себя без потерь.</w:t>
      </w:r>
    </w:p>
    <w:p w14:paraId="4EFC8C11" w14:textId="1132ABC5" w:rsidR="00E414CF" w:rsidRPr="00E414CF" w:rsidRDefault="00E414CF" w:rsidP="001C5721">
      <w:pPr>
        <w:pStyle w:val="Heading1"/>
      </w:pPr>
      <w:bookmarkStart w:id="15" w:name="_Toc231413993"/>
      <w:r w:rsidRPr="00E414CF">
        <w:t xml:space="preserve">3 Развитие среды программирования </w:t>
      </w:r>
      <w:r>
        <w:t>ОА‑языка</w:t>
      </w:r>
      <w:bookmarkEnd w:id="15"/>
    </w:p>
    <w:p w14:paraId="376D1BB7" w14:textId="6FCD0309" w:rsidR="00E414CF" w:rsidRPr="00E414CF" w:rsidRDefault="00E414CF" w:rsidP="001C5721">
      <w:pPr>
        <w:pStyle w:val="Heading1"/>
      </w:pPr>
      <w:bookmarkStart w:id="16" w:name="_Toc231413994"/>
      <w:r w:rsidRPr="00E414CF">
        <w:t>Заключение</w:t>
      </w:r>
      <w:bookmarkEnd w:id="16"/>
    </w:p>
    <w:p w14:paraId="6636AD31" w14:textId="33287C29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В ходе текущего этапа проекта №1983 реализован </w:t>
      </w:r>
      <w:r w:rsidR="00FA4EEF">
        <w:rPr>
          <w:rFonts w:ascii="Times New Roman" w:hAnsi="Times New Roman" w:cs="Times New Roman"/>
          <w:sz w:val="28"/>
        </w:rPr>
        <w:t>компилятор объектно‑атрибутного (ОА) языка, написанный</w:t>
      </w:r>
      <w:r w:rsidRPr="00E414CF">
        <w:rPr>
          <w:rFonts w:ascii="Times New Roman" w:hAnsi="Times New Roman" w:cs="Times New Roman"/>
          <w:sz w:val="28"/>
        </w:rPr>
        <w:t xml:space="preserve"> на самом </w:t>
      </w:r>
      <w:r>
        <w:rPr>
          <w:rFonts w:ascii="Times New Roman" w:hAnsi="Times New Roman" w:cs="Times New Roman"/>
          <w:sz w:val="28"/>
        </w:rPr>
        <w:t>ОА‑язык</w:t>
      </w:r>
      <w:r w:rsidRPr="00E414CF">
        <w:rPr>
          <w:rFonts w:ascii="Times New Roman" w:hAnsi="Times New Roman" w:cs="Times New Roman"/>
          <w:sz w:val="28"/>
        </w:rPr>
        <w:t>е</w:t>
      </w:r>
      <w:r w:rsidR="00D916DD">
        <w:rPr>
          <w:rFonts w:ascii="Times New Roman" w:hAnsi="Times New Roman" w:cs="Times New Roman"/>
          <w:sz w:val="28"/>
        </w:rPr>
        <w:t xml:space="preserve">. </w:t>
      </w:r>
      <w:r w:rsidRPr="00E414CF">
        <w:rPr>
          <w:rFonts w:ascii="Times New Roman" w:hAnsi="Times New Roman" w:cs="Times New Roman"/>
          <w:sz w:val="28"/>
        </w:rPr>
        <w:t>Показано, что состояния анализатора, таблицы переходов и движок их исполнения выражаются единообразно — функциональными устройствами типа List и микрокомандами поиска и исполнения, благодаря чему описание компилятора одновременно является и данными, и программой.</w:t>
      </w:r>
    </w:p>
    <w:p w14:paraId="225703C9" w14:textId="5A1184F7" w:rsidR="00E414CF" w:rsidRPr="00E414CF" w:rsidRDefault="00E414CF" w:rsidP="00E414CF">
      <w:pPr>
        <w:ind w:firstLine="709"/>
        <w:jc w:val="both"/>
        <w:rPr>
          <w:rFonts w:ascii="Times New Roman" w:hAnsi="Times New Roman" w:cs="Times New Roman"/>
          <w:sz w:val="28"/>
        </w:rPr>
      </w:pPr>
      <w:r w:rsidRPr="00E414CF">
        <w:rPr>
          <w:rFonts w:ascii="Times New Roman" w:hAnsi="Times New Roman" w:cs="Times New Roman"/>
          <w:sz w:val="28"/>
        </w:rPr>
        <w:t xml:space="preserve">Параллельно продолжено развитие среды программирования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 на базе VS Code и её интеграция с компилятором. Полученные результаты создают основу для дальнейшего развития инструментария </w:t>
      </w:r>
      <w:r>
        <w:rPr>
          <w:rFonts w:ascii="Times New Roman" w:hAnsi="Times New Roman" w:cs="Times New Roman"/>
          <w:sz w:val="28"/>
        </w:rPr>
        <w:t>объектно‑атрибутного</w:t>
      </w:r>
      <w:r w:rsidRPr="00E414CF">
        <w:rPr>
          <w:rFonts w:ascii="Times New Roman" w:hAnsi="Times New Roman" w:cs="Times New Roman"/>
          <w:sz w:val="28"/>
        </w:rPr>
        <w:t xml:space="preserve"> программирования и применения </w:t>
      </w:r>
      <w:r>
        <w:rPr>
          <w:rFonts w:ascii="Times New Roman" w:hAnsi="Times New Roman" w:cs="Times New Roman"/>
          <w:sz w:val="28"/>
        </w:rPr>
        <w:t>ОА‑языка</w:t>
      </w:r>
      <w:r w:rsidRPr="00E414CF">
        <w:rPr>
          <w:rFonts w:ascii="Times New Roman" w:hAnsi="Times New Roman" w:cs="Times New Roman"/>
          <w:sz w:val="28"/>
        </w:rPr>
        <w:t xml:space="preserve"> для описания параллельных и распределённых вычислений в парадигме потока данных.</w:t>
      </w:r>
    </w:p>
    <w:p w14:paraId="63272159" w14:textId="6F373A35" w:rsidR="00E414CF" w:rsidRPr="00E414CF" w:rsidRDefault="00E414CF" w:rsidP="001C5721">
      <w:pPr>
        <w:pStyle w:val="Heading1"/>
      </w:pPr>
      <w:bookmarkStart w:id="17" w:name="_Toc231413995"/>
      <w:r w:rsidRPr="00E414CF">
        <w:t>Список литературы</w:t>
      </w:r>
      <w:bookmarkEnd w:id="17"/>
    </w:p>
    <w:p w14:paraId="68307965" w14:textId="26AE00BE" w:rsidR="00E414CF" w:rsidRPr="001C5721" w:rsidRDefault="00E414CF" w:rsidP="00E414CF">
      <w:pPr>
        <w:rPr>
          <w:rFonts w:ascii="Times New Roman" w:hAnsi="Times New Roman" w:cs="Times New Roman"/>
          <w:sz w:val="28"/>
          <w:highlight w:val="yellow"/>
          <w:lang w:val="en-US"/>
        </w:rPr>
      </w:pPr>
      <w:r w:rsidRPr="001C5721">
        <w:rPr>
          <w:rFonts w:ascii="Times New Roman" w:hAnsi="Times New Roman" w:cs="Times New Roman"/>
          <w:sz w:val="28"/>
          <w:highlight w:val="yellow"/>
        </w:rPr>
        <w:t xml:space="preserve">1. Салибекян С. М., Панфилов П. Б. Вопросы автоматно-сетевого моделирования вычислительных систем с управлением потоком данных // Информационные технологии и вычислительные системы. 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2015. № 1. </w:t>
      </w:r>
      <w:r w:rsidRPr="001C5721">
        <w:rPr>
          <w:rFonts w:ascii="Times New Roman" w:hAnsi="Times New Roman" w:cs="Times New Roman"/>
          <w:sz w:val="28"/>
          <w:highlight w:val="yellow"/>
        </w:rPr>
        <w:t>С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>. 3–9.</w:t>
      </w:r>
    </w:p>
    <w:p w14:paraId="6E069075" w14:textId="0CE0CC6C" w:rsidR="00E414CF" w:rsidRPr="001C5721" w:rsidRDefault="00E414CF" w:rsidP="00E414CF">
      <w:pPr>
        <w:rPr>
          <w:rFonts w:ascii="Times New Roman" w:hAnsi="Times New Roman" w:cs="Times New Roman"/>
          <w:sz w:val="28"/>
          <w:highlight w:val="yellow"/>
        </w:rPr>
      </w:pP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2. </w:t>
      </w:r>
      <w:proofErr w:type="spellStart"/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>Milutinovic</w:t>
      </w:r>
      <w:proofErr w:type="spellEnd"/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 V., </w:t>
      </w:r>
      <w:proofErr w:type="spellStart"/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>Trifunovic</w:t>
      </w:r>
      <w:proofErr w:type="spellEnd"/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 N., </w:t>
      </w:r>
      <w:proofErr w:type="spellStart"/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>Salom</w:t>
      </w:r>
      <w:proofErr w:type="spellEnd"/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 J., Giorgi R. The Guide to Dataflow Supercomputing. </w:t>
      </w:r>
      <w:r w:rsidRPr="001C5721">
        <w:rPr>
          <w:rFonts w:ascii="Times New Roman" w:hAnsi="Times New Roman" w:cs="Times New Roman"/>
          <w:sz w:val="28"/>
          <w:highlight w:val="yellow"/>
        </w:rPr>
        <w:t>USA: Springer, 2015.</w:t>
      </w:r>
    </w:p>
    <w:p w14:paraId="054E5DCB" w14:textId="2A70E7C6" w:rsidR="00E414CF" w:rsidRPr="001C5721" w:rsidRDefault="00E414CF" w:rsidP="00E414CF">
      <w:pPr>
        <w:rPr>
          <w:rFonts w:ascii="Times New Roman" w:hAnsi="Times New Roman" w:cs="Times New Roman"/>
          <w:sz w:val="28"/>
          <w:highlight w:val="yellow"/>
        </w:rPr>
      </w:pPr>
      <w:r w:rsidRPr="001C5721">
        <w:rPr>
          <w:rFonts w:ascii="Times New Roman" w:hAnsi="Times New Roman" w:cs="Times New Roman"/>
          <w:sz w:val="28"/>
          <w:highlight w:val="yellow"/>
        </w:rPr>
        <w:t>3. Душкин Р. В. Функции и функциональный подход // Практика функционального программирования. 2009. № 1. С. 17–28.</w:t>
      </w:r>
    </w:p>
    <w:p w14:paraId="4DCD7B49" w14:textId="5EFF6B7F" w:rsidR="00E414CF" w:rsidRPr="001C5721" w:rsidRDefault="00E414CF" w:rsidP="00E414CF">
      <w:pPr>
        <w:rPr>
          <w:rFonts w:ascii="Times New Roman" w:hAnsi="Times New Roman" w:cs="Times New Roman"/>
          <w:sz w:val="28"/>
          <w:highlight w:val="yellow"/>
        </w:rPr>
      </w:pPr>
      <w:r w:rsidRPr="001C5721">
        <w:rPr>
          <w:rFonts w:ascii="Times New Roman" w:hAnsi="Times New Roman" w:cs="Times New Roman"/>
          <w:sz w:val="28"/>
          <w:highlight w:val="yellow"/>
        </w:rPr>
        <w:lastRenderedPageBreak/>
        <w:t>4. Копысов С. П., Новиков А. К., Пономарёв А. Б., Рычков В. Н., Сагдеева Ю. А. Программная среда расчётных сеточных моделей для параллельных вычислений // Программные продукты и системы. 2008. № 2. С. 87–90.</w:t>
      </w:r>
    </w:p>
    <w:p w14:paraId="2FC53C56" w14:textId="3CA884E3" w:rsidR="00E414CF" w:rsidRPr="001C5721" w:rsidRDefault="00E414CF" w:rsidP="00E414CF">
      <w:pPr>
        <w:rPr>
          <w:rFonts w:ascii="Times New Roman" w:hAnsi="Times New Roman" w:cs="Times New Roman"/>
          <w:sz w:val="28"/>
          <w:highlight w:val="yellow"/>
          <w:lang w:val="en-US"/>
        </w:rPr>
      </w:pPr>
      <w:r w:rsidRPr="001C5721">
        <w:rPr>
          <w:rFonts w:ascii="Times New Roman" w:hAnsi="Times New Roman" w:cs="Times New Roman"/>
          <w:sz w:val="28"/>
          <w:highlight w:val="yellow"/>
        </w:rPr>
        <w:t xml:space="preserve">5. Орлов С. А., Цилькер Б. Я. Организация ЭВМ и систем: учебник для вузов. 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>2-</w:t>
      </w:r>
      <w:r w:rsidRPr="001C5721">
        <w:rPr>
          <w:rFonts w:ascii="Times New Roman" w:hAnsi="Times New Roman" w:cs="Times New Roman"/>
          <w:sz w:val="28"/>
          <w:highlight w:val="yellow"/>
        </w:rPr>
        <w:t>е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 </w:t>
      </w:r>
      <w:r w:rsidRPr="001C5721">
        <w:rPr>
          <w:rFonts w:ascii="Times New Roman" w:hAnsi="Times New Roman" w:cs="Times New Roman"/>
          <w:sz w:val="28"/>
          <w:highlight w:val="yellow"/>
        </w:rPr>
        <w:t>изд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. </w:t>
      </w:r>
      <w:r w:rsidRPr="001C5721">
        <w:rPr>
          <w:rFonts w:ascii="Times New Roman" w:hAnsi="Times New Roman" w:cs="Times New Roman"/>
          <w:sz w:val="28"/>
          <w:highlight w:val="yellow"/>
        </w:rPr>
        <w:t>СПб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.: </w:t>
      </w:r>
      <w:r w:rsidRPr="001C5721">
        <w:rPr>
          <w:rFonts w:ascii="Times New Roman" w:hAnsi="Times New Roman" w:cs="Times New Roman"/>
          <w:sz w:val="28"/>
          <w:highlight w:val="yellow"/>
        </w:rPr>
        <w:t>Питер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, 2011. 668 </w:t>
      </w:r>
      <w:r w:rsidRPr="001C5721">
        <w:rPr>
          <w:rFonts w:ascii="Times New Roman" w:hAnsi="Times New Roman" w:cs="Times New Roman"/>
          <w:sz w:val="28"/>
          <w:highlight w:val="yellow"/>
        </w:rPr>
        <w:t>с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>.</w:t>
      </w:r>
    </w:p>
    <w:p w14:paraId="73A0857B" w14:textId="702DC5A7" w:rsidR="00E414CF" w:rsidRPr="001C5721" w:rsidRDefault="00E414CF" w:rsidP="00E414CF">
      <w:pPr>
        <w:rPr>
          <w:rFonts w:ascii="Times New Roman" w:hAnsi="Times New Roman" w:cs="Times New Roman"/>
          <w:sz w:val="28"/>
          <w:highlight w:val="yellow"/>
        </w:rPr>
      </w:pP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6. Kasyanov V. Sisal 3.2: Functional language for scientific parallel programming // Enterprise Information Systems. </w:t>
      </w:r>
      <w:r w:rsidRPr="001C5721">
        <w:rPr>
          <w:rFonts w:ascii="Times New Roman" w:hAnsi="Times New Roman" w:cs="Times New Roman"/>
          <w:sz w:val="28"/>
          <w:highlight w:val="yellow"/>
        </w:rPr>
        <w:t>2013. Vol. 7, No. 2. P. 227–236.</w:t>
      </w:r>
    </w:p>
    <w:p w14:paraId="74F5A6C2" w14:textId="0F0B5285" w:rsidR="00E414CF" w:rsidRPr="001C5721" w:rsidRDefault="00E414CF" w:rsidP="00E414CF">
      <w:pPr>
        <w:rPr>
          <w:rFonts w:ascii="Times New Roman" w:hAnsi="Times New Roman" w:cs="Times New Roman"/>
          <w:sz w:val="28"/>
          <w:highlight w:val="yellow"/>
          <w:lang w:val="en-US"/>
        </w:rPr>
      </w:pPr>
      <w:r w:rsidRPr="001C5721">
        <w:rPr>
          <w:rFonts w:ascii="Times New Roman" w:hAnsi="Times New Roman" w:cs="Times New Roman"/>
          <w:sz w:val="28"/>
          <w:highlight w:val="yellow"/>
        </w:rPr>
        <w:t xml:space="preserve">7. Легалов А. И., Матковский И. В., Ушакова М. С., Романова Д. С. Динамически изменяющийся параллелизм с асинхронно-последовательными потоками данных // Моделирование и анализ информационных систем. 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2020. </w:t>
      </w:r>
      <w:r w:rsidRPr="001C5721">
        <w:rPr>
          <w:rFonts w:ascii="Times New Roman" w:hAnsi="Times New Roman" w:cs="Times New Roman"/>
          <w:sz w:val="28"/>
          <w:highlight w:val="yellow"/>
        </w:rPr>
        <w:t>Т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. 27, № 2. </w:t>
      </w:r>
      <w:r w:rsidRPr="001C5721">
        <w:rPr>
          <w:rFonts w:ascii="Times New Roman" w:hAnsi="Times New Roman" w:cs="Times New Roman"/>
          <w:sz w:val="28"/>
          <w:highlight w:val="yellow"/>
        </w:rPr>
        <w:t>С</w:t>
      </w: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>. 164–179.</w:t>
      </w:r>
    </w:p>
    <w:p w14:paraId="29FF7DE6" w14:textId="498DAC75" w:rsidR="00E414CF" w:rsidRPr="001C5721" w:rsidRDefault="00E414CF" w:rsidP="00E414CF">
      <w:pPr>
        <w:rPr>
          <w:rFonts w:ascii="Times New Roman" w:hAnsi="Times New Roman" w:cs="Times New Roman"/>
          <w:sz w:val="28"/>
          <w:highlight w:val="yellow"/>
        </w:rPr>
      </w:pPr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8. Jorge Luiz E. Silva, </w:t>
      </w:r>
      <w:proofErr w:type="spellStart"/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>Joelmir</w:t>
      </w:r>
      <w:proofErr w:type="spellEnd"/>
      <w:r w:rsidRPr="001C5721">
        <w:rPr>
          <w:rFonts w:ascii="Times New Roman" w:hAnsi="Times New Roman" w:cs="Times New Roman"/>
          <w:sz w:val="28"/>
          <w:highlight w:val="yellow"/>
          <w:lang w:val="en-US"/>
        </w:rPr>
        <w:t xml:space="preserve"> Jose Lopes. A Dynamic Dataflow Architecture using Partial Reconfigurable Hardware as an Option for Multiple Cores // WSEAS Transactions on Computers. </w:t>
      </w:r>
      <w:r w:rsidRPr="001C5721">
        <w:rPr>
          <w:rFonts w:ascii="Times New Roman" w:hAnsi="Times New Roman" w:cs="Times New Roman"/>
          <w:sz w:val="28"/>
          <w:highlight w:val="yellow"/>
        </w:rPr>
        <w:t>2010.</w:t>
      </w:r>
    </w:p>
    <w:p w14:paraId="1A95475F" w14:textId="40697D7A" w:rsidR="00862994" w:rsidRPr="00E414CF" w:rsidRDefault="00862994"/>
    <w:sectPr w:rsidR="00862994" w:rsidRPr="00E414C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7A335" w14:textId="77777777" w:rsidR="00B42F04" w:rsidRDefault="00B42F04" w:rsidP="0059400E">
      <w:pPr>
        <w:spacing w:after="0" w:line="240" w:lineRule="auto"/>
      </w:pPr>
      <w:r>
        <w:separator/>
      </w:r>
    </w:p>
  </w:endnote>
  <w:endnote w:type="continuationSeparator" w:id="0">
    <w:p w14:paraId="25A7B03C" w14:textId="77777777" w:rsidR="00B42F04" w:rsidRDefault="00B42F04" w:rsidP="0059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AB12B" w14:textId="77777777" w:rsidR="0059400E" w:rsidRDefault="005940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CFCE1" w14:textId="589F3B74" w:rsidR="0059400E" w:rsidRPr="001C5721" w:rsidRDefault="001C5721" w:rsidP="001C5721">
    <w:pPr>
      <w:pStyle w:val="Footer"/>
      <w:jc w:val="center"/>
      <w:rPr>
        <w:rFonts w:ascii="Times New Roman" w:hAnsi="Times New Roman" w:cs="Times New Roman"/>
      </w:rPr>
    </w:pPr>
    <w:r w:rsidRPr="001C5721">
      <w:rPr>
        <w:rFonts w:ascii="Times New Roman" w:hAnsi="Times New Roman" w:cs="Times New Roman"/>
      </w:rPr>
      <w:fldChar w:fldCharType="begin"/>
    </w:r>
    <w:r w:rsidRPr="001C5721">
      <w:rPr>
        <w:rFonts w:ascii="Times New Roman" w:hAnsi="Times New Roman" w:cs="Times New Roman"/>
      </w:rPr>
      <w:instrText xml:space="preserve"> PAGE  \* MERGEFORMAT </w:instrText>
    </w:r>
    <w:r w:rsidRPr="001C5721">
      <w:rPr>
        <w:rFonts w:ascii="Times New Roman" w:hAnsi="Times New Roman" w:cs="Times New Roman"/>
      </w:rPr>
      <w:fldChar w:fldCharType="separate"/>
    </w:r>
    <w:r w:rsidRPr="001C5721">
      <w:rPr>
        <w:rFonts w:ascii="Times New Roman" w:hAnsi="Times New Roman" w:cs="Times New Roman"/>
        <w:noProof/>
      </w:rPr>
      <w:t>4</w:t>
    </w:r>
    <w:r w:rsidRPr="001C5721">
      <w:rPr>
        <w:rFonts w:ascii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35189" w14:textId="77777777" w:rsidR="0059400E" w:rsidRDefault="00594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84F75" w14:textId="77777777" w:rsidR="00B42F04" w:rsidRDefault="00B42F04" w:rsidP="0059400E">
      <w:pPr>
        <w:spacing w:after="0" w:line="240" w:lineRule="auto"/>
      </w:pPr>
      <w:r>
        <w:separator/>
      </w:r>
    </w:p>
  </w:footnote>
  <w:footnote w:type="continuationSeparator" w:id="0">
    <w:p w14:paraId="38303D32" w14:textId="77777777" w:rsidR="00B42F04" w:rsidRDefault="00B42F04" w:rsidP="0059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831BF" w14:textId="77777777" w:rsidR="0059400E" w:rsidRDefault="00594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AAB42" w14:textId="77777777" w:rsidR="0059400E" w:rsidRDefault="005940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15CEE" w14:textId="77777777" w:rsidR="0059400E" w:rsidRDefault="00594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94"/>
    <w:rsid w:val="00047FD7"/>
    <w:rsid w:val="000B0422"/>
    <w:rsid w:val="000B5DB3"/>
    <w:rsid w:val="000F085E"/>
    <w:rsid w:val="00197313"/>
    <w:rsid w:val="001C16B1"/>
    <w:rsid w:val="001C5721"/>
    <w:rsid w:val="00255607"/>
    <w:rsid w:val="002A70B3"/>
    <w:rsid w:val="0031476F"/>
    <w:rsid w:val="003C416A"/>
    <w:rsid w:val="003C5D79"/>
    <w:rsid w:val="004170D6"/>
    <w:rsid w:val="00437CEF"/>
    <w:rsid w:val="004A1AAB"/>
    <w:rsid w:val="00517A91"/>
    <w:rsid w:val="0059400E"/>
    <w:rsid w:val="005F2110"/>
    <w:rsid w:val="00676762"/>
    <w:rsid w:val="00690FB3"/>
    <w:rsid w:val="006B2BA5"/>
    <w:rsid w:val="007670E7"/>
    <w:rsid w:val="0077015D"/>
    <w:rsid w:val="00824286"/>
    <w:rsid w:val="00862994"/>
    <w:rsid w:val="00863C7C"/>
    <w:rsid w:val="008E4FB4"/>
    <w:rsid w:val="0094154B"/>
    <w:rsid w:val="00984E13"/>
    <w:rsid w:val="009F4485"/>
    <w:rsid w:val="00A97284"/>
    <w:rsid w:val="00AF3EEE"/>
    <w:rsid w:val="00B11B9E"/>
    <w:rsid w:val="00B13B48"/>
    <w:rsid w:val="00B42F04"/>
    <w:rsid w:val="00B46BD4"/>
    <w:rsid w:val="00B47199"/>
    <w:rsid w:val="00B911DD"/>
    <w:rsid w:val="00C03DC8"/>
    <w:rsid w:val="00C5293F"/>
    <w:rsid w:val="00CC3DBD"/>
    <w:rsid w:val="00CE383F"/>
    <w:rsid w:val="00D151E4"/>
    <w:rsid w:val="00D4584E"/>
    <w:rsid w:val="00D52C2E"/>
    <w:rsid w:val="00D916DD"/>
    <w:rsid w:val="00DB4D63"/>
    <w:rsid w:val="00DD146B"/>
    <w:rsid w:val="00E414CF"/>
    <w:rsid w:val="00EA60AB"/>
    <w:rsid w:val="00EF4A14"/>
    <w:rsid w:val="00FA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B528"/>
  <w15:chartTrackingRefBased/>
  <w15:docId w15:val="{4FCBCD26-92FC-459F-B513-BD78ECB2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2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2994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994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994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94"/>
    <w:rPr>
      <w:rFonts w:ascii="Times New Roman" w:eastAsiaTheme="majorEastAsia" w:hAnsi="Times New Roman" w:cs="Times New Roman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994"/>
    <w:rPr>
      <w:rFonts w:ascii="Times New Roman" w:eastAsiaTheme="majorEastAsia" w:hAnsi="Times New Roman" w:cs="Times New Roman"/>
      <w:b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994"/>
    <w:rPr>
      <w:rFonts w:ascii="Times New Roman" w:eastAsiaTheme="majorEastAsia" w:hAnsi="Times New Roman" w:cs="Times New Roman"/>
      <w:b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0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00E"/>
  </w:style>
  <w:style w:type="paragraph" w:styleId="Footer">
    <w:name w:val="footer"/>
    <w:basedOn w:val="Normal"/>
    <w:link w:val="FooterChar"/>
    <w:uiPriority w:val="99"/>
    <w:unhideWhenUsed/>
    <w:rsid w:val="005940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00E"/>
  </w:style>
  <w:style w:type="paragraph" w:styleId="TOC1">
    <w:name w:val="toc 1"/>
    <w:basedOn w:val="Normal"/>
    <w:next w:val="Normal"/>
    <w:autoRedefine/>
    <w:uiPriority w:val="39"/>
    <w:unhideWhenUsed/>
    <w:rsid w:val="001C5721"/>
    <w:pPr>
      <w:spacing w:after="100"/>
    </w:pPr>
    <w:rPr>
      <w:rFonts w:ascii="Times New Roman" w:hAnsi="Times New Roman" w:cs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1C5721"/>
    <w:pPr>
      <w:spacing w:after="100"/>
      <w:ind w:left="240"/>
    </w:pPr>
    <w:rPr>
      <w:rFonts w:ascii="Times New Roman" w:hAnsi="Times New Roman" w:cs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1C5721"/>
    <w:pPr>
      <w:spacing w:after="100"/>
      <w:ind w:left="480"/>
    </w:pPr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707587-2D6B-404E-8DB6-05A59E647876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12a11376-9d0a-4955-bde1-280bd19c868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2803</Words>
  <Characters>19893</Characters>
  <Application>Microsoft Office Word</Application>
  <DocSecurity>0</DocSecurity>
  <Lines>434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Babs Lufsey</dc:creator>
  <cp:keywords/>
  <dc:description/>
  <cp:lastModifiedBy>Babs Lufsey</cp:lastModifiedBy>
  <cp:revision>42</cp:revision>
  <cp:lastPrinted>2026-06-02T18:14:00Z</cp:lastPrinted>
  <dcterms:created xsi:type="dcterms:W3CDTF">2026-06-02T17:33:00Z</dcterms:created>
  <dcterms:modified xsi:type="dcterms:W3CDTF">2026-06-04T19:25:00Z</dcterms:modified>
</cp:coreProperties>
</file>