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EB358E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ГУАП</w:t>
      </w:r>
    </w:p>
    <w:p w14:paraId="6A7271A2" w14:textId="5A2E82BD" w:rsidR="00CE6F30" w:rsidRPr="00CE6F30" w:rsidRDefault="00CE6F30" w:rsidP="00CE6F30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КАФЕДРА № </w:t>
      </w:r>
      <w:r w:rsidR="00F9407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43</w:t>
      </w:r>
    </w:p>
    <w:p w14:paraId="437E4704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5E774542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ПРЕПОДАВАТЕЛЬ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2731"/>
      </w:tblGrid>
      <w:tr w:rsidR="00CE6F30" w:rsidRPr="00CE6F30" w14:paraId="1F95DBF0" w14:textId="77777777" w:rsidTr="00E7680D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20A8E8E5" w14:textId="6013BB1A" w:rsidR="00CE6F30" w:rsidRPr="00CE6F30" w:rsidRDefault="006E3BC7" w:rsidP="00CE6F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E3B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канд.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B4C99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21" w:type="dxa"/>
            <w:tcBorders>
              <w:top w:val="nil"/>
              <w:left w:val="nil"/>
              <w:right w:val="nil"/>
            </w:tcBorders>
            <w:vAlign w:val="center"/>
          </w:tcPr>
          <w:p w14:paraId="65B62DEC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C943F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31" w:type="dxa"/>
            <w:tcBorders>
              <w:top w:val="nil"/>
              <w:left w:val="nil"/>
              <w:right w:val="nil"/>
            </w:tcBorders>
            <w:vAlign w:val="center"/>
          </w:tcPr>
          <w:p w14:paraId="12A002BE" w14:textId="3A00E9F8" w:rsidR="00CE6F30" w:rsidRPr="00CE6F30" w:rsidRDefault="00F94072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right="3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С.В. Щекин</w:t>
            </w:r>
          </w:p>
        </w:tc>
      </w:tr>
      <w:tr w:rsidR="00CE6F30" w:rsidRPr="00CE6F30" w14:paraId="02D0B4F9" w14:textId="77777777" w:rsidTr="00E768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34068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AB4CB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68F83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DC5E2C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57FB1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1BBB57C0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CE6F30" w:rsidRPr="00CE6F30" w14:paraId="229C5926" w14:textId="77777777" w:rsidTr="00E7680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D22296E" w14:textId="025F840E" w:rsidR="00CE6F30" w:rsidRPr="00EB6EB6" w:rsidRDefault="00CE6F30" w:rsidP="00CE6F30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ОТЧЕТ О ЛАБОРАТОРНОЙ РАБОТЕ</w:t>
            </w:r>
            <w:r w:rsidR="002C175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№</w:t>
            </w:r>
            <w:r w:rsidR="00EB6EB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</w:p>
        </w:tc>
      </w:tr>
      <w:tr w:rsidR="00CE6F30" w:rsidRPr="00CE6F30" w14:paraId="2F40968D" w14:textId="77777777" w:rsidTr="00E7680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314C7C4" w14:textId="7A74FE06" w:rsidR="00CE6F30" w:rsidRPr="00F8726D" w:rsidRDefault="00C852F1" w:rsidP="00CE6F30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3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32"/>
                <w:lang w:eastAsia="ru-RU"/>
                <w14:ligatures w14:val="none"/>
              </w:rPr>
              <w:t>ИСПОЛЬЗОВАНИЕ РАЗЛИЧНЫХ ТИПОВ ОСВЕЩЕНИЯ</w:t>
            </w:r>
          </w:p>
        </w:tc>
      </w:tr>
      <w:tr w:rsidR="00CE6F30" w:rsidRPr="00CE6F30" w14:paraId="321D8381" w14:textId="77777777" w:rsidTr="00E7680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BDC6BB9" w14:textId="00B01236" w:rsidR="00CE6F30" w:rsidRPr="00CE6F30" w:rsidRDefault="00CE6F30" w:rsidP="00CE6F30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 курсу: </w:t>
            </w:r>
            <w:r w:rsidR="006D2B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ПРОЕКТИРОВАНИЕ ЧЕЛОВЕКО-МАШИННОГО ИНТЕРФЕЙСА</w:t>
            </w:r>
          </w:p>
        </w:tc>
      </w:tr>
      <w:tr w:rsidR="00CE6F30" w:rsidRPr="00CE6F30" w14:paraId="1D3054D3" w14:textId="77777777" w:rsidTr="00E7680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14AC9E6" w14:textId="77777777" w:rsidR="00CE6F30" w:rsidRPr="00CE6F30" w:rsidRDefault="00CE6F30" w:rsidP="00CE6F30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CE6F30" w:rsidRPr="00CE6F30" w14:paraId="53254378" w14:textId="77777777" w:rsidTr="00E7680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232D514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579A3F50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498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346"/>
        <w:gridCol w:w="142"/>
      </w:tblGrid>
      <w:tr w:rsidR="00CE6F30" w:rsidRPr="00CE6F30" w14:paraId="7F3A4C21" w14:textId="77777777" w:rsidTr="00E7680D">
        <w:trPr>
          <w:gridAfter w:val="1"/>
          <w:wAfter w:w="142" w:type="dxa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7BCF68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D09F79" w14:textId="22DF80C6" w:rsidR="00CE6F30" w:rsidRPr="00CE6F30" w:rsidRDefault="002C175E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4331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2C4DE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C73F4E" w14:textId="38901403" w:rsidR="00CE6F30" w:rsidRPr="00CE6F30" w:rsidRDefault="001743F8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</w:t>
            </w:r>
            <w:r w:rsidR="005F1E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r w:rsidR="00AD2C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  <w:r w:rsidR="005F1E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47830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13B603" w14:textId="654915FA" w:rsidR="00CE6F30" w:rsidRPr="00CE6F30" w:rsidRDefault="003F7CF6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right="3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К.А. Смирнов</w:t>
            </w:r>
            <w:bookmarkStart w:id="0" w:name="_GoBack"/>
            <w:bookmarkEnd w:id="0"/>
          </w:p>
        </w:tc>
      </w:tr>
      <w:tr w:rsidR="00CE6F30" w:rsidRPr="00CE6F30" w14:paraId="0F269377" w14:textId="77777777" w:rsidTr="00E7680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79348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2A36C1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35EDB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EDAE21B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10B09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4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14165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55F3F28D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0AACFF84" w14:textId="53AED05A" w:rsidR="00CE6F30" w:rsidRPr="00CE6F30" w:rsidRDefault="00CE6F30" w:rsidP="00CE6F30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Санкт-Петербург</w:t>
      </w: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</w:t>
      </w:r>
      <w:r w:rsidR="002C175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26</w:t>
      </w:r>
    </w:p>
    <w:p w14:paraId="393F941B" w14:textId="2D6C5993" w:rsidR="00CE6F30" w:rsidRDefault="00CE6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1692DF" w14:textId="312BB05A" w:rsidR="0036361D" w:rsidRDefault="00CC03EC" w:rsidP="00D81B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 Цель работы</w:t>
      </w:r>
    </w:p>
    <w:p w14:paraId="497503AB" w14:textId="0348F870" w:rsidR="00E13AFC" w:rsidRDefault="00BB2763" w:rsidP="00A36AB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BB2763">
        <w:rPr>
          <w:rFonts w:ascii="Times New Roman" w:hAnsi="Times New Roman" w:cs="Times New Roman"/>
          <w:sz w:val="24"/>
          <w:szCs w:val="24"/>
        </w:rPr>
        <w:t>своение работы с источниками света, настройка общих свойств сцены.</w:t>
      </w:r>
    </w:p>
    <w:p w14:paraId="28FD9A21" w14:textId="77777777" w:rsidR="0097033A" w:rsidRDefault="0097033A" w:rsidP="00A36AB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20B9CEA" w14:textId="1C3C1097" w:rsidR="0097033A" w:rsidRDefault="00892835" w:rsidP="00A36AB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2835">
        <w:rPr>
          <w:rFonts w:ascii="Times New Roman" w:hAnsi="Times New Roman" w:cs="Times New Roman"/>
          <w:b/>
          <w:bCs/>
          <w:sz w:val="28"/>
          <w:szCs w:val="28"/>
        </w:rPr>
        <w:t>2 Задание</w:t>
      </w:r>
    </w:p>
    <w:p w14:paraId="2CF18DEB" w14:textId="421083EB" w:rsidR="00892835" w:rsidRDefault="009D435A" w:rsidP="00A36AB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435A">
        <w:rPr>
          <w:rFonts w:ascii="Times New Roman" w:hAnsi="Times New Roman" w:cs="Times New Roman"/>
          <w:sz w:val="24"/>
          <w:szCs w:val="24"/>
        </w:rPr>
        <w:t>используя сгенерированный рельеф из предыдущей работы, добавить источник света Sun (Солнце). Настроить положение Солнца, камеры и рельефа таким образом, чтобы можно было наблюдать восход, закат, солнечный диск над горами и звездную ночь с силуэтами гор. Осуществить рендеринг и построить ряд изображений одной сцены для разной высоты солнца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B091EF" w14:textId="77777777" w:rsidR="009D435A" w:rsidRDefault="009D435A" w:rsidP="00A36AB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C423A5" w14:textId="0B6E4FA5" w:rsidR="009D435A" w:rsidRDefault="00434360" w:rsidP="00A36AB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r w:rsidRPr="00434360">
        <w:rPr>
          <w:rFonts w:ascii="Times New Roman" w:hAnsi="Times New Roman" w:cs="Times New Roman"/>
          <w:b/>
          <w:bCs/>
          <w:sz w:val="28"/>
          <w:szCs w:val="28"/>
        </w:rPr>
        <w:t>Название и версия используемой среды моделирования</w:t>
      </w:r>
    </w:p>
    <w:p w14:paraId="3C718B84" w14:textId="77777777" w:rsidR="00434360" w:rsidRDefault="00434360" w:rsidP="00A36AB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34360">
        <w:rPr>
          <w:rFonts w:ascii="Times New Roman" w:hAnsi="Times New Roman" w:cs="Times New Roman"/>
          <w:sz w:val="24"/>
          <w:szCs w:val="24"/>
        </w:rPr>
        <w:t>Название среды моделирования: Blender.</w:t>
      </w:r>
    </w:p>
    <w:p w14:paraId="27C6300B" w14:textId="77777777" w:rsidR="00434360" w:rsidRDefault="00434360" w:rsidP="00A36AB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34360">
        <w:rPr>
          <w:rFonts w:ascii="Times New Roman" w:hAnsi="Times New Roman" w:cs="Times New Roman"/>
          <w:sz w:val="24"/>
          <w:szCs w:val="24"/>
        </w:rPr>
        <w:t>Версия среды моделирования: 4.0.2.</w:t>
      </w:r>
    </w:p>
    <w:p w14:paraId="6292E65E" w14:textId="4CDBCFF8" w:rsidR="00434360" w:rsidRDefault="00434360" w:rsidP="00A36AB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34360">
        <w:rPr>
          <w:rFonts w:ascii="Times New Roman" w:hAnsi="Times New Roman" w:cs="Times New Roman"/>
          <w:sz w:val="24"/>
          <w:szCs w:val="24"/>
        </w:rPr>
        <w:t>Движок рендеринга: Cycles.</w:t>
      </w:r>
    </w:p>
    <w:p w14:paraId="6D071395" w14:textId="77777777" w:rsidR="00434360" w:rsidRDefault="00434360" w:rsidP="00A36AB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4D6CAD1" w14:textId="67DF72BF" w:rsidR="00434360" w:rsidRDefault="000D0742" w:rsidP="00A36AB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 w:rsidRPr="000D0742">
        <w:rPr>
          <w:rFonts w:ascii="Times New Roman" w:hAnsi="Times New Roman" w:cs="Times New Roman"/>
          <w:b/>
          <w:bCs/>
          <w:sz w:val="28"/>
          <w:szCs w:val="28"/>
        </w:rPr>
        <w:t>Описание сцены</w:t>
      </w:r>
    </w:p>
    <w:p w14:paraId="71AF155D" w14:textId="5C7BBBEC" w:rsidR="000D0742" w:rsidRDefault="000D0742" w:rsidP="00A36AB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D0742">
        <w:rPr>
          <w:rFonts w:ascii="Times New Roman" w:hAnsi="Times New Roman" w:cs="Times New Roman"/>
          <w:sz w:val="24"/>
          <w:szCs w:val="24"/>
        </w:rPr>
        <w:t>Сцена представляет собой гористый рельеф, созданный в предыдущей лабораторной работе. Горы выполнены в виде стилизованных острых пиков, что позволяет акцентировать внимание на освещении и силуэтах. Камера расположена чуть выше поверхности рельефа и смотрит горизонтально — линия горизонта проходит примерно через середину кадра, а горы занимают нижнюю часть изображения. В сцене присутствуют два источника света: лампа Sun (Солнце) для направленного освещения и объект-сфера с эмиссивным материалом, изображающий видимый солнечный диск. Фон сцены — процедурное небо, цвет которого меняется в зависимости от сцены.</w:t>
      </w:r>
    </w:p>
    <w:p w14:paraId="446C9F48" w14:textId="77777777" w:rsidR="00AE1175" w:rsidRDefault="00AE1175" w:rsidP="00A36AB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27E811A" w14:textId="050B3519" w:rsidR="00AE1175" w:rsidRDefault="00AE1175" w:rsidP="00A36AB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r w:rsidRPr="00AE1175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ABB46AE" w14:textId="6F4006FC" w:rsidR="00AE1175" w:rsidRDefault="001275BD" w:rsidP="00A36AB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75BD">
        <w:rPr>
          <w:rFonts w:ascii="Times New Roman" w:hAnsi="Times New Roman" w:cs="Times New Roman"/>
          <w:b/>
          <w:bCs/>
          <w:sz w:val="28"/>
          <w:szCs w:val="28"/>
        </w:rPr>
        <w:t>5.1 Общая подготовка сцены</w:t>
      </w:r>
    </w:p>
    <w:p w14:paraId="19BE4CD9" w14:textId="7A7E8C10" w:rsidR="001275BD" w:rsidRDefault="003C50AA" w:rsidP="00A36AB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50AA">
        <w:rPr>
          <w:rFonts w:ascii="Times New Roman" w:hAnsi="Times New Roman" w:cs="Times New Roman"/>
          <w:sz w:val="24"/>
          <w:szCs w:val="24"/>
        </w:rPr>
        <w:t>Из предыдущей лабораторной работы был взят рельеф. Чтобы получить выразительные силуэты гор, объект был опущен по оси Z на –5 м, а его масштаб увеличен до 55 по всем трём осям. Камера установлена на высоте 15 м на расстоянии 90 м от рельефа, с поворотом по оси X на 90°, чтобы обеспечить строго горизонтальный вид. Такое расположение даёт правильную композицию: хребты образуют характерный профиль на фоне неба, оставляя верхнюю часть кадра свободной для неба и солнечного диска.</w:t>
      </w:r>
    </w:p>
    <w:p w14:paraId="5697C3B8" w14:textId="6053FE9D" w:rsidR="0083375E" w:rsidRDefault="0083375E" w:rsidP="00A36AB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3375E">
        <w:rPr>
          <w:rFonts w:ascii="Times New Roman" w:hAnsi="Times New Roman" w:cs="Times New Roman"/>
          <w:sz w:val="24"/>
          <w:szCs w:val="24"/>
        </w:rPr>
        <w:lastRenderedPageBreak/>
        <w:t>В сцену был добавлен источник света Sun через меню «Добавить» (Shift + A) → «Свет» → «Солнце». Источник Sun в Blender является бесконечно удалённым — его положение в пространстве не влияет на освещение, важны только углы вращения. Поэтому для изменения направления света поворачивали лампу, а не перемещали её.</w:t>
      </w:r>
    </w:p>
    <w:p w14:paraId="17BD1D22" w14:textId="1B22931B" w:rsidR="004929AB" w:rsidRDefault="00454874" w:rsidP="00A36AB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4874">
        <w:rPr>
          <w:rFonts w:ascii="Times New Roman" w:hAnsi="Times New Roman" w:cs="Times New Roman"/>
          <w:sz w:val="24"/>
          <w:szCs w:val="24"/>
        </w:rPr>
        <w:t>Для видимого солнечного диска создан отдельный объект — сфера, к которой применён эмиссивный материал. Материал создавался в редакторе шейдеров: нода Emission (Излучение) соединена напрямую с нодой Material Output. Цвет излучения задавался жёлтым или оранжевым в зависимости от сцены, а параметр Intensity (Сила) регулировался для получения нужной яркости диска. Схема нод материала солнечного диска для первой сцены представлена на рисунке 1.</w:t>
      </w:r>
    </w:p>
    <w:p w14:paraId="1AE81C8D" w14:textId="11F3C733" w:rsidR="00454874" w:rsidRDefault="00341A31" w:rsidP="0045487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7EF1655" wp14:editId="1AD90078">
            <wp:extent cx="3070860" cy="1790700"/>
            <wp:effectExtent l="0" t="0" r="0" b="0"/>
            <wp:docPr id="69541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87CCE" w14:textId="7BA66C19" w:rsidR="00341A31" w:rsidRDefault="00341A31" w:rsidP="0045487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341A31">
        <w:rPr>
          <w:rFonts w:ascii="Times New Roman" w:hAnsi="Times New Roman" w:cs="Times New Roman"/>
          <w:sz w:val="24"/>
          <w:szCs w:val="24"/>
        </w:rPr>
        <w:t>Рисунок 1 – Схема нод материала солнечного диска (Эмиссия, интенсивность 20.000)</w:t>
      </w:r>
    </w:p>
    <w:p w14:paraId="728F57F8" w14:textId="7E5226FE" w:rsidR="00341A31" w:rsidRDefault="007207A9" w:rsidP="00341A3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07A9">
        <w:rPr>
          <w:rFonts w:ascii="Times New Roman" w:hAnsi="Times New Roman" w:cs="Times New Roman"/>
          <w:b/>
          <w:bCs/>
          <w:sz w:val="28"/>
          <w:szCs w:val="28"/>
        </w:rPr>
        <w:t>5.2 Первая сцена — восход</w:t>
      </w:r>
    </w:p>
    <w:p w14:paraId="40715671" w14:textId="4ABC0C25" w:rsidR="007207A9" w:rsidRDefault="001C278D" w:rsidP="00341A3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78D">
        <w:rPr>
          <w:rFonts w:ascii="Times New Roman" w:hAnsi="Times New Roman" w:cs="Times New Roman"/>
          <w:sz w:val="24"/>
          <w:szCs w:val="24"/>
        </w:rPr>
        <w:t>Для сцены восхода источник Sun был повёрнут по оси X на 87°, что соответствует почти горизонтальному положению солнца. Мощность установлена в 1.5, цвет — тёплый красно-оранжевый. Солнечный диск помещён за горами на уровне линии горизонта, эмиссивный материал имел жёлтый цвет с силой 20.</w:t>
      </w:r>
    </w:p>
    <w:p w14:paraId="257BD3D8" w14:textId="5F815D1A" w:rsidR="001C278D" w:rsidRDefault="001C278D" w:rsidP="00341A3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78D">
        <w:rPr>
          <w:rFonts w:ascii="Times New Roman" w:hAnsi="Times New Roman" w:cs="Times New Roman"/>
          <w:sz w:val="24"/>
          <w:szCs w:val="24"/>
        </w:rPr>
        <w:t>Небо настраивалось через редактор шейдеров мира: нода RGB подключена к ноде Background, цвет задан тёмно-синим с лёгким фиолетовым оттенком. Интенсивность фона установлена в 0.8. Для добавления свечения вокруг солнечного диска в композиторе применена нода Glare с типом Fog Glow, порог 0.8, размер 8.</w:t>
      </w:r>
    </w:p>
    <w:p w14:paraId="4D662E54" w14:textId="23F166D9" w:rsidR="001C278D" w:rsidRDefault="001C278D" w:rsidP="00341A3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278D">
        <w:rPr>
          <w:rFonts w:ascii="Times New Roman" w:hAnsi="Times New Roman" w:cs="Times New Roman"/>
          <w:sz w:val="24"/>
          <w:szCs w:val="24"/>
        </w:rPr>
        <w:t>Результат рендеринга первой сцены представлен на рисунке 2.</w:t>
      </w:r>
    </w:p>
    <w:p w14:paraId="3E36B925" w14:textId="282BFC01" w:rsidR="001C278D" w:rsidRDefault="007A52AE" w:rsidP="001C278D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B80D4CB" wp14:editId="7DEE093C">
            <wp:extent cx="4549140" cy="3412098"/>
            <wp:effectExtent l="0" t="0" r="3810" b="0"/>
            <wp:docPr id="15660791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199" cy="3419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EC66C" w14:textId="76160952" w:rsidR="007A52AE" w:rsidRDefault="007A52AE" w:rsidP="001C278D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7A52AE">
        <w:rPr>
          <w:rFonts w:ascii="Times New Roman" w:hAnsi="Times New Roman" w:cs="Times New Roman"/>
          <w:sz w:val="24"/>
          <w:szCs w:val="24"/>
        </w:rPr>
        <w:t>Рисунок 2 – Сцена восхода: солнечный диск за горами, тёмные силуэты гор на фоне тёмно-синего неба</w:t>
      </w:r>
    </w:p>
    <w:p w14:paraId="635C03C9" w14:textId="200AD331" w:rsidR="007A52AE" w:rsidRDefault="00925913" w:rsidP="007A52A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5913">
        <w:rPr>
          <w:rFonts w:ascii="Times New Roman" w:hAnsi="Times New Roman" w:cs="Times New Roman"/>
          <w:b/>
          <w:bCs/>
          <w:sz w:val="28"/>
          <w:szCs w:val="28"/>
        </w:rPr>
        <w:t>5.3 Вторая сцена — красный закат</w:t>
      </w:r>
    </w:p>
    <w:p w14:paraId="7EE91838" w14:textId="1023E312" w:rsidR="00925913" w:rsidRDefault="00141ADB" w:rsidP="007A52A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1ADB">
        <w:rPr>
          <w:rFonts w:ascii="Times New Roman" w:hAnsi="Times New Roman" w:cs="Times New Roman"/>
          <w:sz w:val="24"/>
          <w:szCs w:val="24"/>
        </w:rPr>
        <w:t>Для второй сцены источник Sun был повёрнут на 75° по оси X, что подняло солнце чуть выше над горизонтом. Цвет источника изменён на насыщенно-красный с мощностью 0.8. Солнечный диск опущен ниже линии хребтов, чтобы выглядывать из-за гор. Для этого диска использован другой вариант эмиссивного материала — с интенсивностью 3.000 и тёплым жёлто-оранжевым цветом. Схема нод этого материала представлена на рисунке 3.</w:t>
      </w:r>
    </w:p>
    <w:p w14:paraId="40B5F251" w14:textId="709AC116" w:rsidR="00141ADB" w:rsidRDefault="00141ADB" w:rsidP="00141ADB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F758935" wp14:editId="63954591">
            <wp:extent cx="3131820" cy="1775460"/>
            <wp:effectExtent l="0" t="0" r="0" b="0"/>
            <wp:docPr id="8874756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72D6F" w14:textId="57C89F0C" w:rsidR="00141ADB" w:rsidRDefault="00141ADB" w:rsidP="00141ADB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141ADB">
        <w:rPr>
          <w:rFonts w:ascii="Times New Roman" w:hAnsi="Times New Roman" w:cs="Times New Roman"/>
          <w:sz w:val="24"/>
          <w:szCs w:val="24"/>
        </w:rPr>
        <w:t>Рисунок 3 – Схема нод материала солнечного диска для сцены заката (Эмиссия, интенсивность 3.000)</w:t>
      </w:r>
    </w:p>
    <w:p w14:paraId="495C9F65" w14:textId="36C7FD5C" w:rsidR="00141ADB" w:rsidRDefault="00B46363" w:rsidP="00141ADB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6363">
        <w:rPr>
          <w:rFonts w:ascii="Times New Roman" w:hAnsi="Times New Roman" w:cs="Times New Roman"/>
          <w:sz w:val="24"/>
          <w:szCs w:val="24"/>
        </w:rPr>
        <w:t>Небо настраивалось через ноду RGB: цвет задан тёмно-бордовым, интенсивность фона установлена в 0.2. В композиторе оставлена нода Glare с типом Fog Glow, порог 0.8, размер 5.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6363">
        <w:rPr>
          <w:rFonts w:ascii="Times New Roman" w:hAnsi="Times New Roman" w:cs="Times New Roman"/>
          <w:sz w:val="24"/>
          <w:szCs w:val="24"/>
        </w:rPr>
        <w:t>Результат рендеринга второй сцены представлен на рисунке 4.</w:t>
      </w:r>
    </w:p>
    <w:p w14:paraId="51ED4D38" w14:textId="35E52923" w:rsidR="00B46363" w:rsidRDefault="002B64BF" w:rsidP="00B46363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E09FC9F" wp14:editId="7FFF3DAD">
            <wp:extent cx="4610100" cy="3457820"/>
            <wp:effectExtent l="0" t="0" r="0" b="9525"/>
            <wp:docPr id="148014707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820" cy="3477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45CB7" w14:textId="68B43793" w:rsidR="002B64BF" w:rsidRDefault="002B64BF" w:rsidP="00B46363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2B64BF">
        <w:rPr>
          <w:rFonts w:ascii="Times New Roman" w:hAnsi="Times New Roman" w:cs="Times New Roman"/>
          <w:sz w:val="24"/>
          <w:szCs w:val="24"/>
        </w:rPr>
        <w:t>Рисунок 4 – Сцена красного заката: диск за горами, насыщенное тёмно-красное небо, горы в тёмных силуэтах</w:t>
      </w:r>
    </w:p>
    <w:p w14:paraId="71C30B5A" w14:textId="05272EB8" w:rsidR="002B64BF" w:rsidRDefault="00013F8D" w:rsidP="002B64B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3F8D">
        <w:rPr>
          <w:rFonts w:ascii="Times New Roman" w:hAnsi="Times New Roman" w:cs="Times New Roman"/>
          <w:b/>
          <w:bCs/>
          <w:sz w:val="28"/>
          <w:szCs w:val="28"/>
        </w:rPr>
        <w:t>5.4 Третья сцена — звёздная ночь</w:t>
      </w:r>
    </w:p>
    <w:p w14:paraId="3B1A4704" w14:textId="329D8C96" w:rsidR="00013F8D" w:rsidRDefault="00EE6EB7" w:rsidP="002B64B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6EB7">
        <w:rPr>
          <w:rFonts w:ascii="Times New Roman" w:hAnsi="Times New Roman" w:cs="Times New Roman"/>
          <w:sz w:val="24"/>
          <w:szCs w:val="24"/>
        </w:rPr>
        <w:t>Для ночной сцены источник Sun полностью отключён — мощность установлена в ноль. Это позволило получить максимально тёмные силуэты гор без подсветки. Солнечный диск скрыт нажатием клавиши H.</w:t>
      </w:r>
    </w:p>
    <w:p w14:paraId="3400A662" w14:textId="38D63874" w:rsidR="00EE6EB7" w:rsidRDefault="00EE6EB7" w:rsidP="002B64B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6EB7">
        <w:rPr>
          <w:rFonts w:ascii="Times New Roman" w:hAnsi="Times New Roman" w:cs="Times New Roman"/>
          <w:sz w:val="24"/>
          <w:szCs w:val="24"/>
        </w:rPr>
        <w:t>Небо настраивалось через ноду RGB: цвет задан тёмно-синим с параметрами R = 0.03, G = 0.07, B = 0.18. Интенсивность фона установлена в 0.8.</w:t>
      </w:r>
    </w:p>
    <w:p w14:paraId="00CD5D9F" w14:textId="41266BCB" w:rsidR="00EE6EB7" w:rsidRDefault="00EE6EB7" w:rsidP="002B64B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6EB7">
        <w:rPr>
          <w:rFonts w:ascii="Times New Roman" w:hAnsi="Times New Roman" w:cs="Times New Roman"/>
          <w:sz w:val="24"/>
          <w:szCs w:val="24"/>
        </w:rPr>
        <w:t>Для создания звёзд использован отдельный объект — плоскость, натянутая за горами и выходящая за пределы кадра. В качестве текстуры звёзд применено изображение звёздного неба. Схема нод материала звёздной плоскости представлена на рисунке 5.</w:t>
      </w:r>
    </w:p>
    <w:p w14:paraId="0DFCB67E" w14:textId="315460C4" w:rsidR="00EE6EB7" w:rsidRDefault="00EE6EB7" w:rsidP="00EE6EB7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89C1BF4" wp14:editId="25F7A96B">
            <wp:extent cx="3566160" cy="1972195"/>
            <wp:effectExtent l="0" t="0" r="0" b="9525"/>
            <wp:docPr id="208766831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312" cy="1978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8CDE2" w14:textId="240A11E3" w:rsidR="00EE6EB7" w:rsidRDefault="0085048A" w:rsidP="00EE6EB7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85048A">
        <w:rPr>
          <w:rFonts w:ascii="Times New Roman" w:hAnsi="Times New Roman" w:cs="Times New Roman"/>
          <w:sz w:val="24"/>
          <w:szCs w:val="24"/>
        </w:rPr>
        <w:t>Рисунок 5 – Схема нод материала звёздной плоскости (изображение через эмиссию с интенсивностью 1.000)</w:t>
      </w:r>
    </w:p>
    <w:p w14:paraId="55FE09BF" w14:textId="04795C91" w:rsidR="0085048A" w:rsidRDefault="001902F8" w:rsidP="0085048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02F8">
        <w:rPr>
          <w:rFonts w:ascii="Times New Roman" w:hAnsi="Times New Roman" w:cs="Times New Roman"/>
          <w:sz w:val="24"/>
          <w:szCs w:val="24"/>
        </w:rPr>
        <w:lastRenderedPageBreak/>
        <w:t>Изображение подключено к ноде Emission, которая соединяется с Material Output. Такая схема делает плоскость самосветящейся, независимой от освещения сцены, что позволяет звёздам быть видимыми на тёмном фоне неба без дополнительных источников света.</w:t>
      </w:r>
    </w:p>
    <w:p w14:paraId="54544DDF" w14:textId="2D4A4DB2" w:rsidR="001902F8" w:rsidRDefault="001902F8" w:rsidP="0085048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902F8">
        <w:rPr>
          <w:rFonts w:ascii="Times New Roman" w:hAnsi="Times New Roman" w:cs="Times New Roman"/>
          <w:sz w:val="24"/>
          <w:szCs w:val="24"/>
        </w:rPr>
        <w:t>Общая схема нод мира для ночной сцены представлена на рисунке 6.</w:t>
      </w:r>
    </w:p>
    <w:p w14:paraId="2EBE2104" w14:textId="2DB7A2C0" w:rsidR="001902F8" w:rsidRDefault="00011434" w:rsidP="001902F8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92557E7" wp14:editId="23D14102">
            <wp:extent cx="4069080" cy="2042160"/>
            <wp:effectExtent l="0" t="0" r="7620" b="0"/>
            <wp:docPr id="84072984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4FA9C" w14:textId="4D48DE25" w:rsidR="00011434" w:rsidRDefault="00011434" w:rsidP="0001143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011434">
        <w:rPr>
          <w:rFonts w:ascii="Times New Roman" w:hAnsi="Times New Roman" w:cs="Times New Roman"/>
          <w:sz w:val="24"/>
          <w:szCs w:val="24"/>
        </w:rPr>
        <w:t>Рисунок 6 – Схема нод мира (RGB-фон с интенсивностью 0.800)</w:t>
      </w:r>
    </w:p>
    <w:p w14:paraId="48B55142" w14:textId="04D72A77" w:rsidR="00011434" w:rsidRDefault="00675E85" w:rsidP="0001143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75E85">
        <w:rPr>
          <w:rFonts w:ascii="Times New Roman" w:hAnsi="Times New Roman" w:cs="Times New Roman"/>
          <w:sz w:val="24"/>
          <w:szCs w:val="24"/>
        </w:rPr>
        <w:t>Результат рендеринга третьей сцены представлен на рисунке 7.</w:t>
      </w:r>
    </w:p>
    <w:p w14:paraId="7A8F515A" w14:textId="1F692A79" w:rsidR="00675E85" w:rsidRDefault="00675E85" w:rsidP="00675E85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CF3C37B" wp14:editId="53F72D8E">
            <wp:extent cx="4488180" cy="3366375"/>
            <wp:effectExtent l="0" t="0" r="7620" b="5715"/>
            <wp:docPr id="137036652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261" cy="3370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D82F3" w14:textId="600BE35C" w:rsidR="00675E85" w:rsidRDefault="00675E85" w:rsidP="00675E85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675E85">
        <w:rPr>
          <w:rFonts w:ascii="Times New Roman" w:hAnsi="Times New Roman" w:cs="Times New Roman"/>
          <w:sz w:val="24"/>
          <w:szCs w:val="24"/>
        </w:rPr>
        <w:t>Рисунок 7 – Сцена звёздной ночи: звёздное небо, тёмные силуэты гор</w:t>
      </w:r>
    </w:p>
    <w:p w14:paraId="782108A2" w14:textId="2BD11FF1" w:rsidR="00675E85" w:rsidRDefault="00D122E9" w:rsidP="00675E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22E9">
        <w:rPr>
          <w:rFonts w:ascii="Times New Roman" w:hAnsi="Times New Roman" w:cs="Times New Roman"/>
          <w:b/>
          <w:bCs/>
          <w:sz w:val="28"/>
          <w:szCs w:val="28"/>
        </w:rPr>
        <w:t>5.5 Четвёртая сцена — ясный день</w:t>
      </w:r>
    </w:p>
    <w:p w14:paraId="28820F98" w14:textId="28253345" w:rsidR="00D122E9" w:rsidRDefault="00C37FF8" w:rsidP="00675E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7FF8">
        <w:rPr>
          <w:rFonts w:ascii="Times New Roman" w:hAnsi="Times New Roman" w:cs="Times New Roman"/>
          <w:sz w:val="24"/>
          <w:szCs w:val="24"/>
        </w:rPr>
        <w:t>Для дневной сцены источник Sun был повёрнут на 50° по оси X, что соответствует высокому положению солнца. Мощность установлена в 5.0, цвет — тёплый белый. Солнечный диск оставлен в кадре на высоком положении, чтобы подчеркнуть источник света и придать сцене завершённость.</w:t>
      </w:r>
    </w:p>
    <w:p w14:paraId="6A30ECA0" w14:textId="3BB7BCC7" w:rsidR="00C37FF8" w:rsidRDefault="00C37FF8" w:rsidP="00675E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7FF8">
        <w:rPr>
          <w:rFonts w:ascii="Times New Roman" w:hAnsi="Times New Roman" w:cs="Times New Roman"/>
          <w:sz w:val="24"/>
          <w:szCs w:val="24"/>
        </w:rPr>
        <w:lastRenderedPageBreak/>
        <w:t>Небо настраивалось через ноду RGB: цвет задан светло-голубым с параметрами R = 0.35, G = 0.55, B = 1.0. Интенсивность фона установлена в 0.8. Материал рельефа на дневной сцене — простой серый Principled BSDF, подсвечиваемый солнечным светом.</w:t>
      </w:r>
    </w:p>
    <w:p w14:paraId="1B9C285D" w14:textId="22B71650" w:rsidR="00C37FF8" w:rsidRDefault="00C37FF8" w:rsidP="00675E8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7FF8">
        <w:rPr>
          <w:rFonts w:ascii="Times New Roman" w:hAnsi="Times New Roman" w:cs="Times New Roman"/>
          <w:sz w:val="24"/>
          <w:szCs w:val="24"/>
        </w:rPr>
        <w:t>Результат рендеринга четвёртой сцены представлен на рисунке 8.</w:t>
      </w:r>
    </w:p>
    <w:p w14:paraId="7770B0AF" w14:textId="2EC75DB3" w:rsidR="00C37FF8" w:rsidRDefault="00935D6A" w:rsidP="00C37FF8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9745BB1" wp14:editId="40588A38">
            <wp:extent cx="4488180" cy="3366375"/>
            <wp:effectExtent l="0" t="0" r="7620" b="5715"/>
            <wp:docPr id="69074673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185" cy="3372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91879" w14:textId="473110A6" w:rsidR="00935D6A" w:rsidRDefault="00935D6A" w:rsidP="00C37FF8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935D6A">
        <w:rPr>
          <w:rFonts w:ascii="Times New Roman" w:hAnsi="Times New Roman" w:cs="Times New Roman"/>
          <w:sz w:val="24"/>
          <w:szCs w:val="24"/>
        </w:rPr>
        <w:t>Рисунок 8 – Сцена ясного дня: освещённые горы на фоне светло-голубого неба с солнечным диском</w:t>
      </w:r>
    </w:p>
    <w:p w14:paraId="1151E7E6" w14:textId="5825214D" w:rsidR="000F1346" w:rsidRDefault="0065269E" w:rsidP="000F134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5269E">
        <w:rPr>
          <w:rFonts w:ascii="Times New Roman" w:hAnsi="Times New Roman" w:cs="Times New Roman"/>
          <w:b/>
          <w:bCs/>
          <w:sz w:val="28"/>
          <w:szCs w:val="28"/>
        </w:rPr>
        <w:t>5.6 Параметры рендеринга</w:t>
      </w:r>
    </w:p>
    <w:p w14:paraId="4E57E794" w14:textId="374738FD" w:rsidR="0065269E" w:rsidRDefault="0065269E" w:rsidP="000F134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269E">
        <w:rPr>
          <w:rFonts w:ascii="Times New Roman" w:hAnsi="Times New Roman" w:cs="Times New Roman"/>
          <w:sz w:val="24"/>
          <w:szCs w:val="24"/>
        </w:rPr>
        <w:t>Для всех четырёх сцен параметры рендеринга были одинаковыми. Разрешение установлено 1600×1200 пикселей с масштабом 100 %, формат файла — JPEG, качество 100 %. Движок рендеринга — Cycles с включённым шумоподавлением и количеством сэмплов 1024. Параметры цвета — View Transform: Standard, что обеспечивает насыщенную цветопередачу без обесцвечивания, характерного для Filmic.</w:t>
      </w:r>
    </w:p>
    <w:p w14:paraId="48AFC7D8" w14:textId="77777777" w:rsidR="0065269E" w:rsidRDefault="0065269E" w:rsidP="000F134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2BE5420" w14:textId="43B65B9D" w:rsidR="0065269E" w:rsidRDefault="003B0DC3" w:rsidP="000F134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0DC3">
        <w:rPr>
          <w:rFonts w:ascii="Times New Roman" w:hAnsi="Times New Roman" w:cs="Times New Roman"/>
          <w:b/>
          <w:bCs/>
          <w:sz w:val="28"/>
          <w:szCs w:val="28"/>
        </w:rPr>
        <w:t>6 Вывод</w:t>
      </w:r>
    </w:p>
    <w:p w14:paraId="5E090AFA" w14:textId="0787A880" w:rsidR="009901A9" w:rsidRPr="00DB21F1" w:rsidRDefault="009901A9" w:rsidP="00DB21F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01A9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были освоены принципы работы с источниками света в Blender 4.0.2. Была изучена специфика источника Sun — его бесконечно удалённое положение, при котором важны только углы вращения, а не координаты в пространстве. Освоена технология создания видимого солнечного диска с помощью отдельного объекта и эмиссивного материала Emission, который позволяет диску светиться независимо от освещения сцены. Для двух разных сцен (восход и закат) были </w:t>
      </w:r>
      <w:r w:rsidRPr="009901A9">
        <w:rPr>
          <w:rFonts w:ascii="Times New Roman" w:hAnsi="Times New Roman" w:cs="Times New Roman"/>
          <w:sz w:val="24"/>
          <w:szCs w:val="24"/>
        </w:rPr>
        <w:lastRenderedPageBreak/>
        <w:t>использованы разные варианты этого материала — с интенсивностью 20 и 3 соответственно, что позволило подобрать нужную яркость диска в каждой сцене.</w:t>
      </w:r>
    </w:p>
    <w:p w14:paraId="7073D944" w14:textId="1676C5E9" w:rsidR="009901A9" w:rsidRPr="00DB21F1" w:rsidRDefault="009901A9" w:rsidP="00DB21F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01A9">
        <w:rPr>
          <w:rFonts w:ascii="Times New Roman" w:hAnsi="Times New Roman" w:cs="Times New Roman"/>
          <w:sz w:val="24"/>
          <w:szCs w:val="24"/>
        </w:rPr>
        <w:t>Настройка цвета и интенсивности фона через редактор шейдеров мира дала возможность получать разнообразные атмосферные эффекты: тёмно-синее небо восхода, насыщенно-бордовое небо заката, глубокое ночное небо со звёздами и ясное голубое небо дня. Применение эмиссивной плоскости с изображением звёздного неба позволило получить реалистичный звёздный фон без использования процедурных нод, которые оказались нестабильными в процессе подбора параметров.</w:t>
      </w:r>
    </w:p>
    <w:p w14:paraId="18E15554" w14:textId="79A8B28C" w:rsidR="009901A9" w:rsidRPr="00DB21F1" w:rsidRDefault="009901A9" w:rsidP="00DB21F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01A9">
        <w:rPr>
          <w:rFonts w:ascii="Times New Roman" w:hAnsi="Times New Roman" w:cs="Times New Roman"/>
          <w:sz w:val="24"/>
          <w:szCs w:val="24"/>
        </w:rPr>
        <w:t>Применение ноды Glare в композиторе дало мягкое свечение вокруг солнечного диска, что усилило атмосферность сцен восхода и заката.</w:t>
      </w:r>
    </w:p>
    <w:p w14:paraId="0B023895" w14:textId="1793430C" w:rsidR="003B0DC3" w:rsidRPr="003B0DC3" w:rsidRDefault="009901A9" w:rsidP="009901A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01A9">
        <w:rPr>
          <w:rFonts w:ascii="Times New Roman" w:hAnsi="Times New Roman" w:cs="Times New Roman"/>
          <w:sz w:val="24"/>
          <w:szCs w:val="24"/>
        </w:rPr>
        <w:t>Поставленная цель работы была полностью достигнута: получены четыре рендера одной сцены с разной высотой солнца, каждый из которых демонстрирует отдельный атмосферный эффект. Работа с освещением показала свою эффективность как инструмент создания художественного настроения сцены при минимальных изменениях в геометрии объектов.</w:t>
      </w:r>
    </w:p>
    <w:sectPr w:rsidR="003B0DC3" w:rsidRPr="003B0DC3" w:rsidSect="009B6B56">
      <w:footerReference w:type="default" r:id="rId15"/>
      <w:pgSz w:w="11909" w:h="16834"/>
      <w:pgMar w:top="1134" w:right="850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9045B7" w14:textId="77777777" w:rsidR="00B920DE" w:rsidRDefault="00B920DE" w:rsidP="009B6B56">
      <w:pPr>
        <w:spacing w:after="0" w:line="240" w:lineRule="auto"/>
      </w:pPr>
      <w:r>
        <w:separator/>
      </w:r>
    </w:p>
  </w:endnote>
  <w:endnote w:type="continuationSeparator" w:id="0">
    <w:p w14:paraId="10669EAB" w14:textId="77777777" w:rsidR="00B920DE" w:rsidRDefault="00B920DE" w:rsidP="009B6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12278336"/>
      <w:docPartObj>
        <w:docPartGallery w:val="Page Numbers (Bottom of Page)"/>
        <w:docPartUnique/>
      </w:docPartObj>
    </w:sdtPr>
    <w:sdtEndPr/>
    <w:sdtContent>
      <w:p w14:paraId="5CEEE14A" w14:textId="439E92A2" w:rsidR="009B6B56" w:rsidRDefault="009B6B5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7CF6">
          <w:rPr>
            <w:noProof/>
          </w:rPr>
          <w:t>4</w:t>
        </w:r>
        <w:r>
          <w:fldChar w:fldCharType="end"/>
        </w:r>
      </w:p>
    </w:sdtContent>
  </w:sdt>
  <w:p w14:paraId="47443EAC" w14:textId="77777777" w:rsidR="009B6B56" w:rsidRDefault="009B6B5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85E252" w14:textId="77777777" w:rsidR="00B920DE" w:rsidRDefault="00B920DE" w:rsidP="009B6B56">
      <w:pPr>
        <w:spacing w:after="0" w:line="240" w:lineRule="auto"/>
      </w:pPr>
      <w:r>
        <w:separator/>
      </w:r>
    </w:p>
  </w:footnote>
  <w:footnote w:type="continuationSeparator" w:id="0">
    <w:p w14:paraId="5FCAE530" w14:textId="77777777" w:rsidR="00B920DE" w:rsidRDefault="00B920DE" w:rsidP="009B6B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14347"/>
    <w:multiLevelType w:val="multilevel"/>
    <w:tmpl w:val="50540E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26908"/>
    <w:multiLevelType w:val="hybridMultilevel"/>
    <w:tmpl w:val="522266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DDB2E61"/>
    <w:multiLevelType w:val="hybridMultilevel"/>
    <w:tmpl w:val="F6A245C4"/>
    <w:lvl w:ilvl="0" w:tplc="38F47B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AB626B"/>
    <w:multiLevelType w:val="hybridMultilevel"/>
    <w:tmpl w:val="BDF03D32"/>
    <w:lvl w:ilvl="0" w:tplc="38F47B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F64B1"/>
    <w:multiLevelType w:val="hybridMultilevel"/>
    <w:tmpl w:val="27B0F9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C2660D2"/>
    <w:multiLevelType w:val="hybridMultilevel"/>
    <w:tmpl w:val="292E43C0"/>
    <w:lvl w:ilvl="0" w:tplc="38F47B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D554BC6"/>
    <w:multiLevelType w:val="hybridMultilevel"/>
    <w:tmpl w:val="78945286"/>
    <w:lvl w:ilvl="0" w:tplc="38F47B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2A45ED9"/>
    <w:multiLevelType w:val="multilevel"/>
    <w:tmpl w:val="FC0A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D279B"/>
    <w:multiLevelType w:val="hybridMultilevel"/>
    <w:tmpl w:val="327666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46175D9"/>
    <w:multiLevelType w:val="hybridMultilevel"/>
    <w:tmpl w:val="917494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B522E6"/>
    <w:multiLevelType w:val="hybridMultilevel"/>
    <w:tmpl w:val="05027684"/>
    <w:lvl w:ilvl="0" w:tplc="38F47B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AF507E"/>
    <w:multiLevelType w:val="hybridMultilevel"/>
    <w:tmpl w:val="8C7E1EFA"/>
    <w:lvl w:ilvl="0" w:tplc="38F47B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9"/>
  </w:num>
  <w:num w:numId="4">
    <w:abstractNumId w:val="6"/>
  </w:num>
  <w:num w:numId="5">
    <w:abstractNumId w:val="2"/>
  </w:num>
  <w:num w:numId="6">
    <w:abstractNumId w:val="7"/>
  </w:num>
  <w:num w:numId="7">
    <w:abstractNumId w:val="0"/>
  </w:num>
  <w:num w:numId="8">
    <w:abstractNumId w:val="4"/>
  </w:num>
  <w:num w:numId="9">
    <w:abstractNumId w:val="5"/>
  </w:num>
  <w:num w:numId="10">
    <w:abstractNumId w:val="3"/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F3F"/>
    <w:rsid w:val="00011434"/>
    <w:rsid w:val="000122E9"/>
    <w:rsid w:val="00013F8D"/>
    <w:rsid w:val="0001508E"/>
    <w:rsid w:val="0002277F"/>
    <w:rsid w:val="000747BE"/>
    <w:rsid w:val="000900B9"/>
    <w:rsid w:val="000964E9"/>
    <w:rsid w:val="000976BF"/>
    <w:rsid w:val="000A5541"/>
    <w:rsid w:val="000C55C7"/>
    <w:rsid w:val="000D0742"/>
    <w:rsid w:val="000D5337"/>
    <w:rsid w:val="000E43AF"/>
    <w:rsid w:val="000F1346"/>
    <w:rsid w:val="00101B25"/>
    <w:rsid w:val="00103C2C"/>
    <w:rsid w:val="00106857"/>
    <w:rsid w:val="001275BD"/>
    <w:rsid w:val="00141ADB"/>
    <w:rsid w:val="00170F62"/>
    <w:rsid w:val="001743F8"/>
    <w:rsid w:val="00185FA7"/>
    <w:rsid w:val="001902F8"/>
    <w:rsid w:val="00197F00"/>
    <w:rsid w:val="001A11E1"/>
    <w:rsid w:val="001B4740"/>
    <w:rsid w:val="001B596E"/>
    <w:rsid w:val="001C278D"/>
    <w:rsid w:val="001C3D79"/>
    <w:rsid w:val="00203B52"/>
    <w:rsid w:val="00203F3F"/>
    <w:rsid w:val="00207525"/>
    <w:rsid w:val="00215EA1"/>
    <w:rsid w:val="002237B6"/>
    <w:rsid w:val="00240E32"/>
    <w:rsid w:val="00242BDE"/>
    <w:rsid w:val="00255D08"/>
    <w:rsid w:val="00257E36"/>
    <w:rsid w:val="00286668"/>
    <w:rsid w:val="002876A5"/>
    <w:rsid w:val="002973D8"/>
    <w:rsid w:val="002A23EB"/>
    <w:rsid w:val="002A7441"/>
    <w:rsid w:val="002B64BF"/>
    <w:rsid w:val="002C175E"/>
    <w:rsid w:val="002C6876"/>
    <w:rsid w:val="002F036E"/>
    <w:rsid w:val="0030671E"/>
    <w:rsid w:val="003202CA"/>
    <w:rsid w:val="00341A31"/>
    <w:rsid w:val="00343E32"/>
    <w:rsid w:val="0036361D"/>
    <w:rsid w:val="00364D9D"/>
    <w:rsid w:val="003A6336"/>
    <w:rsid w:val="003B0DC3"/>
    <w:rsid w:val="003C50AA"/>
    <w:rsid w:val="003D00BF"/>
    <w:rsid w:val="003F7CF6"/>
    <w:rsid w:val="00400937"/>
    <w:rsid w:val="004063CD"/>
    <w:rsid w:val="0040689A"/>
    <w:rsid w:val="004124E4"/>
    <w:rsid w:val="00434360"/>
    <w:rsid w:val="00442512"/>
    <w:rsid w:val="00442665"/>
    <w:rsid w:val="00454874"/>
    <w:rsid w:val="004727E1"/>
    <w:rsid w:val="00480AEA"/>
    <w:rsid w:val="00481CDC"/>
    <w:rsid w:val="004821AF"/>
    <w:rsid w:val="00484A69"/>
    <w:rsid w:val="004929AB"/>
    <w:rsid w:val="004A17ED"/>
    <w:rsid w:val="004B4411"/>
    <w:rsid w:val="004B7842"/>
    <w:rsid w:val="004C4DAB"/>
    <w:rsid w:val="004D18D3"/>
    <w:rsid w:val="004D4DED"/>
    <w:rsid w:val="004E6BAB"/>
    <w:rsid w:val="00505014"/>
    <w:rsid w:val="005313CF"/>
    <w:rsid w:val="005327EA"/>
    <w:rsid w:val="00582A9C"/>
    <w:rsid w:val="005B514A"/>
    <w:rsid w:val="005C3191"/>
    <w:rsid w:val="005F1EF3"/>
    <w:rsid w:val="00604DDB"/>
    <w:rsid w:val="006401DE"/>
    <w:rsid w:val="00651831"/>
    <w:rsid w:val="00651ED3"/>
    <w:rsid w:val="0065269E"/>
    <w:rsid w:val="00675E85"/>
    <w:rsid w:val="006A0C50"/>
    <w:rsid w:val="006A7241"/>
    <w:rsid w:val="006C2DF2"/>
    <w:rsid w:val="006C4BB8"/>
    <w:rsid w:val="006D2B64"/>
    <w:rsid w:val="006E2751"/>
    <w:rsid w:val="006E3BC7"/>
    <w:rsid w:val="0070685A"/>
    <w:rsid w:val="007207A9"/>
    <w:rsid w:val="00734F49"/>
    <w:rsid w:val="007472BB"/>
    <w:rsid w:val="007714A1"/>
    <w:rsid w:val="00772CA9"/>
    <w:rsid w:val="007740AB"/>
    <w:rsid w:val="00783F09"/>
    <w:rsid w:val="007A52AE"/>
    <w:rsid w:val="007B3E21"/>
    <w:rsid w:val="007D27DA"/>
    <w:rsid w:val="007E1204"/>
    <w:rsid w:val="007E3CEC"/>
    <w:rsid w:val="007F2FEE"/>
    <w:rsid w:val="0080140A"/>
    <w:rsid w:val="00814847"/>
    <w:rsid w:val="00815455"/>
    <w:rsid w:val="0083375E"/>
    <w:rsid w:val="0084667A"/>
    <w:rsid w:val="0085048A"/>
    <w:rsid w:val="0085189E"/>
    <w:rsid w:val="00861F43"/>
    <w:rsid w:val="008735A1"/>
    <w:rsid w:val="00892835"/>
    <w:rsid w:val="008B0A68"/>
    <w:rsid w:val="008C63F9"/>
    <w:rsid w:val="008E2017"/>
    <w:rsid w:val="008F45E0"/>
    <w:rsid w:val="009164E7"/>
    <w:rsid w:val="00925913"/>
    <w:rsid w:val="00935D6A"/>
    <w:rsid w:val="00953C18"/>
    <w:rsid w:val="0097033A"/>
    <w:rsid w:val="009901A9"/>
    <w:rsid w:val="00996EBF"/>
    <w:rsid w:val="009A1DE3"/>
    <w:rsid w:val="009A53F0"/>
    <w:rsid w:val="009B6B56"/>
    <w:rsid w:val="009C017D"/>
    <w:rsid w:val="009D435A"/>
    <w:rsid w:val="009D4F18"/>
    <w:rsid w:val="009D56F6"/>
    <w:rsid w:val="009E0120"/>
    <w:rsid w:val="009E15C0"/>
    <w:rsid w:val="009E575E"/>
    <w:rsid w:val="009F3016"/>
    <w:rsid w:val="00A03A9F"/>
    <w:rsid w:val="00A03E6A"/>
    <w:rsid w:val="00A071B5"/>
    <w:rsid w:val="00A1319F"/>
    <w:rsid w:val="00A36AB4"/>
    <w:rsid w:val="00A6436C"/>
    <w:rsid w:val="00A65D90"/>
    <w:rsid w:val="00A7105B"/>
    <w:rsid w:val="00A82336"/>
    <w:rsid w:val="00A90223"/>
    <w:rsid w:val="00A92D6D"/>
    <w:rsid w:val="00AB37EE"/>
    <w:rsid w:val="00AD2BA8"/>
    <w:rsid w:val="00AD2C07"/>
    <w:rsid w:val="00AE1175"/>
    <w:rsid w:val="00B26467"/>
    <w:rsid w:val="00B40933"/>
    <w:rsid w:val="00B435B1"/>
    <w:rsid w:val="00B45B21"/>
    <w:rsid w:val="00B46363"/>
    <w:rsid w:val="00B920DE"/>
    <w:rsid w:val="00B94CF0"/>
    <w:rsid w:val="00BB2763"/>
    <w:rsid w:val="00BD757F"/>
    <w:rsid w:val="00BF7388"/>
    <w:rsid w:val="00C16090"/>
    <w:rsid w:val="00C32D08"/>
    <w:rsid w:val="00C37FF8"/>
    <w:rsid w:val="00C40C0E"/>
    <w:rsid w:val="00C57A43"/>
    <w:rsid w:val="00C639BF"/>
    <w:rsid w:val="00C71012"/>
    <w:rsid w:val="00C852F1"/>
    <w:rsid w:val="00C966C0"/>
    <w:rsid w:val="00C9739D"/>
    <w:rsid w:val="00CA1F78"/>
    <w:rsid w:val="00CB051A"/>
    <w:rsid w:val="00CB2D4A"/>
    <w:rsid w:val="00CC03EC"/>
    <w:rsid w:val="00CD6572"/>
    <w:rsid w:val="00CE6F30"/>
    <w:rsid w:val="00D122E9"/>
    <w:rsid w:val="00D12AFD"/>
    <w:rsid w:val="00D327FF"/>
    <w:rsid w:val="00D5652A"/>
    <w:rsid w:val="00D81B66"/>
    <w:rsid w:val="00D83CAF"/>
    <w:rsid w:val="00D94682"/>
    <w:rsid w:val="00D94784"/>
    <w:rsid w:val="00D97E4C"/>
    <w:rsid w:val="00DA3AA7"/>
    <w:rsid w:val="00DB21F1"/>
    <w:rsid w:val="00DC51F6"/>
    <w:rsid w:val="00E05970"/>
    <w:rsid w:val="00E13AFC"/>
    <w:rsid w:val="00E13D4D"/>
    <w:rsid w:val="00E24A69"/>
    <w:rsid w:val="00E24E90"/>
    <w:rsid w:val="00E328CA"/>
    <w:rsid w:val="00E36F35"/>
    <w:rsid w:val="00E642FD"/>
    <w:rsid w:val="00E70EF2"/>
    <w:rsid w:val="00E7318B"/>
    <w:rsid w:val="00E75C2C"/>
    <w:rsid w:val="00EA411D"/>
    <w:rsid w:val="00EA44D7"/>
    <w:rsid w:val="00EB625F"/>
    <w:rsid w:val="00EB6EB6"/>
    <w:rsid w:val="00EE49D0"/>
    <w:rsid w:val="00EE6EB7"/>
    <w:rsid w:val="00F21EB6"/>
    <w:rsid w:val="00F3625D"/>
    <w:rsid w:val="00F55D41"/>
    <w:rsid w:val="00F65AC4"/>
    <w:rsid w:val="00F70A5D"/>
    <w:rsid w:val="00F81585"/>
    <w:rsid w:val="00F8226B"/>
    <w:rsid w:val="00F828C2"/>
    <w:rsid w:val="00F8726D"/>
    <w:rsid w:val="00F93022"/>
    <w:rsid w:val="00F94072"/>
    <w:rsid w:val="00FA342F"/>
    <w:rsid w:val="00FA3823"/>
    <w:rsid w:val="00FD2304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FB2CE"/>
  <w15:chartTrackingRefBased/>
  <w15:docId w15:val="{048DCBCC-E31A-4D84-8BF5-CA041EDB1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3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3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3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3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3F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3F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3F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3F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3F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3F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3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3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3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3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3F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3F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3F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3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3F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3F3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B6B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B6B56"/>
  </w:style>
  <w:style w:type="paragraph" w:styleId="ae">
    <w:name w:val="footer"/>
    <w:basedOn w:val="a"/>
    <w:link w:val="af"/>
    <w:uiPriority w:val="99"/>
    <w:unhideWhenUsed/>
    <w:rsid w:val="009B6B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B6B56"/>
  </w:style>
  <w:style w:type="table" w:styleId="af0">
    <w:name w:val="Table Grid"/>
    <w:basedOn w:val="a1"/>
    <w:uiPriority w:val="39"/>
    <w:rsid w:val="00772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1271</Words>
  <Characters>7251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Карлов</dc:creator>
  <cp:keywords/>
  <dc:description/>
  <cp:lastModifiedBy>Костя Смирнов</cp:lastModifiedBy>
  <cp:revision>2</cp:revision>
  <dcterms:created xsi:type="dcterms:W3CDTF">2026-10-27T13:34:00Z</dcterms:created>
  <dcterms:modified xsi:type="dcterms:W3CDTF">2026-10-27T13:34:00Z</dcterms:modified>
</cp:coreProperties>
</file>