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5DA3" w14:textId="040F1BB4" w:rsidR="00593AB5" w:rsidRPr="00593AB5" w:rsidRDefault="00593AB5" w:rsidP="00F74ABD">
      <w:pPr>
        <w:jc w:val="center"/>
      </w:pPr>
      <w:r w:rsidRPr="00593AB5">
        <w:rPr>
          <w:b/>
          <w:bCs/>
        </w:rPr>
        <w:t>Mapping Climate Change Discourse on Korean YouTube under the Paris Agreement Regime</w:t>
        <w:br/>
        <w:t>through a Multi-Layered Analysis of Videos, Comments, and Actor Networks</w:t>
      </w:r>
      <w:r w:rsidR="001F39E1">
        <w:rPr>
          <w:b/>
          <w:bCs/>
        </w:rPr>
      </w:r>
      <w:r w:rsidRPr="00593AB5">
        <w:rPr>
          <w:b/>
          <w:bCs/>
        </w:rPr>
      </w:r>
    </w:p>
    <w:p w14:paraId="3F3DEA37" w14:textId="636BE62A" w:rsidR="00593AB5" w:rsidRPr="00593AB5" w:rsidRDefault="00F74ABD" w:rsidP="00F74ABD">
      <w:pPr>
        <w:jc w:val="right"/>
      </w:pPr>
      <w:r>
        <w:rPr>
          <w:rFonts w:hint="eastAsia"/>
          <w:b/>
          <w:bCs/>
        </w:rPr>
        <w:t>Jeonghyeon Park</w:t>
      </w:r>
      <w:r w:rsidR="00593AB5" w:rsidRPr="00593AB5">
        <w:rPr>
          <w:b/>
          <w:bCs/>
        </w:rPr>
      </w:r>
    </w:p>
    <w:p w14:paraId="67E6710E" w14:textId="77777777" w:rsidR="00C06429" w:rsidRDefault="00C06429" w:rsidP="00593AB5">
      <w:pPr>
        <w:rPr>
          <w:b/>
          <w:bCs/>
        </w:rPr>
      </w:pPr>
    </w:p>
    <w:p w14:paraId="454F1C11" w14:textId="4E673198" w:rsidR="00593AB5" w:rsidRPr="00593AB5" w:rsidRDefault="00593AB5" w:rsidP="00593AB5">
      <w:pPr>
        <w:rPr>
          <w:rFonts w:hint="eastAsia"/>
          <w:b/>
          <w:bCs/>
        </w:rPr>
      </w:pPr>
      <w:r w:rsidRPr="00593AB5">
        <w:rPr>
          <w:b/>
          <w:bCs/>
        </w:rPr>
        <w:t>1. Introduction</w:t>
      </w:r>
      <w:r w:rsidR="00C06429">
        <w:rPr>
          <w:rFonts w:hint="eastAsia"/>
          <w:b/>
          <w:bCs/>
        </w:rPr>
      </w:r>
    </w:p>
    <w:p w14:paraId="06F49B16" w14:textId="77777777" w:rsidR="00593AB5" w:rsidRPr="00593AB5" w:rsidRDefault="00593AB5" w:rsidP="00305452">
      <w:pPr>
        <w:ind w:firstLineChars="100" w:firstLine="220"/>
      </w:pPr>
      <w:r w:rsidRPr="00593AB5">
        <w:t>Climate change does not produce social consensus simply because scientific facts are available. It is an environmental risk whose meaning is continually negotiated through competing interpretations of danger, responsibility, justice, and cost (Beck, 1992; Hilgartner &amp; Bosk, 1988). For that reason, climate change discourse should be examined not only in terms of information provision or misinformation correction, but also in terms of how competing narratives, emotions, and justificatory claims are organized in public arenas over time.</w:t>
      </w:r>
    </w:p>
    <w:p w14:paraId="70EE4579" w14:textId="77777777" w:rsidR="00593AB5" w:rsidRPr="00593AB5" w:rsidRDefault="00593AB5" w:rsidP="00305452">
      <w:pPr>
        <w:ind w:firstLineChars="100" w:firstLine="220"/>
      </w:pPr>
      <w:r w:rsidRPr="00593AB5">
        <w:t>Since the adoption of the Paris Agreement in 2015, the Paris Agreement regime has structured climate politics through COP negotiations, IPCC assessment cycles, NDC revisions, and the spread of carbon-neutrality agendas. At the same time, it has been repeatedly unsettled by major climate disasters and political reversals in major emitting countries, including the United States' exit, re-entry, and renewed withdrawal from the Agreement (UNFCCC, 2015; IPCC, 2023). These turning points make it necessary to analyze how climate change discourse is periodically reconfigured across distinct event phases rather than treated as a stable, uniform conversation.</w:t>
      </w:r>
      <w:proofErr w:type="spellStart"/>
      <w:r w:rsidRPr="00593AB5"/>
      <w:proofErr w:type="spellEnd"/>
      <w:r w:rsidRPr="00593AB5"/>
      <w:proofErr w:type="spellStart"/>
      <w:r w:rsidRPr="00593AB5"/>
      <w:proofErr w:type="spellEnd"/>
      <w:r w:rsidRPr="00593AB5"/>
      <w:proofErr w:type="gramStart"/>
      <w:r w:rsidRPr="00593AB5"/>
      <w:proofErr w:type="gramEnd"/>
      <w:r w:rsidRPr="00593AB5"/>
    </w:p>
    <w:p w14:paraId="7FEC32C8" w14:textId="77777777" w:rsidR="00593AB5" w:rsidRPr="00593AB5" w:rsidRDefault="00593AB5" w:rsidP="00305452">
      <w:pPr>
        <w:ind w:firstLineChars="100" w:firstLine="220"/>
      </w:pPr>
      <w:r w:rsidRPr="00593AB5">
        <w:t>In South Korea, YouTube has become a particularly consequential arena for climate communication because scientific explanations, personal testimony, political argument, and misleading claims circulate on the same platform and invite visible audience responses. Prior research has examined climate-related YouTube content and post-video discussion, but longitudinal studies that integrate video messages, comment responses, and actor relations remain limited, especially in the Korean case (Allgaier, 2019; de Nadal, 2024; Shapiro &amp; Park, 2018; Lim et al., 2021; Lim, 2023). This study therefore focuses on Korean YouTube and analyzes expression in videos, reaction in comments, and actor clustering in commenter-creator networks on the same temporal axis in order to explain long-term changes in climate change discourse under the Paris Agreement regime.</w:t>
      </w:r>
    </w:p>
    <w:p w14:paraId="57171B58" w14:textId="77777777" w:rsidR="00C40659" w:rsidRDefault="00C40659" w:rsidP="00593AB5">
      <w:pPr>
        <w:rPr>
          <w:b/>
          <w:bCs/>
        </w:rPr>
      </w:pPr>
    </w:p>
    <w:p w14:paraId="23651E5D" w14:textId="66BC0BA1" w:rsidR="00593AB5" w:rsidRPr="00593AB5" w:rsidRDefault="00593AB5" w:rsidP="00593AB5">
      <w:pPr>
        <w:rPr>
          <w:b/>
          <w:bCs/>
        </w:rPr>
      </w:pPr>
      <w:r w:rsidRPr="00593AB5">
        <w:rPr>
          <w:b/>
          <w:bCs/>
        </w:rPr>
        <w:t>2. Research Objectives</w:t>
      </w:r>
    </w:p>
    <w:p w14:paraId="794AAB6D" w14:textId="77777777" w:rsidR="00593AB5" w:rsidRPr="00593AB5" w:rsidRDefault="00593AB5" w:rsidP="00305452">
      <w:pPr>
        <w:ind w:firstLineChars="100" w:firstLine="220"/>
      </w:pPr>
      <w:r w:rsidRPr="00593AB5">
        <w:t>This study aims to explain how climate change discourse on Korean YouTube has changed since the adoption of the Paris Agreement by integrating three analytical layers: expression in videos, reaction in comments, and actor clustering in commenter-creator networks. More specifically, it will identify how topics in videos and comments shift over time, how sentiments and attitudes in comment responses are distributed and differentiated, how actor networks cluster around particular channels and issues, and how these patterns are reconfigured around major event phases such as COP meetings, IPCC reports, NDC updates, major climate disasters, and policy changes in major countries. By treating discourse production, audience response, and networked aggregation as a single analytical process, the study seeks to produce a longitudinal discourse map of Korean YouTube climate communication and to provide an empirical basis for public communication strategies.</w:t>
      </w:r>
      <w:r w:rsidRPr="00593AB5"/>
    </w:p>
    <w:p w14:paraId="677D1E30" w14:textId="77777777" w:rsidR="00C40659" w:rsidRDefault="00C40659" w:rsidP="00593AB5">
      <w:pPr>
        <w:rPr>
          <w:b/>
          <w:bCs/>
        </w:rPr>
      </w:pPr>
    </w:p>
    <w:p w14:paraId="409F660A" w14:textId="2C80E27A" w:rsidR="00593AB5" w:rsidRPr="00593AB5" w:rsidRDefault="00593AB5" w:rsidP="00593AB5">
      <w:pPr>
        <w:rPr>
          <w:b/>
          <w:bCs/>
        </w:rPr>
      </w:pPr>
      <w:r w:rsidRPr="00593AB5">
        <w:rPr>
          <w:b/>
          <w:bCs/>
        </w:rPr>
        <w:t>3. Research Questions</w:t>
      </w:r>
    </w:p>
    <w:p w14:paraId="3E1A67C6" w14:textId="77777777" w:rsidR="00593AB5" w:rsidRPr="00593AB5" w:rsidRDefault="00593AB5" w:rsidP="00593AB5">
      <w:r w:rsidRPr="00593AB5">
        <w:t>To achieve these objectives, the study will address the following key research questions:</w:t>
      </w:r>
    </w:p>
    <w:p w14:paraId="160BDE1D" w14:textId="77777777" w:rsidR="00593AB5" w:rsidRPr="00593AB5" w:rsidRDefault="00593AB5" w:rsidP="00593AB5">
      <w:pPr>
        <w:numPr>
          <w:ilvl w:val="0"/>
          <w:numId w:val="8"/>
        </w:numPr>
      </w:pPr>
      <w:r w:rsidRPr="00593AB5">
        <w:t>How have the main topics of climate change discourse in Korean YouTube videos and comments changed from December 12, 2015 to January 27, 2026, and how are those topic patterns reconfigured around major event phases under the Paris Agreement regime?</w:t>
      </w:r>
    </w:p>
    <w:p w14:paraId="6054C770" w14:textId="77777777" w:rsidR="00593AB5" w:rsidRPr="00593AB5" w:rsidRDefault="00593AB5" w:rsidP="00593AB5">
      <w:pPr>
        <w:numPr>
          <w:ilvl w:val="0"/>
          <w:numId w:val="8"/>
        </w:numPr>
      </w:pPr>
      <w:r w:rsidRPr="00593AB5">
        <w:t>How are sentiments and attitudes distributed in comment responses to climate-related YouTube videos? More specifically, how do emotional tones such as anxiety, anger, cynicism, ridicule, or hope relate to attitudes such as acceptance, skepticism, responsibility attribution, and support for or opposition to policy responses, and how do these relationships vary across topics and event phases?</w:t>
      </w:r>
    </w:p>
    <w:p w14:paraId="2F7409C7" w14:textId="77777777" w:rsidR="00593AB5" w:rsidRPr="00593AB5" w:rsidRDefault="00593AB5" w:rsidP="00593AB5">
      <w:pPr>
        <w:numPr>
          <w:ilvl w:val="0"/>
          <w:numId w:val="8"/>
        </w:numPr>
      </w:pPr>
      <w:r w:rsidRPr="00593AB5">
        <w:t>What kinds of actor clustering emerge in commenter-creator networks, which channels or communities become central in different periods, and how are networked clusters associated with particular topics and comment attitudes?</w:t>
      </w:r>
    </w:p>
    <w:p w14:paraId="6E2499CC" w14:textId="77777777" w:rsidR="00C40659" w:rsidRDefault="00C40659" w:rsidP="00593AB5">
      <w:pPr>
        <w:rPr>
          <w:b/>
          <w:bCs/>
        </w:rPr>
      </w:pPr>
    </w:p>
    <w:p w14:paraId="11A7D4F6" w14:textId="45FBF64C" w:rsidR="00593AB5" w:rsidRPr="00593AB5" w:rsidRDefault="00593AB5" w:rsidP="00593AB5">
      <w:pPr>
        <w:rPr>
          <w:b/>
          <w:bCs/>
        </w:rPr>
      </w:pPr>
      <w:r w:rsidRPr="00593AB5">
        <w:rPr>
          <w:b/>
          <w:bCs/>
        </w:rPr>
        <w:t>4. Research Methods</w:t>
      </w:r>
    </w:p>
    <w:p w14:paraId="6EA1A7A6" w14:textId="77777777" w:rsidR="00593AB5" w:rsidRPr="00593AB5" w:rsidRDefault="00593AB5" w:rsidP="00305452">
      <w:pPr>
        <w:ind w:firstLineChars="100" w:firstLine="220"/>
      </w:pPr>
      <w:r w:rsidRPr="00593AB5">
        <w:t>This study combines reproducible data collection, descriptive statistics, topic analysis, sentiment and attitude analysis, and network analysis to examine Korean YouTube climate discourse at scale while preserving interpretive depth. Because the project analyzes publicly available digital traces, methodological rigor must include not only analytical validity but also documented collection rules, limits of inference, and research ethics. Supervised and unsupervised machine-learning approaches will be used in combination where appropriate, and sampled materials will be manually reviewed to assess classification quality and interpret ambiguous cases.</w:t>
      </w:r>
      <w:proofErr w:type="gramStart"/>
      <w:r w:rsidRPr="00593AB5"/>
      <w:proofErr w:type="gramEnd"/>
      <w:r w:rsidRPr="00593AB5"/>
    </w:p>
    <w:p w14:paraId="17166793" w14:textId="77777777" w:rsidR="00C40659" w:rsidRDefault="00C40659" w:rsidP="00593AB5">
      <w:pPr>
        <w:rPr>
          <w:b/>
          <w:bCs/>
        </w:rPr>
      </w:pPr>
    </w:p>
    <w:p w14:paraId="4AA973AE" w14:textId="0D2D1F4C" w:rsidR="00593AB5" w:rsidRPr="00593AB5" w:rsidRDefault="00593AB5" w:rsidP="00593AB5">
      <w:pPr>
        <w:rPr>
          <w:b/>
          <w:bCs/>
        </w:rPr>
      </w:pPr>
      <w:r w:rsidRPr="00593AB5">
        <w:rPr>
          <w:b/>
          <w:bCs/>
        </w:rPr>
        <w:t>4.1 Data Collection</w:t>
      </w:r>
    </w:p>
    <w:p w14:paraId="61C7B519" w14:textId="77777777" w:rsidR="00593AB5" w:rsidRPr="00593AB5" w:rsidRDefault="00593AB5" w:rsidP="00305452">
      <w:pPr>
        <w:ind w:firstLineChars="100" w:firstLine="220"/>
      </w:pPr>
      <w:r w:rsidRPr="00593AB5">
        <w:t>The temporal scope of the study runs from December 12, 2015, when the Paris Agreement was adopted, to January 27, 2026, when the second U.S. withdrawal from the Agreement formally took effect. Data will be collected from the searchable public area of Korean YouTube by using the official YouTube API and Korean search terms corresponding to climate change, including spacing variants. The units of analysis will be videos (titles, descriptions, tags, transcripts or captions, and engagement indicators), channels (basic profile information and upload patterns), comments and replies (text, timestamps, and engagement indicators), and commenter-creator ties derived from comment activity.</w:t>
      </w:r>
    </w:p>
    <w:p w14:paraId="457B6695" w14:textId="77777777" w:rsidR="00593AB5" w:rsidRPr="00593AB5" w:rsidRDefault="00593AB5" w:rsidP="00305452">
      <w:pPr>
        <w:ind w:firstLineChars="100" w:firstLine="220"/>
      </w:pPr>
      <w:r w:rsidRPr="00593AB5">
        <w:t>To improve reproducibility, the study will document collection rules in detail, including collection dates, query terms, sorting conditions, temporal batching, unit definitions, handling of result caps, and procedures for missing or unavailable data. Monthly collection will be used as the default strategy, with finer temporal segmentation when result volume is high in order to reduce omission. Because this design does not capture personalized non-search exposure, that interpretive limit will be stated explicitly. Videos without accessible captions will be transcribed with automated speech recognition when feasible, while deleted, disabled, or private comments will be recorded as missing states rather than silently excluded. All identifiers will be pseudonymized, direct quotation of original text will be minimized, re-identification risk will be controlled, and the need for IRB or equivalent institutional review will be checked before full-scale analysis (Franzke et al., 2020; boyd &amp; Crawford, 2012).</w:t>
      </w:r>
    </w:p>
    <w:p w14:paraId="24CFFA78" w14:textId="77777777" w:rsidR="00C40659" w:rsidRDefault="00C40659" w:rsidP="00593AB5">
      <w:pPr>
        <w:rPr>
          <w:b/>
          <w:bCs/>
        </w:rPr>
      </w:pPr>
    </w:p>
    <w:p w14:paraId="2A1B4E8D" w14:textId="51903862" w:rsidR="00593AB5" w:rsidRPr="00593AB5" w:rsidRDefault="00593AB5" w:rsidP="00593AB5">
      <w:pPr>
        <w:rPr>
          <w:b/>
          <w:bCs/>
        </w:rPr>
      </w:pPr>
      <w:r w:rsidRPr="00593AB5">
        <w:rPr>
          <w:b/>
          <w:bCs/>
        </w:rPr>
        <w:t>4.2 Descriptive Statistics and Topic Analysis</w:t>
      </w:r>
    </w:p>
    <w:p w14:paraId="74A14AB1" w14:textId="77777777" w:rsidR="00593AB5" w:rsidRPr="00593AB5" w:rsidRDefault="00593AB5" w:rsidP="00305452">
      <w:pPr>
        <w:ind w:firstLineChars="100" w:firstLine="220"/>
      </w:pPr>
      <w:r w:rsidRPr="00593AB5">
        <w:t>The first analytical step will summarize the scale and distribution of the dataset through descriptive statistics on videos, channels, comments, engagement indicators, and missing-data patterns. The second step will identify the main topics in video texts and comment texts and compare their changing salience across time. Topic models and related text-clustering methods will be evaluated in light of data size and interpretability, allowing supervised and unsupervised approaches to be combined where appropriate (Blei et al., 2003; Grootendorst, 2022). By aligning topic prevalence with an event timeline that includes COP meetings, IPCC assessment outputs, NDC revisions, major climate disasters, and major policy shifts, the study will trace how discourse is reorganized across distinct phases of the Paris Agreement regime.</w:t>
      </w:r>
    </w:p>
    <w:p w14:paraId="7EAA2313" w14:textId="77777777" w:rsidR="00C40659" w:rsidRDefault="00C40659" w:rsidP="00593AB5">
      <w:pPr>
        <w:rPr>
          <w:b/>
          <w:bCs/>
        </w:rPr>
      </w:pPr>
    </w:p>
    <w:p w14:paraId="6ABB4F7A" w14:textId="59C89287" w:rsidR="00593AB5" w:rsidRPr="00593AB5" w:rsidRDefault="00593AB5" w:rsidP="00593AB5">
      <w:pPr>
        <w:rPr>
          <w:b/>
          <w:bCs/>
        </w:rPr>
      </w:pPr>
      <w:r w:rsidRPr="00593AB5">
        <w:rPr>
          <w:b/>
          <w:bCs/>
        </w:rPr>
        <w:t>4.3 Sentiment and Attitude Analysis</w:t>
      </w:r>
    </w:p>
    <w:p w14:paraId="2EE4D9CE" w14:textId="77777777" w:rsidR="00593AB5" w:rsidRPr="00593AB5" w:rsidRDefault="00593AB5" w:rsidP="00305452">
      <w:pPr>
        <w:ind w:firstLineChars="100" w:firstLine="220"/>
      </w:pPr>
      <w:r w:rsidRPr="00593AB5">
        <w:t>Sentiment and attitude analysis will then be conducted primarily on comments, while video texts will be used as contextual signals for interpretation. The study will distinguish emotional tones from argumentative positions so that anger, anxiety, ridicule, resignation, and hope are not collapsed into acceptance, skepticism, responsibility attribution, or support for particular policy responses. Depending on the scale and annotation quality of the corpus, dictionary-based methods, supervised classifiers, and other machine-learning approaches will be tested in parallel, and sampled cases will be manually reviewed to assess model fit (Pang &amp; Lee, 2008; Mohammad et al., 2016). This step will show how different topics are received, which attitudes become more visible in specific event phases, and where discursive polarization or deliberative openings emerge.</w:t>
      </w:r>
      <w:r w:rsidRPr="00593AB5"/>
    </w:p>
    <w:p w14:paraId="7638D058" w14:textId="77777777" w:rsidR="00C40659" w:rsidRDefault="00C40659" w:rsidP="00593AB5">
      <w:pPr>
        <w:rPr>
          <w:b/>
          <w:bCs/>
        </w:rPr>
      </w:pPr>
    </w:p>
    <w:p w14:paraId="1C848F8D" w14:textId="60108E88" w:rsidR="00593AB5" w:rsidRPr="00593AB5" w:rsidRDefault="00593AB5" w:rsidP="00593AB5">
      <w:pPr>
        <w:rPr>
          <w:b/>
          <w:bCs/>
        </w:rPr>
      </w:pPr>
      <w:r w:rsidRPr="00593AB5">
        <w:rPr>
          <w:b/>
          <w:bCs/>
        </w:rPr>
        <w:t>4.4 Network Analysis</w:t>
      </w:r>
    </w:p>
    <w:p w14:paraId="2483D44A" w14:textId="77777777" w:rsidR="00593AB5" w:rsidRPr="00593AB5" w:rsidRDefault="00593AB5" w:rsidP="00305452">
      <w:pPr>
        <w:ind w:firstLineChars="100" w:firstLine="220"/>
      </w:pPr>
      <w:r w:rsidRPr="00593AB5">
        <w:t>Finally, network analysis will examine how commenters cluster around creators and how these relational structures change over time. The primary network will be a bipartite commenter-creator network constructed from comment participation, with optional projections used to explore commenter-to-commenter or creator-to-creator patterns where analytically useful (Newman, 2010; Wasserman &amp; Faust, 1994; Traag et al., 2019). Centrality measures, community detection, and phase-by-phase comparisons will be used to identify which channels become focal points of mobilization, which communities persist or reorganize across events, and how network clusters correspond to particular topic profiles and sentiment-attitude distributions. In this way, the study will connect what is said, how it is received, and who gathers around it.</w:t>
      </w:r>
    </w:p>
    <w:p w14:paraId="48A063CD" w14:textId="77777777" w:rsidR="00C40659" w:rsidRDefault="00C40659" w:rsidP="00593AB5">
      <w:pPr>
        <w:rPr>
          <w:b/>
          <w:bCs/>
        </w:rPr>
      </w:pPr>
    </w:p>
    <w:p w14:paraId="7073D9F8" w14:textId="7C9DB11B" w:rsidR="00593AB5" w:rsidRPr="00593AB5" w:rsidRDefault="00593AB5" w:rsidP="00593AB5">
      <w:pPr>
        <w:rPr>
          <w:b/>
          <w:bCs/>
        </w:rPr>
      </w:pPr>
      <w:r w:rsidRPr="00593AB5">
        <w:rPr>
          <w:b/>
          <w:bCs/>
        </w:rPr>
        <w:t>5. Expected Outcomes and Implications</w:t>
      </w:r>
    </w:p>
    <w:p w14:paraId="277DFD0D" w14:textId="77777777" w:rsidR="00593AB5" w:rsidRPr="00593AB5" w:rsidRDefault="00593AB5" w:rsidP="00305452">
      <w:pPr>
        <w:ind w:firstLineChars="100" w:firstLine="220"/>
      </w:pPr>
      <w:r w:rsidRPr="00593AB5">
        <w:t>This research is expected to make an academic contribution by providing a longitudinal, empirically grounded account of how climate change discourse on Korean YouTube has been organized under the Paris Agreement regime. By linking videos, comments, and actor networks within a single interpretive framework, the study will extend environmental sociology's concern with the social construction of environmental risk into platform-based public discourse and will clarify how topics, emotions, and alignments coevolve across policy and disaster phases.</w:t>
      </w:r>
    </w:p>
    <w:p w14:paraId="27619C3D" w14:textId="77777777" w:rsidR="00593AB5" w:rsidRPr="00593AB5" w:rsidRDefault="00593AB5" w:rsidP="00305452">
      <w:pPr>
        <w:ind w:firstLineChars="100" w:firstLine="220"/>
      </w:pPr>
      <w:r w:rsidRPr="00593AB5">
        <w:t>It is also expected to make methodological and social contributions. Methodologically, the project will offer a reproducible procedure for combining API-based public data collection, topic analysis, sentiment and attitude analysis, and network analysis on the same temporal axis. Socially and policy-wise, the resulting discourse map can inform public communication strategies for governments, local authorities, journalists, NGOs, and educators by showing which themes, emotions, and actor clusters intensify conflict or support more constructive engagement in specific phases. The study can also support media literacy and environmental education by systematizing recurring narratives, misconceptions, and response patterns in Korean climate communication.</w:t>
      </w:r>
    </w:p>
    <w:p w14:paraId="0D83808A" w14:textId="77777777" w:rsidR="000A6389" w:rsidRDefault="000A6389"/>
    <w:p w14:paraId="10861AB7" w14:textId="77777777" w:rsidR="00DD7BBE" w:rsidRDefault="00DD7BBE">
      <w:pPr>
        <w:widowControl/>
        <w:wordWrap/>
        <w:autoSpaceDE/>
        <w:autoSpaceDN/>
        <w:rPr>
          <w:b/>
          <w:bCs/>
        </w:rPr>
      </w:pPr>
      <w:r>
        <w:rPr>
          <w:b/>
          <w:bCs/>
        </w:rPr>
        <w:br w:type="page"/>
      </w:r>
    </w:p>
    <w:p w14:paraId="3F3190FA" w14:textId="00030FE9" w:rsidR="00C40659" w:rsidRPr="00DD7BBE" w:rsidRDefault="002D7002">
      <w:pPr>
        <w:rPr>
          <w:b/>
          <w:bCs/>
        </w:rPr>
      </w:pPr>
      <w:r w:rsidRPr="00DD7BBE">
        <w:rPr>
          <w:b/>
          <w:bCs/>
        </w:rPr>
        <w:t>References</w:t>
      </w:r>
    </w:p>
    <w:p w14:paraId="248AFFC9" w14:textId="77777777" w:rsidR="00C40659" w:rsidRPr="00C40659" w:rsidRDefault="00C40659" w:rsidP="009D1407">
      <w:pPr>
        <w:ind w:left="440" w:hangingChars="200" w:hanging="440"/>
      </w:pPr>
      <w:r w:rsidRPr="00C40659">
        <w:t>Allgaier, J. (2019). Science and environmental communication on YouTube: Strategically distorted communications in online videos on climate change and climate engineering. Frontiers in Communication, 4, 36.</w:t>
      </w:r>
      <w:proofErr w:type="spellStart"/>
      <w:r w:rsidRPr="00C40659"/>
      <w:proofErr w:type="spellEnd"/>
      <w:r w:rsidRPr="00C40659"/>
    </w:p>
    <w:p w14:paraId="03838635" w14:textId="77777777" w:rsidR="00C40659" w:rsidRPr="00C40659" w:rsidRDefault="00C40659" w:rsidP="009D1407">
      <w:pPr>
        <w:ind w:left="440" w:hangingChars="200" w:hanging="440"/>
      </w:pPr>
      <w:r w:rsidRPr="00C40659">
        <w:t>Beck, U. (1992). Risk society: Towards a new modernity. Sage.</w:t>
      </w:r>
    </w:p>
    <w:p w14:paraId="67C05DF7" w14:textId="77777777" w:rsidR="00C40659" w:rsidRPr="00C40659" w:rsidRDefault="00C40659" w:rsidP="009D1407">
      <w:pPr>
        <w:ind w:left="440" w:hangingChars="200" w:hanging="440"/>
      </w:pPr>
      <w:r w:rsidRPr="00C40659">
        <w:t>Blei, D. M., Ng, A. Y., &amp; Jordan, M. I. (2003). Latent Dirichlet Allocation. Journal of Machine Learning Research, 3, 993-1022.</w:t>
      </w:r>
    </w:p>
    <w:p w14:paraId="59E1CE35" w14:textId="77777777" w:rsidR="00C40659" w:rsidRPr="00C40659" w:rsidRDefault="00C40659" w:rsidP="009D1407">
      <w:pPr>
        <w:ind w:left="440" w:hangingChars="200" w:hanging="440"/>
      </w:pPr>
      <w:r w:rsidRPr="00C40659">
        <w:t>boyd, d., &amp; Crawford, K. (2012). Critical questions for big data: Provocations for a cultural, technological, and scholarly phenomenon. Information, Communication &amp; Society, 15(5), 662-679.</w:t>
      </w:r>
      <w:proofErr w:type="spellStart"/>
      <w:r w:rsidRPr="00C40659"/>
      <w:proofErr w:type="spellEnd"/>
      <w:r w:rsidRPr="00C40659"/>
      <w:proofErr w:type="spellStart"/>
      <w:r w:rsidRPr="00C40659"/>
      <w:proofErr w:type="spellEnd"/>
      <w:r w:rsidRPr="00C40659"/>
    </w:p>
    <w:p w14:paraId="46B09C4C" w14:textId="77777777" w:rsidR="00C40659" w:rsidRPr="00C40659" w:rsidRDefault="00C40659" w:rsidP="009D1407">
      <w:pPr>
        <w:ind w:left="440" w:hangingChars="200" w:hanging="440"/>
      </w:pPr>
      <w:r w:rsidRPr="00C40659">
        <w:t>de Nadal, L. (2024). From denial to the culture wars: A study of climate misinformation on YouTube. Environmental Communication, 18(8), 1186-1203.</w:t>
      </w:r>
    </w:p>
    <w:p w14:paraId="173FBF53" w14:textId="77777777" w:rsidR="00C40659" w:rsidRPr="00593AB5" w:rsidRDefault="00C40659">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Intergovernmental Panel on Climate Change. (2023). Climate Change 2023: Synthesis Report. IPCC.</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p>
      <w:r>
        <w:t>Wasserman, S., &amp; Faust, K. (1994). Social network analysis: Methods and applications. Cambridge University Press.</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