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5DA3" w14:textId="040F1BB4" w:rsidR="00593AB5" w:rsidRPr="00593AB5" w:rsidRDefault="00593AB5" w:rsidP="00F74ABD">
      <w:pPr>
        <w:jc w:val="center"/>
      </w:pPr>
      <w:r w:rsidRPr="00593AB5">
        <w:rPr>
          <w:b/>
          <w:bCs/>
        </w:rPr>
        <w:t>Analyzing Changes in the Topography of Climate Change Discourse in South Korea under the New Climate Regime:</w:t>
        <w:br/>
        <w:t>YouTube Videos, Comments, and Actor Networks</w:t>
      </w:r>
      <w:r w:rsidR="001F39E1">
        <w:rPr>
          <w:b/>
          <w:bCs/>
        </w:rPr>
      </w:r>
      <w:r w:rsidRPr="00593AB5">
        <w:rPr>
          <w:b/>
          <w:bCs/>
        </w:rPr>
      </w:r>
    </w:p>
    <w:p w14:paraId="3F3DEA37" w14:textId="636BE62A" w:rsidR="00593AB5" w:rsidRPr="00593AB5" w:rsidRDefault="00F74ABD" w:rsidP="00F74ABD">
      <w:pPr>
        <w:jc w:val="right"/>
      </w:pPr>
      <w:r>
        <w:rPr>
          <w:rFonts w:hint="eastAsia"/>
          <w:b/>
          <w:bCs/>
        </w:rPr>
        <w:t>Jeonghyeon Park</w:t>
      </w:r>
      <w:r w:rsidR="00593AB5" w:rsidRPr="00593AB5">
        <w:rPr>
          <w:b/>
          <w:bCs/>
        </w:rPr>
      </w:r>
    </w:p>
    <w:p w14:paraId="67E6710E" w14:textId="77777777" w:rsidR="00C06429" w:rsidRDefault="00C06429" w:rsidP="00593AB5">
      <w:pPr>
        <w:rPr>
          <w:b/>
          <w:bCs/>
        </w:rPr>
      </w:pPr>
    </w:p>
    <w:p w14:paraId="454F1C11" w14:textId="4E673198" w:rsidR="00593AB5" w:rsidRPr="00593AB5" w:rsidRDefault="00593AB5" w:rsidP="00593AB5">
      <w:pPr>
        <w:rPr>
          <w:rFonts w:hint="eastAsia"/>
          <w:b/>
          <w:bCs/>
        </w:rPr>
      </w:pPr>
      <w:r w:rsidRPr="00593AB5">
        <w:rPr>
          <w:b/>
          <w:bCs/>
        </w:rPr>
        <w:t>1. Introduction</w:t>
      </w:r>
      <w:r w:rsidR="00C06429">
        <w:rPr>
          <w:rFonts w:hint="eastAsia"/>
          <w:b/>
          <w:bCs/>
        </w:rPr>
      </w:r>
    </w:p>
    <w:p w14:paraId="06F49B16" w14:textId="77777777" w:rsidR="00593AB5" w:rsidRPr="00593AB5" w:rsidRDefault="00593AB5" w:rsidP="00305452">
      <w:pPr>
        <w:ind w:firstLineChars="100" w:firstLine="220"/>
      </w:pPr>
      <w:r w:rsidRPr="00593AB5">
        <w:t>Climate change is not a problem that automatically produces social consensus once scientific facts are presented. It is an environmental risk issue whose meaning is continually renegotiated in public arenas where responsibility, justice, transition costs, and everyday experience are contested (Beck, 1992; Douglas &amp; Wildavsky, 1982; Hilgartner &amp; Bosk, 1988). For that reason, climate change discourse should be examined not as a static distribution of information, but as a socially constructed and historically changing topography.</w:t>
      </w:r>
    </w:p>
    <w:p w14:paraId="70EE4579" w14:textId="77777777" w:rsidR="00593AB5" w:rsidRPr="00593AB5" w:rsidRDefault="00593AB5" w:rsidP="00305452">
      <w:pPr>
        <w:ind w:firstLineChars="100" w:firstLine="220"/>
      </w:pPr>
      <w:r w:rsidRPr="00593AB5">
        <w:t>In this study, the new climate regime does not simply denote the period after the Paris Agreement. It refers more broadly to a climate-governance order shaped by the Paris Agreement, the diffusion of carbon-neutrality agendas, the growing salience of climate-crisis framing, the expanding role of non-state actors, debates over just transition, and the persistent instability of international cooperation. This order has been repeatedly unsettled and rearticulated through COP negotiations, IPCC assessments, NDC revisions, major climate disasters, policy reversals in major countries, and domestic political or policy events (United Nations Framework Convention on Climate Change, 2015; Intergovernmental Panel on Climate Change, 2023).</w:t>
      </w:r>
      <w:proofErr w:type="spellStart"/>
      <w:r w:rsidRPr="00593AB5"/>
      <w:proofErr w:type="spellEnd"/>
      <w:r w:rsidRPr="00593AB5"/>
      <w:proofErr w:type="spellStart"/>
      <w:r w:rsidRPr="00593AB5"/>
      <w:proofErr w:type="spellEnd"/>
      <w:r w:rsidRPr="00593AB5"/>
      <w:proofErr w:type="gramStart"/>
      <w:r w:rsidRPr="00593AB5"/>
      <w:proofErr w:type="gramEnd"/>
      <w:r w:rsidRPr="00593AB5"/>
    </w:p>
    <w:p w14:paraId="7FEC32C8" w14:textId="77777777" w:rsidR="00593AB5" w:rsidRPr="00593AB5" w:rsidRDefault="00593AB5" w:rsidP="00305452">
      <w:pPr>
        <w:ind w:firstLineChars="100" w:firstLine="220"/>
      </w:pPr>
      <w:r w:rsidRPr="00593AB5">
        <w:t>YouTube in South Korea is an analytically valuable site because scientific information, personal experience, political claims, and misleading narratives circulate on the same platform, while video expression, comment response, and actor clustering are recorded together. The South Korean scope of the study will be operationalized through Korean-language climate-related videos and comment threads that are repeatedly retrievable in YouTube's searchable public area and substantively tied to South Korean channels, audiences, or climate issues. Building on prior studies of climate-related YouTube communication (Allgaier, 2019; de Nadal, 2024; Shapiro &amp; Park, 2018; Lim et al., 2021; Lim, 2023), this research treats expression in videos, reaction in comments, and clustering in actor networks as a single process and asks how the topography of climate change discourse in South Korea shifts and is reassembled across event phases under the new climate regime.</w:t>
      </w:r>
    </w:p>
    <w:p w14:paraId="57171B58" w14:textId="77777777" w:rsidR="00C40659" w:rsidRDefault="00C40659" w:rsidP="00593AB5">
      <w:pPr>
        <w:rPr>
          <w:b/>
          <w:bCs/>
        </w:rPr>
      </w:pPr>
    </w:p>
    <w:p w14:paraId="23651E5D" w14:textId="66BC0BA1" w:rsidR="00593AB5" w:rsidRPr="00593AB5" w:rsidRDefault="00593AB5" w:rsidP="00593AB5">
      <w:pPr>
        <w:rPr>
          <w:b/>
          <w:bCs/>
        </w:rPr>
      </w:pPr>
      <w:r w:rsidRPr="00593AB5">
        <w:rPr>
          <w:b/>
          <w:bCs/>
        </w:rPr>
        <w:t>2. Research Objectives</w:t>
      </w:r>
    </w:p>
    <w:p w14:paraId="794AAB6D" w14:textId="77777777" w:rsidR="00593AB5" w:rsidRPr="00593AB5" w:rsidRDefault="00593AB5" w:rsidP="00305452">
      <w:pPr>
        <w:ind w:firstLineChars="100" w:firstLine="220"/>
      </w:pPr>
      <w:r w:rsidRPr="00593AB5">
        <w:t>This study aims to explain both the structure and the shifts of climate change discourse in South Korea under the new climate regime by integrating three analytical layers: expression in videos, reaction in comments, and clustering in actor networks. More specifically, it will track how topics in videos and comments change over time, how sentiments and attitudes in comment responses are redistributed across event phases, how actor networks form, concentrate, and reorganize, and how these changes together reveal the conditions under which the new climate regime is stabilized, contested, or rendered vulnerable in South Korea. By combining a discourse topography with a dynamic account of change, the study seeks to produce an empirical map of long-term transformation rather than a snapshot of a single moment.</w:t>
      </w:r>
      <w:r w:rsidRPr="00593AB5"/>
    </w:p>
    <w:p w14:paraId="677D1E30" w14:textId="77777777" w:rsidR="00C40659" w:rsidRDefault="00C40659" w:rsidP="00593AB5">
      <w:pPr>
        <w:rPr>
          <w:b/>
          <w:bCs/>
        </w:rPr>
      </w:pPr>
    </w:p>
    <w:p w14:paraId="409F660A" w14:textId="2C80E27A" w:rsidR="00593AB5" w:rsidRPr="00593AB5" w:rsidRDefault="00593AB5" w:rsidP="00593AB5">
      <w:pPr>
        <w:rPr>
          <w:b/>
          <w:bCs/>
        </w:rPr>
      </w:pPr>
      <w:r w:rsidRPr="00593AB5">
        <w:rPr>
          <w:b/>
          <w:bCs/>
        </w:rPr>
        <w:t>3. Research Questions</w:t>
      </w:r>
    </w:p>
    <w:p w14:paraId="3E1A67C6" w14:textId="77777777" w:rsidR="00593AB5" w:rsidRPr="00593AB5" w:rsidRDefault="00593AB5" w:rsidP="00593AB5">
      <w:r w:rsidRPr="00593AB5">
        <w:t>To achieve these objectives, the study will address the following key research questions:</w:t>
      </w:r>
    </w:p>
    <w:p w14:paraId="160BDE1D" w14:textId="77777777" w:rsidR="00593AB5" w:rsidRPr="00593AB5" w:rsidRDefault="00593AB5" w:rsidP="00593AB5">
      <w:pPr>
        <w:numPr>
          <w:ilvl w:val="0"/>
          <w:numId w:val="8"/>
        </w:numPr>
      </w:pPr>
      <w:r w:rsidRPr="00593AB5">
        <w:t>How do the major topics and narrative clusters in South Korean YouTube videos and comments on climate change change over time, and how are they reconfigured before and after major event phases under the new climate regime?</w:t>
      </w:r>
    </w:p>
    <w:p w14:paraId="6054C770" w14:textId="77777777" w:rsidR="00593AB5" w:rsidRPr="00593AB5" w:rsidRDefault="00593AB5" w:rsidP="00593AB5">
      <w:pPr>
        <w:numPr>
          <w:ilvl w:val="0"/>
          <w:numId w:val="8"/>
        </w:numPr>
      </w:pPr>
      <w:r w:rsidRPr="00593AB5">
        <w:t>How do sentiments and attitudes in comment responses vary by topic, event phase, and issue context, and what shifts can be observed in acceptance, skepticism, responsibility attribution, policy support or opposition, delay justification, and related response patterns?</w:t>
      </w:r>
    </w:p>
    <w:p w14:paraId="2F7409C7" w14:textId="77777777" w:rsidR="00593AB5" w:rsidRPr="00593AB5" w:rsidRDefault="00593AB5" w:rsidP="00593AB5">
      <w:pPr>
        <w:numPr>
          <w:ilvl w:val="0"/>
          <w:numId w:val="8"/>
        </w:numPr>
      </w:pPr>
      <w:r w:rsidRPr="00593AB5">
        <w:t>How do commenter-creator networks and related actor configurations change across periods and events, which channels or clusters become central, and what do these combined shifts suggest about the current state, vulnerabilities, and sustaining conditions of the new climate regime in South Korean climate communication?</w:t>
      </w:r>
    </w:p>
    <w:p w14:paraId="6E2499CC" w14:textId="77777777" w:rsidR="00C40659" w:rsidRDefault="00C40659" w:rsidP="00593AB5">
      <w:pPr>
        <w:rPr>
          <w:b/>
          <w:bCs/>
        </w:rPr>
      </w:pPr>
    </w:p>
    <w:p w14:paraId="11A7D4F6" w14:textId="45FBF64C" w:rsidR="00593AB5" w:rsidRPr="00593AB5" w:rsidRDefault="00593AB5" w:rsidP="00593AB5">
      <w:pPr>
        <w:rPr>
          <w:b/>
          <w:bCs/>
        </w:rPr>
      </w:pPr>
      <w:r w:rsidRPr="00593AB5">
        <w:rPr>
          <w:b/>
          <w:bCs/>
        </w:rPr>
        <w:t>4. Research Methods</w:t>
      </w:r>
    </w:p>
    <w:p w14:paraId="6EA1A7A6" w14:textId="77777777" w:rsidR="00593AB5" w:rsidRPr="00593AB5" w:rsidRDefault="00593AB5" w:rsidP="00305452">
      <w:pPr>
        <w:ind w:firstLineChars="100" w:firstLine="220"/>
      </w:pPr>
      <w:r w:rsidRPr="00593AB5">
        <w:t>This study combines reproducible data collection with descriptive statistics, topic analysis, sentiment and attitude analysis, and actor network analysis in order to examine both the structure and the shifts of climate change discourse on South Korean YouTube. Event-based comparison will be organized along a time line of international and domestic developments, and supervised and unsupervised machine-learning approaches will be combined when the scale and classification fit of the data warrant it. Because the project uses public digital traces, methodological rigor also requires documentation of collection rules, limits of inference, and ethical safeguards.</w:t>
      </w:r>
      <w:proofErr w:type="gramStart"/>
      <w:r w:rsidRPr="00593AB5"/>
      <w:proofErr w:type="gramEnd"/>
      <w:r w:rsidRPr="00593AB5"/>
    </w:p>
    <w:p w14:paraId="17166793" w14:textId="77777777" w:rsidR="00C40659" w:rsidRDefault="00C40659" w:rsidP="00593AB5">
      <w:pPr>
        <w:rPr>
          <w:b/>
          <w:bCs/>
        </w:rPr>
      </w:pPr>
    </w:p>
    <w:p w14:paraId="4AA973AE" w14:textId="0D2D1F4C" w:rsidR="00593AB5" w:rsidRPr="00593AB5" w:rsidRDefault="00593AB5" w:rsidP="00593AB5">
      <w:pPr>
        <w:rPr>
          <w:b/>
          <w:bCs/>
        </w:rPr>
      </w:pPr>
      <w:r w:rsidRPr="00593AB5">
        <w:rPr>
          <w:b/>
          <w:bCs/>
        </w:rPr>
        <w:t>4.1 Data Collection</w:t>
      </w:r>
    </w:p>
    <w:p w14:paraId="61C7B519" w14:textId="77777777" w:rsidR="00593AB5" w:rsidRPr="00593AB5" w:rsidRDefault="00593AB5" w:rsidP="00305452">
      <w:pPr>
        <w:ind w:firstLineChars="100" w:firstLine="220"/>
      </w:pPr>
      <w:r w:rsidRPr="00593AB5">
        <w:t>The temporal scope runs from December 12, 2015, treated here as the institutional starting point of the new climate regime, to January 27, 2026. Data will be collected from the searchable public area of YouTube through the official YouTube API, using Korean-language search terms corresponding to climate change, including spacing variants. The corpus will be limited to videos and comment threads produced and circulated in Korean and substantively related to South Korean channels, audiences, or climate issues. The units of analysis will be videos (titles, descriptions, tags, captions or transcripts, and engagement indicators), channels (basic profile information and upload patterns), comments and replies (text, timestamps, and engagement indicators), and commenter-creator ties derived from comment participation.</w:t>
      </w:r>
    </w:p>
    <w:p w14:paraId="457B6695" w14:textId="77777777" w:rsidR="00593AB5" w:rsidRPr="00593AB5" w:rsidRDefault="00593AB5" w:rsidP="00305452">
      <w:pPr>
        <w:ind w:firstLineChars="100" w:firstLine="220"/>
      </w:pPr>
      <w:r w:rsidRPr="00593AB5">
        <w:t>To improve reproducibility, the study will document collection dates, query terms, sorting conditions, temporal batching rules, responses to result caps, and procedures for missing or unavailable data. Monthly collection will be used as the default strategy, with finer temporal segmentation when result volume is high. The limit of a search-based design, namely that it cannot fully capture personalized non-search exposure, will be stated explicitly. Videos without accessible captions will be transcribed with automated speech recognition when feasible, while deleted, private, or disabled comments will be recorded as missing states rather than silently excluded. All identifiers will be pseudonymized, re-identification risk will be controlled, direct quotation of original text will be minimized, and the need for IRB or equivalent institutional review will be checked before full-scale analysis (Franzke et al., 2020; boyd &amp; Crawford, 2012).</w:t>
      </w:r>
    </w:p>
    <w:p w14:paraId="24CFFA78" w14:textId="77777777" w:rsidR="00C40659" w:rsidRDefault="00C40659" w:rsidP="00593AB5">
      <w:pPr>
        <w:rPr>
          <w:b/>
          <w:bCs/>
        </w:rPr>
      </w:pPr>
    </w:p>
    <w:p w14:paraId="2A1B4E8D" w14:textId="51903862" w:rsidR="00593AB5" w:rsidRPr="00593AB5" w:rsidRDefault="00593AB5" w:rsidP="00593AB5">
      <w:pPr>
        <w:rPr>
          <w:b/>
          <w:bCs/>
        </w:rPr>
      </w:pPr>
      <w:r w:rsidRPr="00593AB5">
        <w:rPr>
          <w:b/>
          <w:bCs/>
        </w:rPr>
        <w:t>4.2 Descriptive Statistics and Topic Analysis</w:t>
      </w:r>
    </w:p>
    <w:p w14:paraId="74A14AB1" w14:textId="77777777" w:rsidR="00593AB5" w:rsidRPr="00593AB5" w:rsidRDefault="00593AB5" w:rsidP="00305452">
      <w:pPr>
        <w:ind w:firstLineChars="100" w:firstLine="220"/>
      </w:pPr>
      <w:r w:rsidRPr="00593AB5">
        <w:t>The first analytical step will summarize the volume of videos, channels, and comments, the distribution of engagement indicators, and the occurrence of missing-data states in order to describe the basic structure of discourse production and participation. The second step will identify major topics and narrative clusters in video texts and comment texts and compare how their salience and combinations change over time. Topic analysis will draw on multiple approaches, including probabilistic topic models and embedding-based clustering, with model choice guided by data scale and interpretability (Blei et al., 2003; Grootendorst, 2022). By aligning topic patterns with a timeline of COP meetings, IPCC reports, NDC revisions, major climate disasters, policy changes in major countries, and domestic political or policy events, the study will trace how discursive topography is reorganized across phases of the new climate regime.</w:t>
      </w:r>
    </w:p>
    <w:p w14:paraId="7EAA2313" w14:textId="77777777" w:rsidR="00C40659" w:rsidRDefault="00C40659" w:rsidP="00593AB5">
      <w:pPr>
        <w:rPr>
          <w:b/>
          <w:bCs/>
        </w:rPr>
      </w:pPr>
    </w:p>
    <w:p w14:paraId="6ABB4F7A" w14:textId="59C89287" w:rsidR="00593AB5" w:rsidRPr="00593AB5" w:rsidRDefault="00593AB5" w:rsidP="00593AB5">
      <w:pPr>
        <w:rPr>
          <w:b/>
          <w:bCs/>
        </w:rPr>
      </w:pPr>
      <w:r w:rsidRPr="00593AB5">
        <w:rPr>
          <w:b/>
          <w:bCs/>
        </w:rPr>
        <w:t>4.3 Sentiment and Attitude Analysis</w:t>
      </w:r>
    </w:p>
    <w:p w14:paraId="2EE4D9CE" w14:textId="77777777" w:rsidR="00593AB5" w:rsidRPr="00593AB5" w:rsidRDefault="00593AB5" w:rsidP="00305452">
      <w:pPr>
        <w:ind w:firstLineChars="100" w:firstLine="220"/>
      </w:pPr>
      <w:r w:rsidRPr="00593AB5">
        <w:t>Sentiment and attitude analysis will focus primarily on comments, while video texts will be used as contextual signals for interpretation. The analysis will distinguish emotional tones such as anger, anxiety, cynicism, ridicule, and hope from argumentative positions such as scientific acceptance or skepticism, responsibility attribution, policy support or opposition, and delay justification. Depending on corpus scale and annotation stability, dictionary-based methods, supervised classifiers, and other machine-learning approaches will be tested in parallel, and sampled cases will be manually reviewed to assess classification fit (Pang &amp; Lee, 2008; Mohammad et al., 2016). This step will show how specific topics are received, which sentiment-attitude combinations intensify or weaken across event phases, and where openings for polarization or deliberation emerge.</w:t>
      </w:r>
      <w:r w:rsidRPr="00593AB5"/>
    </w:p>
    <w:p w14:paraId="7638D058" w14:textId="77777777" w:rsidR="00C40659" w:rsidRDefault="00C40659" w:rsidP="00593AB5">
      <w:pPr>
        <w:rPr>
          <w:b/>
          <w:bCs/>
        </w:rPr>
      </w:pPr>
    </w:p>
    <w:p w14:paraId="1C848F8D" w14:textId="60108E88" w:rsidR="00593AB5" w:rsidRPr="00593AB5" w:rsidRDefault="00593AB5" w:rsidP="00593AB5">
      <w:pPr>
        <w:rPr>
          <w:b/>
          <w:bCs/>
        </w:rPr>
      </w:pPr>
      <w:r w:rsidRPr="00593AB5">
        <w:rPr>
          <w:b/>
          <w:bCs/>
        </w:rPr>
        <w:t>4.4 Actor Network Analysis</w:t>
      </w:r>
    </w:p>
    <w:p w14:paraId="2483D44A" w14:textId="77777777" w:rsidR="00593AB5" w:rsidRPr="00593AB5" w:rsidRDefault="00593AB5" w:rsidP="00305452">
      <w:pPr>
        <w:ind w:firstLineChars="100" w:firstLine="220"/>
      </w:pPr>
      <w:r w:rsidRPr="00593AB5">
        <w:t>Actor network analysis will begin with a bipartite commenter-creator network derived from comment participation and will track how channel-centered clustering forms, persists, and reorganizes across periods. Where analytically useful, co-participation patterns in comment threads or actor co-reference structures in text will be examined as supplementary indicators rather than treated as fixed design assumptions. Using centrality measures, community detection, and phase-by-phase comparison (Newman, 2010; Traag et al., 2019), the study will identify which channels and actor clusters become focal points in different moments and how those network configurations relate to topic composition and sentiment-attitude distributions.</w:t>
      </w:r>
    </w:p>
    <w:p w14:paraId="48A063CD" w14:textId="77777777" w:rsidR="00C40659" w:rsidRDefault="00C40659" w:rsidP="00593AB5">
      <w:pPr>
        <w:rPr>
          <w:b/>
          <w:bCs/>
        </w:rPr>
      </w:pPr>
    </w:p>
    <w:p w14:paraId="7073D9F8" w14:textId="7C9DB11B" w:rsidR="00593AB5" w:rsidRPr="00593AB5" w:rsidRDefault="00593AB5" w:rsidP="00593AB5">
      <w:pPr>
        <w:rPr>
          <w:b/>
          <w:bCs/>
        </w:rPr>
      </w:pPr>
      <w:r w:rsidRPr="00593AB5">
        <w:rPr>
          <w:b/>
          <w:bCs/>
        </w:rPr>
        <w:t>5. Expected Outcomes and Implications</w:t>
      </w:r>
    </w:p>
    <w:p w14:paraId="277DFD0D" w14:textId="77777777" w:rsidR="00593AB5" w:rsidRPr="00593AB5" w:rsidRDefault="00593AB5" w:rsidP="00305452">
      <w:pPr>
        <w:ind w:firstLineChars="100" w:firstLine="220"/>
      </w:pPr>
      <w:r w:rsidRPr="00593AB5">
        <w:t>This research is expected to make an academic contribution by providing a longitudinal explanation of how the topography of climate change discourse in South Korea has shifted under the new climate regime. By linking videos, comments, and actor networks in a single framework, the study will extend environmental sociology's concern with the social construction of environmental risk into platform-based public discourse and will offer an empirical basis for assessing the current state of the new climate regime in South Korea, including its points of fragility and the conditions under which its goals gain or lose discursive support.</w:t>
      </w:r>
    </w:p>
    <w:p w14:paraId="27619C3D" w14:textId="77777777" w:rsidR="00593AB5" w:rsidRPr="00593AB5" w:rsidRDefault="00593AB5" w:rsidP="00305452">
      <w:pPr>
        <w:ind w:firstLineChars="100" w:firstLine="220"/>
      </w:pPr>
      <w:r w:rsidRPr="00593AB5">
        <w:t>Methodologically, the project will offer a reproducible procedure for combining API-based public data collection, event-phase comparison, topic analysis, sentiment and attitude analysis, and actor network analysis on the same temporal axis. Socially and policy-wise, the resulting discourse map can inform communication strategies for governments, local authorities, journalists, NGOs, and educators by showing which issues, emotions, and actor configurations intensify conflict, justify delay, or support more constructive engagement in specific phases. It can also support media literacy and environmental education and provide evidence for discussing the discursive, political, and communicative conditions required to sustain climate goals under the new climate regime.</w:t>
      </w:r>
    </w:p>
    <w:p w14:paraId="0D83808A" w14:textId="77777777" w:rsidR="000A6389" w:rsidRDefault="000A6389"/>
    <w:p w14:paraId="10861AB7" w14:textId="77777777" w:rsidR="00DD7BBE" w:rsidRDefault="00DD7BBE">
      <w:pPr>
        <w:widowControl/>
        <w:wordWrap/>
        <w:autoSpaceDE/>
        <w:autoSpaceDN/>
        <w:rPr>
          <w:b/>
          <w:bCs/>
        </w:rPr>
      </w:pPr>
      <w:r>
        <w:rPr>
          <w:b/>
          <w:bCs/>
        </w:rPr>
        <w:br w:type="page"/>
      </w:r>
    </w:p>
    <w:p w14:paraId="3F3190FA" w14:textId="00030FE9" w:rsidR="00C40659" w:rsidRPr="00DD7BBE" w:rsidRDefault="002D7002">
      <w:pPr>
        <w:rPr>
          <w:b/>
          <w:bCs/>
        </w:rPr>
      </w:pPr>
      <w:r w:rsidRPr="00DD7BBE">
        <w:rPr>
          <w:b/>
          <w:bCs/>
        </w:rPr>
        <w:t>References</w:t>
      </w:r>
    </w:p>
    <w:p w14:paraId="248AFFC9" w14:textId="77777777" w:rsidR="00C40659" w:rsidRPr="00C40659" w:rsidRDefault="00C40659" w:rsidP="009D1407">
      <w:pPr>
        <w:ind w:left="440" w:hangingChars="200" w:hanging="440"/>
      </w:pPr>
      <w:r w:rsidRPr="00C40659">
        <w:t>Allgaier, J. (2019). Science and environmental communication on YouTube: Strategically distorted communications in online videos on climate change and climate engineering. Frontiers in Communication, 4, 36.</w:t>
      </w:r>
      <w:proofErr w:type="spellStart"/>
      <w:r w:rsidRPr="00C40659"/>
      <w:proofErr w:type="spellEnd"/>
      <w:r w:rsidRPr="00C40659"/>
    </w:p>
    <w:p w14:paraId="03838635" w14:textId="77777777" w:rsidR="00C40659" w:rsidRPr="00C40659" w:rsidRDefault="00C40659" w:rsidP="009D1407">
      <w:pPr>
        <w:ind w:left="440" w:hangingChars="200" w:hanging="440"/>
      </w:pPr>
      <w:r w:rsidRPr="00C40659">
        <w:t>Beck, U. (1992). Risk society: Towards a new modernity. Sage.</w:t>
      </w:r>
    </w:p>
    <w:p w14:paraId="67C05DF7" w14:textId="77777777" w:rsidR="00C40659" w:rsidRPr="00C40659" w:rsidRDefault="00C40659" w:rsidP="009D1407">
      <w:pPr>
        <w:ind w:left="440" w:hangingChars="200" w:hanging="440"/>
      </w:pPr>
      <w:r w:rsidRPr="00C40659">
        <w:t>Blei, D. M., Ng, A. Y., &amp; Jordan, M. I. (2003). Latent Dirichlet Allocation. Journal of Machine Learning Research, 3, 993-1022.</w:t>
      </w:r>
    </w:p>
    <w:p w14:paraId="59E1CE35" w14:textId="77777777" w:rsidR="00C40659" w:rsidRPr="00C40659" w:rsidRDefault="00C40659" w:rsidP="009D1407">
      <w:pPr>
        <w:ind w:left="440" w:hangingChars="200" w:hanging="440"/>
      </w:pPr>
      <w:r w:rsidRPr="00C40659">
        <w:t>boyd, d., &amp; Crawford, K. (2012). Critical questions for big data: Provocations for a cultural, technological, and scholarly phenomenon. Information, Communication &amp; Society, 15(5), 662-679.</w:t>
      </w:r>
      <w:proofErr w:type="spellStart"/>
      <w:r w:rsidRPr="00C40659"/>
      <w:proofErr w:type="spellEnd"/>
      <w:r w:rsidRPr="00C40659"/>
      <w:proofErr w:type="spellStart"/>
      <w:r w:rsidRPr="00C40659"/>
      <w:proofErr w:type="spellEnd"/>
      <w:r w:rsidRPr="00C40659"/>
    </w:p>
    <w:p w14:paraId="46B09C4C" w14:textId="77777777" w:rsidR="00C40659" w:rsidRPr="00C40659" w:rsidRDefault="00C40659" w:rsidP="009D1407">
      <w:pPr>
        <w:ind w:left="440" w:hangingChars="200" w:hanging="440"/>
      </w:pPr>
      <w:r w:rsidRPr="00C40659">
        <w:t>de Nadal, L. (2024). From denial to the culture wars: A study of climate misinformation on YouTube. Environmental Communication, 18(8), 1186-1203.</w:t>
      </w:r>
    </w:p>
    <w:p w14:paraId="173FBF53" w14:textId="77777777" w:rsidR="00C40659" w:rsidRPr="00593AB5" w:rsidRDefault="00C40659">
      <w:r>
        <w:t>Douglas, M., &amp; Wildavsky, A. (1982). Risk and culture: An essay on the selection of technical and environmental dangers. University of California Press.</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Intergovernmental Panel on Climate Change. (2023). Climate Change 2023: Synthesis Report. IPCC.</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