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DACAA4">
      <w:pPr>
        <w:bidi w:val="0"/>
        <w:rPr>
          <w:rFonts w:hint="eastAsia"/>
        </w:rPr>
      </w:pPr>
    </w:p>
    <w:p w14:paraId="2DE1C5AD">
      <w:pPr>
        <w:jc w:val="center"/>
      </w:pPr>
      <w:r>
        <w:drawing>
          <wp:inline distT="0" distB="0" distL="0" distR="0">
            <wp:extent cx="3247390" cy="672465"/>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424991" cy="709244"/>
                    </a:xfrm>
                    <a:prstGeom prst="rect">
                      <a:avLst/>
                    </a:prstGeom>
                  </pic:spPr>
                </pic:pic>
              </a:graphicData>
            </a:graphic>
          </wp:inline>
        </w:drawing>
      </w:r>
    </w:p>
    <w:p w14:paraId="49693B83">
      <w:pPr>
        <w:jc w:val="center"/>
        <w:rPr>
          <w:rFonts w:ascii="华文行楷" w:eastAsia="华文行楷"/>
          <w:sz w:val="44"/>
        </w:rPr>
      </w:pPr>
      <w:r>
        <w:rPr>
          <w:rFonts w:ascii="华文行楷" w:eastAsia="华文行楷"/>
          <w:sz w:val="44"/>
        </w:rPr>
        <w:drawing>
          <wp:inline distT="0" distB="0" distL="0" distR="0">
            <wp:extent cx="1616710" cy="1606550"/>
            <wp:effectExtent l="0" t="0" r="889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5858" cy="1615875"/>
                    </a:xfrm>
                    <a:prstGeom prst="rect">
                      <a:avLst/>
                    </a:prstGeom>
                  </pic:spPr>
                </pic:pic>
              </a:graphicData>
            </a:graphic>
          </wp:inline>
        </w:drawing>
      </w:r>
    </w:p>
    <w:p w14:paraId="651CFD3C">
      <w:pPr>
        <w:jc w:val="center"/>
        <w:rPr>
          <w:rFonts w:ascii="华文行楷" w:eastAsia="华文行楷"/>
          <w:sz w:val="44"/>
        </w:rPr>
      </w:pPr>
    </w:p>
    <w:p w14:paraId="242BCF2D">
      <w:pPr>
        <w:jc w:val="center"/>
        <w:rPr>
          <w:rFonts w:ascii="微软雅黑" w:hAnsi="微软雅黑" w:eastAsia="微软雅黑"/>
          <w:b/>
          <w:spacing w:val="-16"/>
          <w:sz w:val="48"/>
          <w:szCs w:val="48"/>
        </w:rPr>
      </w:pPr>
      <w:r>
        <w:rPr>
          <w:rFonts w:hint="eastAsia" w:ascii="微软雅黑" w:hAnsi="微软雅黑" w:eastAsia="微软雅黑"/>
          <w:b/>
          <w:spacing w:val="-16"/>
          <w:sz w:val="48"/>
          <w:szCs w:val="48"/>
        </w:rPr>
        <w:t>20</w:t>
      </w:r>
      <w:r>
        <w:rPr>
          <w:rFonts w:ascii="微软雅黑" w:hAnsi="微软雅黑" w:eastAsia="微软雅黑"/>
          <w:b/>
          <w:spacing w:val="-16"/>
          <w:sz w:val="48"/>
          <w:szCs w:val="48"/>
        </w:rPr>
        <w:t>24~</w:t>
      </w:r>
      <w:r>
        <w:rPr>
          <w:rFonts w:hint="eastAsia" w:ascii="微软雅黑" w:hAnsi="微软雅黑" w:eastAsia="微软雅黑"/>
          <w:b/>
          <w:spacing w:val="-16"/>
          <w:sz w:val="48"/>
          <w:szCs w:val="48"/>
        </w:rPr>
        <w:t>20</w:t>
      </w:r>
      <w:r>
        <w:rPr>
          <w:rFonts w:ascii="微软雅黑" w:hAnsi="微软雅黑" w:eastAsia="微软雅黑"/>
          <w:b/>
          <w:spacing w:val="-16"/>
          <w:sz w:val="48"/>
          <w:szCs w:val="48"/>
        </w:rPr>
        <w:t>25</w:t>
      </w:r>
      <w:r>
        <w:rPr>
          <w:rFonts w:hint="eastAsia" w:ascii="微软雅黑" w:hAnsi="微软雅黑" w:eastAsia="微软雅黑"/>
          <w:b/>
          <w:spacing w:val="-16"/>
          <w:sz w:val="48"/>
          <w:szCs w:val="48"/>
        </w:rPr>
        <w:t>学年 第一学期</w:t>
      </w:r>
    </w:p>
    <w:p w14:paraId="036062A6">
      <w:pPr>
        <w:jc w:val="center"/>
        <w:rPr>
          <w:rFonts w:ascii="微软雅黑" w:hAnsi="微软雅黑" w:eastAsia="微软雅黑"/>
          <w:b/>
          <w:sz w:val="48"/>
          <w:szCs w:val="48"/>
        </w:rPr>
      </w:pPr>
      <w:r>
        <w:rPr>
          <w:rFonts w:hint="eastAsia" w:ascii="微软雅黑" w:hAnsi="微软雅黑" w:eastAsia="微软雅黑"/>
          <w:b/>
          <w:spacing w:val="-18"/>
          <w:sz w:val="48"/>
          <w:szCs w:val="48"/>
        </w:rPr>
        <w:t>《</w:t>
      </w:r>
      <w:r>
        <w:rPr>
          <w:rFonts w:hint="eastAsia" w:ascii="微软雅黑" w:hAnsi="微软雅黑" w:eastAsia="微软雅黑"/>
          <w:b/>
          <w:spacing w:val="-18"/>
          <w:sz w:val="48"/>
          <w:szCs w:val="48"/>
          <w:lang w:val="en-US" w:eastAsia="zh-CN"/>
        </w:rPr>
        <w:t>计算机体系结构</w:t>
      </w:r>
      <w:r>
        <w:rPr>
          <w:rFonts w:hint="eastAsia" w:ascii="微软雅黑" w:hAnsi="微软雅黑" w:eastAsia="微软雅黑"/>
          <w:b/>
          <w:spacing w:val="-18"/>
          <w:sz w:val="48"/>
          <w:szCs w:val="48"/>
        </w:rPr>
        <w:t>》</w:t>
      </w:r>
    </w:p>
    <w:p w14:paraId="23B51E1F">
      <w:pPr>
        <w:rPr>
          <w:rFonts w:ascii="微软雅黑" w:hAnsi="微软雅黑" w:eastAsia="微软雅黑"/>
          <w:sz w:val="44"/>
          <w:szCs w:val="44"/>
        </w:rPr>
      </w:pPr>
    </w:p>
    <w:p w14:paraId="76515E5B">
      <w:pPr>
        <w:jc w:val="center"/>
        <w:rPr>
          <w:rFonts w:hint="eastAsia" w:ascii="微软雅黑" w:hAnsi="微软雅黑" w:eastAsia="微软雅黑"/>
          <w:sz w:val="44"/>
          <w:szCs w:val="44"/>
          <w:lang w:val="en-US" w:eastAsia="zh-CN"/>
        </w:rPr>
      </w:pPr>
      <w:r>
        <w:rPr>
          <w:rFonts w:hint="eastAsia" w:ascii="微软雅黑" w:hAnsi="微软雅黑" w:eastAsia="微软雅黑"/>
          <w:sz w:val="44"/>
          <w:szCs w:val="44"/>
          <w:lang w:val="en-US" w:eastAsia="zh-CN"/>
        </w:rPr>
        <w:t>大作业</w:t>
      </w:r>
    </w:p>
    <w:p w14:paraId="2A9DB3C2">
      <w:pPr>
        <w:rPr>
          <w:rFonts w:ascii="楷体" w:hAnsi="楷体" w:eastAsia="楷体"/>
        </w:rPr>
      </w:pPr>
    </w:p>
    <w:p w14:paraId="442997DD">
      <w:pPr>
        <w:rPr>
          <w:rFonts w:ascii="楷体" w:hAnsi="楷体" w:eastAsia="楷体"/>
        </w:rPr>
      </w:pPr>
      <w:r>
        <w:rPr>
          <w:rFonts w:hint="eastAsia" w:ascii="楷体" w:hAnsi="楷体" w:eastAsia="楷体"/>
        </w:rPr>
        <w:t xml:space="preserve">          </w:t>
      </w:r>
    </w:p>
    <w:p w14:paraId="6EDA8AC0">
      <w:pPr>
        <w:jc w:val="both"/>
        <w:rPr>
          <w:rFonts w:ascii="微软雅黑" w:hAnsi="微软雅黑" w:eastAsia="微软雅黑"/>
          <w:spacing w:val="-18"/>
          <w:sz w:val="32"/>
        </w:rPr>
      </w:pPr>
      <w:r>
        <w:rPr>
          <w:rFonts w:hint="eastAsia" w:ascii="微软雅黑" w:hAnsi="微软雅黑" w:eastAsia="微软雅黑"/>
          <w:spacing w:val="-18"/>
          <w:sz w:val="32"/>
        </w:rPr>
        <w:t>班  级_____</w:t>
      </w:r>
      <w:r>
        <w:rPr>
          <w:rFonts w:hint="eastAsia" w:ascii="微软雅黑" w:hAnsi="微软雅黑" w:eastAsia="微软雅黑"/>
          <w:spacing w:val="-18"/>
          <w:sz w:val="32"/>
          <w:lang w:val="en-US" w:eastAsia="zh-CN"/>
        </w:rPr>
        <w:t>计算机科学与技术22-4班</w:t>
      </w:r>
      <w:r>
        <w:rPr>
          <w:rFonts w:hint="eastAsia" w:ascii="微软雅黑" w:hAnsi="微软雅黑" w:eastAsia="微软雅黑"/>
          <w:spacing w:val="-18"/>
          <w:sz w:val="32"/>
        </w:rPr>
        <w:t>_________</w:t>
      </w:r>
    </w:p>
    <w:p w14:paraId="36E6D297">
      <w:pPr>
        <w:jc w:val="center"/>
        <w:rPr>
          <w:rFonts w:ascii="微软雅黑" w:hAnsi="微软雅黑" w:eastAsia="微软雅黑"/>
          <w:spacing w:val="-18"/>
          <w:sz w:val="22"/>
        </w:rPr>
      </w:pPr>
    </w:p>
    <w:p w14:paraId="0AB3E03D">
      <w:pPr>
        <w:rPr>
          <w:rFonts w:ascii="微软雅黑" w:hAnsi="微软雅黑" w:eastAsia="微软雅黑"/>
          <w:spacing w:val="-18"/>
          <w:u w:val="single"/>
        </w:rPr>
      </w:pPr>
      <w:r>
        <w:rPr>
          <w:rFonts w:hint="eastAsia" w:ascii="微软雅黑" w:hAnsi="微软雅黑" w:eastAsia="微软雅黑"/>
          <w:spacing w:val="-18"/>
          <w:sz w:val="32"/>
        </w:rPr>
        <w:t>学 号 _</w:t>
      </w:r>
      <w:r>
        <w:rPr>
          <w:rFonts w:hint="eastAsia" w:ascii="微软雅黑" w:hAnsi="微软雅黑" w:eastAsia="微软雅黑"/>
          <w:spacing w:val="-18"/>
          <w:sz w:val="32"/>
          <w:lang w:val="en-US" w:eastAsia="zh-CN"/>
        </w:rPr>
        <w:t xml:space="preserve">   </w:t>
      </w:r>
      <w:r>
        <w:rPr>
          <w:rFonts w:hint="eastAsia" w:ascii="微软雅黑" w:hAnsi="微软雅黑" w:eastAsia="微软雅黑"/>
          <w:spacing w:val="-18"/>
          <w:sz w:val="32"/>
        </w:rPr>
        <w:t>__</w:t>
      </w:r>
      <w:r>
        <w:rPr>
          <w:rFonts w:hint="eastAsia" w:ascii="微软雅黑" w:hAnsi="微软雅黑" w:eastAsia="微软雅黑"/>
          <w:spacing w:val="-18"/>
          <w:sz w:val="32"/>
          <w:lang w:val="en-US" w:eastAsia="zh-CN"/>
        </w:rPr>
        <w:t>2022217477</w:t>
      </w:r>
      <w:r>
        <w:rPr>
          <w:rFonts w:hint="eastAsia" w:ascii="微软雅黑" w:hAnsi="微软雅黑" w:eastAsia="微软雅黑"/>
          <w:spacing w:val="-18"/>
          <w:sz w:val="32"/>
        </w:rPr>
        <w:t>__________</w:t>
      </w:r>
    </w:p>
    <w:p w14:paraId="31AE4DAA">
      <w:pPr>
        <w:jc w:val="center"/>
        <w:rPr>
          <w:rFonts w:ascii="微软雅黑" w:hAnsi="微软雅黑" w:eastAsia="微软雅黑"/>
          <w:spacing w:val="-18"/>
          <w:sz w:val="22"/>
        </w:rPr>
      </w:pPr>
    </w:p>
    <w:p w14:paraId="4D2C2EB5">
      <w:pPr>
        <w:jc w:val="both"/>
        <w:rPr>
          <w:rFonts w:ascii="微软雅黑" w:hAnsi="微软雅黑" w:eastAsia="微软雅黑"/>
          <w:spacing w:val="-18"/>
        </w:rPr>
      </w:pPr>
      <w:r>
        <w:rPr>
          <w:rFonts w:hint="eastAsia" w:ascii="微软雅黑" w:hAnsi="微软雅黑" w:eastAsia="微软雅黑"/>
          <w:spacing w:val="-18"/>
          <w:sz w:val="32"/>
        </w:rPr>
        <w:t>姓  名_____</w:t>
      </w:r>
      <w:r>
        <w:rPr>
          <w:rFonts w:hint="eastAsia" w:ascii="微软雅黑" w:hAnsi="微软雅黑" w:eastAsia="微软雅黑"/>
          <w:spacing w:val="-18"/>
          <w:sz w:val="32"/>
          <w:lang w:val="en-US" w:eastAsia="zh-CN"/>
        </w:rPr>
        <w:t xml:space="preserve"> 侯腾跃</w:t>
      </w:r>
      <w:r>
        <w:rPr>
          <w:rFonts w:hint="eastAsia" w:ascii="微软雅黑" w:hAnsi="微软雅黑" w:eastAsia="微软雅黑"/>
          <w:spacing w:val="-18"/>
          <w:sz w:val="32"/>
        </w:rPr>
        <w:t>_________</w:t>
      </w:r>
    </w:p>
    <w:p w14:paraId="3308C566">
      <w:pPr>
        <w:jc w:val="center"/>
      </w:pPr>
    </w:p>
    <w:p w14:paraId="3AE83280"/>
    <w:p w14:paraId="0CA039CB">
      <w:pPr>
        <w:jc w:val="center"/>
        <w:rPr>
          <w:rStyle w:val="10"/>
          <w:rFonts w:hint="default" w:ascii="微软雅黑" w:hAnsi="微软雅黑" w:eastAsia="微软雅黑" w:cs="Times New Roman"/>
          <w:color w:val="auto"/>
          <w:sz w:val="10"/>
          <w:lang w:val="en-US"/>
        </w:rPr>
        <w:sectPr>
          <w:headerReference r:id="rId4" w:type="first"/>
          <w:footerReference r:id="rId7" w:type="first"/>
          <w:footerReference r:id="rId5" w:type="default"/>
          <w:headerReference r:id="rId3" w:type="even"/>
          <w:footerReference r:id="rId6" w:type="even"/>
          <w:pgSz w:w="11906" w:h="16838"/>
          <w:pgMar w:top="1440" w:right="1800" w:bottom="1440" w:left="1800" w:header="851" w:footer="992" w:gutter="0"/>
          <w:cols w:space="425" w:num="1"/>
          <w:docGrid w:type="lines" w:linePitch="312" w:charSpace="0"/>
        </w:sectPr>
      </w:pPr>
      <w:r>
        <w:rPr>
          <w:rFonts w:hint="eastAsia" w:ascii="微软雅黑" w:hAnsi="微软雅黑" w:eastAsia="微软雅黑"/>
          <w:sz w:val="28"/>
        </w:rPr>
        <w:t>20</w:t>
      </w:r>
      <w:r>
        <w:rPr>
          <w:rFonts w:ascii="微软雅黑" w:hAnsi="微软雅黑" w:eastAsia="微软雅黑"/>
          <w:sz w:val="28"/>
        </w:rPr>
        <w:t>24</w:t>
      </w:r>
      <w:r>
        <w:rPr>
          <w:rFonts w:hint="eastAsia" w:ascii="微软雅黑" w:hAnsi="微软雅黑" w:eastAsia="微软雅黑"/>
          <w:sz w:val="28"/>
        </w:rPr>
        <w:t>年</w:t>
      </w:r>
      <w:r>
        <w:rPr>
          <w:rFonts w:hint="eastAsia" w:ascii="微软雅黑" w:hAnsi="微软雅黑" w:eastAsia="微软雅黑"/>
          <w:sz w:val="28"/>
          <w:lang w:val="en-US" w:eastAsia="zh-CN"/>
        </w:rPr>
        <w:t>11月</w:t>
      </w:r>
    </w:p>
    <w:p w14:paraId="3FCCECE8">
      <w:pPr>
        <w:bidi w:val="0"/>
        <w:rPr>
          <w:rFonts w:hint="eastAsia"/>
        </w:rPr>
      </w:pPr>
    </w:p>
    <w:p w14:paraId="4947DD4F">
      <w:pPr>
        <w:pStyle w:val="2"/>
        <w:bidi w:val="0"/>
        <w:jc w:val="center"/>
        <w:rPr>
          <w:rFonts w:hint="eastAsia"/>
          <w:sz w:val="36"/>
          <w:szCs w:val="21"/>
        </w:rPr>
      </w:pPr>
      <w:r>
        <w:rPr>
          <w:rFonts w:hint="eastAsia"/>
          <w:sz w:val="36"/>
          <w:szCs w:val="21"/>
        </w:rPr>
        <w:t>intel CPU结构与技术</w:t>
      </w:r>
    </w:p>
    <w:p w14:paraId="0E09E4E8">
      <w:pPr>
        <w:rPr>
          <w:rFonts w:hint="eastAsia" w:ascii="黑体" w:hAnsi="黑体" w:eastAsia="黑体" w:cs="黑体"/>
          <w:sz w:val="28"/>
          <w:szCs w:val="36"/>
          <w:lang w:val="en-US" w:eastAsia="zh-CN"/>
        </w:rPr>
      </w:pPr>
      <w:r>
        <w:rPr>
          <w:rFonts w:hint="eastAsia" w:ascii="黑体" w:hAnsi="黑体" w:eastAsia="黑体" w:cs="黑体"/>
          <w:sz w:val="28"/>
          <w:szCs w:val="36"/>
          <w:lang w:val="en-US" w:eastAsia="zh-CN"/>
        </w:rPr>
        <w:t>Intel 4004</w:t>
      </w:r>
    </w:p>
    <w:p w14:paraId="11524528">
      <w:pPr>
        <w:ind w:firstLine="480" w:firstLineChars="20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Intel 4004是全球第一款商用单芯片微处理器，</w:t>
      </w:r>
      <w:r>
        <w:rPr>
          <w:rFonts w:hint="eastAsia" w:asciiTheme="minorEastAsia" w:hAnsiTheme="minorEastAsia" w:cstheme="minorEastAsia"/>
          <w:sz w:val="24"/>
          <w:szCs w:val="32"/>
          <w:lang w:eastAsia="zh-CN"/>
        </w:rPr>
        <w:t>，</w:t>
      </w:r>
      <w:r>
        <w:rPr>
          <w:rFonts w:hint="eastAsia" w:asciiTheme="minorEastAsia" w:hAnsiTheme="minorEastAsia" w:eastAsiaTheme="minorEastAsia" w:cstheme="minorEastAsia"/>
          <w:sz w:val="24"/>
          <w:szCs w:val="32"/>
        </w:rPr>
        <w:t>最初是为日本Busicom公司设计的，用于其计算器产品。后来，英特尔公司在除计算器芯片市场之外的其他市场上自由出售4004芯片，这标志着英特尔从单一的存储器制造商向微处理器制造商的转型。以下是它的一些硬件组成细节：</w:t>
      </w:r>
    </w:p>
    <w:p w14:paraId="6B180F0A">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1. 尺寸和封装：Intel 4004的尺寸为3cm×4cm，外层有16只针脚，采用16-pin CerDIP（陶瓷双列直插式封装）。</w:t>
      </w:r>
    </w:p>
    <w:p w14:paraId="77077491">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2. 晶体管数量：4004微处理器片内集成了2,300个MOS（金属-氧化物-半导体）晶体管。</w:t>
      </w:r>
    </w:p>
    <w:p w14:paraId="0FB65485">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3. 制程技术：它采用10微米（10,000纳米）PMOS（正型金属氧化物半导体）制造技术，电路线宽为10微米。</w:t>
      </w:r>
    </w:p>
    <w:p w14:paraId="3ED80CE0">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4. 总线宽度：拥有4位的内部数据总线和4位的外部数据总线，以及12位地址总线。</w:t>
      </w:r>
    </w:p>
    <w:p w14:paraId="174A5FB4">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5. 运算能</w:t>
      </w:r>
      <w:r>
        <w:rPr>
          <w:rFonts w:hint="eastAsia" w:asciiTheme="minorEastAsia" w:hAnsiTheme="minorEastAsia" w:cstheme="minorEastAsia"/>
          <w:sz w:val="24"/>
          <w:szCs w:val="32"/>
          <w:lang w:val="en-US" w:eastAsia="zh-CN"/>
        </w:rPr>
        <w:t>力</w:t>
      </w:r>
      <w:r>
        <w:rPr>
          <w:rFonts w:hint="eastAsia" w:asciiTheme="minorEastAsia" w:hAnsiTheme="minorEastAsia" w:eastAsiaTheme="minorEastAsia" w:cstheme="minorEastAsia"/>
          <w:sz w:val="24"/>
          <w:szCs w:val="32"/>
        </w:rPr>
        <w:t>：能执行4位运算，支持8位指令集，每秒可以处理高达92,000个命令。</w:t>
      </w:r>
    </w:p>
    <w:p w14:paraId="2EFE85E5">
      <w:pPr>
        <w:rPr>
          <w:rFonts w:hint="eastAsia" w:asciiTheme="minorEastAsia" w:hAnsiTheme="minorEastAsia" w:eastAsiaTheme="minorEastAsia" w:cstheme="minorEastAsia"/>
          <w:sz w:val="24"/>
          <w:szCs w:val="32"/>
        </w:rPr>
      </w:pPr>
      <w:r>
        <w:rPr>
          <w:rFonts w:hint="eastAsia" w:asciiTheme="minorEastAsia" w:hAnsiTheme="minorEastAsia" w:cstheme="minorEastAsia"/>
          <w:sz w:val="24"/>
          <w:szCs w:val="32"/>
          <w:lang w:val="en-US" w:eastAsia="zh-CN"/>
        </w:rPr>
        <w:t>6</w:t>
      </w:r>
      <w:r>
        <w:rPr>
          <w:rFonts w:hint="eastAsia" w:asciiTheme="minorEastAsia" w:hAnsiTheme="minorEastAsia" w:eastAsiaTheme="minorEastAsia" w:cstheme="minorEastAsia"/>
          <w:sz w:val="24"/>
          <w:szCs w:val="32"/>
        </w:rPr>
        <w:t>. 生产：最初的4004微处理器采用金顶白色陶瓷封装，后期出现了普通黑陶瓷以及塑料封装（P4004）。</w:t>
      </w:r>
    </w:p>
    <w:p w14:paraId="265C0348">
      <w:pPr>
        <w:rPr>
          <w:rFonts w:hint="eastAsia" w:asciiTheme="minorEastAsia" w:hAnsiTheme="minorEastAsia" w:eastAsiaTheme="minorEastAsia" w:cstheme="minorEastAsia"/>
          <w:sz w:val="24"/>
          <w:szCs w:val="32"/>
        </w:rPr>
      </w:pPr>
      <w:r>
        <w:rPr>
          <w:rFonts w:hint="eastAsia" w:asciiTheme="minorEastAsia" w:hAnsiTheme="minorEastAsia" w:cstheme="minorEastAsia"/>
          <w:sz w:val="24"/>
          <w:szCs w:val="32"/>
          <w:lang w:val="en-US" w:eastAsia="zh-CN"/>
        </w:rPr>
        <w:t>7</w:t>
      </w:r>
      <w:r>
        <w:rPr>
          <w:rFonts w:hint="eastAsia" w:asciiTheme="minorEastAsia" w:hAnsiTheme="minorEastAsia" w:eastAsiaTheme="minorEastAsia" w:cstheme="minorEastAsia"/>
          <w:sz w:val="24"/>
          <w:szCs w:val="32"/>
        </w:rPr>
        <w:t>. 系统组成：Intel推出的MCS-4微型计算机系统包括4001 ROM芯片、4002 RAM芯片、4003 移位寄存器芯片和4004微处理器。这四款芯片共同构成了一个微型计算机系统。</w:t>
      </w:r>
    </w:p>
    <w:p w14:paraId="429EBDFB">
      <w:pPr>
        <w:rPr>
          <w:rFonts w:hint="eastAsia" w:asciiTheme="minorEastAsia" w:hAnsiTheme="minorEastAsia" w:eastAsiaTheme="minorEastAsia" w:cstheme="minorEastAsia"/>
          <w:sz w:val="24"/>
          <w:szCs w:val="32"/>
        </w:rPr>
      </w:pPr>
    </w:p>
    <w:p w14:paraId="6BE5B0CC"/>
    <w:p w14:paraId="5FEEED50">
      <w:pPr>
        <w:rPr>
          <w:rFonts w:hint="eastAsia" w:ascii="黑体" w:hAnsi="黑体" w:eastAsia="黑体" w:cs="黑体"/>
          <w:sz w:val="28"/>
          <w:szCs w:val="28"/>
        </w:rPr>
      </w:pPr>
      <w:r>
        <w:rPr>
          <w:rFonts w:hint="eastAsia" w:ascii="黑体" w:hAnsi="黑体" w:eastAsia="黑体" w:cs="黑体"/>
          <w:sz w:val="28"/>
          <w:szCs w:val="28"/>
        </w:rPr>
        <w:t>Intel 8080</w:t>
      </w:r>
    </w:p>
    <w:p w14:paraId="055140B4">
      <w:pPr>
        <w:ind w:firstLine="480" w:firstLineChars="20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Intel 8080是英特尔公司于1974年4月1日发布的一款8位微处理器。是早期8位微处理器中的一个重要里程碑，它的设计和性能在当时被认为是非常先进的。它被广泛应用于各种控制系统和嵌入式系统中，并且对后来的微处理器设计产生了深远的影响，特别是对Intel 8086 CPU架构的影响，后者催生了x86系列处理器 。此外，Intel 8080还推动了个人电脑革命，它被用作第一台个人电脑Altair 8800的处理器，从而开启了个人电脑发展的新纪元 。以下是它的一些关键硬件组成：</w:t>
      </w:r>
    </w:p>
    <w:p w14:paraId="5F42EFB9">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1. 晶体管数量：集成了6,000个晶体管 。</w:t>
      </w:r>
    </w:p>
    <w:p w14:paraId="768A02B3">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2. 制造工艺：采用了6.0 µm NMOS技术 。</w:t>
      </w:r>
    </w:p>
    <w:p w14:paraId="571E528A">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3. 内部和外部数据总线宽度：均为8位 。</w:t>
      </w:r>
    </w:p>
    <w:p w14:paraId="7BC8CF32">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4. 地址总线宽度：16位，支持高达64 KB的内存 。</w:t>
      </w:r>
    </w:p>
    <w:p w14:paraId="6A966F25">
      <w:pP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5. 寄存器：包含7个8位寄存器，其中6个可以组合成3个16位寄存器 。</w:t>
      </w:r>
    </w:p>
    <w:p w14:paraId="05D9999E">
      <w:pPr>
        <w:rPr>
          <w:rFonts w:hint="eastAsia" w:asciiTheme="minorEastAsia" w:hAnsiTheme="minorEastAsia" w:eastAsiaTheme="minorEastAsia" w:cstheme="minorEastAsia"/>
          <w:sz w:val="24"/>
          <w:szCs w:val="32"/>
        </w:rPr>
      </w:pPr>
      <w:r>
        <w:rPr>
          <w:rFonts w:hint="eastAsia" w:asciiTheme="minorEastAsia" w:hAnsiTheme="minorEastAsia" w:cstheme="minorEastAsia"/>
          <w:sz w:val="24"/>
          <w:szCs w:val="32"/>
          <w:lang w:val="en-US" w:eastAsia="zh-CN"/>
        </w:rPr>
        <w:t>6</w:t>
      </w:r>
      <w:r>
        <w:rPr>
          <w:rFonts w:hint="eastAsia" w:asciiTheme="minorEastAsia" w:hAnsiTheme="minorEastAsia" w:eastAsiaTheme="minorEastAsia" w:cstheme="minorEastAsia"/>
          <w:sz w:val="24"/>
          <w:szCs w:val="32"/>
        </w:rPr>
        <w:t>. 封装形式</w:t>
      </w:r>
      <w:r>
        <w:rPr>
          <w:rFonts w:hint="eastAsia" w:asciiTheme="minorEastAsia" w:hAnsiTheme="minorEastAsia" w:cstheme="minorEastAsia"/>
          <w:sz w:val="24"/>
          <w:szCs w:val="32"/>
          <w:lang w:eastAsia="zh-CN"/>
        </w:rPr>
        <w:t>：</w:t>
      </w:r>
      <w:r>
        <w:rPr>
          <w:rFonts w:hint="eastAsia" w:asciiTheme="minorEastAsia" w:hAnsiTheme="minorEastAsia" w:eastAsiaTheme="minorEastAsia" w:cstheme="minorEastAsia"/>
          <w:sz w:val="24"/>
          <w:szCs w:val="32"/>
        </w:rPr>
        <w:t>采用40-pin陶瓷DIP-40封装 。</w:t>
      </w:r>
    </w:p>
    <w:p w14:paraId="2CC45117">
      <w:pPr>
        <w:rPr>
          <w:rFonts w:hint="eastAsia" w:asciiTheme="minorEastAsia" w:hAnsiTheme="minorEastAsia" w:eastAsiaTheme="minorEastAsia" w:cstheme="minorEastAsia"/>
          <w:sz w:val="24"/>
          <w:szCs w:val="32"/>
        </w:rPr>
      </w:pPr>
      <w:r>
        <w:rPr>
          <w:rFonts w:hint="eastAsia" w:asciiTheme="minorEastAsia" w:hAnsiTheme="minorEastAsia" w:cstheme="minorEastAsia"/>
          <w:sz w:val="24"/>
          <w:szCs w:val="32"/>
          <w:lang w:val="en-US" w:eastAsia="zh-CN"/>
        </w:rPr>
        <w:t>7</w:t>
      </w:r>
      <w:r>
        <w:rPr>
          <w:rFonts w:hint="eastAsia" w:asciiTheme="minorEastAsia" w:hAnsiTheme="minorEastAsia" w:eastAsiaTheme="minorEastAsia" w:cstheme="minorEastAsia"/>
          <w:sz w:val="24"/>
          <w:szCs w:val="32"/>
        </w:rPr>
        <w:t>. 输入输出端口：拥有256个I/O端口，允许I/O设备连接而不需要分配内存空间 。</w:t>
      </w:r>
    </w:p>
    <w:p w14:paraId="6518B9FE"/>
    <w:p w14:paraId="1CF480AC">
      <w:pPr>
        <w:rPr>
          <w:rFonts w:hint="eastAsia" w:ascii="黑体" w:hAnsi="黑体" w:eastAsia="黑体" w:cs="黑体"/>
          <w:sz w:val="28"/>
          <w:szCs w:val="28"/>
        </w:rPr>
      </w:pPr>
      <w:r>
        <w:rPr>
          <w:rFonts w:hint="eastAsia" w:ascii="黑体" w:hAnsi="黑体" w:eastAsia="黑体" w:cs="黑体"/>
          <w:sz w:val="28"/>
          <w:szCs w:val="28"/>
        </w:rPr>
        <w:t>Intel 8086</w:t>
      </w:r>
    </w:p>
    <w:p w14:paraId="7601196C">
      <w:pPr>
        <w:ind w:firstLine="480" w:firstLineChars="200"/>
        <w:rPr>
          <w:rFonts w:hint="eastAsia" w:ascii="宋体" w:hAnsi="宋体" w:eastAsia="宋体" w:cs="宋体"/>
          <w:sz w:val="24"/>
          <w:szCs w:val="32"/>
        </w:rPr>
      </w:pPr>
      <w:r>
        <w:rPr>
          <w:rFonts w:hint="eastAsia" w:ascii="宋体" w:hAnsi="宋体" w:eastAsia="宋体" w:cs="宋体"/>
          <w:sz w:val="24"/>
          <w:szCs w:val="32"/>
        </w:rPr>
        <w:t>Intel 8086是英特尔公司在1978年推出的一款16位微处理器，Intel 8086的推出标志着第三代微处理器的问世，它的设计允许运行更为复杂和灵活的应用程序。8086的架构成为了后续处理器设计的基础，并且它的指令集一直被后续的x86兼容处理器所保留。此外，8086还是第一款包含微码（microcode）的Intel处理器，这使得它能够通过更新微码来修正芯片中的错误或增加新功能 。以下是Intel 8086的硬件组成：</w:t>
      </w:r>
    </w:p>
    <w:p w14:paraId="2D3B3308">
      <w:pPr>
        <w:rPr>
          <w:rFonts w:hint="eastAsia" w:ascii="宋体" w:hAnsi="宋体" w:eastAsia="宋体" w:cs="宋体"/>
          <w:sz w:val="24"/>
          <w:szCs w:val="32"/>
        </w:rPr>
      </w:pPr>
      <w:r>
        <w:rPr>
          <w:rFonts w:hint="eastAsia" w:ascii="宋体" w:hAnsi="宋体" w:eastAsia="宋体" w:cs="宋体"/>
          <w:sz w:val="24"/>
          <w:szCs w:val="32"/>
        </w:rPr>
        <w:t>1. 晶体管数量：包含约29,000个晶体管 。</w:t>
      </w:r>
    </w:p>
    <w:p w14:paraId="27591AB3">
      <w:pPr>
        <w:rPr>
          <w:rFonts w:hint="eastAsia" w:ascii="宋体" w:hAnsi="宋体" w:eastAsia="宋体" w:cs="宋体"/>
          <w:sz w:val="24"/>
          <w:szCs w:val="32"/>
        </w:rPr>
      </w:pPr>
      <w:r>
        <w:rPr>
          <w:rFonts w:hint="eastAsia" w:ascii="宋体" w:hAnsi="宋体" w:eastAsia="宋体" w:cs="宋体"/>
          <w:sz w:val="24"/>
          <w:szCs w:val="32"/>
        </w:rPr>
        <w:t>2. 制造工艺：采用3.0 µm HMOS技术 。</w:t>
      </w:r>
    </w:p>
    <w:p w14:paraId="1769F783">
      <w:pPr>
        <w:rPr>
          <w:rFonts w:hint="eastAsia" w:ascii="宋体" w:hAnsi="宋体" w:eastAsia="宋体" w:cs="宋体"/>
          <w:sz w:val="24"/>
          <w:szCs w:val="32"/>
        </w:rPr>
      </w:pPr>
      <w:r>
        <w:rPr>
          <w:rFonts w:hint="eastAsia" w:ascii="宋体" w:hAnsi="宋体" w:eastAsia="宋体" w:cs="宋体"/>
          <w:sz w:val="24"/>
          <w:szCs w:val="32"/>
        </w:rPr>
        <w:t>3. 内部和外部数据总线宽度：均为16位宽 。</w:t>
      </w:r>
    </w:p>
    <w:p w14:paraId="267BD657">
      <w:pPr>
        <w:rPr>
          <w:rFonts w:hint="eastAsia" w:ascii="宋体" w:hAnsi="宋体" w:eastAsia="宋体" w:cs="宋体"/>
          <w:sz w:val="24"/>
          <w:szCs w:val="32"/>
        </w:rPr>
      </w:pPr>
      <w:r>
        <w:rPr>
          <w:rFonts w:hint="eastAsia" w:ascii="宋体" w:hAnsi="宋体" w:eastAsia="宋体" w:cs="宋体"/>
          <w:sz w:val="24"/>
          <w:szCs w:val="32"/>
        </w:rPr>
        <w:t>4. 地址总线宽度：20位，支持高达1024 KB（1 MB）的内存寻址 。</w:t>
      </w:r>
    </w:p>
    <w:p w14:paraId="0EF2AEAC">
      <w:pPr>
        <w:rPr>
          <w:rFonts w:hint="eastAsia" w:ascii="宋体" w:hAnsi="宋体" w:eastAsia="宋体" w:cs="宋体"/>
          <w:sz w:val="24"/>
          <w:szCs w:val="32"/>
        </w:rPr>
      </w:pPr>
      <w:r>
        <w:rPr>
          <w:rFonts w:hint="eastAsia" w:ascii="宋体" w:hAnsi="宋体" w:eastAsia="宋体" w:cs="宋体"/>
          <w:sz w:val="24"/>
          <w:szCs w:val="32"/>
          <w:lang w:val="en-US" w:eastAsia="zh-CN"/>
        </w:rPr>
        <w:t>5</w:t>
      </w:r>
      <w:r>
        <w:rPr>
          <w:rFonts w:hint="eastAsia" w:ascii="宋体" w:hAnsi="宋体" w:eastAsia="宋体" w:cs="宋体"/>
          <w:sz w:val="24"/>
          <w:szCs w:val="32"/>
        </w:rPr>
        <w:t>. 封装形式：采用40-pin PDIP（塑料双列直插式封装）。</w:t>
      </w:r>
    </w:p>
    <w:p w14:paraId="4DD5B45B">
      <w:pPr>
        <w:rPr>
          <w:rFonts w:hint="eastAsia" w:ascii="宋体" w:hAnsi="宋体" w:eastAsia="宋体" w:cs="宋体"/>
          <w:sz w:val="24"/>
          <w:szCs w:val="32"/>
        </w:rPr>
      </w:pPr>
      <w:r>
        <w:rPr>
          <w:rFonts w:hint="eastAsia" w:ascii="宋体" w:hAnsi="宋体" w:eastAsia="宋体" w:cs="宋体"/>
          <w:sz w:val="24"/>
          <w:szCs w:val="32"/>
          <w:lang w:val="en-US" w:eastAsia="zh-CN"/>
        </w:rPr>
        <w:t>6</w:t>
      </w:r>
      <w:r>
        <w:rPr>
          <w:rFonts w:hint="eastAsia" w:ascii="宋体" w:hAnsi="宋体" w:eastAsia="宋体" w:cs="宋体"/>
          <w:sz w:val="24"/>
          <w:szCs w:val="32"/>
        </w:rPr>
        <w:t>. 指令集：包含约300个操作指令 。</w:t>
      </w:r>
    </w:p>
    <w:p w14:paraId="5E774E3F">
      <w:pPr>
        <w:rPr>
          <w:rFonts w:hint="eastAsia" w:ascii="宋体" w:hAnsi="宋体" w:eastAsia="宋体" w:cs="宋体"/>
          <w:sz w:val="24"/>
          <w:szCs w:val="32"/>
        </w:rPr>
      </w:pPr>
      <w:r>
        <w:rPr>
          <w:rFonts w:hint="eastAsia" w:ascii="宋体" w:hAnsi="宋体" w:eastAsia="宋体" w:cs="宋体"/>
          <w:sz w:val="24"/>
          <w:szCs w:val="32"/>
          <w:lang w:val="en-US" w:eastAsia="zh-CN"/>
        </w:rPr>
        <w:t>7</w:t>
      </w:r>
      <w:r>
        <w:rPr>
          <w:rFonts w:hint="eastAsia" w:ascii="宋体" w:hAnsi="宋体" w:eastAsia="宋体" w:cs="宋体"/>
          <w:sz w:val="24"/>
          <w:szCs w:val="32"/>
        </w:rPr>
        <w:t>. 运算能力：具备0.8 MIPs的处理能力 。</w:t>
      </w:r>
    </w:p>
    <w:p w14:paraId="62F61333">
      <w:pPr>
        <w:rPr>
          <w:rFonts w:hint="eastAsia" w:ascii="宋体" w:hAnsi="宋体" w:eastAsia="宋体" w:cs="宋体"/>
          <w:sz w:val="24"/>
          <w:szCs w:val="32"/>
        </w:rPr>
      </w:pPr>
      <w:r>
        <w:rPr>
          <w:rFonts w:hint="eastAsia" w:ascii="宋体" w:hAnsi="宋体" w:eastAsia="宋体" w:cs="宋体"/>
          <w:sz w:val="24"/>
          <w:szCs w:val="32"/>
          <w:lang w:val="en-US" w:eastAsia="zh-CN"/>
        </w:rPr>
        <w:t>8</w:t>
      </w:r>
      <w:r>
        <w:rPr>
          <w:rFonts w:hint="eastAsia" w:ascii="宋体" w:hAnsi="宋体" w:eastAsia="宋体" w:cs="宋体"/>
          <w:sz w:val="24"/>
          <w:szCs w:val="32"/>
        </w:rPr>
        <w:t>. 内存管理：能够直接寻址高达1 MB的内存 。</w:t>
      </w:r>
    </w:p>
    <w:p w14:paraId="77A62E49">
      <w:pPr>
        <w:rPr>
          <w:rFonts w:hint="eastAsia" w:ascii="宋体" w:hAnsi="宋体" w:eastAsia="宋体" w:cs="宋体"/>
          <w:sz w:val="24"/>
          <w:szCs w:val="32"/>
        </w:rPr>
      </w:pPr>
      <w:r>
        <w:rPr>
          <w:rFonts w:hint="eastAsia" w:ascii="宋体" w:hAnsi="宋体" w:eastAsia="宋体" w:cs="宋体"/>
          <w:sz w:val="24"/>
          <w:szCs w:val="32"/>
          <w:lang w:val="en-US" w:eastAsia="zh-CN"/>
        </w:rPr>
        <w:t>9</w:t>
      </w:r>
      <w:r>
        <w:rPr>
          <w:rFonts w:hint="eastAsia" w:ascii="宋体" w:hAnsi="宋体" w:eastAsia="宋体" w:cs="宋体"/>
          <w:sz w:val="24"/>
          <w:szCs w:val="32"/>
        </w:rPr>
        <w:t>. 辅助运算芯片：与之配合的数学辅助运算芯片（Math Co-processor）是8087，用于提升数学运算效率 。</w:t>
      </w:r>
    </w:p>
    <w:p w14:paraId="29837950">
      <w:pPr>
        <w:rPr>
          <w:rFonts w:hint="eastAsia" w:ascii="宋体" w:hAnsi="宋体" w:eastAsia="宋体" w:cs="宋体"/>
          <w:sz w:val="24"/>
          <w:szCs w:val="32"/>
        </w:rPr>
      </w:pPr>
    </w:p>
    <w:p w14:paraId="3545470B">
      <w:pPr>
        <w:rPr>
          <w:rFonts w:hint="eastAsia" w:ascii="宋体" w:hAnsi="宋体" w:eastAsia="宋体" w:cs="宋体"/>
          <w:sz w:val="24"/>
          <w:szCs w:val="32"/>
        </w:rPr>
      </w:pPr>
      <w:r>
        <w:rPr>
          <w:rFonts w:hint="eastAsia" w:ascii="黑体" w:hAnsi="黑体" w:eastAsia="黑体" w:cs="黑体"/>
          <w:sz w:val="28"/>
          <w:szCs w:val="36"/>
        </w:rPr>
        <w:t>Intel Pentium</w:t>
      </w:r>
    </w:p>
    <w:p w14:paraId="2F85A9F0">
      <w:pPr>
        <w:ind w:firstLine="480" w:firstLineChars="200"/>
        <w:rPr>
          <w:rFonts w:hint="eastAsia" w:ascii="宋体" w:hAnsi="宋体" w:eastAsia="宋体" w:cs="宋体"/>
          <w:sz w:val="24"/>
          <w:szCs w:val="32"/>
        </w:rPr>
      </w:pPr>
      <w:r>
        <w:rPr>
          <w:rFonts w:hint="eastAsia" w:ascii="宋体" w:hAnsi="宋体" w:eastAsia="宋体" w:cs="宋体"/>
          <w:sz w:val="24"/>
          <w:szCs w:val="32"/>
        </w:rPr>
        <w:t>Intel Pentium是英特尔公司推出的一系列x86架构的微处理器。以下是Pentium系列中几个重要型号的硬件组成：</w:t>
      </w:r>
    </w:p>
    <w:p w14:paraId="3B254DCB">
      <w:pPr>
        <w:rPr>
          <w:rFonts w:hint="eastAsia" w:ascii="宋体" w:hAnsi="宋体" w:eastAsia="宋体" w:cs="宋体"/>
          <w:sz w:val="24"/>
          <w:szCs w:val="32"/>
        </w:rPr>
      </w:pPr>
      <w:r>
        <w:rPr>
          <w:rFonts w:hint="eastAsia" w:ascii="宋体" w:hAnsi="宋体" w:eastAsia="宋体" w:cs="宋体"/>
          <w:sz w:val="24"/>
          <w:szCs w:val="32"/>
        </w:rPr>
        <w:t>1. Pentium处理器：</w:t>
      </w:r>
    </w:p>
    <w:p w14:paraId="02F05F64">
      <w:pPr>
        <w:rPr>
          <w:rFonts w:hint="eastAsia" w:ascii="宋体" w:hAnsi="宋体" w:eastAsia="宋体" w:cs="宋体"/>
          <w:sz w:val="24"/>
          <w:szCs w:val="32"/>
        </w:rPr>
      </w:pPr>
      <w:r>
        <w:rPr>
          <w:rFonts w:hint="eastAsia" w:ascii="宋体" w:hAnsi="宋体" w:eastAsia="宋体" w:cs="宋体"/>
          <w:sz w:val="24"/>
          <w:szCs w:val="32"/>
        </w:rPr>
        <w:t xml:space="preserve">   MMX技术：添加了Intel的MMX指令集，增强了CPU在多媒体应用中的性能。</w:t>
      </w:r>
    </w:p>
    <w:p w14:paraId="16568306">
      <w:pPr>
        <w:rPr>
          <w:rFonts w:hint="eastAsia" w:ascii="宋体" w:hAnsi="宋体" w:eastAsia="宋体" w:cs="宋体"/>
          <w:sz w:val="24"/>
          <w:szCs w:val="32"/>
        </w:rPr>
      </w:pPr>
      <w:r>
        <w:rPr>
          <w:rFonts w:hint="eastAsia" w:ascii="宋体" w:hAnsi="宋体" w:eastAsia="宋体" w:cs="宋体"/>
          <w:sz w:val="24"/>
          <w:szCs w:val="32"/>
        </w:rPr>
        <w:t xml:space="preserve">   L1 Cach：升级为双倍大小，即16 KB指令+16 KB数据Cache。</w:t>
      </w:r>
    </w:p>
    <w:p w14:paraId="71822E14">
      <w:pPr>
        <w:rPr>
          <w:rFonts w:hint="eastAsia" w:ascii="宋体" w:hAnsi="宋体" w:eastAsia="宋体" w:cs="宋体"/>
          <w:sz w:val="24"/>
          <w:szCs w:val="32"/>
        </w:rPr>
      </w:pPr>
      <w:r>
        <w:rPr>
          <w:rFonts w:hint="eastAsia" w:ascii="宋体" w:hAnsi="宋体" w:eastAsia="宋体" w:cs="宋体"/>
          <w:sz w:val="24"/>
          <w:szCs w:val="32"/>
        </w:rPr>
        <w:t xml:space="preserve">   时钟速度：最初推出的Pentium时脉速度为66 MHz和60 MHz，后来逐渐推出了更高频率的版本，如75, 90, 100, 120, 133, 150, 166, 200, 和 233 MHz。</w:t>
      </w:r>
    </w:p>
    <w:p w14:paraId="7C8B1127">
      <w:pPr>
        <w:rPr>
          <w:rFonts w:hint="eastAsia" w:ascii="宋体" w:hAnsi="宋体" w:eastAsia="宋体" w:cs="宋体"/>
          <w:sz w:val="24"/>
          <w:szCs w:val="32"/>
        </w:rPr>
      </w:pPr>
    </w:p>
    <w:p w14:paraId="73C944DE">
      <w:pPr>
        <w:rPr>
          <w:rFonts w:hint="eastAsia" w:ascii="宋体" w:hAnsi="宋体" w:eastAsia="宋体" w:cs="宋体"/>
          <w:sz w:val="24"/>
          <w:szCs w:val="32"/>
        </w:rPr>
      </w:pPr>
      <w:r>
        <w:rPr>
          <w:rFonts w:hint="eastAsia" w:ascii="宋体" w:hAnsi="宋体" w:eastAsia="宋体" w:cs="宋体"/>
          <w:sz w:val="24"/>
          <w:szCs w:val="32"/>
        </w:rPr>
        <w:t>2. Pentium Pro：</w:t>
      </w:r>
    </w:p>
    <w:p w14:paraId="1A798A4A">
      <w:pPr>
        <w:rPr>
          <w:rFonts w:hint="eastAsia" w:ascii="宋体" w:hAnsi="宋体" w:eastAsia="宋体" w:cs="宋体"/>
          <w:sz w:val="24"/>
          <w:szCs w:val="32"/>
        </w:rPr>
      </w:pPr>
      <w:r>
        <w:rPr>
          <w:rFonts w:hint="eastAsia" w:ascii="宋体" w:hAnsi="宋体" w:eastAsia="宋体" w:cs="宋体"/>
          <w:sz w:val="24"/>
          <w:szCs w:val="32"/>
        </w:rPr>
        <w:t xml:space="preserve">   核心代号：P6架构。</w:t>
      </w:r>
    </w:p>
    <w:p w14:paraId="1DFD3306">
      <w:pPr>
        <w:rPr>
          <w:rFonts w:hint="eastAsia" w:ascii="宋体" w:hAnsi="宋体" w:eastAsia="宋体" w:cs="宋体"/>
          <w:sz w:val="24"/>
          <w:szCs w:val="32"/>
        </w:rPr>
      </w:pPr>
      <w:r>
        <w:rPr>
          <w:rFonts w:hint="eastAsia" w:ascii="宋体" w:hAnsi="宋体" w:eastAsia="宋体" w:cs="宋体"/>
          <w:sz w:val="24"/>
          <w:szCs w:val="32"/>
        </w:rPr>
        <w:t xml:space="preserve">   晶体管数量：约550万个晶体管。</w:t>
      </w:r>
    </w:p>
    <w:p w14:paraId="4A4F428B">
      <w:pPr>
        <w:rPr>
          <w:rFonts w:hint="eastAsia" w:ascii="宋体" w:hAnsi="宋体" w:eastAsia="宋体" w:cs="宋体"/>
          <w:sz w:val="24"/>
          <w:szCs w:val="32"/>
        </w:rPr>
      </w:pPr>
      <w:r>
        <w:rPr>
          <w:rFonts w:hint="eastAsia" w:ascii="宋体" w:hAnsi="宋体" w:eastAsia="宋体" w:cs="宋体"/>
          <w:sz w:val="24"/>
          <w:szCs w:val="32"/>
        </w:rPr>
        <w:t xml:space="preserve">   时钟频率：150/166/180和200MHz四种。</w:t>
      </w:r>
    </w:p>
    <w:p w14:paraId="612807F3">
      <w:pPr>
        <w:rPr>
          <w:rFonts w:hint="eastAsia" w:ascii="宋体" w:hAnsi="宋体" w:eastAsia="宋体" w:cs="宋体"/>
          <w:sz w:val="24"/>
          <w:szCs w:val="32"/>
        </w:rPr>
      </w:pPr>
      <w:r>
        <w:rPr>
          <w:rFonts w:hint="eastAsia" w:ascii="宋体" w:hAnsi="宋体" w:eastAsia="宋体" w:cs="宋体"/>
          <w:sz w:val="24"/>
          <w:szCs w:val="32"/>
        </w:rPr>
        <w:t xml:space="preserve">   缓存：16KB的一级缓存和256KB的二级缓存，二级缓存与CPU同频运行。</w:t>
      </w:r>
    </w:p>
    <w:p w14:paraId="2560F5A8">
      <w:pPr>
        <w:rPr>
          <w:rFonts w:hint="eastAsia" w:ascii="宋体" w:hAnsi="宋体" w:eastAsia="宋体" w:cs="宋体"/>
          <w:sz w:val="24"/>
          <w:szCs w:val="32"/>
        </w:rPr>
      </w:pPr>
      <w:r>
        <w:rPr>
          <w:rFonts w:hint="eastAsia" w:ascii="宋体" w:hAnsi="宋体" w:eastAsia="宋体" w:cs="宋体"/>
          <w:sz w:val="24"/>
          <w:szCs w:val="32"/>
        </w:rPr>
        <w:t xml:space="preserve">   封装技术：采用了“PPGA”封装技术，将二级缓存芯片与CPU芯片封装在一起。</w:t>
      </w:r>
    </w:p>
    <w:p w14:paraId="143EC30B">
      <w:pPr>
        <w:rPr>
          <w:rFonts w:hint="eastAsia" w:ascii="宋体" w:hAnsi="宋体" w:eastAsia="宋体" w:cs="宋体"/>
          <w:sz w:val="24"/>
          <w:szCs w:val="32"/>
        </w:rPr>
      </w:pPr>
    </w:p>
    <w:p w14:paraId="102BB645">
      <w:pPr>
        <w:rPr>
          <w:rFonts w:hint="eastAsia" w:ascii="宋体" w:hAnsi="宋体" w:eastAsia="宋体" w:cs="宋体"/>
          <w:sz w:val="24"/>
          <w:szCs w:val="32"/>
        </w:rPr>
      </w:pPr>
      <w:r>
        <w:rPr>
          <w:rFonts w:hint="eastAsia" w:ascii="宋体" w:hAnsi="宋体" w:eastAsia="宋体" w:cs="宋体"/>
          <w:sz w:val="24"/>
          <w:szCs w:val="32"/>
        </w:rPr>
        <w:t>3. Pentium II：</w:t>
      </w:r>
    </w:p>
    <w:p w14:paraId="3DD25E6F">
      <w:pPr>
        <w:rPr>
          <w:rFonts w:hint="eastAsia" w:ascii="宋体" w:hAnsi="宋体" w:eastAsia="宋体" w:cs="宋体"/>
          <w:sz w:val="24"/>
          <w:szCs w:val="32"/>
        </w:rPr>
      </w:pPr>
      <w:r>
        <w:rPr>
          <w:rFonts w:hint="eastAsia" w:ascii="宋体" w:hAnsi="宋体" w:eastAsia="宋体" w:cs="宋体"/>
          <w:sz w:val="24"/>
          <w:szCs w:val="32"/>
        </w:rPr>
        <w:t xml:space="preserve">   核心代号：Klamath和Deschutes。</w:t>
      </w:r>
    </w:p>
    <w:p w14:paraId="32983342">
      <w:pPr>
        <w:rPr>
          <w:rFonts w:hint="eastAsia" w:ascii="宋体" w:hAnsi="宋体" w:eastAsia="宋体" w:cs="宋体"/>
          <w:sz w:val="24"/>
          <w:szCs w:val="32"/>
        </w:rPr>
      </w:pPr>
      <w:r>
        <w:rPr>
          <w:rFonts w:hint="eastAsia" w:ascii="宋体" w:hAnsi="宋体" w:eastAsia="宋体" w:cs="宋体"/>
          <w:sz w:val="24"/>
          <w:szCs w:val="32"/>
        </w:rPr>
        <w:t xml:space="preserve">   制程技术：最初使用350纳米制程，后来的Deschutes使用250纳米制程。</w:t>
      </w:r>
    </w:p>
    <w:p w14:paraId="3177B1DB">
      <w:pPr>
        <w:rPr>
          <w:rFonts w:hint="eastAsia" w:ascii="宋体" w:hAnsi="宋体" w:eastAsia="宋体" w:cs="宋体"/>
          <w:sz w:val="24"/>
          <w:szCs w:val="32"/>
        </w:rPr>
      </w:pPr>
      <w:r>
        <w:rPr>
          <w:rFonts w:hint="eastAsia" w:ascii="宋体" w:hAnsi="宋体" w:eastAsia="宋体" w:cs="宋体"/>
          <w:sz w:val="24"/>
          <w:szCs w:val="32"/>
        </w:rPr>
        <w:t xml:space="preserve">   时钟频率：从233 MHz到450 MHz不等。</w:t>
      </w:r>
    </w:p>
    <w:p w14:paraId="0212E943">
      <w:pPr>
        <w:rPr>
          <w:rFonts w:hint="eastAsia" w:ascii="宋体" w:hAnsi="宋体" w:eastAsia="宋体" w:cs="宋体"/>
          <w:sz w:val="24"/>
          <w:szCs w:val="32"/>
        </w:rPr>
      </w:pPr>
      <w:r>
        <w:rPr>
          <w:rFonts w:hint="eastAsia" w:ascii="宋体" w:hAnsi="宋体" w:eastAsia="宋体" w:cs="宋体"/>
          <w:sz w:val="24"/>
          <w:szCs w:val="32"/>
        </w:rPr>
        <w:t xml:space="preserve">   缓存：二级缓存位于CPU芯片外部的模块上，运行在处理器时钟的一半频率。</w:t>
      </w:r>
    </w:p>
    <w:p w14:paraId="22D5291E">
      <w:pPr>
        <w:rPr>
          <w:rFonts w:hint="eastAsia" w:ascii="宋体" w:hAnsi="宋体" w:eastAsia="宋体" w:cs="宋体"/>
          <w:sz w:val="24"/>
          <w:szCs w:val="32"/>
        </w:rPr>
      </w:pPr>
    </w:p>
    <w:p w14:paraId="046B1C85">
      <w:pPr>
        <w:rPr>
          <w:rFonts w:hint="eastAsia" w:ascii="宋体" w:hAnsi="宋体" w:eastAsia="宋体" w:cs="宋体"/>
          <w:sz w:val="24"/>
          <w:szCs w:val="32"/>
        </w:rPr>
      </w:pPr>
      <w:r>
        <w:rPr>
          <w:rFonts w:hint="eastAsia" w:ascii="宋体" w:hAnsi="宋体" w:eastAsia="宋体" w:cs="宋体"/>
          <w:sz w:val="24"/>
          <w:szCs w:val="32"/>
        </w:rPr>
        <w:t>4. Pentium III：</w:t>
      </w:r>
    </w:p>
    <w:p w14:paraId="622836E9">
      <w:pPr>
        <w:rPr>
          <w:rFonts w:hint="eastAsia" w:ascii="宋体" w:hAnsi="宋体" w:eastAsia="宋体" w:cs="宋体"/>
          <w:sz w:val="24"/>
          <w:szCs w:val="32"/>
        </w:rPr>
      </w:pPr>
      <w:r>
        <w:rPr>
          <w:rFonts w:hint="eastAsia" w:ascii="宋体" w:hAnsi="宋体" w:eastAsia="宋体" w:cs="宋体"/>
          <w:sz w:val="24"/>
          <w:szCs w:val="32"/>
        </w:rPr>
        <w:t xml:space="preserve">   架构：基于P6微架构，加入了MMX指令集。</w:t>
      </w:r>
    </w:p>
    <w:p w14:paraId="6496F97A">
      <w:pPr>
        <w:rPr>
          <w:rFonts w:hint="eastAsia" w:ascii="宋体" w:hAnsi="宋体" w:eastAsia="宋体" w:cs="宋体"/>
          <w:sz w:val="24"/>
          <w:szCs w:val="32"/>
        </w:rPr>
      </w:pPr>
      <w:r>
        <w:rPr>
          <w:rFonts w:hint="eastAsia" w:ascii="宋体" w:hAnsi="宋体" w:eastAsia="宋体" w:cs="宋体"/>
          <w:sz w:val="24"/>
          <w:szCs w:val="32"/>
        </w:rPr>
        <w:t xml:space="preserve">   制程技术：最初使用0.25微米制程，后来改进为0.18微米。</w:t>
      </w:r>
    </w:p>
    <w:p w14:paraId="2375E3E8">
      <w:pPr>
        <w:rPr>
          <w:rFonts w:hint="eastAsia" w:ascii="宋体" w:hAnsi="宋体" w:eastAsia="宋体" w:cs="宋体"/>
          <w:sz w:val="24"/>
          <w:szCs w:val="32"/>
        </w:rPr>
      </w:pPr>
      <w:r>
        <w:rPr>
          <w:rFonts w:hint="eastAsia" w:ascii="宋体" w:hAnsi="宋体" w:eastAsia="宋体" w:cs="宋体"/>
          <w:sz w:val="24"/>
          <w:szCs w:val="32"/>
        </w:rPr>
        <w:t xml:space="preserve">  </w:t>
      </w:r>
      <w:r>
        <w:rPr>
          <w:rFonts w:hint="eastAsia" w:ascii="宋体" w:hAnsi="宋体" w:eastAsia="宋体" w:cs="宋体"/>
          <w:sz w:val="24"/>
          <w:szCs w:val="32"/>
          <w:lang w:val="en-US" w:eastAsia="zh-CN"/>
        </w:rPr>
        <w:t xml:space="preserve"> </w:t>
      </w:r>
      <w:r>
        <w:rPr>
          <w:rFonts w:hint="eastAsia" w:ascii="宋体" w:hAnsi="宋体" w:eastAsia="宋体" w:cs="宋体"/>
          <w:sz w:val="24"/>
          <w:szCs w:val="32"/>
        </w:rPr>
        <w:t>时钟频率：从450 MHz到1.4 GHz不等。</w:t>
      </w:r>
    </w:p>
    <w:p w14:paraId="182A51D2">
      <w:pPr>
        <w:rPr>
          <w:rFonts w:hint="eastAsia" w:ascii="宋体" w:hAnsi="宋体" w:eastAsia="宋体" w:cs="宋体"/>
          <w:sz w:val="24"/>
          <w:szCs w:val="32"/>
        </w:rPr>
      </w:pPr>
      <w:r>
        <w:rPr>
          <w:rFonts w:hint="eastAsia" w:ascii="宋体" w:hAnsi="宋体" w:eastAsia="宋体" w:cs="宋体"/>
          <w:sz w:val="24"/>
          <w:szCs w:val="32"/>
        </w:rPr>
        <w:t xml:space="preserve">  </w:t>
      </w:r>
      <w:r>
        <w:rPr>
          <w:rFonts w:hint="eastAsia" w:ascii="宋体" w:hAnsi="宋体" w:eastAsia="宋体" w:cs="宋体"/>
          <w:sz w:val="24"/>
          <w:szCs w:val="32"/>
          <w:lang w:val="en-US" w:eastAsia="zh-CN"/>
        </w:rPr>
        <w:t xml:space="preserve"> </w:t>
      </w:r>
      <w:r>
        <w:rPr>
          <w:rFonts w:hint="eastAsia" w:ascii="宋体" w:hAnsi="宋体" w:eastAsia="宋体" w:cs="宋体"/>
          <w:sz w:val="24"/>
          <w:szCs w:val="32"/>
        </w:rPr>
        <w:t>缓存：二级缓存大小从256 KB到512 KB不等，运行在处理器时钟的一半频率。</w:t>
      </w:r>
    </w:p>
    <w:p w14:paraId="5DBA4B37">
      <w:pPr>
        <w:rPr>
          <w:rFonts w:hint="eastAsia" w:ascii="宋体" w:hAnsi="宋体" w:eastAsia="宋体" w:cs="宋体"/>
          <w:sz w:val="24"/>
          <w:szCs w:val="32"/>
        </w:rPr>
      </w:pPr>
    </w:p>
    <w:p w14:paraId="43043BDA">
      <w:pPr>
        <w:rPr>
          <w:rFonts w:hint="eastAsia" w:ascii="宋体" w:hAnsi="宋体" w:eastAsia="宋体" w:cs="宋体"/>
          <w:sz w:val="24"/>
          <w:szCs w:val="32"/>
        </w:rPr>
      </w:pPr>
      <w:r>
        <w:rPr>
          <w:rFonts w:hint="eastAsia" w:ascii="宋体" w:hAnsi="宋体" w:eastAsia="宋体" w:cs="宋体"/>
          <w:sz w:val="24"/>
          <w:szCs w:val="32"/>
        </w:rPr>
        <w:t>5. Pentium 4：</w:t>
      </w:r>
    </w:p>
    <w:p w14:paraId="64BC04ED">
      <w:pPr>
        <w:rPr>
          <w:rFonts w:hint="eastAsia" w:ascii="宋体" w:hAnsi="宋体" w:eastAsia="宋体" w:cs="宋体"/>
          <w:sz w:val="24"/>
          <w:szCs w:val="32"/>
        </w:rPr>
      </w:pPr>
      <w:r>
        <w:rPr>
          <w:rFonts w:hint="eastAsia" w:ascii="宋体" w:hAnsi="宋体" w:eastAsia="宋体" w:cs="宋体"/>
          <w:sz w:val="24"/>
          <w:szCs w:val="32"/>
        </w:rPr>
        <w:t xml:space="preserve">   晶体管数量：约4200万个晶体管，Northwood核心集成了5500万个晶体管。</w:t>
      </w:r>
    </w:p>
    <w:p w14:paraId="4C9E2D77">
      <w:pPr>
        <w:rPr>
          <w:rFonts w:hint="eastAsia" w:ascii="宋体" w:hAnsi="宋体" w:eastAsia="宋体" w:cs="宋体"/>
          <w:sz w:val="24"/>
          <w:szCs w:val="32"/>
        </w:rPr>
      </w:pPr>
      <w:r>
        <w:rPr>
          <w:rFonts w:hint="eastAsia" w:ascii="宋体" w:hAnsi="宋体" w:eastAsia="宋体" w:cs="宋体"/>
          <w:sz w:val="24"/>
          <w:szCs w:val="32"/>
        </w:rPr>
        <w:t xml:space="preserve">   制程技术：最初采用0.18微米制程，后来改进为0.13微米。</w:t>
      </w:r>
    </w:p>
    <w:p w14:paraId="6455E7AC">
      <w:pPr>
        <w:rPr>
          <w:rFonts w:hint="eastAsia" w:ascii="宋体" w:hAnsi="宋体" w:eastAsia="宋体" w:cs="宋体"/>
          <w:sz w:val="24"/>
          <w:szCs w:val="32"/>
        </w:rPr>
      </w:pPr>
      <w:r>
        <w:rPr>
          <w:rFonts w:hint="eastAsia" w:ascii="宋体" w:hAnsi="宋体" w:eastAsia="宋体" w:cs="宋体"/>
          <w:sz w:val="24"/>
          <w:szCs w:val="32"/>
        </w:rPr>
        <w:t xml:space="preserve">   时钟频率：从1.5 GHz开始，逐步提高。</w:t>
      </w:r>
    </w:p>
    <w:p w14:paraId="2804E86F">
      <w:pPr>
        <w:rPr>
          <w:rFonts w:hint="eastAsia" w:ascii="宋体" w:hAnsi="宋体" w:eastAsia="宋体" w:cs="宋体"/>
          <w:sz w:val="24"/>
          <w:szCs w:val="32"/>
        </w:rPr>
      </w:pPr>
      <w:r>
        <w:rPr>
          <w:rFonts w:hint="eastAsia" w:ascii="宋体" w:hAnsi="宋体" w:eastAsia="宋体" w:cs="宋体"/>
          <w:sz w:val="24"/>
          <w:szCs w:val="32"/>
        </w:rPr>
        <w:t xml:space="preserve">   缓存：最初为256 KB，后来增加到512 KB，甚至1 MB或2 MB。</w:t>
      </w:r>
    </w:p>
    <w:p w14:paraId="2984CCB0">
      <w:pPr>
        <w:rPr>
          <w:rFonts w:hint="eastAsia" w:ascii="宋体" w:hAnsi="宋体" w:eastAsia="宋体" w:cs="宋体"/>
          <w:sz w:val="24"/>
          <w:szCs w:val="32"/>
        </w:rPr>
      </w:pPr>
      <w:r>
        <w:rPr>
          <w:rFonts w:hint="eastAsia" w:ascii="宋体" w:hAnsi="宋体" w:eastAsia="宋体" w:cs="宋体"/>
          <w:sz w:val="24"/>
          <w:szCs w:val="32"/>
        </w:rPr>
        <w:t xml:space="preserve">   前端总线：最初为400 MHz，后来提高到533 MHz、800 MHz和1066 MHz。</w:t>
      </w:r>
    </w:p>
    <w:p w14:paraId="5247D0DD">
      <w:pPr>
        <w:rPr>
          <w:rFonts w:hint="eastAsia" w:ascii="宋体" w:hAnsi="宋体" w:eastAsia="宋体" w:cs="宋体"/>
          <w:sz w:val="24"/>
          <w:szCs w:val="32"/>
        </w:rPr>
      </w:pPr>
    </w:p>
    <w:p w14:paraId="3C137C85">
      <w:pPr>
        <w:ind w:firstLine="480" w:firstLineChars="200"/>
        <w:rPr>
          <w:rFonts w:hint="eastAsia" w:ascii="宋体" w:hAnsi="宋体" w:eastAsia="宋体" w:cs="宋体"/>
          <w:sz w:val="24"/>
          <w:szCs w:val="32"/>
        </w:rPr>
      </w:pPr>
      <w:r>
        <w:rPr>
          <w:rFonts w:hint="eastAsia" w:ascii="宋体" w:hAnsi="宋体" w:eastAsia="宋体" w:cs="宋体"/>
          <w:sz w:val="24"/>
          <w:szCs w:val="32"/>
        </w:rPr>
        <w:t>这些Pentium系列处理器在不同的时期代表了英特尔在微处理器设计和制造方面的技术进步。随着时间的推移，Pentium系列处理器在性能、功耗、集成度和功能方面都有了显著的提升。</w:t>
      </w:r>
    </w:p>
    <w:p w14:paraId="4F09A0D7">
      <w:pPr>
        <w:rPr>
          <w:rFonts w:hint="eastAsia" w:ascii="宋体" w:hAnsi="宋体" w:eastAsia="宋体" w:cs="宋体"/>
          <w:sz w:val="24"/>
          <w:szCs w:val="32"/>
        </w:rPr>
      </w:pPr>
    </w:p>
    <w:p w14:paraId="3591FB7F">
      <w:pPr>
        <w:rPr>
          <w:rFonts w:hint="eastAsia" w:ascii="黑体" w:hAnsi="黑体" w:eastAsia="黑体" w:cs="黑体"/>
          <w:sz w:val="28"/>
          <w:szCs w:val="36"/>
        </w:rPr>
      </w:pPr>
      <w:r>
        <w:rPr>
          <w:rFonts w:hint="eastAsia" w:ascii="黑体" w:hAnsi="黑体" w:eastAsia="黑体" w:cs="黑体"/>
          <w:sz w:val="28"/>
          <w:szCs w:val="36"/>
        </w:rPr>
        <w:t>Intel Core 2 Duo</w:t>
      </w:r>
    </w:p>
    <w:p w14:paraId="25FF5782">
      <w:pPr>
        <w:ind w:firstLine="480" w:firstLineChars="200"/>
        <w:rPr>
          <w:rFonts w:hint="eastAsia" w:ascii="宋体" w:hAnsi="宋体" w:eastAsia="宋体" w:cs="宋体"/>
          <w:sz w:val="24"/>
          <w:szCs w:val="32"/>
        </w:rPr>
      </w:pPr>
      <w:r>
        <w:rPr>
          <w:rFonts w:hint="eastAsia" w:ascii="宋体" w:hAnsi="宋体" w:eastAsia="宋体" w:cs="宋体"/>
          <w:sz w:val="24"/>
          <w:szCs w:val="32"/>
        </w:rPr>
        <w:t>Intel Core 2 Duo是英特尔公司推出的一款双核处理器，它基于全新的Core微架构设计</w:t>
      </w:r>
      <w:r>
        <w:rPr>
          <w:rFonts w:hint="eastAsia" w:ascii="宋体" w:hAnsi="宋体" w:eastAsia="宋体" w:cs="宋体"/>
          <w:sz w:val="24"/>
          <w:szCs w:val="32"/>
          <w:lang w:eastAsia="zh-CN"/>
        </w:rPr>
        <w:t>，该</w:t>
      </w:r>
      <w:r>
        <w:rPr>
          <w:rFonts w:hint="eastAsia" w:ascii="宋体" w:hAnsi="宋体" w:eastAsia="宋体" w:cs="宋体"/>
          <w:sz w:val="24"/>
          <w:szCs w:val="32"/>
        </w:rPr>
        <w:t>处理器的架构设计允许动态共享最后一级高速缓存，提高了缓存的效率。此外，它还引入了增强的安全性、虚拟化、以及集成在处理器内部的可管理性等特点。Core 2 Duo处理器在性能和能效方面相比前代产品有显著提升，提供了卓越的性能和更快的系统响应速度 。具有以下主要硬件组成：</w:t>
      </w:r>
    </w:p>
    <w:p w14:paraId="5F453AA6">
      <w:pPr>
        <w:rPr>
          <w:rFonts w:hint="eastAsia" w:ascii="宋体" w:hAnsi="宋体" w:eastAsia="宋体" w:cs="宋体"/>
          <w:sz w:val="24"/>
          <w:szCs w:val="32"/>
        </w:rPr>
      </w:pPr>
      <w:r>
        <w:rPr>
          <w:rFonts w:hint="eastAsia" w:ascii="宋体" w:hAnsi="宋体" w:eastAsia="宋体" w:cs="宋体"/>
          <w:sz w:val="24"/>
          <w:szCs w:val="32"/>
        </w:rPr>
        <w:t>1. 内核数：2个执行内核。</w:t>
      </w:r>
    </w:p>
    <w:p w14:paraId="56DD6504">
      <w:pPr>
        <w:rPr>
          <w:rFonts w:hint="eastAsia" w:ascii="宋体" w:hAnsi="宋体" w:eastAsia="宋体" w:cs="宋体"/>
          <w:sz w:val="24"/>
          <w:szCs w:val="32"/>
        </w:rPr>
      </w:pPr>
      <w:r>
        <w:rPr>
          <w:rFonts w:hint="eastAsia" w:ascii="宋体" w:hAnsi="宋体" w:eastAsia="宋体" w:cs="宋体"/>
          <w:sz w:val="24"/>
          <w:szCs w:val="32"/>
        </w:rPr>
        <w:t>2. 光刻技术：45纳米或65纳米工艺技术。</w:t>
      </w:r>
    </w:p>
    <w:p w14:paraId="3AF57F44">
      <w:pPr>
        <w:rPr>
          <w:rFonts w:hint="eastAsia" w:ascii="宋体" w:hAnsi="宋体" w:eastAsia="宋体" w:cs="宋体"/>
          <w:sz w:val="24"/>
          <w:szCs w:val="32"/>
        </w:rPr>
      </w:pPr>
      <w:r>
        <w:rPr>
          <w:rFonts w:hint="eastAsia" w:ascii="宋体" w:hAnsi="宋体" w:eastAsia="宋体" w:cs="宋体"/>
          <w:sz w:val="24"/>
          <w:szCs w:val="32"/>
        </w:rPr>
        <w:t>3. 处理器基本频率：不同型号的处理器频率不同，例如E8400型号的基本频率为3.00 GHz 。</w:t>
      </w:r>
    </w:p>
    <w:p w14:paraId="29296CDC">
      <w:pPr>
        <w:rPr>
          <w:rFonts w:hint="eastAsia" w:ascii="宋体" w:hAnsi="宋体" w:eastAsia="宋体" w:cs="宋体"/>
          <w:sz w:val="24"/>
          <w:szCs w:val="32"/>
        </w:rPr>
      </w:pPr>
      <w:r>
        <w:rPr>
          <w:rFonts w:hint="eastAsia" w:ascii="宋体" w:hAnsi="宋体" w:eastAsia="宋体" w:cs="宋体"/>
          <w:sz w:val="24"/>
          <w:szCs w:val="32"/>
        </w:rPr>
        <w:t>4. 缓存：大多数型号拥有3MB或6MB的L2 Cache，例如E8400型号拥有6MB L2 Cache 。</w:t>
      </w:r>
    </w:p>
    <w:p w14:paraId="623264F0">
      <w:pPr>
        <w:rPr>
          <w:rFonts w:hint="eastAsia" w:ascii="宋体" w:hAnsi="宋体" w:eastAsia="宋体" w:cs="宋体"/>
          <w:sz w:val="24"/>
          <w:szCs w:val="32"/>
        </w:rPr>
      </w:pPr>
      <w:r>
        <w:rPr>
          <w:rFonts w:hint="eastAsia" w:ascii="宋体" w:hAnsi="宋体" w:eastAsia="宋体" w:cs="宋体"/>
          <w:sz w:val="24"/>
          <w:szCs w:val="32"/>
        </w:rPr>
        <w:t>5. 总线速度：不同型号的处理器总线速度不同，例如E8400型号的总线速度为1333 MHz 。</w:t>
      </w:r>
    </w:p>
    <w:p w14:paraId="74449D19">
      <w:pPr>
        <w:rPr>
          <w:rFonts w:hint="eastAsia" w:ascii="宋体" w:hAnsi="宋体" w:eastAsia="宋体" w:cs="宋体"/>
          <w:sz w:val="24"/>
          <w:szCs w:val="32"/>
        </w:rPr>
      </w:pPr>
      <w:r>
        <w:rPr>
          <w:rFonts w:hint="eastAsia" w:ascii="宋体" w:hAnsi="宋体" w:eastAsia="宋体" w:cs="宋体"/>
          <w:sz w:val="24"/>
          <w:szCs w:val="32"/>
          <w:lang w:val="en-US" w:eastAsia="zh-CN"/>
        </w:rPr>
        <w:t>6</w:t>
      </w:r>
      <w:r>
        <w:rPr>
          <w:rFonts w:hint="eastAsia" w:ascii="宋体" w:hAnsi="宋体" w:eastAsia="宋体" w:cs="宋体"/>
          <w:sz w:val="24"/>
          <w:szCs w:val="32"/>
        </w:rPr>
        <w:t>. 热设计功耗（TDP）：不同型号的TDP不同，例如E8400型号的TDP为65W 。</w:t>
      </w:r>
    </w:p>
    <w:p w14:paraId="6479F860">
      <w:pPr>
        <w:rPr>
          <w:rFonts w:hint="eastAsia" w:ascii="宋体" w:hAnsi="宋体" w:eastAsia="宋体" w:cs="宋体"/>
          <w:sz w:val="24"/>
          <w:szCs w:val="32"/>
        </w:rPr>
      </w:pPr>
      <w:r>
        <w:rPr>
          <w:rFonts w:hint="eastAsia" w:ascii="宋体" w:hAnsi="宋体" w:eastAsia="宋体" w:cs="宋体"/>
          <w:sz w:val="24"/>
          <w:szCs w:val="32"/>
          <w:lang w:val="en-US" w:eastAsia="zh-CN"/>
        </w:rPr>
        <w:t>7</w:t>
      </w:r>
      <w:r>
        <w:rPr>
          <w:rFonts w:hint="eastAsia" w:ascii="宋体" w:hAnsi="宋体" w:eastAsia="宋体" w:cs="宋体"/>
          <w:sz w:val="24"/>
          <w:szCs w:val="32"/>
        </w:rPr>
        <w:t>. VID电压范围**：不同型号的电压范围不同，例如E8400型号的VID电压范围为0.8500V-1.3625V 。</w:t>
      </w:r>
    </w:p>
    <w:p w14:paraId="23962A93">
      <w:pPr>
        <w:rPr>
          <w:rFonts w:hint="eastAsia" w:ascii="宋体" w:hAnsi="宋体" w:eastAsia="宋体" w:cs="宋体"/>
          <w:sz w:val="24"/>
          <w:szCs w:val="32"/>
        </w:rPr>
      </w:pPr>
      <w:r>
        <w:rPr>
          <w:rFonts w:hint="eastAsia" w:ascii="宋体" w:hAnsi="宋体" w:eastAsia="宋体" w:cs="宋体"/>
          <w:sz w:val="24"/>
          <w:szCs w:val="32"/>
          <w:lang w:val="en-US" w:eastAsia="zh-CN"/>
        </w:rPr>
        <w:t>8.</w:t>
      </w:r>
      <w:r>
        <w:rPr>
          <w:rFonts w:hint="eastAsia" w:ascii="宋体" w:hAnsi="宋体" w:eastAsia="宋体" w:cs="宋体"/>
          <w:sz w:val="24"/>
          <w:szCs w:val="32"/>
        </w:rPr>
        <w:t>封装规格：支持的插槽类型，例如E8400型号支持LGA775插槽 。</w:t>
      </w:r>
    </w:p>
    <w:p w14:paraId="0C98DD4A">
      <w:pPr>
        <w:rPr>
          <w:rFonts w:hint="eastAsia" w:ascii="宋体" w:hAnsi="宋体" w:eastAsia="宋体" w:cs="宋体"/>
          <w:sz w:val="24"/>
          <w:szCs w:val="32"/>
        </w:rPr>
      </w:pPr>
      <w:r>
        <w:rPr>
          <w:rFonts w:hint="eastAsia" w:ascii="宋体" w:hAnsi="宋体" w:eastAsia="宋体" w:cs="宋体"/>
          <w:sz w:val="24"/>
          <w:szCs w:val="32"/>
          <w:lang w:val="en-US" w:eastAsia="zh-CN"/>
        </w:rPr>
        <w:t>9</w:t>
      </w:r>
      <w:r>
        <w:rPr>
          <w:rFonts w:hint="eastAsia" w:ascii="宋体" w:hAnsi="宋体" w:eastAsia="宋体" w:cs="宋体"/>
          <w:sz w:val="24"/>
          <w:szCs w:val="32"/>
        </w:rPr>
        <w:t>.先进技术：包括Intel® 虚拟化技术 (VT-x)、Intel® 64位技术、增强型Intel SpeedStep®技术等 。</w:t>
      </w:r>
    </w:p>
    <w:p w14:paraId="545E351D">
      <w:pPr>
        <w:rPr>
          <w:rFonts w:hint="eastAsia" w:ascii="宋体" w:hAnsi="宋体" w:eastAsia="宋体" w:cs="宋体"/>
          <w:sz w:val="24"/>
          <w:szCs w:val="32"/>
        </w:rPr>
      </w:pPr>
    </w:p>
    <w:p w14:paraId="50696F90">
      <w:pPr>
        <w:rPr>
          <w:rFonts w:hint="eastAsia" w:ascii="黑体" w:hAnsi="黑体" w:eastAsia="黑体" w:cs="黑体"/>
          <w:sz w:val="28"/>
          <w:szCs w:val="36"/>
        </w:rPr>
      </w:pPr>
      <w:r>
        <w:rPr>
          <w:rFonts w:hint="eastAsia" w:ascii="黑体" w:hAnsi="黑体" w:eastAsia="黑体" w:cs="黑体"/>
          <w:sz w:val="28"/>
          <w:szCs w:val="36"/>
        </w:rPr>
        <w:t>Intel Sandy Bridge</w:t>
      </w:r>
    </w:p>
    <w:p w14:paraId="174B07B8">
      <w:pPr>
        <w:ind w:firstLine="480" w:firstLineChars="200"/>
        <w:rPr>
          <w:rFonts w:hint="eastAsia" w:ascii="宋体" w:hAnsi="宋体" w:eastAsia="宋体" w:cs="宋体"/>
          <w:sz w:val="24"/>
          <w:szCs w:val="32"/>
        </w:rPr>
      </w:pPr>
      <w:r>
        <w:rPr>
          <w:rFonts w:hint="eastAsia" w:ascii="宋体" w:hAnsi="宋体" w:eastAsia="宋体" w:cs="宋体"/>
          <w:sz w:val="24"/>
          <w:szCs w:val="32"/>
        </w:rPr>
        <w:t>Intel Sandy Bridge是英特尔在2011年推出的微处理器架构，它在多个方面进行了重要的改进和创新。以下是Sandy Bridge的一些关键硬件组成和特点：</w:t>
      </w:r>
    </w:p>
    <w:p w14:paraId="07650DA0">
      <w:pPr>
        <w:rPr>
          <w:rFonts w:hint="eastAsia" w:ascii="宋体" w:hAnsi="宋体" w:eastAsia="宋体" w:cs="宋体"/>
          <w:sz w:val="24"/>
          <w:szCs w:val="32"/>
        </w:rPr>
      </w:pPr>
    </w:p>
    <w:p w14:paraId="2E0412E4">
      <w:pPr>
        <w:rPr>
          <w:rFonts w:hint="eastAsia" w:ascii="宋体" w:hAnsi="宋体" w:eastAsia="宋体" w:cs="宋体"/>
          <w:sz w:val="24"/>
          <w:szCs w:val="32"/>
        </w:rPr>
      </w:pPr>
      <w:r>
        <w:rPr>
          <w:rFonts w:hint="eastAsia" w:ascii="宋体" w:hAnsi="宋体" w:eastAsia="宋体" w:cs="宋体"/>
          <w:sz w:val="24"/>
          <w:szCs w:val="32"/>
        </w:rPr>
        <w:t>1. 集成图形核心：Sandy Bridge将CPU和GPU集成在同一芯片上，这是一次革命性的改变。GPU拥有最多12个执行单元，支持DirectX 10.1和OpenGL 2.1，性能显著提升 。</w:t>
      </w:r>
    </w:p>
    <w:p w14:paraId="4122F260">
      <w:pPr>
        <w:rPr>
          <w:rFonts w:hint="eastAsia" w:ascii="宋体" w:hAnsi="宋体" w:eastAsia="宋体" w:cs="宋体"/>
          <w:sz w:val="24"/>
          <w:szCs w:val="32"/>
        </w:rPr>
      </w:pPr>
      <w:r>
        <w:rPr>
          <w:rFonts w:hint="eastAsia" w:ascii="宋体" w:hAnsi="宋体" w:eastAsia="宋体" w:cs="宋体"/>
          <w:sz w:val="24"/>
          <w:szCs w:val="32"/>
        </w:rPr>
        <w:t>2. 环形总线架构：Sandy Bridge采用了全新的环形总线（Ring Bus）架构，连接了计算内核、图形核心、三级缓存和系统代理。这种设计提高了数据传输效率并降低了延迟 。</w:t>
      </w:r>
    </w:p>
    <w:p w14:paraId="407EE5B4">
      <w:pPr>
        <w:rPr>
          <w:rFonts w:hint="eastAsia" w:ascii="宋体" w:hAnsi="宋体" w:eastAsia="宋体" w:cs="宋体"/>
          <w:sz w:val="24"/>
          <w:szCs w:val="32"/>
        </w:rPr>
      </w:pPr>
      <w:r>
        <w:rPr>
          <w:rFonts w:hint="eastAsia" w:ascii="宋体" w:hAnsi="宋体" w:eastAsia="宋体" w:cs="宋体"/>
          <w:sz w:val="24"/>
          <w:szCs w:val="32"/>
        </w:rPr>
        <w:t>3. 高级矢量扩展指令集（AVX）：Sandy Bridge支持AVX指令集，这使得处理器在处理浮点运算时更为高效，尤其是对科学和工程应用 。</w:t>
      </w:r>
    </w:p>
    <w:p w14:paraId="47954471">
      <w:pPr>
        <w:rPr>
          <w:rFonts w:hint="eastAsia" w:ascii="宋体" w:hAnsi="宋体" w:eastAsia="宋体" w:cs="宋体"/>
          <w:sz w:val="24"/>
          <w:szCs w:val="32"/>
        </w:rPr>
      </w:pPr>
      <w:r>
        <w:rPr>
          <w:rFonts w:hint="eastAsia" w:ascii="宋体" w:hAnsi="宋体" w:eastAsia="宋体" w:cs="宋体"/>
          <w:sz w:val="24"/>
          <w:szCs w:val="32"/>
        </w:rPr>
        <w:t>4. 增强的分支预测单元：新的分支预测单元提高了预测精度，减少了分支预测失误率，从而降低了功耗并提升了性能 。</w:t>
      </w:r>
    </w:p>
    <w:p w14:paraId="10BF9B87">
      <w:pPr>
        <w:rPr>
          <w:rFonts w:hint="eastAsia" w:ascii="宋体" w:hAnsi="宋体" w:eastAsia="宋体" w:cs="宋体"/>
          <w:sz w:val="24"/>
          <w:szCs w:val="32"/>
        </w:rPr>
      </w:pPr>
      <w:r>
        <w:rPr>
          <w:rFonts w:hint="eastAsia" w:ascii="宋体" w:hAnsi="宋体" w:eastAsia="宋体" w:cs="宋体"/>
          <w:sz w:val="24"/>
          <w:szCs w:val="32"/>
        </w:rPr>
        <w:t>5. 物理寄存器文件（PRF）：Sandy Bridge使用了物理寄存器文件，这有助于提高乱序执行的效率和性能 。</w:t>
      </w:r>
    </w:p>
    <w:p w14:paraId="4A30241E">
      <w:pPr>
        <w:rPr>
          <w:rFonts w:hint="eastAsia" w:ascii="宋体" w:hAnsi="宋体" w:eastAsia="宋体" w:cs="宋体"/>
          <w:sz w:val="24"/>
          <w:szCs w:val="32"/>
        </w:rPr>
      </w:pPr>
      <w:r>
        <w:rPr>
          <w:rFonts w:hint="eastAsia" w:ascii="宋体" w:hAnsi="宋体" w:eastAsia="宋体" w:cs="宋体"/>
          <w:sz w:val="24"/>
          <w:szCs w:val="32"/>
        </w:rPr>
        <w:t>6. 三级缓存：Sandy Bridge拥有高速的三级缓存，其设计允许更高的带宽和更低的延迟，从而提高了处理器的性能 。</w:t>
      </w:r>
    </w:p>
    <w:p w14:paraId="5839A05A">
      <w:pPr>
        <w:rPr>
          <w:rFonts w:hint="eastAsia" w:ascii="宋体" w:hAnsi="宋体" w:eastAsia="宋体" w:cs="宋体"/>
          <w:sz w:val="24"/>
          <w:szCs w:val="32"/>
        </w:rPr>
      </w:pPr>
      <w:r>
        <w:rPr>
          <w:rFonts w:hint="eastAsia" w:ascii="宋体" w:hAnsi="宋体" w:eastAsia="宋体" w:cs="宋体"/>
          <w:sz w:val="24"/>
          <w:szCs w:val="32"/>
        </w:rPr>
        <w:t>7. 内存控制器和PCI-Express接口：Sandy Bridge集成了内存控制器和PCI-E控制器，这有助于提高内存访问速度和扩展能力 。</w:t>
      </w:r>
    </w:p>
    <w:p w14:paraId="44BB6BEB">
      <w:pPr>
        <w:rPr>
          <w:rFonts w:hint="eastAsia" w:ascii="宋体" w:hAnsi="宋体" w:eastAsia="宋体" w:cs="宋体"/>
          <w:sz w:val="24"/>
          <w:szCs w:val="32"/>
        </w:rPr>
      </w:pPr>
      <w:r>
        <w:rPr>
          <w:rFonts w:hint="eastAsia" w:ascii="宋体" w:hAnsi="宋体" w:eastAsia="宋体" w:cs="宋体"/>
          <w:sz w:val="24"/>
          <w:szCs w:val="32"/>
        </w:rPr>
        <w:t>8. 功耗控制：Sandy Bridge优化了功耗控制，允许处理器根据工作负载动态调整CPU和GPU的功耗分配，以实现更高的能效比 。</w:t>
      </w:r>
    </w:p>
    <w:p w14:paraId="333FD6C8">
      <w:pPr>
        <w:rPr>
          <w:rFonts w:hint="eastAsia" w:ascii="宋体" w:hAnsi="宋体" w:eastAsia="宋体" w:cs="宋体"/>
          <w:sz w:val="24"/>
          <w:szCs w:val="32"/>
        </w:rPr>
      </w:pPr>
      <w:r>
        <w:rPr>
          <w:rFonts w:hint="eastAsia" w:ascii="宋体" w:hAnsi="宋体" w:eastAsia="宋体" w:cs="宋体"/>
          <w:sz w:val="24"/>
          <w:szCs w:val="32"/>
        </w:rPr>
        <w:t>9. 睿频加速技术（Turbo Boost）：Sandy Bridge引入了第二代睿频加速技术，允许处理器在不超过热设计功耗（TDP）的情况下，动态提高活跃核心的频率，以提升性能 。</w:t>
      </w:r>
    </w:p>
    <w:p w14:paraId="45C8659E">
      <w:pPr>
        <w:rPr>
          <w:rFonts w:hint="eastAsia" w:ascii="宋体" w:hAnsi="宋体" w:eastAsia="宋体" w:cs="宋体"/>
          <w:sz w:val="24"/>
          <w:szCs w:val="32"/>
        </w:rPr>
      </w:pPr>
      <w:r>
        <w:rPr>
          <w:rFonts w:hint="eastAsia" w:ascii="宋体" w:hAnsi="宋体" w:eastAsia="宋体" w:cs="宋体"/>
          <w:sz w:val="24"/>
          <w:szCs w:val="32"/>
        </w:rPr>
        <w:t>10. 超线程技术（Hyper-Threading）：Sandy Bridge支持超线程技术，允许每个核心同时处理两个线程，从而提高了多任务处理能力 。</w:t>
      </w:r>
    </w:p>
    <w:p w14:paraId="4E49C3FD">
      <w:pPr>
        <w:rPr>
          <w:rFonts w:hint="eastAsia" w:ascii="宋体" w:hAnsi="宋体" w:eastAsia="宋体" w:cs="宋体"/>
          <w:sz w:val="24"/>
          <w:szCs w:val="32"/>
        </w:rPr>
      </w:pPr>
    </w:p>
    <w:p w14:paraId="69CDCA65">
      <w:pPr>
        <w:rPr>
          <w:rFonts w:hint="eastAsia" w:ascii="黑体" w:hAnsi="黑体" w:eastAsia="黑体" w:cs="黑体"/>
          <w:sz w:val="28"/>
          <w:szCs w:val="36"/>
        </w:rPr>
      </w:pPr>
      <w:r>
        <w:rPr>
          <w:rFonts w:hint="eastAsia" w:ascii="黑体" w:hAnsi="黑体" w:eastAsia="黑体" w:cs="黑体"/>
          <w:sz w:val="28"/>
          <w:szCs w:val="36"/>
        </w:rPr>
        <w:t>Intel Alder Lake</w:t>
      </w:r>
    </w:p>
    <w:p w14:paraId="6AC7081A">
      <w:pPr>
        <w:ind w:firstLine="480" w:firstLineChars="200"/>
        <w:rPr>
          <w:rFonts w:hint="eastAsia"/>
          <w:sz w:val="24"/>
          <w:szCs w:val="32"/>
        </w:rPr>
      </w:pPr>
      <w:r>
        <w:rPr>
          <w:rFonts w:hint="eastAsia"/>
          <w:sz w:val="24"/>
          <w:szCs w:val="32"/>
        </w:rPr>
        <w:t>Intel Alder Lake是英特尔公司推出的第12代酷睿处理器，采用了一系列创新技术，以下是其主要的硬件组成和特点：</w:t>
      </w:r>
    </w:p>
    <w:p w14:paraId="6802ED69">
      <w:pPr>
        <w:rPr>
          <w:rFonts w:hint="eastAsia"/>
          <w:sz w:val="24"/>
          <w:szCs w:val="32"/>
        </w:rPr>
      </w:pPr>
      <w:r>
        <w:rPr>
          <w:rFonts w:hint="eastAsia"/>
          <w:sz w:val="24"/>
          <w:szCs w:val="32"/>
        </w:rPr>
        <w:t>1. 混合架构：Alder Lake采用了性能核（Performance-core，P-core）和能效核（Efficient-core，E-core）的混合架构设计。这种设计将专注于主要工作负载的性能核与专为多任务处理而构建的能效核相结合，以优化性能和功耗。</w:t>
      </w:r>
    </w:p>
    <w:p w14:paraId="795CBEE3">
      <w:pPr>
        <w:rPr>
          <w:rFonts w:hint="eastAsia"/>
          <w:sz w:val="24"/>
          <w:szCs w:val="32"/>
        </w:rPr>
      </w:pPr>
      <w:r>
        <w:rPr>
          <w:rFonts w:hint="eastAsia"/>
          <w:sz w:val="24"/>
          <w:szCs w:val="32"/>
        </w:rPr>
        <w:t>2. 核心和线程：Alder Lake处理器拥有多达16个内核和24个线程，其中桌面版最高配置为8个性能核和8个能效核。</w:t>
      </w:r>
    </w:p>
    <w:p w14:paraId="4326E37E">
      <w:pPr>
        <w:rPr>
          <w:rFonts w:hint="eastAsia"/>
          <w:sz w:val="24"/>
          <w:szCs w:val="32"/>
        </w:rPr>
      </w:pPr>
      <w:r>
        <w:rPr>
          <w:rFonts w:hint="eastAsia"/>
          <w:sz w:val="24"/>
          <w:szCs w:val="32"/>
        </w:rPr>
        <w:t>3. 缓存：Alder Lake拥有高达30MB的英特尔智能高速缓存（L3 Cache）。</w:t>
      </w:r>
    </w:p>
    <w:p w14:paraId="61B86C75">
      <w:pPr>
        <w:rPr>
          <w:rFonts w:hint="eastAsia"/>
          <w:sz w:val="24"/>
          <w:szCs w:val="32"/>
        </w:rPr>
      </w:pPr>
      <w:r>
        <w:rPr>
          <w:rFonts w:hint="eastAsia"/>
          <w:sz w:val="24"/>
          <w:szCs w:val="32"/>
        </w:rPr>
        <w:t>4. 图形处理单元（GPU）：集成了基于Xe架构的英特尔超核芯显卡，具有多达96个图形执行单元（EUs），支持HDMI 2.1，可驱动多达四块4K60 HDR显示器或一块8K分辨率显示器。</w:t>
      </w:r>
    </w:p>
    <w:p w14:paraId="605C2B99">
      <w:pPr>
        <w:rPr>
          <w:rFonts w:hint="eastAsia"/>
          <w:sz w:val="24"/>
          <w:szCs w:val="32"/>
        </w:rPr>
      </w:pPr>
      <w:r>
        <w:rPr>
          <w:rFonts w:hint="eastAsia"/>
          <w:sz w:val="24"/>
          <w:szCs w:val="32"/>
        </w:rPr>
        <w:t>5. 深度学习加速：支持英特尔深度学习加速（Intel® DL Boost），CPU上集成了VNNI指令，GPU上集成了INT8/dp4指令，以加速AI推理工作负载。</w:t>
      </w:r>
    </w:p>
    <w:p w14:paraId="12C8EA66">
      <w:pPr>
        <w:rPr>
          <w:rFonts w:hint="eastAsia"/>
          <w:sz w:val="24"/>
          <w:szCs w:val="32"/>
        </w:rPr>
      </w:pPr>
      <w:r>
        <w:rPr>
          <w:rFonts w:hint="eastAsia"/>
          <w:sz w:val="24"/>
          <w:szCs w:val="32"/>
        </w:rPr>
        <w:t>6. 内存支持：支持DDR5-4800和DDR4-3200内存，提供更高的内存速度和容量。</w:t>
      </w:r>
    </w:p>
    <w:p w14:paraId="600925B0">
      <w:pPr>
        <w:rPr>
          <w:rFonts w:hint="eastAsia"/>
          <w:sz w:val="24"/>
          <w:szCs w:val="32"/>
        </w:rPr>
      </w:pPr>
      <w:r>
        <w:rPr>
          <w:rFonts w:hint="eastAsia"/>
          <w:sz w:val="24"/>
          <w:szCs w:val="32"/>
        </w:rPr>
        <w:t>7. PCIe通道：提供多达16个PCIe 4.0通道，以及支持PCIe 5.0的就绪通道，增强了与高速设备如SSD和显卡的连接能力。</w:t>
      </w:r>
    </w:p>
    <w:p w14:paraId="2845C267">
      <w:pPr>
        <w:rPr>
          <w:rFonts w:hint="eastAsia"/>
          <w:sz w:val="24"/>
          <w:szCs w:val="32"/>
        </w:rPr>
      </w:pPr>
      <w:r>
        <w:rPr>
          <w:rFonts w:hint="eastAsia"/>
          <w:sz w:val="24"/>
          <w:szCs w:val="32"/>
        </w:rPr>
        <w:t>8. 接口和扩展性：支持Thunderbolt™ 4或USB 4，提供高速数据传输和视频输出能力。</w:t>
      </w:r>
    </w:p>
    <w:p w14:paraId="081E2EE8">
      <w:pPr>
        <w:rPr>
          <w:rFonts w:hint="eastAsia"/>
          <w:sz w:val="24"/>
          <w:szCs w:val="32"/>
        </w:rPr>
      </w:pPr>
      <w:r>
        <w:rPr>
          <w:rFonts w:hint="eastAsia"/>
          <w:sz w:val="24"/>
          <w:szCs w:val="32"/>
        </w:rPr>
        <w:t>9. 硬件线程调度器：Alder Lake配备了英特尔硬件线程调度器2，智能地指示操作系统将适当的工作负载分配给合适的内核，优化工作负载在性能核和能效核上的执行。</w:t>
      </w:r>
    </w:p>
    <w:p w14:paraId="49F4E3E7">
      <w:pPr>
        <w:rPr>
          <w:rFonts w:hint="eastAsia"/>
          <w:sz w:val="24"/>
          <w:szCs w:val="32"/>
        </w:rPr>
      </w:pPr>
      <w:r>
        <w:rPr>
          <w:rFonts w:hint="eastAsia"/>
          <w:sz w:val="24"/>
          <w:szCs w:val="32"/>
        </w:rPr>
        <w:t>10. 制程技术：基于Intel 7制程技术（10nm Enhanced SuperFin）制造。</w:t>
      </w:r>
    </w:p>
    <w:p w14:paraId="1FA156F5">
      <w:pPr>
        <w:rPr>
          <w:sz w:val="24"/>
          <w:szCs w:val="32"/>
        </w:rPr>
      </w:pPr>
    </w:p>
    <w:p w14:paraId="3818DB7A">
      <w:pPr>
        <w:rPr>
          <w:rFonts w:hint="eastAsia" w:ascii="黑体" w:hAnsi="黑体" w:eastAsia="黑体" w:cs="黑体"/>
          <w:sz w:val="28"/>
          <w:szCs w:val="36"/>
        </w:rPr>
      </w:pPr>
      <w:r>
        <w:rPr>
          <w:rFonts w:hint="eastAsia" w:ascii="黑体" w:hAnsi="黑体" w:eastAsia="黑体" w:cs="黑体"/>
          <w:sz w:val="28"/>
          <w:szCs w:val="36"/>
        </w:rPr>
        <w:t>Intel Arrow Lake</w:t>
      </w:r>
    </w:p>
    <w:p w14:paraId="76D911F9">
      <w:pPr>
        <w:rPr>
          <w:rFonts w:hint="eastAsia"/>
          <w:sz w:val="24"/>
          <w:szCs w:val="32"/>
        </w:rPr>
      </w:pPr>
      <w:r>
        <w:rPr>
          <w:rFonts w:hint="eastAsia"/>
          <w:sz w:val="24"/>
          <w:szCs w:val="32"/>
        </w:rPr>
        <w:t>Intel Arrow Lake是英特尔即将推出的第15代酷睿处理器，它采用了先进的硬件结构和混合架构设计。以下是Arrow Lake的一些关键硬件组成和特点：</w:t>
      </w:r>
    </w:p>
    <w:p w14:paraId="43BB9428">
      <w:pPr>
        <w:rPr>
          <w:rFonts w:hint="eastAsia"/>
          <w:sz w:val="24"/>
          <w:szCs w:val="32"/>
        </w:rPr>
      </w:pPr>
    </w:p>
    <w:p w14:paraId="467744E3">
      <w:pPr>
        <w:rPr>
          <w:rFonts w:hint="eastAsia"/>
          <w:sz w:val="24"/>
          <w:szCs w:val="32"/>
        </w:rPr>
      </w:pPr>
      <w:r>
        <w:rPr>
          <w:rFonts w:hint="eastAsia"/>
          <w:sz w:val="24"/>
          <w:szCs w:val="32"/>
        </w:rPr>
        <w:t>1. 核心架构：性能核心（P-core）基于新的Lion Cove架构，能效核心（E-core）基于新的Skymont架构。支持高达8个性能核心和16个能效核心的组合，共计24个核心。</w:t>
      </w:r>
    </w:p>
    <w:p w14:paraId="58D27CC9">
      <w:pPr>
        <w:rPr>
          <w:rFonts w:hint="eastAsia"/>
          <w:sz w:val="24"/>
          <w:szCs w:val="32"/>
        </w:rPr>
      </w:pPr>
      <w:r>
        <w:rPr>
          <w:rFonts w:hint="eastAsia"/>
          <w:sz w:val="24"/>
          <w:szCs w:val="32"/>
        </w:rPr>
        <w:t>2. 缓存设计：P-core拥有高达3MB的L2缓存，E-core拥有1.5MB的L2缓存，所有核心共享高达36MB的L3缓存。</w:t>
      </w:r>
    </w:p>
    <w:p w14:paraId="033C305A">
      <w:pPr>
        <w:rPr>
          <w:rFonts w:hint="eastAsia"/>
          <w:sz w:val="24"/>
          <w:szCs w:val="32"/>
        </w:rPr>
      </w:pPr>
      <w:r>
        <w:rPr>
          <w:rFonts w:hint="eastAsia"/>
          <w:sz w:val="24"/>
          <w:szCs w:val="32"/>
        </w:rPr>
        <w:t>3. 制程技术：Compute tile使用台积电N3B工艺，GPU tile采用台积电N5P工艺，SoC tile与I/O tile使用N6工艺。</w:t>
      </w:r>
    </w:p>
    <w:p w14:paraId="738BD7E5">
      <w:pPr>
        <w:rPr>
          <w:rFonts w:hint="eastAsia"/>
          <w:sz w:val="24"/>
          <w:szCs w:val="32"/>
        </w:rPr>
      </w:pPr>
      <w:r>
        <w:rPr>
          <w:rFonts w:hint="eastAsia"/>
          <w:sz w:val="24"/>
          <w:szCs w:val="32"/>
        </w:rPr>
        <w:t>4. 集成图形：集成了基于Xe-LPG架构的GPU，拥有4个Xe核心（512个着色器），支持DirectX 12 Ultimate和PCIe 5.0。</w:t>
      </w:r>
    </w:p>
    <w:p w14:paraId="10384030">
      <w:pPr>
        <w:rPr>
          <w:rFonts w:hint="eastAsia"/>
          <w:sz w:val="24"/>
          <w:szCs w:val="32"/>
        </w:rPr>
      </w:pPr>
      <w:r>
        <w:rPr>
          <w:rFonts w:hint="eastAsia"/>
          <w:sz w:val="24"/>
          <w:szCs w:val="32"/>
        </w:rPr>
        <w:t>5. AI加速：集成了NPU 3单元，提供最高13 TOPS的AI性能，加上GPU和CPU的AI性能，总AI性能可达36 TOPS。</w:t>
      </w:r>
    </w:p>
    <w:p w14:paraId="02FBCB44">
      <w:pPr>
        <w:rPr>
          <w:rFonts w:hint="eastAsia"/>
          <w:sz w:val="24"/>
          <w:szCs w:val="32"/>
        </w:rPr>
      </w:pPr>
      <w:r>
        <w:rPr>
          <w:rFonts w:hint="eastAsia"/>
          <w:sz w:val="24"/>
          <w:szCs w:val="32"/>
        </w:rPr>
        <w:t>6. 内存支持：支持DDR5内存，原生支持6400 MT/s，支持高达192GB的内存容量，每DIMM支持高达48GB的密度。</w:t>
      </w:r>
    </w:p>
    <w:p w14:paraId="49B09D97">
      <w:pPr>
        <w:rPr>
          <w:rFonts w:hint="eastAsia"/>
          <w:sz w:val="24"/>
          <w:szCs w:val="32"/>
        </w:rPr>
      </w:pPr>
      <w:r>
        <w:rPr>
          <w:rFonts w:hint="eastAsia"/>
          <w:sz w:val="24"/>
          <w:szCs w:val="32"/>
        </w:rPr>
        <w:t>7. 扩展接口：提供多达20条PCIe 5.0通道和4条PCIe 4.0通道，支持Thunderbolt 4和Wi-Fi 6E。</w:t>
      </w:r>
    </w:p>
    <w:p w14:paraId="497A4D77">
      <w:pPr>
        <w:rPr>
          <w:rFonts w:hint="eastAsia"/>
          <w:sz w:val="24"/>
          <w:szCs w:val="32"/>
        </w:rPr>
      </w:pPr>
      <w:r>
        <w:rPr>
          <w:rFonts w:hint="eastAsia"/>
          <w:sz w:val="24"/>
          <w:szCs w:val="32"/>
        </w:rPr>
        <w:t>8. 封装技术：使用LGA-1851新规格插槽，与800系列芯片组主板搭配使用。</w:t>
      </w:r>
    </w:p>
    <w:p w14:paraId="327DD82E">
      <w:pPr>
        <w:rPr>
          <w:rFonts w:hint="eastAsia"/>
          <w:sz w:val="24"/>
          <w:szCs w:val="32"/>
        </w:rPr>
      </w:pPr>
    </w:p>
    <w:p w14:paraId="361AE09F">
      <w:pPr>
        <w:rPr>
          <w:rFonts w:hint="eastAsia" w:ascii="黑体" w:hAnsi="黑体" w:eastAsia="黑体" w:cs="黑体"/>
          <w:sz w:val="28"/>
          <w:szCs w:val="36"/>
        </w:rPr>
      </w:pPr>
      <w:r>
        <w:rPr>
          <w:rFonts w:hint="eastAsia" w:ascii="黑体" w:hAnsi="黑体" w:eastAsia="黑体" w:cs="黑体"/>
          <w:sz w:val="28"/>
          <w:szCs w:val="28"/>
        </w:rPr>
        <w:t>Arrow Lake与Lunar Lake</w:t>
      </w:r>
    </w:p>
    <w:p w14:paraId="5B24EB39">
      <w:pPr>
        <w:ind w:firstLine="480" w:firstLineChars="200"/>
        <w:rPr>
          <w:rFonts w:hint="eastAsia"/>
          <w:sz w:val="24"/>
          <w:szCs w:val="32"/>
        </w:rPr>
      </w:pPr>
      <w:r>
        <w:rPr>
          <w:rFonts w:ascii="宋体" w:hAnsi="宋体" w:eastAsia="宋体" w:cs="宋体"/>
          <w:sz w:val="24"/>
          <w:szCs w:val="24"/>
        </w:rPr>
        <w:t xml:space="preserve">Arrow Lake与Lunar Lake有着相同的新一代CPU内核，包括Lion Cove P-Core和Skymont E-Core，所以它们被划为同一代产品，两者也是由多个模块组成并采用Foveros先进封装技术组合在一起，但除此之外两者其实就没啥相似的地方了。 </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Lunar Lake是由计算模块和平台控制模块所组成，计算模块包含CPU、NPU和GPU，内存控制器、媒体引擎、显示引擎、IPU也在里面，基本上就是一个传统单芯片CPU没了PCIe控制器，而平台控制模块则包含PCIe、USB、Thunderbolt 4、WiFi、千兆有线网络MAC，此外还有安全模块，它的功能和传统的PCH没啥差异。Lunar Lake还把两颗LPDDR5封装到CPU的PCB上让笔记本主板设计变得非常紧凑，同时还能提升内存频率并降低40%的功耗。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xml:space="preserve">而Arrow Lake的结构则沿袭自Meteor Lake，可以说Arrow Lake才是Meteor Lake真正的继任者，CPU同样由计算模块、SoC模块、图形模块、IO模块这四大模块组成，也都用Foveros封装在基础模块上。此外Arrow Lake上也有一个填料模块，它的作用就把顶盖覆盖范围内没有运算模块的部分填满，因为模块和散热顶盖之间需要有充分接触，否则由于压力不同会对芯片造成损伤。 </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Arrow Lake的计算模块是肯定与Meteor Lake上的不一样的，核心规模比采用相同内核的Lunar Lake大得多，最高能到8P+16E。在Lunar Lake上，E-Core并不挂在环形总线上，与P-Core通信要走NOC总线，也不能使用P-Core的L3缓存，所以英特尔是直接把它们叫作LP E-Core的。而Arrow Lake的P-Core与E-Core都在一个环形总线内，可共享最多36MB L3缓存。 </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Arrow Lake的SoC模块大概就是Meteor Lake上的小改，里面的NPU依然是第三代的，不是Lunar Lake上的第四代NPU，与Meteor Lake的SoC模块相比新增了对PCIe 5.0的支持，至于LP E-Core，目前在今天发布的Arrow Lake-S桌面处理器上是没有的，其他的移动处理器不好说。显示模块使用的是与Meteor Lake相同的Xe-LPG架构，但规模减半，IO模块应该是不一样的，因为桌面平台需要提供完整的PCIe x16，而移动版只有PCIe x8。 </w:t>
      </w:r>
      <w:r>
        <w:rPr>
          <w:rFonts w:ascii="宋体" w:hAnsi="宋体" w:eastAsia="宋体" w:cs="宋体"/>
          <w:sz w:val="24"/>
          <w:szCs w:val="24"/>
        </w:rPr>
        <w:br w:type="textWrapping"/>
      </w:r>
      <w:r>
        <w:rPr>
          <w:rFonts w:ascii="宋体" w:hAnsi="宋体" w:eastAsia="宋体" w:cs="宋体"/>
          <w:sz w:val="24"/>
          <w:szCs w:val="24"/>
        </w:rPr>
        <w:t xml:space="preserve">关于Arrow Lake各模块的制程工艺，计算模块用的是台积电N3B，图形模块使用N5P工艺，SoC和IO模块则是N6工艺，除了计算模块制程与Meteor Lake不一样外其他都是一样的。Arrow Lake与Lunar Lake有着相同的新一代CPU内核，包括Lion Cove P-Core和Skymont E-Core，所以它们被划为同一代产品，两者也是由多个模块组成并采用Foveros先进封装技术组合在一起，但除此之外两者其实就没啥相似的地方了。 </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Lunar Lake是由计算模块和平台控制模块所组成，计算模块包含CPU、NPU和GPU，内存控制器、媒体引擎、显示引擎、IPU也在里面，基本上就是一个传统单芯片CPU没了PCIe控制器，而平台控制模块则包含PCIe、USB、Thunderbolt 4、WiFi、千兆有线网络MAC，此外还有安全模块，它的功能和传统的PCH没啥差异。Lunar Lake还把两颗LPDDR5封装到CPU的PCB上让笔记本主板设计变得非常紧凑，同时还能提升内存频率并降低40%的功耗。 </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而Arrow Lake的结构则沿袭自Meteor Lake，可以说Arrow Lake才是Meteor Lake真正的继任者，CPU同样由计算模块、SoC模块、图形模块、IO模块这四大模块组成，也都用Foveros封装在基础模块上。此外Arrow Lake上也有一个填料模块，它的作用就把顶盖覆盖范围内没有运算模块的部分填满，因为模块和散热顶盖之间需要有充分接触，否则由于压力不同会对芯片造成损伤。 </w:t>
      </w:r>
      <w:r>
        <w:rPr>
          <w:rFonts w:ascii="宋体" w:hAnsi="宋体" w:eastAsia="宋体" w:cs="宋体"/>
          <w:sz w:val="24"/>
          <w:szCs w:val="24"/>
        </w:rPr>
        <w:br w:type="textWrapping"/>
      </w:r>
      <w:r>
        <w:rPr>
          <w:rFonts w:ascii="宋体" w:hAnsi="宋体" w:eastAsia="宋体" w:cs="宋体"/>
          <w:sz w:val="24"/>
          <w:szCs w:val="24"/>
        </w:rPr>
        <w:t xml:space="preserve">Arrow Lake的计算模块是肯定与Meteor Lake上的不一样的，核心规模比采用相同内核的Lunar Lake大得多，最高能到8P+16E。在Lunar Lake上，E-Core并不挂在环形总线上，与P-Core通信要走NOC总线，也不能使用P-Core的L3缓存，所以英特尔是直接把它们叫作LP E-Core的。而Arrow Lake的P-Core与E-Core都在一个环形总线内，可共享最多36MB L3缓存。 </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Arrow Lake的SoC模块大概就是Meteor Lake上的小改，里面的NPU依然是第三代的，不是Lunar Lake上的第四代NPU，与Meteor Lake的SoC模块相比新增了对PCIe 5.0的支持，至于LP E-Core，目前在今天发布的Arrow Lake-S桌面处理器上是没有的，其他的移动处理器不好说。显示模块使用的是与Meteor Lake相同的Xe-LPG架构，但规模减半，IO模块应该是不一样的，因为桌面平台需要提供完整的PCIe x16，而移动版只有PCIe x8。 </w:t>
      </w:r>
      <w:r>
        <w:rPr>
          <w:rFonts w:ascii="宋体" w:hAnsi="宋体" w:eastAsia="宋体" w:cs="宋体"/>
          <w:sz w:val="24"/>
          <w:szCs w:val="24"/>
        </w:rPr>
        <w:br w:type="textWrapping"/>
      </w:r>
      <w:r>
        <w:rPr>
          <w:rFonts w:ascii="宋体" w:hAnsi="宋体" w:eastAsia="宋体" w:cs="宋体"/>
          <w:sz w:val="24"/>
          <w:szCs w:val="24"/>
        </w:rPr>
        <w:t>关于Arrow Lake各模块的制程工艺，计算模块用的是台积电N3B，图形模块使用N5P工艺，SoC和IO模块则是N6工艺，除了计算模块制程与Meteor Lake不一样外其他都是一样的。</w:t>
      </w:r>
    </w:p>
    <w:p w14:paraId="0D0F8433">
      <w:pPr>
        <w:ind w:firstLine="480" w:firstLineChars="200"/>
        <w:rPr>
          <w:rFonts w:hint="eastAsia"/>
          <w:sz w:val="24"/>
          <w:szCs w:val="32"/>
          <w:lang w:val="en-US" w:eastAsia="zh-CN"/>
        </w:rPr>
      </w:pPr>
    </w:p>
    <w:p w14:paraId="747CBDDA">
      <w:pPr>
        <w:ind w:firstLine="480" w:firstLineChars="200"/>
        <w:rPr>
          <w:rFonts w:hint="eastAsia"/>
          <w:sz w:val="24"/>
          <w:szCs w:val="32"/>
          <w:lang w:val="en-US" w:eastAsia="zh-CN"/>
        </w:rPr>
      </w:pPr>
      <w:r>
        <w:rPr>
          <w:rFonts w:hint="eastAsia"/>
          <w:sz w:val="24"/>
          <w:szCs w:val="32"/>
          <w:lang w:val="en-US" w:eastAsia="zh-CN"/>
        </w:rPr>
        <w:t>最为最新处理器，Intel Arrow Lake与以前的系统（以</w:t>
      </w:r>
      <w:r>
        <w:rPr>
          <w:rFonts w:hint="eastAsia" w:ascii="宋体" w:hAnsi="宋体" w:eastAsia="宋体" w:cs="宋体"/>
          <w:i w:val="0"/>
          <w:iCs w:val="0"/>
          <w:caps w:val="0"/>
          <w:color w:val="060607"/>
          <w:spacing w:val="3"/>
          <w:sz w:val="24"/>
          <w:szCs w:val="24"/>
          <w:shd w:val="clear" w:fill="FFFFFF"/>
        </w:rPr>
        <w:t>Intel 14th Gen Core</w:t>
      </w:r>
      <w:r>
        <w:rPr>
          <w:rFonts w:hint="eastAsia" w:ascii="宋体" w:hAnsi="宋体" w:eastAsia="宋体" w:cs="宋体"/>
          <w:i w:val="0"/>
          <w:iCs w:val="0"/>
          <w:caps w:val="0"/>
          <w:color w:val="060607"/>
          <w:spacing w:val="3"/>
          <w:sz w:val="24"/>
          <w:szCs w:val="24"/>
          <w:shd w:val="clear" w:fill="FFFFFF"/>
          <w:lang w:val="en-US" w:eastAsia="zh-CN"/>
        </w:rPr>
        <w:t>为例</w:t>
      </w:r>
      <w:r>
        <w:rPr>
          <w:rFonts w:hint="eastAsia" w:ascii="宋体" w:hAnsi="宋体" w:eastAsia="宋体" w:cs="宋体"/>
          <w:sz w:val="24"/>
          <w:szCs w:val="24"/>
          <w:lang w:val="en-US" w:eastAsia="zh-CN"/>
        </w:rPr>
        <w:t>）</w:t>
      </w:r>
      <w:r>
        <w:rPr>
          <w:rFonts w:hint="eastAsia"/>
          <w:sz w:val="24"/>
          <w:szCs w:val="32"/>
          <w:lang w:val="en-US" w:eastAsia="zh-CN"/>
        </w:rPr>
        <w:t>相比，进行了多项重要的改进和创新：</w:t>
      </w:r>
    </w:p>
    <w:p w14:paraId="160739B2">
      <w:pPr>
        <w:numPr>
          <w:ilvl w:val="0"/>
          <w:numId w:val="1"/>
        </w:numPr>
        <w:rPr>
          <w:rFonts w:hint="default" w:eastAsiaTheme="minorEastAsia"/>
          <w:sz w:val="24"/>
          <w:szCs w:val="32"/>
          <w:lang w:val="en-US" w:eastAsia="zh-CN"/>
        </w:rPr>
      </w:pPr>
      <w:r>
        <w:rPr>
          <w:rFonts w:hint="default" w:eastAsiaTheme="minorEastAsia"/>
          <w:sz w:val="24"/>
          <w:szCs w:val="32"/>
          <w:lang w:val="en-US" w:eastAsia="zh-CN"/>
        </w:rPr>
        <w:t>核心架构：</w:t>
      </w:r>
    </w:p>
    <w:p w14:paraId="18AC7D21">
      <w:pPr>
        <w:rPr>
          <w:rFonts w:hint="default" w:eastAsiaTheme="minorEastAsia"/>
          <w:sz w:val="24"/>
          <w:szCs w:val="32"/>
          <w:lang w:val="en-US" w:eastAsia="zh-CN"/>
        </w:rPr>
      </w:pPr>
      <w:r>
        <w:rPr>
          <w:rFonts w:hint="default" w:eastAsiaTheme="minorEastAsia"/>
          <w:sz w:val="24"/>
          <w:szCs w:val="32"/>
          <w:lang w:val="en-US" w:eastAsia="zh-CN"/>
        </w:rPr>
        <w:t xml:space="preserve">   Arrow Lake：采用新的Lion Cove性能核心和Skymont能效核心，以及新的Xe LPG显卡架构。据报道，Arrow Lake的Core Ultra 7 265K在SiSoftware数据库中的性能测试超过了Ryzen 9 9950X，且在多核性能上比Core i7-14700K高出29%。</w:t>
      </w:r>
    </w:p>
    <w:p w14:paraId="7240A5E4">
      <w:pPr>
        <w:rPr>
          <w:rFonts w:hint="default" w:eastAsiaTheme="minorEastAsia"/>
          <w:sz w:val="24"/>
          <w:szCs w:val="32"/>
          <w:lang w:val="en-US" w:eastAsia="zh-CN"/>
        </w:rPr>
      </w:pPr>
      <w:r>
        <w:rPr>
          <w:rFonts w:hint="default" w:eastAsiaTheme="minorEastAsia"/>
          <w:sz w:val="24"/>
          <w:szCs w:val="32"/>
          <w:lang w:val="en-US" w:eastAsia="zh-CN"/>
        </w:rPr>
        <w:t xml:space="preserve">   14th Gen Core：继续使用性能混合架构，优化游戏、内容创作和生产力任务。支持DDR5内存，提供高达5600MT/s的速度，并向后兼容DDR4。</w:t>
      </w:r>
    </w:p>
    <w:p w14:paraId="3500D8E4">
      <w:pPr>
        <w:rPr>
          <w:rFonts w:hint="default" w:eastAsiaTheme="minorEastAsia"/>
          <w:sz w:val="24"/>
          <w:szCs w:val="32"/>
          <w:lang w:val="en-US" w:eastAsia="zh-CN"/>
        </w:rPr>
      </w:pPr>
    </w:p>
    <w:p w14:paraId="11297472">
      <w:pPr>
        <w:rPr>
          <w:rFonts w:hint="default" w:eastAsiaTheme="minorEastAsia"/>
          <w:sz w:val="24"/>
          <w:szCs w:val="32"/>
          <w:lang w:val="en-US" w:eastAsia="zh-CN"/>
        </w:rPr>
      </w:pPr>
      <w:r>
        <w:rPr>
          <w:rFonts w:hint="default" w:eastAsiaTheme="minorEastAsia"/>
          <w:sz w:val="24"/>
          <w:szCs w:val="32"/>
          <w:lang w:val="en-US" w:eastAsia="zh-CN"/>
        </w:rPr>
        <w:t>2. 能效比：</w:t>
      </w:r>
    </w:p>
    <w:p w14:paraId="5854424F">
      <w:pPr>
        <w:rPr>
          <w:rFonts w:hint="default" w:eastAsiaTheme="minorEastAsia"/>
          <w:sz w:val="24"/>
          <w:szCs w:val="32"/>
          <w:lang w:val="en-US" w:eastAsia="zh-CN"/>
        </w:rPr>
      </w:pPr>
      <w:r>
        <w:rPr>
          <w:rFonts w:hint="default" w:eastAsiaTheme="minorEastAsia"/>
          <w:sz w:val="24"/>
          <w:szCs w:val="32"/>
          <w:lang w:val="en-US" w:eastAsia="zh-CN"/>
        </w:rPr>
        <w:t xml:space="preserve">   Arrow Lake：主打能耗比，据报道，Arrow Lake CPU在多核性能上与Ryzen 9 9950X相当，但在特定功率目标下，Arrow Lake的性能略高于Ryzen 9 9950X（在160W时）。</w:t>
      </w:r>
    </w:p>
    <w:p w14:paraId="17B08F2F">
      <w:pPr>
        <w:rPr>
          <w:rFonts w:hint="default" w:eastAsiaTheme="minorEastAsia"/>
          <w:sz w:val="24"/>
          <w:szCs w:val="32"/>
          <w:lang w:val="en-US" w:eastAsia="zh-CN"/>
        </w:rPr>
      </w:pPr>
      <w:r>
        <w:rPr>
          <w:rFonts w:hint="default" w:eastAsiaTheme="minorEastAsia"/>
          <w:sz w:val="24"/>
          <w:szCs w:val="32"/>
          <w:lang w:val="en-US" w:eastAsia="zh-CN"/>
        </w:rPr>
        <w:t xml:space="preserve">   14th Gen Core：提供了强大的性能和超频能力，但可能在能效比方面不如Arrow Lake。</w:t>
      </w:r>
    </w:p>
    <w:p w14:paraId="6293C81E">
      <w:pPr>
        <w:rPr>
          <w:rFonts w:hint="default" w:eastAsiaTheme="minorEastAsia"/>
          <w:sz w:val="24"/>
          <w:szCs w:val="32"/>
          <w:lang w:val="en-US" w:eastAsia="zh-CN"/>
        </w:rPr>
      </w:pPr>
    </w:p>
    <w:p w14:paraId="230E8DD6">
      <w:pPr>
        <w:rPr>
          <w:rFonts w:hint="default" w:eastAsiaTheme="minorEastAsia"/>
          <w:sz w:val="24"/>
          <w:szCs w:val="32"/>
          <w:lang w:val="en-US" w:eastAsia="zh-CN"/>
        </w:rPr>
      </w:pPr>
      <w:r>
        <w:rPr>
          <w:rFonts w:hint="default" w:eastAsiaTheme="minorEastAsia"/>
          <w:sz w:val="24"/>
          <w:szCs w:val="32"/>
          <w:lang w:val="en-US" w:eastAsia="zh-CN"/>
        </w:rPr>
        <w:t>3. 集成图形：</w:t>
      </w:r>
    </w:p>
    <w:p w14:paraId="78520A5F">
      <w:pPr>
        <w:rPr>
          <w:rFonts w:hint="default" w:eastAsiaTheme="minorEastAsia"/>
          <w:sz w:val="24"/>
          <w:szCs w:val="32"/>
          <w:lang w:val="en-US" w:eastAsia="zh-CN"/>
        </w:rPr>
      </w:pPr>
      <w:r>
        <w:rPr>
          <w:rFonts w:hint="default" w:eastAsiaTheme="minorEastAsia"/>
          <w:sz w:val="24"/>
          <w:szCs w:val="32"/>
          <w:lang w:val="en-US" w:eastAsia="zh-CN"/>
        </w:rPr>
        <w:t xml:space="preserve">  </w:t>
      </w:r>
      <w:r>
        <w:rPr>
          <w:rFonts w:hint="eastAsia"/>
          <w:sz w:val="24"/>
          <w:szCs w:val="32"/>
          <w:lang w:val="en-US" w:eastAsia="zh-CN"/>
        </w:rPr>
        <w:t xml:space="preserve"> </w:t>
      </w:r>
      <w:r>
        <w:rPr>
          <w:rFonts w:hint="default" w:eastAsiaTheme="minorEastAsia"/>
          <w:sz w:val="24"/>
          <w:szCs w:val="32"/>
          <w:lang w:val="en-US" w:eastAsia="zh-CN"/>
        </w:rPr>
        <w:t>Arrow Lake：集成了基于Xe-LPG架构的GPU，提供更高的图形性能和AI加速能力。</w:t>
      </w:r>
    </w:p>
    <w:p w14:paraId="61C6D1B7">
      <w:pPr>
        <w:rPr>
          <w:rFonts w:hint="default" w:eastAsiaTheme="minorEastAsia"/>
          <w:sz w:val="24"/>
          <w:szCs w:val="32"/>
          <w:lang w:val="en-US" w:eastAsia="zh-CN"/>
        </w:rPr>
      </w:pPr>
      <w:r>
        <w:rPr>
          <w:rFonts w:hint="default" w:eastAsiaTheme="minorEastAsia"/>
          <w:sz w:val="24"/>
          <w:szCs w:val="32"/>
          <w:lang w:val="en-US" w:eastAsia="zh-CN"/>
        </w:rPr>
        <w:t xml:space="preserve">   14th Gen Core：采用Xᵉ架构的英特尔超核芯显卡，支持高达8K HDR和增强媒体支持。</w:t>
      </w:r>
    </w:p>
    <w:p w14:paraId="11D3793F">
      <w:pPr>
        <w:rPr>
          <w:rFonts w:hint="default" w:eastAsiaTheme="minorEastAsia"/>
          <w:sz w:val="24"/>
          <w:szCs w:val="32"/>
          <w:lang w:val="en-US" w:eastAsia="zh-CN"/>
        </w:rPr>
      </w:pPr>
    </w:p>
    <w:p w14:paraId="688109F4">
      <w:pPr>
        <w:rPr>
          <w:rFonts w:hint="default" w:eastAsiaTheme="minorEastAsia"/>
          <w:sz w:val="24"/>
          <w:szCs w:val="32"/>
          <w:lang w:val="en-US" w:eastAsia="zh-CN"/>
        </w:rPr>
      </w:pPr>
      <w:r>
        <w:rPr>
          <w:rFonts w:hint="default" w:eastAsiaTheme="minorEastAsia"/>
          <w:sz w:val="24"/>
          <w:szCs w:val="32"/>
          <w:lang w:val="en-US" w:eastAsia="zh-CN"/>
        </w:rPr>
        <w:t>4. AI加速：</w:t>
      </w:r>
    </w:p>
    <w:p w14:paraId="33F33C1D">
      <w:pPr>
        <w:rPr>
          <w:rFonts w:hint="default" w:eastAsiaTheme="minorEastAsia"/>
          <w:sz w:val="24"/>
          <w:szCs w:val="32"/>
          <w:lang w:val="en-US" w:eastAsia="zh-CN"/>
        </w:rPr>
      </w:pPr>
      <w:r>
        <w:rPr>
          <w:rFonts w:hint="default" w:eastAsiaTheme="minorEastAsia"/>
          <w:sz w:val="24"/>
          <w:szCs w:val="32"/>
          <w:lang w:val="en-US" w:eastAsia="zh-CN"/>
        </w:rPr>
        <w:t xml:space="preserve">   Arrow Lake：集成了NPU，提供高达13 TOPS的AI性能。</w:t>
      </w:r>
    </w:p>
    <w:p w14:paraId="7E2DCA6D">
      <w:pPr>
        <w:rPr>
          <w:rFonts w:hint="default" w:eastAsiaTheme="minorEastAsia"/>
          <w:sz w:val="24"/>
          <w:szCs w:val="32"/>
          <w:lang w:val="en-US" w:eastAsia="zh-CN"/>
        </w:rPr>
      </w:pPr>
      <w:r>
        <w:rPr>
          <w:rFonts w:hint="default" w:eastAsiaTheme="minorEastAsia"/>
          <w:sz w:val="24"/>
          <w:szCs w:val="32"/>
          <w:lang w:val="en-US" w:eastAsia="zh-CN"/>
        </w:rPr>
        <w:t xml:space="preserve">   14th Gen Core：也提供了英特尔深度学习加速技术，但具体TOPS未提及。</w:t>
      </w:r>
    </w:p>
    <w:p w14:paraId="7C5ADBAC">
      <w:pPr>
        <w:rPr>
          <w:rFonts w:hint="default" w:eastAsiaTheme="minorEastAsia"/>
          <w:sz w:val="24"/>
          <w:szCs w:val="32"/>
          <w:lang w:val="en-US" w:eastAsia="zh-CN"/>
        </w:rPr>
      </w:pPr>
    </w:p>
    <w:p w14:paraId="490E8647">
      <w:pPr>
        <w:rPr>
          <w:rFonts w:hint="default" w:eastAsiaTheme="minorEastAsia"/>
          <w:sz w:val="24"/>
          <w:szCs w:val="32"/>
          <w:lang w:val="en-US" w:eastAsia="zh-CN"/>
        </w:rPr>
      </w:pPr>
      <w:r>
        <w:rPr>
          <w:rFonts w:hint="default" w:eastAsiaTheme="minorEastAsia"/>
          <w:sz w:val="24"/>
          <w:szCs w:val="32"/>
          <w:lang w:val="en-US" w:eastAsia="zh-CN"/>
        </w:rPr>
        <w:t>5. 超频和内存特性：</w:t>
      </w:r>
    </w:p>
    <w:p w14:paraId="7FE7D209">
      <w:pPr>
        <w:rPr>
          <w:rFonts w:hint="default" w:eastAsiaTheme="minorEastAsia"/>
          <w:sz w:val="24"/>
          <w:szCs w:val="32"/>
          <w:lang w:val="en-US" w:eastAsia="zh-CN"/>
        </w:rPr>
      </w:pPr>
      <w:r>
        <w:rPr>
          <w:rFonts w:hint="default" w:eastAsiaTheme="minorEastAsia"/>
          <w:sz w:val="24"/>
          <w:szCs w:val="32"/>
          <w:lang w:val="en-US" w:eastAsia="zh-CN"/>
        </w:rPr>
        <w:t xml:space="preserve">   Arrow Lake：支持新的超频特性，包括内存超频和内核超频。</w:t>
      </w:r>
    </w:p>
    <w:p w14:paraId="33B80E64">
      <w:pPr>
        <w:rPr>
          <w:rFonts w:hint="default" w:eastAsiaTheme="minorEastAsia"/>
          <w:sz w:val="24"/>
          <w:szCs w:val="32"/>
          <w:lang w:val="en-US" w:eastAsia="zh-CN"/>
        </w:rPr>
      </w:pPr>
      <w:r>
        <w:rPr>
          <w:rFonts w:hint="default" w:eastAsiaTheme="minorEastAsia"/>
          <w:sz w:val="24"/>
          <w:szCs w:val="32"/>
          <w:lang w:val="en-US" w:eastAsia="zh-CN"/>
        </w:rPr>
        <w:t xml:space="preserve">   14th Gen Core：提供了一套超频工具，包括英特尔Extreme Tuning Utility和英特尔Dynamic Memory Boost，支持内存超频和处理器超频。</w:t>
      </w:r>
    </w:p>
    <w:p w14:paraId="0DE95518">
      <w:pPr>
        <w:rPr>
          <w:rFonts w:hint="default" w:eastAsiaTheme="minorEastAsia"/>
          <w:sz w:val="24"/>
          <w:szCs w:val="32"/>
          <w:lang w:val="en-US" w:eastAsia="zh-CN"/>
        </w:rPr>
      </w:pPr>
    </w:p>
    <w:p w14:paraId="64471B5D">
      <w:pPr>
        <w:rPr>
          <w:rFonts w:hint="default" w:eastAsiaTheme="minorEastAsia"/>
          <w:sz w:val="24"/>
          <w:szCs w:val="32"/>
          <w:lang w:val="en-US" w:eastAsia="zh-CN"/>
        </w:rPr>
      </w:pPr>
      <w:r>
        <w:rPr>
          <w:rFonts w:hint="default" w:eastAsiaTheme="minorEastAsia"/>
          <w:sz w:val="24"/>
          <w:szCs w:val="32"/>
          <w:lang w:val="en-US" w:eastAsia="zh-CN"/>
        </w:rPr>
        <w:t>6. 平台特性：</w:t>
      </w:r>
    </w:p>
    <w:p w14:paraId="27332985">
      <w:pPr>
        <w:rPr>
          <w:rFonts w:hint="default" w:eastAsiaTheme="minorEastAsia"/>
          <w:sz w:val="24"/>
          <w:szCs w:val="32"/>
          <w:lang w:val="en-US" w:eastAsia="zh-CN"/>
        </w:rPr>
      </w:pPr>
      <w:r>
        <w:rPr>
          <w:rFonts w:hint="default" w:eastAsiaTheme="minorEastAsia"/>
          <w:sz w:val="24"/>
          <w:szCs w:val="32"/>
          <w:lang w:val="en-US" w:eastAsia="zh-CN"/>
        </w:rPr>
        <w:t xml:space="preserve">   Arrow Lake：需要新的LGA 1851插槽，支持DDR5 6400MT/s内存，提供高达192GB的内存容量。</w:t>
      </w:r>
    </w:p>
    <w:p w14:paraId="2C678CEE">
      <w:pPr>
        <w:rPr>
          <w:rFonts w:hint="default" w:eastAsiaTheme="minorEastAsia"/>
          <w:sz w:val="24"/>
          <w:szCs w:val="32"/>
          <w:lang w:val="en-US" w:eastAsia="zh-CN"/>
        </w:rPr>
      </w:pPr>
      <w:r>
        <w:rPr>
          <w:rFonts w:hint="default" w:eastAsiaTheme="minorEastAsia"/>
          <w:sz w:val="24"/>
          <w:szCs w:val="32"/>
          <w:lang w:val="en-US" w:eastAsia="zh-CN"/>
        </w:rPr>
        <w:t xml:space="preserve">   14th Gen Core：支持英特尔700系列芯片组，向后兼容600系列芯片组，支持高达5600MT/s的DDR5内存。</w:t>
      </w:r>
    </w:p>
    <w:p w14:paraId="4493430C">
      <w:pPr>
        <w:rPr>
          <w:rFonts w:hint="default" w:eastAsiaTheme="minorEastAsia"/>
          <w:sz w:val="24"/>
          <w:szCs w:val="32"/>
          <w:lang w:val="en-US" w:eastAsia="zh-CN"/>
        </w:rPr>
      </w:pPr>
    </w:p>
    <w:p w14:paraId="73E38519">
      <w:pPr>
        <w:rPr>
          <w:rFonts w:hint="default" w:eastAsiaTheme="minorEastAsia"/>
          <w:sz w:val="24"/>
          <w:szCs w:val="32"/>
          <w:lang w:val="en-US" w:eastAsia="zh-CN"/>
        </w:rPr>
      </w:pPr>
      <w:r>
        <w:rPr>
          <w:rFonts w:hint="default" w:eastAsiaTheme="minorEastAsia"/>
          <w:sz w:val="24"/>
          <w:szCs w:val="32"/>
          <w:lang w:val="en-US" w:eastAsia="zh-CN"/>
        </w:rPr>
        <w:t>7. 性能：</w:t>
      </w:r>
    </w:p>
    <w:p w14:paraId="1F9286D0">
      <w:pPr>
        <w:rPr>
          <w:rFonts w:hint="default" w:eastAsiaTheme="minorEastAsia"/>
          <w:sz w:val="24"/>
          <w:szCs w:val="32"/>
          <w:lang w:val="en-US" w:eastAsia="zh-CN"/>
        </w:rPr>
      </w:pPr>
      <w:r>
        <w:rPr>
          <w:rFonts w:hint="default" w:eastAsiaTheme="minorEastAsia"/>
          <w:sz w:val="24"/>
          <w:szCs w:val="32"/>
          <w:lang w:val="en-US" w:eastAsia="zh-CN"/>
        </w:rPr>
        <w:t xml:space="preserve">   Arrow Lake：在某些基准测试中，Arrow Lake-S资格样本在多核性能上比Core i9-14900K快14%，在Cinebench R23中快18%。</w:t>
      </w:r>
    </w:p>
    <w:p w14:paraId="7BC2D7CA">
      <w:pPr>
        <w:rPr>
          <w:rFonts w:hint="default" w:eastAsiaTheme="minorEastAsia"/>
          <w:sz w:val="24"/>
          <w:szCs w:val="32"/>
          <w:lang w:val="en-US" w:eastAsia="zh-CN"/>
        </w:rPr>
      </w:pPr>
      <w:r>
        <w:rPr>
          <w:rFonts w:hint="default" w:eastAsiaTheme="minorEastAsia"/>
          <w:sz w:val="24"/>
          <w:szCs w:val="32"/>
          <w:lang w:val="en-US" w:eastAsia="zh-CN"/>
        </w:rPr>
        <w:t xml:space="preserve">  </w:t>
      </w:r>
      <w:r>
        <w:rPr>
          <w:rFonts w:hint="eastAsia"/>
          <w:sz w:val="24"/>
          <w:szCs w:val="32"/>
          <w:lang w:val="en-US" w:eastAsia="zh-CN"/>
        </w:rPr>
        <w:t xml:space="preserve"> </w:t>
      </w:r>
      <w:r>
        <w:rPr>
          <w:rFonts w:hint="default" w:eastAsiaTheme="minorEastAsia"/>
          <w:sz w:val="24"/>
          <w:szCs w:val="32"/>
          <w:lang w:val="en-US" w:eastAsia="zh-CN"/>
        </w:rPr>
        <w:t>14th Gen Core：提供了强大的性能，特别是在游戏和内容创作方面。</w:t>
      </w:r>
    </w:p>
    <w:p w14:paraId="745F928C">
      <w:pPr>
        <w:rPr>
          <w:rFonts w:hint="default" w:eastAsiaTheme="minorEastAsia"/>
          <w:sz w:val="24"/>
          <w:szCs w:val="32"/>
          <w:lang w:val="en-US" w:eastAsia="zh-CN"/>
        </w:rPr>
      </w:pPr>
    </w:p>
    <w:p w14:paraId="24BC162C">
      <w:pPr>
        <w:rPr>
          <w:rFonts w:hint="default" w:eastAsiaTheme="minorEastAsia"/>
          <w:b/>
          <w:bCs/>
          <w:sz w:val="24"/>
          <w:szCs w:val="32"/>
          <w:lang w:val="en-US" w:eastAsia="zh-CN"/>
        </w:rPr>
      </w:pPr>
      <w:r>
        <w:rPr>
          <w:rFonts w:hint="eastAsia"/>
          <w:b/>
          <w:bCs/>
          <w:sz w:val="24"/>
          <w:szCs w:val="32"/>
          <w:lang w:val="en-US" w:eastAsia="zh-CN"/>
        </w:rPr>
        <w:t>总结感悟：</w:t>
      </w:r>
    </w:p>
    <w:p w14:paraId="1F9A0FEF">
      <w:pPr>
        <w:ind w:firstLine="480" w:firstLineChars="200"/>
        <w:rPr>
          <w:rFonts w:hint="default" w:eastAsiaTheme="minorEastAsia"/>
          <w:sz w:val="24"/>
          <w:szCs w:val="32"/>
          <w:lang w:val="en-US" w:eastAsia="zh-CN"/>
        </w:rPr>
      </w:pPr>
      <w:r>
        <w:rPr>
          <w:rFonts w:hint="default" w:eastAsiaTheme="minorEastAsia"/>
          <w:sz w:val="24"/>
          <w:szCs w:val="32"/>
          <w:lang w:val="en-US" w:eastAsia="zh-CN"/>
        </w:rPr>
        <w:t>技术进步的快速性：从Intel 4004到Intel Arrow Lake，CPU技术的发展速度非常快。每一代CPU都在性能、功耗、集成度和功能上有所提升，这体现了摩尔定律的影响，即集成电路上可容纳的晶体管数量大约每两年翻一番。</w:t>
      </w:r>
    </w:p>
    <w:p w14:paraId="391335AB">
      <w:pPr>
        <w:rPr>
          <w:rFonts w:hint="default" w:eastAsiaTheme="minorEastAsia"/>
          <w:sz w:val="24"/>
          <w:szCs w:val="32"/>
          <w:lang w:val="en-US" w:eastAsia="zh-CN"/>
        </w:rPr>
      </w:pPr>
      <w:r>
        <w:rPr>
          <w:rFonts w:hint="eastAsia"/>
          <w:sz w:val="24"/>
          <w:szCs w:val="32"/>
          <w:lang w:val="en-US" w:eastAsia="zh-CN"/>
        </w:rPr>
        <w:t xml:space="preserve">  </w:t>
      </w:r>
      <w:r>
        <w:rPr>
          <w:rFonts w:hint="default" w:eastAsiaTheme="minorEastAsia"/>
          <w:sz w:val="24"/>
          <w:szCs w:val="32"/>
          <w:lang w:val="en-US" w:eastAsia="zh-CN"/>
        </w:rPr>
        <w:t>创新的重要性：CPU的发展史是一个不断创新的过程。从最初的4位处理器到如今的多核、集成GPU、AI加速等，每一项新技术的出现都极大地推动了计算能力的提升。</w:t>
      </w:r>
    </w:p>
    <w:p w14:paraId="660F1914">
      <w:pPr>
        <w:ind w:firstLine="480" w:firstLineChars="200"/>
        <w:rPr>
          <w:rFonts w:hint="default" w:eastAsiaTheme="minorEastAsia"/>
          <w:sz w:val="24"/>
          <w:szCs w:val="32"/>
          <w:lang w:val="en-US" w:eastAsia="zh-CN"/>
        </w:rPr>
      </w:pPr>
      <w:r>
        <w:rPr>
          <w:rFonts w:hint="default" w:eastAsiaTheme="minorEastAsia"/>
          <w:sz w:val="24"/>
          <w:szCs w:val="32"/>
          <w:lang w:val="en-US" w:eastAsia="zh-CN"/>
        </w:rPr>
        <w:t>性能与功耗的平衡：随着技术的发展，CPU不仅要追求更高的性能，还要在功耗和散热方面做出优化。这反映了在追求性能的同时，能效比也成为了衡量CPU性能的重要指标。</w:t>
      </w:r>
    </w:p>
    <w:p w14:paraId="243CDEF6">
      <w:pPr>
        <w:ind w:firstLine="480" w:firstLineChars="200"/>
        <w:rPr>
          <w:rFonts w:hint="default" w:eastAsiaTheme="minorEastAsia"/>
          <w:sz w:val="24"/>
          <w:szCs w:val="32"/>
          <w:lang w:val="en-US" w:eastAsia="zh-CN"/>
        </w:rPr>
      </w:pPr>
      <w:r>
        <w:rPr>
          <w:rFonts w:hint="default" w:eastAsiaTheme="minorEastAsia"/>
          <w:sz w:val="24"/>
          <w:szCs w:val="32"/>
          <w:lang w:val="en-US" w:eastAsia="zh-CN"/>
        </w:rPr>
        <w:t>集成化趋势：从单一的CPU到集成GPU、内存控制器等，CPU的集成度越来越高，这不仅提升了性能，也简化了系统设计，降低了功耗。</w:t>
      </w:r>
    </w:p>
    <w:p w14:paraId="679C859E">
      <w:pPr>
        <w:ind w:firstLine="480" w:firstLineChars="200"/>
        <w:rPr>
          <w:rFonts w:hint="default" w:eastAsiaTheme="minorEastAsia"/>
          <w:sz w:val="24"/>
          <w:szCs w:val="32"/>
          <w:lang w:val="en-US" w:eastAsia="zh-CN"/>
        </w:rPr>
      </w:pPr>
      <w:r>
        <w:rPr>
          <w:rFonts w:hint="default" w:eastAsiaTheme="minorEastAsia"/>
          <w:sz w:val="24"/>
          <w:szCs w:val="32"/>
          <w:lang w:val="en-US" w:eastAsia="zh-CN"/>
        </w:rPr>
        <w:t>架构的演变：CPU架构的演变，如从PMOS到NMOS，再到CMOS，以及从单核到多核，再到混合架构，每一次架构的变革都带来了性能的飞跃。</w:t>
      </w:r>
    </w:p>
    <w:p w14:paraId="42786D36">
      <w:pPr>
        <w:ind w:firstLine="480" w:firstLineChars="200"/>
        <w:rPr>
          <w:rFonts w:hint="default" w:eastAsiaTheme="minorEastAsia"/>
          <w:sz w:val="24"/>
          <w:szCs w:val="32"/>
          <w:lang w:val="en-US" w:eastAsia="zh-CN"/>
        </w:rPr>
      </w:pPr>
      <w:r>
        <w:rPr>
          <w:rFonts w:hint="default" w:eastAsiaTheme="minorEastAsia"/>
          <w:sz w:val="24"/>
          <w:szCs w:val="32"/>
          <w:lang w:val="en-US" w:eastAsia="zh-CN"/>
        </w:rPr>
        <w:t>市场竞争的推动作用：CPU市场的竞争，尤其是Intel和AMD之间的竞争，推动了技术的快速发展。这种竞争促使两家公司不断推出新的产品，以保持市场领先地位。</w:t>
      </w:r>
    </w:p>
    <w:p w14:paraId="38309734">
      <w:pPr>
        <w:ind w:firstLine="480" w:firstLineChars="200"/>
        <w:rPr>
          <w:rFonts w:hint="default" w:eastAsiaTheme="minorEastAsia"/>
          <w:sz w:val="24"/>
          <w:szCs w:val="32"/>
          <w:lang w:val="en-US" w:eastAsia="zh-CN"/>
        </w:rPr>
      </w:pPr>
      <w:r>
        <w:rPr>
          <w:rFonts w:hint="default" w:eastAsiaTheme="minorEastAsia"/>
          <w:sz w:val="24"/>
          <w:szCs w:val="32"/>
          <w:lang w:val="en-US" w:eastAsia="zh-CN"/>
        </w:rPr>
        <w:t>软件与硬件的协同发展：CPU的发展不仅仅是硬件的进步，还需要软件的支持。操作系统、编程语言和应用程序都需要与新的硬件特性相适应，以充分发挥硬件的潜力。</w:t>
      </w:r>
    </w:p>
    <w:p w14:paraId="66F75017">
      <w:pPr>
        <w:rPr>
          <w:rFonts w:hint="default" w:eastAsiaTheme="minorEastAsia"/>
          <w:sz w:val="24"/>
          <w:szCs w:val="32"/>
          <w:lang w:val="en-US" w:eastAsia="zh-CN"/>
        </w:rPr>
      </w:pPr>
    </w:p>
    <w:p w14:paraId="03015B41">
      <w:pPr>
        <w:rPr>
          <w:rFonts w:hint="default" w:eastAsiaTheme="minorEastAsia"/>
          <w:sz w:val="24"/>
          <w:szCs w:val="32"/>
          <w:lang w:val="en-US" w:eastAsia="zh-CN"/>
        </w:rPr>
      </w:pPr>
    </w:p>
    <w:p w14:paraId="1E71D1E3">
      <w:pPr>
        <w:rPr>
          <w:rFonts w:hint="default" w:eastAsiaTheme="minorEastAsia"/>
          <w:sz w:val="24"/>
          <w:szCs w:val="32"/>
          <w:lang w:val="en-US" w:eastAsia="zh-CN"/>
        </w:rPr>
        <w:sectPr>
          <w:pgSz w:w="11906" w:h="16838"/>
          <w:pgMar w:top="1440" w:right="1800" w:bottom="1440" w:left="1800" w:header="851" w:footer="992" w:gutter="0"/>
          <w:cols w:space="425" w:num="1"/>
          <w:docGrid w:type="lines" w:linePitch="312" w:charSpace="0"/>
        </w:sectPr>
      </w:pPr>
    </w:p>
    <w:p w14:paraId="0EA87889">
      <w:pPr>
        <w:pStyle w:val="2"/>
        <w:bidi w:val="0"/>
        <w:rPr>
          <w:rFonts w:hint="eastAsia" w:asciiTheme="majorEastAsia" w:hAnsiTheme="majorEastAsia" w:eastAsiaTheme="majorEastAsia" w:cstheme="majorEastAsia"/>
          <w:sz w:val="32"/>
          <w:szCs w:val="20"/>
        </w:rPr>
      </w:pPr>
      <w:sdt>
        <w:sdtPr>
          <w:rPr>
            <w:rFonts w:hint="eastAsia" w:asciiTheme="majorEastAsia" w:hAnsiTheme="majorEastAsia" w:eastAsiaTheme="majorEastAsia" w:cstheme="majorEastAsia"/>
            <w:sz w:val="32"/>
            <w:szCs w:val="20"/>
            <w:lang w:val="en-US" w:eastAsia="zh-CN"/>
          </w:rPr>
          <w:id w:val="147452358"/>
          <w15:color w:val="DBDBDB"/>
          <w:docPartObj>
            <w:docPartGallery w:val="Table of Contents"/>
            <w:docPartUnique/>
          </w:docPartObj>
        </w:sdtPr>
        <w:sdtEndPr>
          <w:rPr>
            <w:rFonts w:hint="eastAsia" w:asciiTheme="majorEastAsia" w:hAnsiTheme="majorEastAsia" w:eastAsiaTheme="majorEastAsia" w:cstheme="majorEastAsia"/>
            <w:sz w:val="32"/>
            <w:szCs w:val="20"/>
            <w:lang w:val="en-US" w:eastAsia="zh-CN"/>
          </w:rPr>
        </w:sdtEndPr>
        <w:sdtContent/>
      </w:sdt>
      <w:bookmarkStart w:id="0" w:name="_Toc4410"/>
      <w:r>
        <w:rPr>
          <w:rFonts w:hint="eastAsia" w:asciiTheme="majorEastAsia" w:hAnsiTheme="majorEastAsia" w:eastAsiaTheme="majorEastAsia" w:cstheme="majorEastAsia"/>
          <w:sz w:val="32"/>
          <w:szCs w:val="20"/>
          <w:lang w:val="en-US" w:eastAsia="zh-CN"/>
        </w:rPr>
        <w:t>一．作业要求</w:t>
      </w:r>
      <w:bookmarkEnd w:id="0"/>
    </w:p>
    <w:p w14:paraId="3D2B0AF7">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2"/>
        </w:rPr>
      </w:pPr>
      <w:r>
        <w:rPr>
          <w:sz w:val="24"/>
          <w:szCs w:val="22"/>
        </w:rPr>
        <w:t xml:space="preserve">题目：设计出一款简单32位cpu，至少有8条指令。 </w:t>
      </w:r>
    </w:p>
    <w:p w14:paraId="04B636EC">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2"/>
        </w:rPr>
      </w:pPr>
      <w:r>
        <w:rPr>
          <w:sz w:val="24"/>
          <w:szCs w:val="22"/>
        </w:rPr>
        <w:t xml:space="preserve">要求包括： </w:t>
      </w:r>
    </w:p>
    <w:p w14:paraId="4FE64913">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 xml:space="preserve">指令的机器码的定义。 </w:t>
      </w:r>
    </w:p>
    <w:p w14:paraId="1CF80E07">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 xml:space="preserve">运行器和移位寄存器的设计。 </w:t>
      </w:r>
    </w:p>
    <w:p w14:paraId="5C836D41">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 xml:space="preserve">CPU控制器的设计。 </w:t>
      </w:r>
    </w:p>
    <w:p w14:paraId="7F695ED2">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 xml:space="preserve">指令流水线的设计。 </w:t>
      </w:r>
    </w:p>
    <w:p w14:paraId="633362F8">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2"/>
        </w:rPr>
      </w:pPr>
      <w:r>
        <w:rPr>
          <w:rFonts w:hint="eastAsia" w:asciiTheme="minorEastAsia" w:hAnsiTheme="minorEastAsia" w:eastAsiaTheme="minorEastAsia" w:cstheme="minorEastAsia"/>
          <w:sz w:val="24"/>
          <w:szCs w:val="22"/>
        </w:rPr>
        <w:t>CPU的整体框架图</w:t>
      </w:r>
    </w:p>
    <w:p w14:paraId="4EA4AFD1">
      <w:pPr>
        <w:pStyle w:val="2"/>
        <w:bidi w:val="0"/>
        <w:rPr>
          <w:rFonts w:hint="default"/>
          <w:color w:val="000000" w:themeColor="text1"/>
          <w:sz w:val="32"/>
          <w:szCs w:val="32"/>
          <w:lang w:val="en-US" w:eastAsia="zh-CN"/>
          <w14:textFill>
            <w14:solidFill>
              <w14:schemeClr w14:val="tx1"/>
            </w14:solidFill>
          </w14:textFill>
        </w:rPr>
      </w:pPr>
      <w:bookmarkStart w:id="1" w:name="_Toc5914"/>
      <w:r>
        <w:rPr>
          <w:rFonts w:hint="eastAsia"/>
          <w:color w:val="000000" w:themeColor="text1"/>
          <w:sz w:val="32"/>
          <w:szCs w:val="32"/>
          <w:lang w:val="en-US" w:eastAsia="zh-CN"/>
          <w14:textFill>
            <w14:solidFill>
              <w14:schemeClr w14:val="tx1"/>
            </w14:solidFill>
          </w14:textFill>
        </w:rPr>
        <w:t>二．实验内容和原理</w:t>
      </w:r>
      <w:bookmarkEnd w:id="1"/>
    </w:p>
    <w:p w14:paraId="3B7487C7">
      <w:pPr>
        <w:pStyle w:val="3"/>
        <w:rPr>
          <w:rFonts w:ascii="Times New Roman" w:hAnsi="Times New Roman"/>
          <w:color w:val="000000" w:themeColor="text1"/>
          <w:sz w:val="30"/>
          <w:szCs w:val="30"/>
          <w14:textFill>
            <w14:solidFill>
              <w14:schemeClr w14:val="tx1"/>
            </w14:solidFill>
          </w14:textFill>
        </w:rPr>
      </w:pPr>
      <w:bookmarkStart w:id="2" w:name="_Toc447005594"/>
      <w:bookmarkStart w:id="3" w:name="_Toc25767"/>
      <w:r>
        <w:rPr>
          <w:rFonts w:ascii="黑体" w:hAnsi="黑体"/>
          <w:color w:val="000000" w:themeColor="text1"/>
          <w:sz w:val="30"/>
          <w:szCs w:val="30"/>
          <w14:textFill>
            <w14:solidFill>
              <w14:schemeClr w14:val="tx1"/>
            </w14:solidFill>
          </w14:textFill>
        </w:rPr>
        <w:t>1.</w:t>
      </w:r>
      <w:bookmarkEnd w:id="2"/>
      <w:r>
        <w:rPr>
          <w:rFonts w:hint="eastAsia" w:ascii="黑体" w:hAnsi="黑体"/>
          <w:color w:val="000000" w:themeColor="text1"/>
          <w:sz w:val="30"/>
          <w:szCs w:val="30"/>
          <w14:textFill>
            <w14:solidFill>
              <w14:schemeClr w14:val="tx1"/>
            </w14:solidFill>
          </w14:textFill>
        </w:rPr>
        <w:t>CPU处理指令的过程</w:t>
      </w:r>
      <w:bookmarkEnd w:id="3"/>
    </w:p>
    <w:p w14:paraId="7EA8B8AA">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textAlignment w:val="auto"/>
        <w:rPr>
          <w:rFonts w:hint="eastAsia"/>
          <w:color w:val="000000" w:themeColor="text1"/>
          <w:sz w:val="24"/>
          <w:szCs w:val="24"/>
          <w14:textFill>
            <w14:solidFill>
              <w14:schemeClr w14:val="tx1"/>
            </w14:solidFill>
          </w14:textFill>
        </w:rPr>
      </w:pPr>
      <w:bookmarkStart w:id="4" w:name="_Toc447005595"/>
      <w:r>
        <w:rPr>
          <w:rFonts w:hint="eastAsia"/>
          <w:color w:val="000000" w:themeColor="text1"/>
          <w:sz w:val="24"/>
          <w:szCs w:val="24"/>
          <w14:textFill>
            <w14:solidFill>
              <w14:schemeClr w14:val="tx1"/>
            </w14:solidFill>
          </w14:textFill>
        </w:rPr>
        <w:t>冯•诺伊曼型计算机</w:t>
      </w:r>
      <w:r>
        <w:rPr>
          <w:rFonts w:hint="eastAsia"/>
          <w:color w:val="000000" w:themeColor="text1"/>
          <w:sz w:val="24"/>
          <w:szCs w:val="24"/>
          <w:vertAlign w:val="superscript"/>
          <w14:textFill>
            <w14:solidFill>
              <w14:schemeClr w14:val="tx1"/>
            </w14:solidFill>
          </w14:textFill>
        </w:rPr>
        <w:t>[</w:t>
      </w:r>
      <w:r>
        <w:rPr>
          <w:color w:val="000000" w:themeColor="text1"/>
          <w:sz w:val="24"/>
          <w:szCs w:val="24"/>
          <w:vertAlign w:val="superscript"/>
          <w14:textFill>
            <w14:solidFill>
              <w14:schemeClr w14:val="tx1"/>
            </w14:solidFill>
          </w14:textFill>
        </w:rPr>
        <w:t>2]</w:t>
      </w:r>
      <w:r>
        <w:rPr>
          <w:rFonts w:hint="eastAsia"/>
          <w:color w:val="000000" w:themeColor="text1"/>
          <w:sz w:val="24"/>
          <w:szCs w:val="24"/>
          <w14:textFill>
            <w14:solidFill>
              <w14:schemeClr w14:val="tx1"/>
            </w14:solidFill>
          </w14:textFill>
        </w:rPr>
        <w:t>的CPU将指令和数据不加区分放在存储中，指令的处理过程需要访问存储。单周期 CPU 指的是一条指令的执行在一个时钟周期内完成，然后开始下一条指令的执行，即一条指令用一个时钟周期完成。电平从低到高变化的瞬间称为时钟上升沿，两个相邻时钟上升沿之间的时间间隔称为一个时钟周期。时钟周期一般也称振荡周期（如果晶振的输出没有经过分频就直接作为 CPU 的工作时钟，则时钟周期就等于振荡周期。若振荡周期经二分频后形成时钟脉冲信号作为 CPU 的工作时钟，这样，时钟周期就是振荡周期的两倍。）</w:t>
      </w:r>
    </w:p>
    <w:p w14:paraId="1AC1EA90">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textAlignment w:val="auto"/>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CPU 在处理指令时，一般需要经过以下几个步骤：</w:t>
      </w:r>
    </w:p>
    <w:p w14:paraId="4E3313C4">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textAlignment w:val="auto"/>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 取指令(IF)：根据程序计数器 PC 中的指令地址，从存储器中取出一条指令，同时，PC 根据指令字长度自动递增产生下一条指令所需要的指令地址，但遇到“地址转移”指令时，则控制器把“转移地址”送入 PC，当然得到的“地址”需要做些变换才送入 PC。</w:t>
      </w:r>
    </w:p>
    <w:p w14:paraId="33A55D74">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textAlignment w:val="auto"/>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 指令译码(ID)：对取指令操作中得到的指令进行分析并译码，确定这条指令需要完成的操作，从而产生相应的操作控制信号，用于驱动执行状态中的各种操作。</w:t>
      </w:r>
    </w:p>
    <w:p w14:paraId="32DC7429">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textAlignment w:val="auto"/>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(3) 指令执行(EXE)：根据指令译码得到的操作控制信号，具体地执行指令动作，然后转移到结果写回状态。</w:t>
      </w:r>
    </w:p>
    <w:p w14:paraId="64FFE064">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textAlignment w:val="auto"/>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(4) 存储器访问(MEM)：所有需要访问存储器的操作都将在这个步骤中执行，该步骤给出存储器的数据地址，把数据写入到存储器中数据地址所指定的存储单元或者从存储器中得到数据地址单元中的数据。</w:t>
      </w:r>
    </w:p>
    <w:p w14:paraId="01A0085F">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textAlignment w:val="auto"/>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(5) 结果写回(WB)：指令执行的结果或者访问存储器中得到的数据写回相应的目的寄存器中。</w:t>
      </w:r>
    </w:p>
    <w:p w14:paraId="12C840F9">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textAlignment w:val="auto"/>
        <w:rPr>
          <w:rFonts w:ascii="微软雅黑" w:hAnsi="微软雅黑" w:eastAsia="微软雅黑" w:cs="宋体"/>
          <w:color w:val="000000" w:themeColor="text1"/>
          <w:kern w:val="0"/>
          <w:sz w:val="27"/>
          <w:szCs w:val="27"/>
          <w14:textFill>
            <w14:solidFill>
              <w14:schemeClr w14:val="tx1"/>
            </w14:solidFill>
          </w14:textFill>
        </w:rPr>
      </w:pPr>
      <w:r>
        <w:rPr>
          <w:rFonts w:hint="eastAsia"/>
          <w:color w:val="000000" w:themeColor="text1"/>
          <w:sz w:val="24"/>
          <w:szCs w:val="24"/>
          <w14:textFill>
            <w14:solidFill>
              <w14:schemeClr w14:val="tx1"/>
            </w14:solidFill>
          </w14:textFill>
        </w:rPr>
        <w:t>单周期 CPU，是在一个时钟周期内完成这五个阶段的处理。</w:t>
      </w:r>
    </w:p>
    <w:p w14:paraId="3B4F6709">
      <w:pPr>
        <w:widowControl/>
        <w:shd w:val="clear" w:color="auto" w:fill="FFFFFF"/>
        <w:spacing w:line="360" w:lineRule="atLeast"/>
        <w:jc w:val="center"/>
        <w:rPr>
          <w:rFonts w:ascii="Arial" w:hAnsi="Arial" w:cs="Arial"/>
          <w:color w:val="000000" w:themeColor="text1"/>
          <w:kern w:val="0"/>
          <w:szCs w:val="21"/>
          <w14:textFill>
            <w14:solidFill>
              <w14:schemeClr w14:val="tx1"/>
            </w14:solidFill>
          </w14:textFill>
        </w:rPr>
      </w:pPr>
      <w:r>
        <w:rPr>
          <w:color w:val="000000" w:themeColor="text1"/>
          <w14:textFill>
            <w14:solidFill>
              <w14:schemeClr w14:val="tx1"/>
            </w14:solidFill>
          </w14:textFill>
        </w:rPr>
        <w:drawing>
          <wp:inline distT="0" distB="0" distL="0" distR="0">
            <wp:extent cx="1851660" cy="2628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1851820" cy="2629128"/>
                    </a:xfrm>
                    <a:prstGeom prst="rect">
                      <a:avLst/>
                    </a:prstGeom>
                  </pic:spPr>
                </pic:pic>
              </a:graphicData>
            </a:graphic>
          </wp:inline>
        </w:drawing>
      </w:r>
    </w:p>
    <w:p w14:paraId="15900567">
      <w:pPr>
        <w:widowControl/>
        <w:shd w:val="clear" w:color="auto" w:fill="FFFFFF"/>
        <w:spacing w:line="360" w:lineRule="atLeast"/>
        <w:jc w:val="center"/>
        <w:rPr>
          <w:rFonts w:ascii="Arial" w:hAnsi="Arial" w:cs="Arial"/>
          <w:color w:val="000000" w:themeColor="text1"/>
          <w:kern w:val="0"/>
          <w:szCs w:val="21"/>
          <w14:textFill>
            <w14:solidFill>
              <w14:schemeClr w14:val="tx1"/>
            </w14:solidFill>
          </w14:textFill>
        </w:rPr>
      </w:pPr>
      <w:r>
        <w:rPr>
          <w:rFonts w:hint="eastAsia" w:ascii="宋体" w:hAnsi="宋体" w:cs="Arial"/>
          <w:b/>
          <w:bCs/>
          <w:color w:val="000000" w:themeColor="text1"/>
          <w:kern w:val="0"/>
          <w14:textFill>
            <w14:solidFill>
              <w14:schemeClr w14:val="tx1"/>
            </w14:solidFill>
          </w14:textFill>
        </w:rPr>
        <w:t>图1 指令的典型处理过程</w:t>
      </w:r>
    </w:p>
    <w:bookmarkEnd w:id="4"/>
    <w:p w14:paraId="7C01A830">
      <w:pPr>
        <w:pStyle w:val="3"/>
        <w:numPr>
          <w:ilvl w:val="0"/>
          <w:numId w:val="4"/>
        </w:numPr>
        <w:bidi w:val="0"/>
        <w:rPr>
          <w:rFonts w:hint="eastAsia" w:ascii="黑体" w:hAnsi="黑体" w:eastAsia="黑体"/>
          <w:color w:val="000000" w:themeColor="text1"/>
          <w:sz w:val="30"/>
          <w:szCs w:val="30"/>
          <w14:textFill>
            <w14:solidFill>
              <w14:schemeClr w14:val="tx1"/>
            </w14:solidFill>
          </w14:textFill>
        </w:rPr>
      </w:pPr>
      <w:bookmarkStart w:id="5" w:name="_Toc7078"/>
      <w:r>
        <w:rPr>
          <w:rFonts w:hint="eastAsia" w:ascii="黑体" w:hAnsi="黑体"/>
          <w:color w:val="000000" w:themeColor="text1"/>
          <w:sz w:val="30"/>
          <w:szCs w:val="30"/>
          <w:lang w:val="en-US" w:eastAsia="zh-CN"/>
          <w14:textFill>
            <w14:solidFill>
              <w14:schemeClr w14:val="tx1"/>
            </w14:solidFill>
          </w14:textFill>
        </w:rPr>
        <w:t>实现的MIPS指令</w:t>
      </w:r>
      <w:bookmarkEnd w:id="5"/>
    </w:p>
    <w:p w14:paraId="169792DF">
      <w:pPr>
        <w:pStyle w:val="4"/>
        <w:bidi w:val="0"/>
        <w:ind w:left="0" w:leftChars="0" w:firstLine="0" w:firstLineChars="0"/>
        <w:rPr>
          <w:rFonts w:hint="eastAsia" w:ascii="黑体" w:hAnsi="黑体" w:eastAsia="黑体" w:cs="黑体"/>
          <w:b w:val="0"/>
          <w:bCs w:val="0"/>
          <w:color w:val="000000" w:themeColor="text1"/>
          <w:sz w:val="28"/>
          <w:szCs w:val="28"/>
          <w:lang w:val="en-US" w:eastAsia="zh-CN"/>
          <w14:textFill>
            <w14:solidFill>
              <w14:schemeClr w14:val="tx1"/>
            </w14:solidFill>
          </w14:textFill>
        </w:rPr>
      </w:pPr>
      <w:r>
        <w:rPr>
          <w:rFonts w:hint="eastAsia" w:ascii="黑体" w:hAnsi="黑体" w:eastAsia="黑体" w:cs="黑体"/>
          <w:b w:val="0"/>
          <w:bCs w:val="0"/>
          <w:color w:val="000000" w:themeColor="text1"/>
          <w:sz w:val="28"/>
          <w:szCs w:val="28"/>
          <w:lang w:val="en-US" w:eastAsia="zh-CN"/>
          <w14:textFill>
            <w14:solidFill>
              <w14:schemeClr w14:val="tx1"/>
            </w14:solidFill>
          </w14:textFill>
        </w:rPr>
        <w:t>2.1逻辑操作指令</w:t>
      </w:r>
    </w:p>
    <w:p w14:paraId="55DC94E0">
      <w:pPr>
        <w:numPr>
          <w:ilvl w:val="0"/>
          <w:numId w:val="5"/>
        </w:numPr>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t>and、or、xor、nor</w:t>
      </w:r>
    </w:p>
    <w:p w14:paraId="3364945B">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这4条指令的格式如图2所示，从图中可以发现，这4条指令都是R类型指令，并且指令码都是6'b000000，也就是MIPS32指令集架构中定义的SPECIAL类。此外，第6～10bit都为0，需要依据指令中第0～ 5bit功能码的值进一步判断是哪一种指令。</w:t>
      </w:r>
    </w:p>
    <w:p w14:paraId="25ED82B3">
      <w:pPr>
        <w:widowControl w:val="0"/>
        <w:numPr>
          <w:ilvl w:val="0"/>
          <w:numId w:val="0"/>
        </w:num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818890" cy="1612265"/>
            <wp:effectExtent l="0" t="0" r="381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818890" cy="1612265"/>
                    </a:xfrm>
                    <a:prstGeom prst="rect">
                      <a:avLst/>
                    </a:prstGeom>
                    <a:noFill/>
                    <a:ln>
                      <a:noFill/>
                    </a:ln>
                  </pic:spPr>
                </pic:pic>
              </a:graphicData>
            </a:graphic>
          </wp:inline>
        </w:drawing>
      </w:r>
    </w:p>
    <w:p w14:paraId="7590DBD0">
      <w:pPr>
        <w:bidi w:val="0"/>
        <w:jc w:val="center"/>
        <w:rPr>
          <w:rFonts w:hint="default" w:ascii="Times New Roman" w:hAnsi="Times New Roman" w:cs="Times New Roman"/>
          <w:b/>
          <w:bCs/>
          <w:color w:val="000000" w:themeColor="text1"/>
          <w:sz w:val="21"/>
          <w:szCs w:val="20"/>
          <w:lang w:val="en-US" w:eastAsia="zh-CN"/>
          <w14:textFill>
            <w14:solidFill>
              <w14:schemeClr w14:val="tx1"/>
            </w14:solidFill>
          </w14:textFill>
        </w:rPr>
      </w:pPr>
      <w:r>
        <w:rPr>
          <w:rFonts w:hint="default" w:ascii="Times New Roman" w:hAnsi="Times New Roman" w:cs="Times New Roman"/>
          <w:b/>
          <w:bCs/>
          <w:color w:val="000000" w:themeColor="text1"/>
          <w:sz w:val="21"/>
          <w:szCs w:val="20"/>
          <w:lang w:val="en-US" w:eastAsia="zh-CN"/>
          <w14:textFill>
            <w14:solidFill>
              <w14:schemeClr w14:val="tx1"/>
            </w14:solidFill>
          </w14:textFill>
        </w:rPr>
        <w:t>图2  R类型逻辑操作指令</w:t>
      </w:r>
    </w:p>
    <w:p w14:paraId="4A40773B">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and指令，逻辑“与”运算。功能码是6'b100100</w:t>
      </w:r>
    </w:p>
    <w:p w14:paraId="03BADC83">
      <w:pPr>
        <w:keepNext w:val="0"/>
        <w:keepLines w:val="0"/>
        <w:pageBreakBefore w:val="0"/>
        <w:widowControl w:val="0"/>
        <w:kinsoku/>
        <w:wordWrap/>
        <w:overflowPunct/>
        <w:topLinePunct w:val="0"/>
        <w:autoSpaceDE/>
        <w:autoSpaceDN/>
        <w:bidi w:val="0"/>
        <w:adjustRightInd/>
        <w:snapToGrid/>
        <w:spacing w:line="360" w:lineRule="auto"/>
        <w:ind w:firstLine="425" w:firstLineChars="0"/>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：and rd, rs, rt</w:t>
      </w:r>
    </w:p>
    <w:p w14:paraId="69808483">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：rd &lt;- rs AND rt，将地址为rs的通用寄存器的值与地址为rt的通用寄存器的值进行逻辑“与”运算，运算结果保存到地址为rd的通用寄存器中。 </w:t>
      </w:r>
    </w:p>
    <w:p w14:paraId="08657C8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434F6BB4">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or指令，逻辑“或”运算。功能码是6'b100101 </w:t>
      </w:r>
    </w:p>
    <w:p w14:paraId="139B2CDA">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：or rd, rs, rt</w:t>
      </w:r>
    </w:p>
    <w:p w14:paraId="0F3591E0">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：rd &lt;- rs OR rt，将地址为rs的通用寄存器的值与地址为rt的通用寄存器的值进行逻辑“或”运算，</w:t>
      </w:r>
      <w:r>
        <w:rPr>
          <w:rFonts w:hint="eastAsia" w:asciiTheme="minorEastAsia" w:hAnsiTheme="minorEastAsia" w:eastAsiaTheme="minorEastAsia" w:cstheme="minorEastAsia"/>
          <w:sz w:val="24"/>
          <w:szCs w:val="24"/>
          <w:lang w:val="en-US" w:eastAsia="zh-CN"/>
        </w:rPr>
        <w:t xml:space="preserve">运算结果保存到地址为rd的通用寄存器中。 </w:t>
      </w:r>
    </w:p>
    <w:p w14:paraId="0459AD9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14:paraId="06183DEF">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xor</w:t>
      </w:r>
      <w:r>
        <w:rPr>
          <w:rFonts w:hint="eastAsia" w:asciiTheme="minorEastAsia" w:hAnsiTheme="minorEastAsia" w:eastAsiaTheme="minorEastAsia" w:cstheme="minorEastAsia"/>
          <w:sz w:val="24"/>
          <w:szCs w:val="24"/>
          <w:lang w:val="en-US" w:eastAsia="zh-CN"/>
        </w:rPr>
        <w:t>指令，“异或”运算。 功能码是6'b100110</w:t>
      </w:r>
    </w:p>
    <w:p w14:paraId="1A2ADBCC">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指令用法</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xor rd, rs, rt</w:t>
      </w:r>
    </w:p>
    <w:p w14:paraId="02E1F9EC">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指令作用</w:t>
      </w:r>
      <w:r>
        <w:rPr>
          <w:rFonts w:hint="eastAsia" w:asciiTheme="minorEastAsia" w:hAnsiTheme="minorEastAsia" w:eastAsiaTheme="minorEastAsia" w:cstheme="minorEastAsia"/>
          <w:sz w:val="24"/>
          <w:szCs w:val="24"/>
          <w:lang w:val="en-US" w:eastAsia="zh-CN"/>
        </w:rPr>
        <w:t xml:space="preserve">：rd &lt;- rs XOR rt，将地址为rs的通用寄存器的值与地址为rt的通用寄存器的值进行逻辑“异或”运算，运算结果保存到地址为rd的通用寄存器中。 </w:t>
      </w:r>
    </w:p>
    <w:p w14:paraId="335013D2">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p>
    <w:p w14:paraId="1BDDCF45">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nor</w:t>
      </w:r>
      <w:r>
        <w:rPr>
          <w:rFonts w:hint="eastAsia" w:asciiTheme="minorEastAsia" w:hAnsiTheme="minorEastAsia" w:eastAsiaTheme="minorEastAsia" w:cstheme="minorEastAsia"/>
          <w:sz w:val="24"/>
          <w:szCs w:val="24"/>
          <w:lang w:val="en-US" w:eastAsia="zh-CN"/>
        </w:rPr>
        <w:t>指令，“或非”运算。功能码是6'b100111</w:t>
      </w:r>
    </w:p>
    <w:p w14:paraId="42029162">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4F81BD"/>
          <w:sz w:val="24"/>
          <w:szCs w:val="24"/>
          <w:lang w:val="en-US" w:eastAsia="zh-CN"/>
        </w:rPr>
      </w:pPr>
      <w:r>
        <w:rPr>
          <w:rFonts w:hint="eastAsia" w:asciiTheme="minorEastAsia" w:hAnsiTheme="minorEastAsia" w:eastAsiaTheme="minorEastAsia" w:cstheme="minorEastAsia"/>
          <w:b/>
          <w:bCs/>
          <w:sz w:val="24"/>
          <w:szCs w:val="24"/>
          <w:lang w:val="en-US" w:eastAsia="zh-CN"/>
        </w:rPr>
        <w:t>指令用法</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nor rd, rs, rt</w:t>
      </w:r>
    </w:p>
    <w:p w14:paraId="09F7E886">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指令作用</w:t>
      </w:r>
      <w:r>
        <w:rPr>
          <w:rFonts w:hint="eastAsia" w:asciiTheme="minorEastAsia" w:hAnsiTheme="minorEastAsia" w:eastAsiaTheme="minorEastAsia" w:cstheme="minorEastAsia"/>
          <w:sz w:val="24"/>
          <w:szCs w:val="24"/>
          <w:lang w:val="en-US" w:eastAsia="zh-CN"/>
        </w:rPr>
        <w:t>：rd &lt;- rs NOR rt，将地址为rs的通用寄存器的值，与地址为rt的通用寄存器的值进行逻辑“或非”运算，运算结果保存到地址为rd的通用寄存器中。</w:t>
      </w:r>
    </w:p>
    <w:p w14:paraId="0D3179AF">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p>
    <w:p w14:paraId="79F82155">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andi、xori</w:t>
      </w:r>
    </w:p>
    <w:p w14:paraId="3F9FA8F9">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这2条指令的格式如图3所示，从图5-11中可以发现这2条指令都是I类型指令，可以依据指令中第26～31bit指令码的值判断是哪一种指令。</w:t>
      </w:r>
    </w:p>
    <w:p w14:paraId="644D018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466080" cy="1181735"/>
            <wp:effectExtent l="0" t="0" r="762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5466080" cy="1181735"/>
                    </a:xfrm>
                    <a:prstGeom prst="rect">
                      <a:avLst/>
                    </a:prstGeom>
                    <a:noFill/>
                    <a:ln>
                      <a:noFill/>
                    </a:ln>
                  </pic:spPr>
                </pic:pic>
              </a:graphicData>
            </a:graphic>
          </wp:inline>
        </w:drawing>
      </w:r>
    </w:p>
    <w:p w14:paraId="2E0417F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bCs/>
          <w:sz w:val="21"/>
          <w:szCs w:val="21"/>
          <w:lang w:val="en-US" w:eastAsia="zh-CN"/>
        </w:rPr>
      </w:pPr>
      <w:r>
        <w:rPr>
          <w:rFonts w:hint="default" w:ascii="Times New Roman" w:hAnsi="Times New Roman" w:cs="Times New Roman" w:eastAsiaTheme="minorEastAsia"/>
          <w:b/>
          <w:bCs/>
          <w:sz w:val="21"/>
          <w:szCs w:val="21"/>
          <w:lang w:val="en-US" w:eastAsia="zh-CN"/>
        </w:rPr>
        <w:t>图3  I类型逻辑操作指令</w:t>
      </w:r>
    </w:p>
    <w:p w14:paraId="1E2BF58D">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andi指令，逻辑“与”运算。 指令码是6'b001100</w:t>
      </w:r>
    </w:p>
    <w:p w14:paraId="5BF6073A">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指令用法</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andi rt, rs, immediate </w:t>
      </w:r>
    </w:p>
    <w:p w14:paraId="280C6B35">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指令作用</w:t>
      </w:r>
      <w:r>
        <w:rPr>
          <w:rFonts w:hint="eastAsia" w:asciiTheme="minorEastAsia" w:hAnsiTheme="minorEastAsia" w:eastAsiaTheme="minorEastAsia" w:cstheme="minorEastAsia"/>
          <w:sz w:val="24"/>
          <w:szCs w:val="24"/>
          <w:lang w:val="en-US" w:eastAsia="zh-CN"/>
        </w:rPr>
        <w:t>：rt &lt;- rs AND zero_extended(immediate)，将地址为rs的通用寄存器的值与指令中立即数进行零扩展后的值进行逻辑“与”运算，运算结果保存到地址为rt的通用寄存器中。</w:t>
      </w:r>
    </w:p>
    <w:p w14:paraId="11D164A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p>
    <w:p w14:paraId="4AA4F567">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xori指令，异或运算。 指令码是6'b001110</w:t>
      </w:r>
    </w:p>
    <w:p w14:paraId="4B2619A8">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sz w:val="24"/>
          <w:szCs w:val="24"/>
          <w:lang w:val="en-US" w:eastAsia="zh-CN"/>
        </w:rPr>
        <w:t>指令用法</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xori rt, rs, immediate</w:t>
      </w:r>
    </w:p>
    <w:p w14:paraId="3B7FF8F9">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指令作用</w:t>
      </w:r>
      <w:r>
        <w:rPr>
          <w:rFonts w:hint="eastAsia" w:asciiTheme="minorEastAsia" w:hAnsiTheme="minorEastAsia" w:eastAsiaTheme="minorEastAsia" w:cstheme="minorEastAsia"/>
          <w:sz w:val="24"/>
          <w:szCs w:val="24"/>
          <w:lang w:val="en-US" w:eastAsia="zh-CN"/>
        </w:rPr>
        <w:t xml:space="preserve">：rt &lt;- rs XOR zero_extended(immediate)，将地址为rs的通用寄存器的值与指令中立即数进行零扩展后的值进行逻辑“异或”运算，运算结果保存到地址为rt的通用寄存器中。 </w:t>
      </w:r>
    </w:p>
    <w:p w14:paraId="79A5176A">
      <w:pPr>
        <w:pStyle w:val="4"/>
        <w:bidi w:val="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2.2分支指令</w:t>
      </w:r>
    </w:p>
    <w:p w14:paraId="45172BE4">
      <w:r>
        <w:drawing>
          <wp:inline distT="0" distB="0" distL="114300" distR="114300">
            <wp:extent cx="5471795" cy="2595880"/>
            <wp:effectExtent l="0" t="0" r="1905"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471795" cy="2595880"/>
                    </a:xfrm>
                    <a:prstGeom prst="rect">
                      <a:avLst/>
                    </a:prstGeom>
                    <a:noFill/>
                    <a:ln>
                      <a:noFill/>
                    </a:ln>
                  </pic:spPr>
                </pic:pic>
              </a:graphicData>
            </a:graphic>
          </wp:inline>
        </w:drawing>
      </w:r>
    </w:p>
    <w:p w14:paraId="5F2D55CC">
      <w:pPr>
        <w:rPr>
          <w:rFonts w:hint="eastAsia"/>
          <w:lang w:val="en-US" w:eastAsia="zh-CN"/>
        </w:rPr>
      </w:pPr>
    </w:p>
    <w:p w14:paraId="27EE1FE0">
      <w:pPr>
        <w:bidi w:val="0"/>
        <w:ind w:firstLine="425" w:firstLineChars="0"/>
        <w:jc w:val="center"/>
        <w:rPr>
          <w:rFonts w:hint="default" w:ascii="Times New Roman" w:hAnsi="Times New Roman" w:cs="Times New Roman"/>
          <w:b/>
          <w:bCs/>
          <w:sz w:val="21"/>
          <w:szCs w:val="20"/>
          <w:lang w:val="en-US" w:eastAsia="zh-CN"/>
        </w:rPr>
      </w:pPr>
      <w:r>
        <w:rPr>
          <w:rFonts w:hint="default" w:ascii="Times New Roman" w:hAnsi="Times New Roman" w:cs="Times New Roman"/>
          <w:b/>
          <w:bCs/>
          <w:sz w:val="21"/>
          <w:szCs w:val="20"/>
          <w:lang w:val="en-US" w:eastAsia="zh-CN"/>
        </w:rPr>
        <w:t>图4 分支操作指令</w:t>
      </w:r>
    </w:p>
    <w:p w14:paraId="164E21E8">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beq指令。指令码为6'b000100 </w:t>
      </w:r>
    </w:p>
    <w:p w14:paraId="0789F0EF">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：beq rs, rt, offset</w:t>
      </w:r>
    </w:p>
    <w:p w14:paraId="5C5A71F7">
      <w:pPr>
        <w:keepNext w:val="0"/>
        <w:keepLines w:val="0"/>
        <w:pageBreakBefore w:val="0"/>
        <w:widowControl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：if rs = rt then branch，将地址为rs的通用寄存器的值与地址为rt的通用寄存器的值进行比较，如果相等，那么发生转移。</w:t>
      </w:r>
    </w:p>
    <w:p w14:paraId="79191AE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p>
    <w:p w14:paraId="76EB66B3">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b指令。指令码为6'b000100，且16-25bit为0 </w:t>
      </w:r>
    </w:p>
    <w:p w14:paraId="30642908">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：b offset </w:t>
      </w:r>
    </w:p>
    <w:p w14:paraId="040E591E">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：无条件转移，从图8-4可知，b指令可以认为是beq指令的特殊情况，当beq指令的rs、rt都等于0时，即为b指令，所以在MIPS实现的时候不需要特意实现b指令，只需要实现beq指令即可。 </w:t>
      </w:r>
    </w:p>
    <w:p w14:paraId="7CF5306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3A75F545">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bgtz指令。 指令码为6'b000111</w:t>
      </w:r>
    </w:p>
    <w:p w14:paraId="2D3A9851">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：bgtz rs, offset</w:t>
      </w:r>
    </w:p>
    <w:p w14:paraId="3D7A548F">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：if rs &gt; 0 then branch，如果地址为rs的通用寄存 器的值大于零，那么发生转移。 </w:t>
      </w:r>
    </w:p>
    <w:p w14:paraId="08CBC50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196DCDF3">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blez指令。指令码为6'b000110</w:t>
      </w:r>
    </w:p>
    <w:p w14:paraId="24E2A714">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：blez rs, offset</w:t>
      </w:r>
    </w:p>
    <w:p w14:paraId="1036574E">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：if rs ≤ 0 then branch，如果地址为rs的通用寄存器的值小于等于零，那么发生转移。</w:t>
      </w:r>
    </w:p>
    <w:p w14:paraId="1DA1BFE5">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63650A90">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bne指令。 指令码为6'b000101</w:t>
      </w:r>
    </w:p>
    <w:p w14:paraId="7193A05E">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：bne rs, rt, offset</w:t>
      </w:r>
    </w:p>
    <w:p w14:paraId="4CA6B9B5">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：if rs ≠ rt then branch，如果地址为rs的通用寄 存器的值不等于地址为rt的通用寄存器的值，那么发生转移。 </w:t>
      </w:r>
    </w:p>
    <w:p w14:paraId="1FB9E3F5">
      <w:pPr>
        <w:pStyle w:val="4"/>
        <w:bidi w:val="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2.3 跳转指令</w:t>
      </w:r>
    </w:p>
    <w:p w14:paraId="51AE13D6">
      <w:pPr>
        <w:rPr>
          <w:rFonts w:hint="eastAsia"/>
          <w:lang w:val="en-US" w:eastAsia="zh-CN"/>
        </w:rPr>
      </w:pPr>
      <w:r>
        <w:drawing>
          <wp:inline distT="0" distB="0" distL="114300" distR="114300">
            <wp:extent cx="5464810" cy="627380"/>
            <wp:effectExtent l="0" t="0" r="889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5464810" cy="627380"/>
                    </a:xfrm>
                    <a:prstGeom prst="rect">
                      <a:avLst/>
                    </a:prstGeom>
                    <a:noFill/>
                    <a:ln>
                      <a:noFill/>
                    </a:ln>
                  </pic:spPr>
                </pic:pic>
              </a:graphicData>
            </a:graphic>
          </wp:inline>
        </w:drawing>
      </w:r>
    </w:p>
    <w:p w14:paraId="28DCAD01">
      <w:pPr>
        <w:bidi w:val="0"/>
        <w:ind w:firstLine="425" w:firstLineChars="0"/>
        <w:jc w:val="center"/>
        <w:rPr>
          <w:rFonts w:hint="default"/>
          <w:b/>
          <w:bCs/>
        </w:rPr>
      </w:pPr>
      <w:r>
        <w:rPr>
          <w:rFonts w:hint="eastAsia"/>
          <w:b/>
          <w:bCs/>
          <w:lang w:val="en-US" w:eastAsia="zh-CN"/>
        </w:rPr>
        <w:t>图5  j跳转指令</w:t>
      </w:r>
    </w:p>
    <w:p w14:paraId="59F5C215">
      <w:pPr>
        <w:bidi w:val="0"/>
        <w:jc w:val="both"/>
        <w:rPr>
          <w:rFonts w:hint="eastAsia"/>
          <w:sz w:val="24"/>
          <w:szCs w:val="22"/>
          <w:lang w:val="en-US" w:eastAsia="zh-CN"/>
        </w:rPr>
      </w:pPr>
    </w:p>
    <w:p w14:paraId="3C7A7613">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2"/>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j指令，跳转指令。指令码为6'b000010</w:t>
      </w:r>
    </w:p>
    <w:p w14:paraId="523893C8">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2"/>
          <w14:textFill>
            <w14:solidFill>
              <w14:schemeClr w14:val="tx1"/>
            </w14:solidFill>
          </w14:textFill>
        </w:rPr>
      </w:pPr>
      <w:r>
        <w:rPr>
          <w:rFonts w:hint="eastAsia" w:asciiTheme="minorEastAsia" w:hAnsiTheme="minorEastAsia" w:eastAsiaTheme="minorEastAsia" w:cstheme="minorEastAsia"/>
          <w:b/>
          <w:bCs/>
          <w:color w:val="000000" w:themeColor="text1"/>
          <w:sz w:val="24"/>
          <w:szCs w:val="22"/>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：j target</w:t>
      </w:r>
    </w:p>
    <w:p w14:paraId="0F664C12">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2"/>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：pc &lt;- (pc+4)[31,28] || target || ‘00’，转移到新的指令地址，其中新指令地址的低28位是指令中的target（也就是图8-3中的instr_index）左移两位的值，新指令地址的高4位是跳转指令后面延迟槽指令的地址高4位。</w:t>
      </w:r>
    </w:p>
    <w:p w14:paraId="1B1C2E9F">
      <w:pPr>
        <w:pStyle w:val="4"/>
        <w:tabs>
          <w:tab w:val="left" w:pos="552"/>
        </w:tabs>
        <w:bidi w:val="0"/>
        <w:ind w:left="0" w:leftChars="0" w:firstLine="0" w:firstLineChars="0"/>
        <w:rPr>
          <w:rFonts w:hint="eastAsia" w:ascii="黑体" w:hAnsi="黑体" w:eastAsia="黑体" w:cs="黑体"/>
          <w:b w:val="0"/>
          <w:bCs w:val="0"/>
          <w:color w:val="000000" w:themeColor="text1"/>
          <w:sz w:val="28"/>
          <w:szCs w:val="28"/>
          <w:lang w:val="en-US" w:eastAsia="zh-CN"/>
          <w14:textFill>
            <w14:solidFill>
              <w14:schemeClr w14:val="tx1"/>
            </w14:solidFill>
          </w14:textFill>
        </w:rPr>
      </w:pPr>
      <w:r>
        <w:rPr>
          <w:rFonts w:hint="eastAsia" w:ascii="黑体" w:hAnsi="黑体" w:eastAsia="黑体" w:cs="黑体"/>
          <w:b w:val="0"/>
          <w:bCs w:val="0"/>
          <w:color w:val="000000" w:themeColor="text1"/>
          <w:sz w:val="28"/>
          <w:szCs w:val="28"/>
          <w:lang w:val="en-US" w:eastAsia="zh-CN"/>
          <w14:textFill>
            <w14:solidFill>
              <w14:schemeClr w14:val="tx1"/>
            </w14:solidFill>
          </w14:textFill>
        </w:rPr>
        <w:t>2.4空指令</w:t>
      </w:r>
    </w:p>
    <w:p w14:paraId="0397AD10">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467350" cy="834390"/>
            <wp:effectExtent l="0" t="0" r="6350" b="381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5467350" cy="834390"/>
                    </a:xfrm>
                    <a:prstGeom prst="rect">
                      <a:avLst/>
                    </a:prstGeom>
                    <a:noFill/>
                    <a:ln>
                      <a:noFill/>
                    </a:ln>
                  </pic:spPr>
                </pic:pic>
              </a:graphicData>
            </a:graphic>
          </wp:inline>
        </w:drawing>
      </w:r>
    </w:p>
    <w:p w14:paraId="44058F27">
      <w:pPr>
        <w:bidi w:val="0"/>
        <w:ind w:firstLine="425" w:firstLineChars="0"/>
        <w:jc w:val="cente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b/>
          <w:bCs/>
          <w:lang w:val="en-US" w:eastAsia="zh-CN"/>
        </w:rPr>
        <w:t>图6  nop空指令</w:t>
      </w:r>
    </w:p>
    <w:p w14:paraId="2E0B8FAC">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nop指令，空指令。指令码是6'b000000</w:t>
      </w:r>
    </w:p>
    <w:p w14:paraId="4EF9BC8B">
      <w:pPr>
        <w:keepNext w:val="0"/>
        <w:keepLines w:val="0"/>
        <w:pageBreakBefore w:val="0"/>
        <w:widowControl w:val="0"/>
        <w:kinsoku/>
        <w:wordWrap/>
        <w:overflowPunct/>
        <w:topLinePunct w:val="0"/>
        <w:autoSpaceDE/>
        <w:autoSpaceDN/>
        <w:bidi w:val="0"/>
        <w:adjustRightInd/>
        <w:snapToGrid/>
        <w:spacing w:line="360" w:lineRule="auto"/>
        <w:ind w:firstLine="425" w:firstLineChars="0"/>
        <w:textAlignment w:val="auto"/>
        <w:outlineLvl w:val="0"/>
        <w:rPr>
          <w:rFonts w:hint="eastAsia" w:asciiTheme="minorEastAsia" w:hAnsiTheme="minorEastAsia" w:eastAsiaTheme="minorEastAsia" w:cstheme="minorEastAsia"/>
          <w:color w:val="000000" w:themeColor="text1"/>
          <w:sz w:val="24"/>
          <w:szCs w:val="22"/>
          <w14:textFill>
            <w14:solidFill>
              <w14:schemeClr w14:val="tx1"/>
            </w14:solidFill>
          </w14:textFill>
        </w:rPr>
      </w:pPr>
      <w:bookmarkStart w:id="6" w:name="_Toc8228"/>
      <w:r>
        <w:rPr>
          <w:rFonts w:hint="eastAsia" w:asciiTheme="minorEastAsia" w:hAnsiTheme="minorEastAsia" w:eastAsiaTheme="minorEastAsia" w:cstheme="minorEastAsia"/>
          <w:b/>
          <w:bCs/>
          <w:color w:val="000000" w:themeColor="text1"/>
          <w:sz w:val="24"/>
          <w:szCs w:val="22"/>
          <w:lang w:val="en-US" w:eastAsia="zh-CN"/>
          <w14:textFill>
            <w14:solidFill>
              <w14:schemeClr w14:val="tx1"/>
            </w14:solidFill>
          </w14:textFill>
        </w:rPr>
        <w:t>指令用法</w:t>
      </w: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：nop = sll $0 $0 0</w:t>
      </w:r>
      <w:bookmarkEnd w:id="6"/>
    </w:p>
    <w:p w14:paraId="17DB33C2">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2"/>
          <w:lang w:val="en-US" w:eastAsia="zh-CN"/>
          <w14:textFill>
            <w14:solidFill>
              <w14:schemeClr w14:val="tx1"/>
            </w14:solidFill>
          </w14:textFill>
        </w:rPr>
        <w:t>指令作用</w:t>
      </w: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 xml:space="preserve">：其实等价与sll指令向$0寄存器保存移位结果，实际不会有任何效果，因为无论向$0写任何数，其值始终为0，所以效果等同于什么都不做，这也正是空指令nop的效果。所以nop指令不用特意实现，完全可以当作特殊的逻辑左移指令sll。 </w:t>
      </w:r>
    </w:p>
    <w:p w14:paraId="09CD490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其中，</w:t>
      </w:r>
    </w:p>
    <w:p w14:paraId="6AD02BA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op：为操作码；</w:t>
      </w:r>
    </w:p>
    <w:p w14:paraId="03DFC64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rs：只读。为第 1 个源操作数寄存器，寄存器地址（编号）是 00000~11111，00~1F；</w:t>
      </w:r>
    </w:p>
    <w:p w14:paraId="4161BF4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rt：可读可写。为第 2 个源操作数寄存器，或目的操作数寄存器，寄存器地址（同上）；</w:t>
      </w:r>
    </w:p>
    <w:p w14:paraId="1A7511D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rd：只写。为目的操作数寄存器，寄存器地址（同上）；</w:t>
      </w:r>
    </w:p>
    <w:p w14:paraId="7DC4690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sa：为位移量（shift amt），移位指令用于指定移多少位；</w:t>
      </w:r>
    </w:p>
    <w:p w14:paraId="1EFE6A3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funct：为功能码，在寄存器类型指令中（R 类型）用来指定指令的功能与操作码配合使用；</w:t>
      </w:r>
    </w:p>
    <w:p w14:paraId="781407A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immediate：为 16 位立即数，用作无符号的逻辑操作数、有符号的算术操作数、数据加载（Laod）/数据保存（Store）指令的数据地址字节偏移量和分支指令中相对程序计数器（PC）的有符号偏移量；</w:t>
      </w:r>
    </w:p>
    <w:p w14:paraId="6EC3890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2"/>
          <w:lang w:val="en-US" w:eastAsia="zh-CN"/>
          <w14:textFill>
            <w14:solidFill>
              <w14:schemeClr w14:val="tx1"/>
            </w14:solidFill>
          </w14:textFill>
        </w:rPr>
        <w:t>address：为地址。</w:t>
      </w:r>
    </w:p>
    <w:p w14:paraId="0BB11103">
      <w:pPr>
        <w:rPr>
          <w:rFonts w:hint="eastAsia"/>
          <w:lang w:val="en-US" w:eastAsia="zh-CN"/>
        </w:rPr>
      </w:pPr>
    </w:p>
    <w:p w14:paraId="14198163">
      <w:pPr>
        <w:bidi w:val="0"/>
        <w:rPr>
          <w:rFonts w:ascii="Times New Roman" w:hAnsi="Times New Roman"/>
          <w:sz w:val="28"/>
          <w:szCs w:val="28"/>
        </w:rPr>
      </w:pPr>
    </w:p>
    <w:p w14:paraId="07785C4F">
      <w:pPr>
        <w:pStyle w:val="2"/>
        <w:bidi w:val="0"/>
        <w:rPr>
          <w:rFonts w:hint="default"/>
          <w:sz w:val="32"/>
          <w:szCs w:val="32"/>
          <w:lang w:val="en-US" w:eastAsia="zh-CN"/>
        </w:rPr>
      </w:pPr>
      <w:bookmarkStart w:id="7" w:name="_Toc15594"/>
      <w:r>
        <w:rPr>
          <w:rFonts w:hint="eastAsia"/>
          <w:sz w:val="32"/>
          <w:szCs w:val="32"/>
          <w:lang w:val="en-US" w:eastAsia="zh-CN"/>
        </w:rPr>
        <w:t>三．实验过程</w:t>
      </w:r>
      <w:bookmarkEnd w:id="7"/>
    </w:p>
    <w:p w14:paraId="46C45CA7">
      <w:pPr>
        <w:pStyle w:val="3"/>
        <w:bidi w:val="0"/>
        <w:rPr>
          <w:rFonts w:hint="default"/>
          <w:sz w:val="30"/>
          <w:szCs w:val="30"/>
          <w:lang w:val="en-US" w:eastAsia="zh-CN"/>
        </w:rPr>
      </w:pPr>
      <w:bookmarkStart w:id="8" w:name="_Toc13250"/>
      <w:r>
        <w:rPr>
          <w:rFonts w:hint="eastAsia"/>
          <w:sz w:val="30"/>
          <w:szCs w:val="30"/>
          <w:lang w:val="en-US" w:eastAsia="zh-CN"/>
        </w:rPr>
        <w:t>（一）基本模块设计</w:t>
      </w:r>
      <w:bookmarkEnd w:id="8"/>
    </w:p>
    <w:p w14:paraId="5400F39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周期CPU每个时钟周期可被划分为五个阶段，对应地有五个最关键的模块：IF阶段对应PC，ID阶段对应InstructionMemory和RegisterFile，EXE阶段对应ALU，MEM阶段对应DataMemory，WB阶段也对应RegisterFile。除此之外，还需要生成控制信号的控制单元（ControlUnit），还要有对立即数进行扩展的ImmediateExtend。最后，还需要使用各种不同的数据选择器（Mux）构成完整的数据通路。</w:t>
      </w:r>
    </w:p>
    <w:p w14:paraId="328FA7A8">
      <w:pPr>
        <w:keepNext w:val="0"/>
        <w:keepLines w:val="0"/>
        <w:pageBreakBefore w:val="0"/>
        <w:widowControl w:val="0"/>
        <w:numPr>
          <w:ilvl w:val="0"/>
          <w:numId w:val="1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PC</w:t>
      </w:r>
    </w:p>
    <w:p w14:paraId="3AEBB67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PC是时序逻辑。引脚说明：</w:t>
      </w:r>
    </w:p>
    <w:p w14:paraId="693FA44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clk，输入时钟信号</w:t>
      </w:r>
    </w:p>
    <w:p w14:paraId="7CB2C0E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Reset，复位，低电平有效，初始化PC为0</w:t>
      </w:r>
    </w:p>
    <w:p w14:paraId="4BCD11A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PCWre，控制信号，PC是否可以更改，0为不更改，1为更改</w:t>
      </w:r>
    </w:p>
    <w:p w14:paraId="0CEEDA7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nextIAddr，下一条指定的地址</w:t>
      </w:r>
    </w:p>
    <w:p w14:paraId="0B68BBC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currentIAddr，当前正在执行的指令地址</w:t>
      </w:r>
    </w:p>
    <w:p w14:paraId="4574DC3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867150" cy="2580640"/>
            <wp:effectExtent l="0" t="0" r="6350"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3867150" cy="2580640"/>
                    </a:xfrm>
                    <a:prstGeom prst="rect">
                      <a:avLst/>
                    </a:prstGeom>
                    <a:noFill/>
                    <a:ln>
                      <a:noFill/>
                    </a:ln>
                  </pic:spPr>
                </pic:pic>
              </a:graphicData>
            </a:graphic>
          </wp:inline>
        </w:drawing>
      </w:r>
    </w:p>
    <w:p w14:paraId="6D65E17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b/>
          <w:bCs/>
          <w:lang w:val="en-US" w:eastAsia="zh-CN"/>
        </w:rPr>
      </w:pPr>
      <w:r>
        <w:rPr>
          <w:rFonts w:hint="eastAsia"/>
          <w:b/>
          <w:bCs/>
          <w:lang w:val="en-US" w:eastAsia="zh-CN"/>
        </w:rPr>
        <w:t>图7  PC模块代码</w:t>
      </w:r>
    </w:p>
    <w:p w14:paraId="55498ADE">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InstructionMemory</w:t>
      </w:r>
    </w:p>
    <w:p w14:paraId="50F09CC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InstructionMemory是组合逻辑，被设计为内含96个字节的ROM。ROM中存放</w:t>
      </w:r>
    </w:p>
    <w:p w14:paraId="421B1A9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要执行的测试程序段的机器码，使用initial语句中的$readmemb伪指令从</w:t>
      </w:r>
    </w:p>
    <w:p w14:paraId="42739A8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test_instructions.txt文件中读取出来。该外部文件的内容见附录B。该模块输入一个32位长的IAddr，输出对应地址中的32位机器指令。代码如下：</w:t>
      </w:r>
    </w:p>
    <w:p w14:paraId="187A801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EastAsia" w:hAnsiTheme="minorEastAsia" w:eastAsiaTheme="minorEastAsia" w:cstheme="minorEastAsia"/>
          <w:sz w:val="24"/>
          <w:szCs w:val="24"/>
          <w:lang w:val="en-US" w:eastAsia="zh-CN"/>
        </w:rPr>
      </w:pPr>
      <w:r>
        <w:drawing>
          <wp:inline distT="0" distB="0" distL="114300" distR="114300">
            <wp:extent cx="5465445" cy="2274570"/>
            <wp:effectExtent l="0" t="0" r="8255" b="1143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5465445" cy="2274570"/>
                    </a:xfrm>
                    <a:prstGeom prst="rect">
                      <a:avLst/>
                    </a:prstGeom>
                    <a:noFill/>
                    <a:ln>
                      <a:noFill/>
                    </a:ln>
                  </pic:spPr>
                </pic:pic>
              </a:graphicData>
            </a:graphic>
          </wp:inline>
        </w:drawing>
      </w:r>
    </w:p>
    <w:p w14:paraId="64B01AE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图8 InstructionMemory模块代码</w:t>
      </w:r>
    </w:p>
    <w:p w14:paraId="6F3A7BD0">
      <w:pPr>
        <w:spacing w:line="360" w:lineRule="auto"/>
        <w:rPr>
          <w:rFonts w:hint="default"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3.RegisterFile</w:t>
      </w:r>
    </w:p>
    <w:p w14:paraId="0F29B8BE">
      <w:pPr>
        <w:spacing w:line="360" w:lineRule="auto"/>
        <w:ind w:firstLine="480" w:firstLineChars="20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读寄存器堆中是组合逻辑的功能，而写寄存器堆则是时序逻辑。前者只需</w:t>
      </w:r>
    </w:p>
    <w:p w14:paraId="0F18E113">
      <w:pPr>
        <w:spacing w:line="360" w:lineRule="auto"/>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用assign赋值，后者则需要clk下降沿触发写入。代码如下：</w:t>
      </w:r>
    </w:p>
    <w:p w14:paraId="0AC1645C">
      <w:pPr>
        <w:spacing w:line="360" w:lineRule="auto"/>
        <w:jc w:val="center"/>
      </w:pPr>
      <w:r>
        <w:drawing>
          <wp:inline distT="0" distB="0" distL="114300" distR="114300">
            <wp:extent cx="3707765" cy="3284220"/>
            <wp:effectExtent l="0" t="0" r="63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3707765" cy="3284220"/>
                    </a:xfrm>
                    <a:prstGeom prst="rect">
                      <a:avLst/>
                    </a:prstGeom>
                    <a:noFill/>
                    <a:ln>
                      <a:noFill/>
                    </a:ln>
                  </pic:spPr>
                </pic:pic>
              </a:graphicData>
            </a:graphic>
          </wp:inline>
        </w:drawing>
      </w:r>
    </w:p>
    <w:p w14:paraId="7CA85EE6">
      <w:pPr>
        <w:spacing w:line="360" w:lineRule="auto"/>
        <w:jc w:val="center"/>
        <w:rPr>
          <w:rFonts w:hint="default" w:eastAsia="宋体"/>
          <w:b/>
          <w:bCs/>
          <w:sz w:val="21"/>
          <w:szCs w:val="21"/>
          <w:lang w:val="en-US" w:eastAsia="zh-CN"/>
        </w:rPr>
      </w:pPr>
      <w:r>
        <w:rPr>
          <w:rFonts w:hint="eastAsia"/>
          <w:b/>
          <w:bCs/>
          <w:sz w:val="21"/>
          <w:szCs w:val="21"/>
          <w:lang w:val="en-US" w:eastAsia="zh-CN"/>
        </w:rPr>
        <w:t xml:space="preserve">图9 </w:t>
      </w:r>
      <w:r>
        <w:rPr>
          <w:rFonts w:hint="eastAsia"/>
          <w:b/>
          <w:bCs/>
          <w:color w:val="000000" w:themeColor="text1"/>
          <w:sz w:val="21"/>
          <w:szCs w:val="21"/>
          <w:lang w:val="en-US" w:eastAsia="zh-CN"/>
          <w14:textFill>
            <w14:solidFill>
              <w14:schemeClr w14:val="tx1"/>
            </w14:solidFill>
          </w14:textFill>
        </w:rPr>
        <w:t>RegisterFile模块代码</w:t>
      </w:r>
    </w:p>
    <w:p w14:paraId="62E90333">
      <w:pPr>
        <w:spacing w:line="360" w:lineRule="auto"/>
        <w:rPr>
          <w:rFonts w:hint="default"/>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4.ALU</w:t>
      </w:r>
    </w:p>
    <w:p w14:paraId="20279CA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ALU是组合逻辑，其中：</w:t>
      </w:r>
    </w:p>
    <w:p w14:paraId="4410279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result，ALU 运算结果</w:t>
      </w:r>
    </w:p>
    <w:p w14:paraId="2C0FA76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zero，运算结果标志，结果为 0，则 zero=1；否则 zero=0</w:t>
      </w:r>
    </w:p>
    <w:p w14:paraId="4236038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sign，运算结果标志，结果最高位为 0，则 sign=0，正数；否则，sign=1，负数</w:t>
      </w:r>
    </w:p>
    <w:p w14:paraId="7D4CE01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pPr>
      <w:r>
        <w:drawing>
          <wp:inline distT="0" distB="0" distL="114300" distR="114300">
            <wp:extent cx="5680075" cy="4434840"/>
            <wp:effectExtent l="0" t="0" r="9525"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0"/>
                    <a:stretch>
                      <a:fillRect/>
                    </a:stretch>
                  </pic:blipFill>
                  <pic:spPr>
                    <a:xfrm>
                      <a:off x="0" y="0"/>
                      <a:ext cx="5680075" cy="4434840"/>
                    </a:xfrm>
                    <a:prstGeom prst="rect">
                      <a:avLst/>
                    </a:prstGeom>
                    <a:noFill/>
                    <a:ln>
                      <a:noFill/>
                    </a:ln>
                  </pic:spPr>
                </pic:pic>
              </a:graphicData>
            </a:graphic>
          </wp:inline>
        </w:drawing>
      </w:r>
    </w:p>
    <w:p w14:paraId="07C724BE">
      <w:pPr>
        <w:spacing w:line="360" w:lineRule="auto"/>
        <w:jc w:val="center"/>
        <w:rPr>
          <w:rFonts w:hint="default"/>
          <w:b/>
          <w:bCs/>
          <w:color w:val="000000" w:themeColor="text1"/>
          <w:sz w:val="21"/>
          <w:szCs w:val="21"/>
          <w:lang w:val="en-US" w:eastAsia="zh-CN"/>
          <w14:textFill>
            <w14:solidFill>
              <w14:schemeClr w14:val="tx1"/>
            </w14:solidFill>
          </w14:textFill>
        </w:rPr>
      </w:pPr>
      <w:r>
        <w:rPr>
          <w:rFonts w:hint="eastAsia"/>
          <w:b/>
          <w:bCs/>
          <w:color w:val="000000" w:themeColor="text1"/>
          <w:sz w:val="21"/>
          <w:szCs w:val="21"/>
          <w:lang w:val="en-US" w:eastAsia="zh-CN"/>
          <w14:textFill>
            <w14:solidFill>
              <w14:schemeClr w14:val="tx1"/>
            </w14:solidFill>
          </w14:textFill>
        </w:rPr>
        <w:t>图10 ALU模块设计</w:t>
      </w:r>
    </w:p>
    <w:p w14:paraId="098C623D">
      <w:pPr>
        <w:spacing w:line="360" w:lineRule="auto"/>
        <w:rPr>
          <w:rFonts w:hint="default"/>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5.DataMemory</w:t>
      </w:r>
    </w:p>
    <w:p w14:paraId="437D866C">
      <w:pPr>
        <w:spacing w:line="360" w:lineRule="auto"/>
        <w:ind w:firstLine="480" w:firstLineChars="2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与FileRegister类似地，读存储器为组合逻辑，写存储器为时序逻辑。前</w:t>
      </w:r>
    </w:p>
    <w:p w14:paraId="5CA463F7">
      <w:pPr>
        <w:spacing w:line="360" w:lineRule="auto"/>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者只需用assign赋值，后者要在clk下降沿触发写入。</w:t>
      </w:r>
    </w:p>
    <w:p w14:paraId="04B456E7">
      <w:pPr>
        <w:spacing w:line="360" w:lineRule="auto"/>
        <w:rPr>
          <w:rFonts w:hint="eastAsia"/>
          <w:b w:val="0"/>
          <w:bCs w:val="0"/>
          <w:color w:val="000000" w:themeColor="text1"/>
          <w:sz w:val="24"/>
          <w:szCs w:val="24"/>
          <w:lang w:val="en-US" w:eastAsia="zh-CN"/>
          <w14:textFill>
            <w14:solidFill>
              <w14:schemeClr w14:val="tx1"/>
            </w14:solidFill>
          </w14:textFill>
        </w:rPr>
      </w:pPr>
      <w:r>
        <w:drawing>
          <wp:inline distT="0" distB="0" distL="114300" distR="114300">
            <wp:extent cx="5471795" cy="4135755"/>
            <wp:effectExtent l="0" t="0" r="1905" b="44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5471795" cy="4135755"/>
                    </a:xfrm>
                    <a:prstGeom prst="rect">
                      <a:avLst/>
                    </a:prstGeom>
                    <a:noFill/>
                    <a:ln>
                      <a:noFill/>
                    </a:ln>
                  </pic:spPr>
                </pic:pic>
              </a:graphicData>
            </a:graphic>
          </wp:inline>
        </w:drawing>
      </w:r>
    </w:p>
    <w:p w14:paraId="58A6ACB0">
      <w:pPr>
        <w:spacing w:line="360" w:lineRule="auto"/>
        <w:jc w:val="center"/>
        <w:rPr>
          <w:rFonts w:hint="default"/>
          <w:b/>
          <w:bCs/>
          <w:color w:val="000000" w:themeColor="text1"/>
          <w:sz w:val="21"/>
          <w:szCs w:val="21"/>
          <w:lang w:val="en-US" w:eastAsia="zh-CN"/>
          <w14:textFill>
            <w14:solidFill>
              <w14:schemeClr w14:val="tx1"/>
            </w14:solidFill>
          </w14:textFill>
        </w:rPr>
      </w:pPr>
      <w:r>
        <w:rPr>
          <w:rFonts w:hint="eastAsia"/>
          <w:b/>
          <w:bCs/>
          <w:color w:val="000000" w:themeColor="text1"/>
          <w:sz w:val="21"/>
          <w:szCs w:val="21"/>
          <w:lang w:val="en-US" w:eastAsia="zh-CN"/>
          <w14:textFill>
            <w14:solidFill>
              <w14:schemeClr w14:val="tx1"/>
            </w14:solidFill>
          </w14:textFill>
        </w:rPr>
        <w:t>图11 DataMemory模块代码</w:t>
      </w:r>
    </w:p>
    <w:p w14:paraId="642F497B">
      <w:pPr>
        <w:spacing w:line="360" w:lineRule="auto"/>
        <w:rPr>
          <w:rFonts w:hint="default"/>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6.ControlUnit</w:t>
      </w:r>
    </w:p>
    <w:p w14:paraId="164101FD">
      <w:pPr>
        <w:spacing w:line="360" w:lineRule="auto"/>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ControlUnit是组合逻辑，引脚说明：</w:t>
      </w:r>
    </w:p>
    <w:p w14:paraId="0D7B1743">
      <w:pPr>
        <w:spacing w:line="360" w:lineRule="auto"/>
        <w:ind w:firstLine="240" w:firstLineChars="1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opcode，输入的6位操作码</w:t>
      </w:r>
    </w:p>
    <w:p w14:paraId="3E1D8A58">
      <w:pPr>
        <w:spacing w:line="360" w:lineRule="auto"/>
        <w:ind w:firstLine="240" w:firstLineChars="1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zero，输入ALU的运算结果是否为0的指示位</w:t>
      </w:r>
    </w:p>
    <w:p w14:paraId="5C969A8A">
      <w:pPr>
        <w:spacing w:line="360" w:lineRule="auto"/>
        <w:ind w:firstLine="240" w:firstLineChars="1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sign，输入ALU的运算结果是否为负的指示位</w:t>
      </w:r>
    </w:p>
    <w:p w14:paraId="3EBF55EC">
      <w:pPr>
        <w:spacing w:line="360" w:lineRule="auto"/>
        <w:ind w:left="239" w:leftChars="114" w:firstLine="0" w:firstLineChars="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PCWre 、 ALUSrcA 、 ALUSrcB 、 DBDataSrc 、 RegWre 、InsMemRW、mRD、mWR、RegDst、ExtSel、PCSrc、ALUOp，共12个</w:t>
      </w:r>
    </w:p>
    <w:p w14:paraId="047F4209">
      <w:pPr>
        <w:spacing w:line="360" w:lineRule="auto"/>
        <w:ind w:firstLine="240" w:firstLineChars="1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控制信号，共15位。</w:t>
      </w:r>
    </w:p>
    <w:p w14:paraId="02CAF5F8">
      <w:pPr>
        <w:spacing w:line="360" w:lineRule="auto"/>
        <w:ind w:firstLine="240" w:firstLineChars="1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控制单元的作用是将机器码中的操作码（opcode）转换为各个控制信号，</w:t>
      </w:r>
    </w:p>
    <w:p w14:paraId="1977AA9F">
      <w:pPr>
        <w:spacing w:line="360" w:lineRule="auto"/>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从而控制不同的指令在不同的数据通路中传输。</w:t>
      </w:r>
    </w:p>
    <w:p w14:paraId="7B0EE08A">
      <w:pPr>
        <w:spacing w:line="360" w:lineRule="auto"/>
        <w:rPr>
          <w:rFonts w:hint="eastAsia"/>
          <w:b w:val="0"/>
          <w:bCs w:val="0"/>
          <w:color w:val="000000" w:themeColor="text1"/>
          <w:sz w:val="24"/>
          <w:szCs w:val="24"/>
          <w:lang w:val="en-US" w:eastAsia="zh-CN"/>
          <w14:textFill>
            <w14:solidFill>
              <w14:schemeClr w14:val="tx1"/>
            </w14:solidFill>
          </w14:textFill>
        </w:rPr>
      </w:pPr>
      <w:r>
        <w:drawing>
          <wp:inline distT="0" distB="0" distL="114300" distR="114300">
            <wp:extent cx="5470525" cy="3839845"/>
            <wp:effectExtent l="0" t="0" r="3175" b="825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2"/>
                    <a:stretch>
                      <a:fillRect/>
                    </a:stretch>
                  </pic:blipFill>
                  <pic:spPr>
                    <a:xfrm>
                      <a:off x="0" y="0"/>
                      <a:ext cx="5470525" cy="3839845"/>
                    </a:xfrm>
                    <a:prstGeom prst="rect">
                      <a:avLst/>
                    </a:prstGeom>
                    <a:noFill/>
                    <a:ln>
                      <a:noFill/>
                    </a:ln>
                  </pic:spPr>
                </pic:pic>
              </a:graphicData>
            </a:graphic>
          </wp:inline>
        </w:drawing>
      </w:r>
    </w:p>
    <w:p w14:paraId="2C5986CB">
      <w:pPr>
        <w:spacing w:line="360" w:lineRule="auto"/>
        <w:jc w:val="center"/>
        <w:rPr>
          <w:rFonts w:hint="default"/>
          <w:b/>
          <w:bCs/>
          <w:color w:val="000000" w:themeColor="text1"/>
          <w:sz w:val="21"/>
          <w:szCs w:val="21"/>
          <w:lang w:val="en-US" w:eastAsia="zh-CN"/>
          <w14:textFill>
            <w14:solidFill>
              <w14:schemeClr w14:val="tx1"/>
            </w14:solidFill>
          </w14:textFill>
        </w:rPr>
      </w:pPr>
      <w:r>
        <w:rPr>
          <w:rFonts w:hint="eastAsia"/>
          <w:b/>
          <w:bCs/>
          <w:color w:val="000000" w:themeColor="text1"/>
          <w:sz w:val="21"/>
          <w:szCs w:val="21"/>
          <w:lang w:val="en-US" w:eastAsia="zh-CN"/>
          <w14:textFill>
            <w14:solidFill>
              <w14:schemeClr w14:val="tx1"/>
            </w14:solidFill>
          </w14:textFill>
        </w:rPr>
        <w:t>图12  ControlUnit模块代码</w:t>
      </w:r>
    </w:p>
    <w:p w14:paraId="44D36743">
      <w:pPr>
        <w:spacing w:line="360" w:lineRule="auto"/>
        <w:rPr>
          <w:rFonts w:hint="default"/>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7.ImmediateExtend</w:t>
      </w:r>
    </w:p>
    <w:p w14:paraId="0E719B3F">
      <w:pPr>
        <w:spacing w:line="360" w:lineRule="auto"/>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该模块为组合逻辑，引脚说明如下：</w:t>
      </w:r>
    </w:p>
    <w:p w14:paraId="58C91E89">
      <w:pPr>
        <w:spacing w:line="360" w:lineRule="auto"/>
        <w:ind w:firstLine="240" w:firstLineChars="1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original，扩展前的16位立即数</w:t>
      </w:r>
    </w:p>
    <w:p w14:paraId="0118B692">
      <w:pPr>
        <w:spacing w:line="360" w:lineRule="auto"/>
        <w:ind w:firstLine="240" w:firstLineChars="1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ExtSel，控制信号，决定是零扩展还是符号扩展</w:t>
      </w:r>
    </w:p>
    <w:p w14:paraId="08A48E23">
      <w:pPr>
        <w:spacing w:line="360" w:lineRule="auto"/>
        <w:ind w:firstLine="240" w:firstLineChars="100"/>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extended，扩展后的32位立即数</w:t>
      </w:r>
    </w:p>
    <w:p w14:paraId="267981E9">
      <w:pPr>
        <w:spacing w:line="360" w:lineRule="auto"/>
        <w:jc w:val="center"/>
        <w:rPr>
          <w:rFonts w:hint="eastAsia"/>
          <w:b w:val="0"/>
          <w:bCs w:val="0"/>
          <w:color w:val="000000" w:themeColor="text1"/>
          <w:sz w:val="24"/>
          <w:szCs w:val="24"/>
          <w:lang w:val="en-US" w:eastAsia="zh-CN"/>
          <w14:textFill>
            <w14:solidFill>
              <w14:schemeClr w14:val="tx1"/>
            </w14:solidFill>
          </w14:textFill>
        </w:rPr>
      </w:pPr>
      <w:r>
        <w:drawing>
          <wp:inline distT="0" distB="0" distL="114300" distR="114300">
            <wp:extent cx="3780155" cy="2390140"/>
            <wp:effectExtent l="0" t="0" r="4445" b="1016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3780155" cy="2390140"/>
                    </a:xfrm>
                    <a:prstGeom prst="rect">
                      <a:avLst/>
                    </a:prstGeom>
                    <a:noFill/>
                    <a:ln>
                      <a:noFill/>
                    </a:ln>
                  </pic:spPr>
                </pic:pic>
              </a:graphicData>
            </a:graphic>
          </wp:inline>
        </w:drawing>
      </w:r>
    </w:p>
    <w:p w14:paraId="4F6265CD">
      <w:pPr>
        <w:spacing w:line="360" w:lineRule="auto"/>
        <w:jc w:val="center"/>
        <w:rPr>
          <w:rFonts w:hint="default"/>
          <w:b/>
          <w:bCs/>
          <w:color w:val="000000" w:themeColor="text1"/>
          <w:sz w:val="21"/>
          <w:szCs w:val="21"/>
          <w:lang w:val="en-US" w:eastAsia="zh-CN"/>
          <w14:textFill>
            <w14:solidFill>
              <w14:schemeClr w14:val="tx1"/>
            </w14:solidFill>
          </w14:textFill>
        </w:rPr>
      </w:pPr>
      <w:r>
        <w:rPr>
          <w:rFonts w:hint="eastAsia"/>
          <w:b/>
          <w:bCs/>
          <w:color w:val="000000" w:themeColor="text1"/>
          <w:sz w:val="21"/>
          <w:szCs w:val="21"/>
          <w:lang w:val="en-US" w:eastAsia="zh-CN"/>
          <w14:textFill>
            <w14:solidFill>
              <w14:schemeClr w14:val="tx1"/>
            </w14:solidFill>
          </w14:textFill>
        </w:rPr>
        <w:t>图13  ImmediateExtend模块代码</w:t>
      </w:r>
    </w:p>
    <w:p w14:paraId="27B1C9C5">
      <w:pPr>
        <w:numPr>
          <w:ilvl w:val="0"/>
          <w:numId w:val="11"/>
        </w:numPr>
        <w:spacing w:line="360" w:lineRule="auto"/>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数据选择器</w:t>
      </w:r>
    </w:p>
    <w:p w14:paraId="69E3CBA6">
      <w:pPr>
        <w:numPr>
          <w:ilvl w:val="0"/>
          <w:numId w:val="0"/>
        </w:numPr>
        <w:spacing w:line="360" w:lineRule="auto"/>
        <w:ind w:firstLine="480" w:firstLineChars="200"/>
        <w:rPr>
          <w:rFonts w:hint="default"/>
          <w:b w:val="0"/>
          <w:bCs w:val="0"/>
          <w:color w:val="000000" w:themeColor="text1"/>
          <w:sz w:val="24"/>
          <w:szCs w:val="24"/>
          <w:lang w:val="en-US" w:eastAsia="zh-CN"/>
          <w14:textFill>
            <w14:solidFill>
              <w14:schemeClr w14:val="tx1"/>
            </w14:solidFill>
          </w14:textFill>
        </w:rPr>
      </w:pPr>
      <w:r>
        <w:rPr>
          <w:rFonts w:hint="default"/>
          <w:b w:val="0"/>
          <w:bCs w:val="0"/>
          <w:color w:val="000000" w:themeColor="text1"/>
          <w:sz w:val="24"/>
          <w:szCs w:val="24"/>
          <w:lang w:val="en-US" w:eastAsia="zh-CN"/>
          <w14:textFill>
            <w14:solidFill>
              <w14:schemeClr w14:val="tx1"/>
            </w14:solidFill>
          </w14:textFill>
        </w:rPr>
        <w:t>根据数据通路图可知，至少需要5个数据选择器，其中有1个32位四选一选</w:t>
      </w:r>
    </w:p>
    <w:p w14:paraId="2D6B116C">
      <w:pPr>
        <w:numPr>
          <w:ilvl w:val="0"/>
          <w:numId w:val="0"/>
        </w:numPr>
        <w:spacing w:line="360" w:lineRule="auto"/>
        <w:rPr>
          <w:rFonts w:hint="default"/>
          <w:b w:val="0"/>
          <w:bCs w:val="0"/>
          <w:color w:val="000000" w:themeColor="text1"/>
          <w:sz w:val="24"/>
          <w:szCs w:val="24"/>
          <w:lang w:val="en-US" w:eastAsia="zh-CN"/>
          <w14:textFill>
            <w14:solidFill>
              <w14:schemeClr w14:val="tx1"/>
            </w14:solidFill>
          </w14:textFill>
        </w:rPr>
      </w:pPr>
      <w:r>
        <w:rPr>
          <w:rFonts w:hint="default"/>
          <w:b w:val="0"/>
          <w:bCs w:val="0"/>
          <w:color w:val="000000" w:themeColor="text1"/>
          <w:sz w:val="24"/>
          <w:szCs w:val="24"/>
          <w:lang w:val="en-US" w:eastAsia="zh-CN"/>
          <w14:textFill>
            <w14:solidFill>
              <w14:schemeClr w14:val="tx1"/>
            </w14:solidFill>
          </w14:textFill>
        </w:rPr>
        <w:t>择器、1个5位二选一选择器、3个32位二选一选择器。不同的数据选择器实现</w:t>
      </w:r>
    </w:p>
    <w:p w14:paraId="584454AE">
      <w:pPr>
        <w:numPr>
          <w:ilvl w:val="0"/>
          <w:numId w:val="0"/>
        </w:numPr>
        <w:spacing w:line="360" w:lineRule="auto"/>
        <w:rPr>
          <w:rFonts w:hint="default"/>
          <w:b w:val="0"/>
          <w:bCs w:val="0"/>
          <w:color w:val="000000" w:themeColor="text1"/>
          <w:sz w:val="24"/>
          <w:szCs w:val="24"/>
          <w:lang w:val="en-US" w:eastAsia="zh-CN"/>
          <w14:textFill>
            <w14:solidFill>
              <w14:schemeClr w14:val="tx1"/>
            </w14:solidFill>
          </w14:textFill>
        </w:rPr>
      </w:pPr>
      <w:r>
        <w:rPr>
          <w:rFonts w:hint="default"/>
          <w:b w:val="0"/>
          <w:bCs w:val="0"/>
          <w:color w:val="000000" w:themeColor="text1"/>
          <w:sz w:val="24"/>
          <w:szCs w:val="24"/>
          <w:lang w:val="en-US" w:eastAsia="zh-CN"/>
          <w14:textFill>
            <w14:solidFill>
              <w14:schemeClr w14:val="tx1"/>
            </w14:solidFill>
          </w14:textFill>
        </w:rPr>
        <w:t>原理非常类似，因此下面只贴出32位四选一选择器的代码，其它数据选择器的代码见以Mux开头的文件。</w:t>
      </w:r>
    </w:p>
    <w:p w14:paraId="6074D1D5">
      <w:pPr>
        <w:spacing w:line="360" w:lineRule="auto"/>
        <w:jc w:val="center"/>
        <w:rPr>
          <w:rFonts w:hint="eastAsia"/>
          <w:b w:val="0"/>
          <w:bCs w:val="0"/>
          <w:color w:val="000000" w:themeColor="text1"/>
          <w:sz w:val="24"/>
          <w:szCs w:val="24"/>
          <w:lang w:val="en-US" w:eastAsia="zh-CN"/>
          <w14:textFill>
            <w14:solidFill>
              <w14:schemeClr w14:val="tx1"/>
            </w14:solidFill>
          </w14:textFill>
        </w:rPr>
      </w:pPr>
      <w:r>
        <w:drawing>
          <wp:inline distT="0" distB="0" distL="114300" distR="114300">
            <wp:extent cx="4154170" cy="3409315"/>
            <wp:effectExtent l="0" t="0" r="11430" b="698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4154170" cy="3409315"/>
                    </a:xfrm>
                    <a:prstGeom prst="rect">
                      <a:avLst/>
                    </a:prstGeom>
                    <a:noFill/>
                    <a:ln>
                      <a:noFill/>
                    </a:ln>
                  </pic:spPr>
                </pic:pic>
              </a:graphicData>
            </a:graphic>
          </wp:inline>
        </w:drawing>
      </w:r>
    </w:p>
    <w:p w14:paraId="4EDEC544">
      <w:pPr>
        <w:spacing w:line="360" w:lineRule="auto"/>
        <w:rPr>
          <w:rFonts w:hint="eastAsia"/>
          <w:b w:val="0"/>
          <w:bCs w:val="0"/>
          <w:color w:val="000000" w:themeColor="text1"/>
          <w:sz w:val="24"/>
          <w:szCs w:val="24"/>
          <w:lang w:val="en-US" w:eastAsia="zh-CN"/>
          <w14:textFill>
            <w14:solidFill>
              <w14:schemeClr w14:val="tx1"/>
            </w14:solidFill>
          </w14:textFill>
        </w:rPr>
      </w:pPr>
    </w:p>
    <w:p w14:paraId="0324651A">
      <w:pPr>
        <w:spacing w:line="360" w:lineRule="auto"/>
        <w:jc w:val="center"/>
        <w:rPr>
          <w:rFonts w:hint="eastAsia"/>
          <w:b/>
          <w:bCs/>
          <w:color w:val="000000" w:themeColor="text1"/>
          <w:sz w:val="21"/>
          <w:szCs w:val="21"/>
          <w:lang w:val="en-US" w:eastAsia="zh-CN"/>
          <w14:textFill>
            <w14:solidFill>
              <w14:schemeClr w14:val="tx1"/>
            </w14:solidFill>
          </w14:textFill>
        </w:rPr>
      </w:pPr>
      <w:r>
        <w:rPr>
          <w:rFonts w:hint="eastAsia"/>
          <w:b/>
          <w:bCs/>
          <w:color w:val="000000" w:themeColor="text1"/>
          <w:sz w:val="21"/>
          <w:szCs w:val="21"/>
          <w:lang w:val="en-US" w:eastAsia="zh-CN"/>
          <w14:textFill>
            <w14:solidFill>
              <w14:schemeClr w14:val="tx1"/>
            </w14:solidFill>
          </w14:textFill>
        </w:rPr>
        <w:t>图14 数据选择器模块代码</w:t>
      </w:r>
    </w:p>
    <w:p w14:paraId="72C5AFFB">
      <w:pPr>
        <w:spacing w:line="360" w:lineRule="auto"/>
        <w:jc w:val="both"/>
        <w:rPr>
          <w:rFonts w:hint="eastAsia"/>
          <w:b w:val="0"/>
          <w:bCs w:val="0"/>
          <w:color w:val="000000" w:themeColor="text1"/>
          <w:sz w:val="24"/>
          <w:szCs w:val="24"/>
          <w:lang w:val="en-US" w:eastAsia="zh-CN"/>
          <w14:textFill>
            <w14:solidFill>
              <w14:schemeClr w14:val="tx1"/>
            </w14:solidFill>
          </w14:textFill>
        </w:rPr>
      </w:pPr>
    </w:p>
    <w:p w14:paraId="24588A5A">
      <w:pPr>
        <w:pStyle w:val="3"/>
        <w:numPr>
          <w:ilvl w:val="0"/>
          <w:numId w:val="12"/>
        </w:numPr>
        <w:bidi w:val="0"/>
        <w:rPr>
          <w:rFonts w:hint="eastAsia"/>
          <w:lang w:val="en-US" w:eastAsia="zh-CN"/>
        </w:rPr>
      </w:pPr>
      <w:bookmarkStart w:id="9" w:name="_Toc17390"/>
      <w:r>
        <w:rPr>
          <w:rFonts w:hint="eastAsia"/>
          <w:lang w:val="en-US" w:eastAsia="zh-CN"/>
        </w:rPr>
        <w:t>在Vivado中仿真</w:t>
      </w:r>
      <w:bookmarkEnd w:id="9"/>
    </w:p>
    <w:p w14:paraId="7A046D32">
      <w:pPr>
        <w:numPr>
          <w:ilvl w:val="0"/>
          <w:numId w:val="0"/>
        </w:numPr>
        <w:jc w:val="center"/>
      </w:pPr>
      <w:r>
        <w:drawing>
          <wp:inline distT="0" distB="0" distL="114300" distR="114300">
            <wp:extent cx="4174490" cy="2045335"/>
            <wp:effectExtent l="0" t="0" r="3810" b="1206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5"/>
                    <a:stretch>
                      <a:fillRect/>
                    </a:stretch>
                  </pic:blipFill>
                  <pic:spPr>
                    <a:xfrm>
                      <a:off x="0" y="0"/>
                      <a:ext cx="4174490" cy="2045335"/>
                    </a:xfrm>
                    <a:prstGeom prst="rect">
                      <a:avLst/>
                    </a:prstGeom>
                    <a:noFill/>
                    <a:ln>
                      <a:noFill/>
                    </a:ln>
                  </pic:spPr>
                </pic:pic>
              </a:graphicData>
            </a:graphic>
          </wp:inline>
        </w:drawing>
      </w:r>
    </w:p>
    <w:p w14:paraId="6EB942E7">
      <w:pPr>
        <w:widowControl w:val="0"/>
        <w:autoSpaceDE w:val="0"/>
        <w:autoSpaceDN w:val="0"/>
        <w:spacing w:before="0" w:after="0" w:line="205" w:lineRule="exact"/>
        <w:ind w:left="0" w:right="0" w:firstLine="0"/>
        <w:jc w:val="center"/>
        <w:rPr>
          <w:rFonts w:hint="eastAsia" w:asciiTheme="minorEastAsia" w:hAnsiTheme="minorEastAsia" w:eastAsiaTheme="minorEastAsia" w:cstheme="minorEastAsia"/>
          <w:b/>
          <w:bCs/>
          <w:color w:val="000000"/>
          <w:spacing w:val="0"/>
          <w:sz w:val="18"/>
        </w:rPr>
      </w:pPr>
      <w:r>
        <w:rPr>
          <w:rFonts w:hint="eastAsia" w:asciiTheme="minorEastAsia" w:hAnsiTheme="minorEastAsia" w:eastAsiaTheme="minorEastAsia" w:cstheme="minorEastAsia"/>
          <w:b/>
          <w:bCs/>
          <w:color w:val="000000"/>
          <w:spacing w:val="2"/>
          <w:sz w:val="18"/>
        </w:rPr>
        <w:t>表</w:t>
      </w:r>
      <w:r>
        <w:rPr>
          <w:rFonts w:hint="eastAsia" w:asciiTheme="minorEastAsia" w:hAnsiTheme="minorEastAsia" w:eastAsiaTheme="minorEastAsia" w:cstheme="minorEastAsia"/>
          <w:b/>
          <w:bCs/>
          <w:color w:val="000000"/>
          <w:spacing w:val="2"/>
          <w:sz w:val="18"/>
          <w:lang w:val="en-US" w:eastAsia="zh-CN"/>
        </w:rPr>
        <w:t>1</w:t>
      </w:r>
      <w:r>
        <w:rPr>
          <w:rFonts w:hint="eastAsia" w:asciiTheme="minorEastAsia" w:hAnsiTheme="minorEastAsia" w:eastAsiaTheme="minorEastAsia" w:cstheme="minorEastAsia"/>
          <w:b/>
          <w:bCs/>
          <w:color w:val="000000"/>
          <w:spacing w:val="-1"/>
          <w:sz w:val="18"/>
        </w:rPr>
        <w:t xml:space="preserve"> </w:t>
      </w:r>
      <w:r>
        <w:rPr>
          <w:rFonts w:hint="eastAsia" w:asciiTheme="minorEastAsia" w:hAnsiTheme="minorEastAsia" w:eastAsiaTheme="minorEastAsia" w:cstheme="minorEastAsia"/>
          <w:b/>
          <w:bCs/>
          <w:color w:val="000000"/>
          <w:spacing w:val="0"/>
          <w:sz w:val="18"/>
        </w:rPr>
        <w:t>top_CPU顶层模块定义的输入输出</w:t>
      </w:r>
    </w:p>
    <w:p w14:paraId="325184D1">
      <w:pPr>
        <w:numPr>
          <w:ilvl w:val="0"/>
          <w:numId w:val="0"/>
        </w:numPr>
        <w:jc w:val="both"/>
        <w:rPr>
          <w:rFonts w:hint="eastAsia"/>
          <w:lang w:val="en-US" w:eastAsia="zh-CN"/>
        </w:rPr>
      </w:pPr>
      <w:r>
        <w:rPr>
          <w:rFonts w:hint="eastAsia"/>
          <w:lang w:val="en-US" w:eastAsia="zh-CN"/>
        </w:rPr>
        <w:t>仿真代码的关键部分如下：</w:t>
      </w:r>
    </w:p>
    <w:p w14:paraId="2DF1D69C">
      <w:pPr>
        <w:numPr>
          <w:ilvl w:val="0"/>
          <w:numId w:val="0"/>
        </w:numPr>
        <w:jc w:val="center"/>
      </w:pPr>
      <w:r>
        <w:drawing>
          <wp:inline distT="0" distB="0" distL="114300" distR="114300">
            <wp:extent cx="5471160" cy="2584450"/>
            <wp:effectExtent l="0" t="0" r="2540" b="635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6"/>
                    <a:stretch>
                      <a:fillRect/>
                    </a:stretch>
                  </pic:blipFill>
                  <pic:spPr>
                    <a:xfrm>
                      <a:off x="0" y="0"/>
                      <a:ext cx="5471160" cy="2584450"/>
                    </a:xfrm>
                    <a:prstGeom prst="rect">
                      <a:avLst/>
                    </a:prstGeom>
                    <a:noFill/>
                    <a:ln>
                      <a:noFill/>
                    </a:ln>
                  </pic:spPr>
                </pic:pic>
              </a:graphicData>
            </a:graphic>
          </wp:inline>
        </w:drawing>
      </w:r>
    </w:p>
    <w:p w14:paraId="6E2CCE25">
      <w:pPr>
        <w:numPr>
          <w:ilvl w:val="0"/>
          <w:numId w:val="0"/>
        </w:numPr>
        <w:jc w:val="center"/>
        <w:rPr>
          <w:rFonts w:hint="default" w:eastAsia="宋体"/>
          <w:b/>
          <w:bCs/>
          <w:lang w:val="en-US" w:eastAsia="zh-CN"/>
        </w:rPr>
      </w:pPr>
      <w:r>
        <w:rPr>
          <w:rFonts w:hint="eastAsia"/>
          <w:b/>
          <w:bCs/>
          <w:lang w:val="en-US" w:eastAsia="zh-CN"/>
        </w:rPr>
        <w:t>图15 仿真部分代码</w:t>
      </w:r>
    </w:p>
    <w:p w14:paraId="52793B53">
      <w:pPr>
        <w:pStyle w:val="2"/>
        <w:numPr>
          <w:ilvl w:val="0"/>
          <w:numId w:val="13"/>
        </w:numPr>
        <w:bidi w:val="0"/>
        <w:rPr>
          <w:rFonts w:hint="eastAsia"/>
          <w:sz w:val="32"/>
          <w:szCs w:val="32"/>
          <w:lang w:val="en-US" w:eastAsia="zh-CN"/>
        </w:rPr>
      </w:pPr>
      <w:bookmarkStart w:id="10" w:name="_Toc24766"/>
      <w:r>
        <w:rPr>
          <w:rFonts w:hint="eastAsia"/>
          <w:sz w:val="32"/>
          <w:szCs w:val="32"/>
          <w:lang w:val="en-US" w:eastAsia="zh-CN"/>
        </w:rPr>
        <w:t>结果分析</w:t>
      </w:r>
      <w:bookmarkEnd w:id="10"/>
    </w:p>
    <w:p w14:paraId="2A40B5FA">
      <w:pPr>
        <w:pStyle w:val="3"/>
        <w:numPr>
          <w:ilvl w:val="0"/>
          <w:numId w:val="14"/>
        </w:numPr>
        <w:bidi w:val="0"/>
        <w:rPr>
          <w:rFonts w:hint="eastAsia" w:ascii="黑体" w:hAnsi="黑体" w:eastAsia="黑体" w:cs="黑体"/>
          <w:sz w:val="30"/>
          <w:szCs w:val="30"/>
          <w:lang w:val="en-US" w:eastAsia="zh-CN"/>
        </w:rPr>
      </w:pPr>
      <w:bookmarkStart w:id="11" w:name="_Toc24580"/>
      <w:r>
        <w:rPr>
          <w:rFonts w:hint="eastAsia" w:ascii="黑体" w:hAnsi="黑体" w:eastAsia="黑体" w:cs="黑体"/>
          <w:sz w:val="30"/>
          <w:szCs w:val="30"/>
          <w:lang w:val="en-US" w:eastAsia="zh-CN"/>
        </w:rPr>
        <w:t>CPU结构</w:t>
      </w:r>
      <w:bookmarkEnd w:id="11"/>
    </w:p>
    <w:p w14:paraId="070CD5F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整体来看，这个电路图展示了一个简单的CPU系统，它包括输入处理、CPU核心逻辑、输出控制以及与外部设备（如LED或显示器）的接口。</w:t>
      </w:r>
    </w:p>
    <w:p w14:paraId="32DCF97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其中：</w:t>
      </w:r>
    </w:p>
    <w:p w14:paraId="75A4D87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Button_Debounce：这是一个按钮去抖动模块，用于处理输入按钮信号，确保输入信号稳定，避免因为按钮接触不良导致的信号抖动。</w:t>
      </w:r>
    </w:p>
    <w:p w14:paraId="570856A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top_CPU：这是CPU的核心部分，包含多个寄存器和ALU（算术逻辑单元）。</w:t>
      </w:r>
    </w:p>
    <w:p w14:paraId="67A09A2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For_LED：这个模块可能用于控制LED的显示，它接收来自CPU的信号，并根据这些信号控制LED的状态。</w:t>
      </w:r>
    </w:p>
    <w:p w14:paraId="67AB663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OBUF：这是一个输出缓冲器，用于将信号输出到外部设备，如LED。</w:t>
      </w:r>
    </w:p>
    <w:p w14:paraId="1D5D75C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dispcode[7:0] 和 enable[3:0]：这些信号可能用于控制一个显示器或LED阵列，dispcode可能表示要显示的字符代码，而enable可能用于启用或禁用特定的显示行或列。</w:t>
      </w:r>
    </w:p>
    <w:p w14:paraId="66CE087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Reset：这是一个复位信号，用于初始化CPU和相关电路。</w:t>
      </w:r>
    </w:p>
    <w:p w14:paraId="5594107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clk：这是时钟信号，用于同步电路中的所有操作。</w:t>
      </w:r>
    </w:p>
    <w:p w14:paraId="223AF08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next_3w 和 btn_in：这些可能是用于控制或配置CPU操作的额外输入信号。</w:t>
      </w:r>
    </w:p>
    <w:p w14:paraId="6ED1D237">
      <w:pPr>
        <w:jc w:val="center"/>
        <w:rPr>
          <w:rFonts w:hint="default"/>
          <w:lang w:val="en-US" w:eastAsia="zh-CN"/>
        </w:rPr>
      </w:pPr>
      <w:r>
        <w:drawing>
          <wp:inline distT="0" distB="0" distL="114300" distR="114300">
            <wp:extent cx="5461000" cy="3027045"/>
            <wp:effectExtent l="0" t="0" r="0" b="82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5461000" cy="3027045"/>
                    </a:xfrm>
                    <a:prstGeom prst="rect">
                      <a:avLst/>
                    </a:prstGeom>
                    <a:noFill/>
                    <a:ln>
                      <a:noFill/>
                    </a:ln>
                  </pic:spPr>
                </pic:pic>
              </a:graphicData>
            </a:graphic>
          </wp:inline>
        </w:drawing>
      </w:r>
    </w:p>
    <w:p w14:paraId="7C756BD9">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图16  CPU整体架构</w:t>
      </w:r>
    </w:p>
    <w:p w14:paraId="626D68A4">
      <w:pPr>
        <w:rPr>
          <w:rFonts w:hint="eastAsia"/>
          <w:lang w:val="en-US" w:eastAsia="zh-CN"/>
        </w:rPr>
      </w:pPr>
    </w:p>
    <w:p w14:paraId="35CE7039">
      <w:pPr>
        <w:rPr>
          <w:rFonts w:hint="eastAsia"/>
          <w:lang w:val="en-US" w:eastAsia="zh-CN"/>
        </w:rPr>
      </w:pPr>
    </w:p>
    <w:p w14:paraId="1CDCC2AE">
      <w:pPr>
        <w:jc w:val="center"/>
        <w:rPr>
          <w:rFonts w:hint="eastAsia"/>
          <w:lang w:val="en-US" w:eastAsia="zh-CN"/>
        </w:rPr>
      </w:pPr>
      <w:r>
        <w:drawing>
          <wp:inline distT="0" distB="0" distL="114300" distR="114300">
            <wp:extent cx="5464810" cy="3343275"/>
            <wp:effectExtent l="0" t="0" r="8890" b="952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5464810" cy="3343275"/>
                    </a:xfrm>
                    <a:prstGeom prst="rect">
                      <a:avLst/>
                    </a:prstGeom>
                    <a:noFill/>
                    <a:ln>
                      <a:noFill/>
                    </a:ln>
                  </pic:spPr>
                </pic:pic>
              </a:graphicData>
            </a:graphic>
          </wp:inline>
        </w:drawing>
      </w:r>
    </w:p>
    <w:p w14:paraId="5A340E31">
      <w:pPr>
        <w:jc w:val="cente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图17  CPU内部结构</w:t>
      </w:r>
    </w:p>
    <w:p w14:paraId="5B0E1BE9">
      <w:pPr>
        <w:rPr>
          <w:rFonts w:hint="eastAsia"/>
          <w:lang w:val="en-US" w:eastAsia="zh-CN"/>
        </w:rPr>
      </w:pPr>
    </w:p>
    <w:p w14:paraId="3B4C146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2"/>
          <w:lang w:val="en-US" w:eastAsia="zh-CN"/>
        </w:rPr>
        <w:t>图片展示了CPU的数据路径和控制单元的示意图，包括ALU（算术逻辑单元），寄存器文件（Register File）多路选择器（Mux），程序计数器（PC），控制单元（Control Unit）立即数扩展（Immediate Extend），指令解码（Instruction Decode），数据存储器（Data Memory），指令存储器（Instruction Memory），ALU操作控制（ALUOp），复位（Reset），时钟（Clock）等模块。展示了CPU内部的各个组件如何通过数据路径和控制信号相互连接，以执行指令和处理数据。</w:t>
      </w:r>
    </w:p>
    <w:p w14:paraId="2E620A4D">
      <w:pPr>
        <w:pStyle w:val="3"/>
        <w:numPr>
          <w:ilvl w:val="0"/>
          <w:numId w:val="14"/>
        </w:numPr>
        <w:bidi w:val="0"/>
        <w:rPr>
          <w:rFonts w:hint="eastAsia"/>
          <w:sz w:val="30"/>
          <w:szCs w:val="30"/>
          <w:lang w:val="en-US" w:eastAsia="zh-CN"/>
        </w:rPr>
      </w:pPr>
      <w:bookmarkStart w:id="12" w:name="_Toc26626"/>
      <w:r>
        <w:rPr>
          <w:rFonts w:hint="eastAsia"/>
          <w:sz w:val="30"/>
          <w:szCs w:val="30"/>
          <w:lang w:val="en-US" w:eastAsia="zh-CN"/>
        </w:rPr>
        <w:t>仿真结果分析</w:t>
      </w:r>
      <w:bookmarkEnd w:id="12"/>
    </w:p>
    <w:p w14:paraId="2CE9B15F">
      <w:pPr>
        <w:rPr>
          <w:rFonts w:hint="eastAsia"/>
          <w:sz w:val="30"/>
          <w:szCs w:val="30"/>
          <w:lang w:val="en-US" w:eastAsia="zh-CN"/>
        </w:rPr>
      </w:pPr>
      <w:r>
        <w:drawing>
          <wp:inline distT="0" distB="0" distL="114300" distR="114300">
            <wp:extent cx="5461635" cy="2117725"/>
            <wp:effectExtent l="0" t="0" r="12065" b="317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9"/>
                    <a:stretch>
                      <a:fillRect/>
                    </a:stretch>
                  </pic:blipFill>
                  <pic:spPr>
                    <a:xfrm>
                      <a:off x="0" y="0"/>
                      <a:ext cx="5461635" cy="2117725"/>
                    </a:xfrm>
                    <a:prstGeom prst="rect">
                      <a:avLst/>
                    </a:prstGeom>
                    <a:noFill/>
                    <a:ln>
                      <a:noFill/>
                    </a:ln>
                  </pic:spPr>
                </pic:pic>
              </a:graphicData>
            </a:graphic>
          </wp:inline>
        </w:drawing>
      </w:r>
    </w:p>
    <w:p w14:paraId="1BD10C99">
      <w:pPr>
        <w:jc w:val="center"/>
        <w:rPr>
          <w:rFonts w:hint="default"/>
          <w:b/>
          <w:bCs/>
          <w:sz w:val="21"/>
          <w:szCs w:val="21"/>
          <w:lang w:val="en-US" w:eastAsia="zh-CN"/>
        </w:rPr>
      </w:pPr>
      <w:r>
        <w:rPr>
          <w:rFonts w:hint="eastAsia"/>
          <w:b/>
          <w:bCs/>
          <w:sz w:val="21"/>
          <w:szCs w:val="21"/>
          <w:lang w:val="en-US" w:eastAsia="zh-CN"/>
        </w:rPr>
        <w:t>图18 仿真波形图</w:t>
      </w:r>
    </w:p>
    <w:p w14:paraId="27EF2907">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从波形图中可以看出，随着时钟的推进，currentAddr和nextAddr在递增，ReadData1和ReadData2在变化，ALUOut在根据前两个数计算新的斐波那契数，而DataBus则将这些计算结果传输到内存中。这个过程重复进行，生成了一系列的斐波那契数。</w:t>
      </w:r>
    </w:p>
    <w:p w14:paraId="01217F82">
      <w:pPr>
        <w:spacing w:line="360" w:lineRule="auto"/>
        <w:jc w:val="both"/>
        <w:rPr>
          <w:rFonts w:hint="default"/>
          <w:b w:val="0"/>
          <w:bCs w:val="0"/>
          <w:color w:val="000000" w:themeColor="text1"/>
          <w:sz w:val="24"/>
          <w:szCs w:val="24"/>
          <w:lang w:val="en-US" w:eastAsia="zh-CN"/>
          <w14:textFill>
            <w14:solidFill>
              <w14:schemeClr w14:val="tx1"/>
            </w14:solidFill>
          </w14:textFill>
        </w:rPr>
      </w:pPr>
    </w:p>
    <w:p w14:paraId="475E6248">
      <w:pPr>
        <w:pStyle w:val="2"/>
        <w:rPr>
          <w:rFonts w:ascii="Times New Roman" w:hAnsi="Times New Roman"/>
          <w:sz w:val="32"/>
          <w:szCs w:val="32"/>
        </w:rPr>
      </w:pPr>
      <w:bookmarkStart w:id="13" w:name="_Toc27077"/>
      <w:r>
        <w:rPr>
          <w:rFonts w:hint="eastAsia" w:ascii="Times New Roman" w:hAnsi="Times New Roman"/>
          <w:sz w:val="32"/>
          <w:szCs w:val="32"/>
        </w:rPr>
        <w:t>总结</w:t>
      </w:r>
      <w:bookmarkEnd w:id="13"/>
    </w:p>
    <w:p w14:paraId="0591A187">
      <w:pPr>
        <w:spacing w:line="360" w:lineRule="auto"/>
        <w:ind w:firstLine="444"/>
        <w:rPr>
          <w:rFonts w:hint="eastAsia"/>
          <w:sz w:val="24"/>
          <w:szCs w:val="24"/>
        </w:rPr>
      </w:pPr>
      <w:r>
        <w:rPr>
          <w:rFonts w:hint="eastAsia"/>
          <w:sz w:val="24"/>
          <w:szCs w:val="24"/>
          <w:lang w:val="en-US" w:eastAsia="zh-CN"/>
        </w:rPr>
        <w:t>首先得培养</w:t>
      </w:r>
      <w:r>
        <w:rPr>
          <w:rFonts w:hint="eastAsia"/>
          <w:sz w:val="24"/>
          <w:szCs w:val="24"/>
        </w:rPr>
        <w:t>全局观念。单周期CPU设计这一项实验作业是一项比较大的工程项目，因此，在开始实验之前，必须要有全局观，要在脑海中构建出该实验的大致框架：熟悉CPU内部结构、熟悉单周期CPU的数据通路图、理解PC、指令存储器、寄存器堆、ALU、数据存储器的工作原理，还要清楚地了解实验内容中要求的每一条指令的组成。</w:t>
      </w:r>
    </w:p>
    <w:p w14:paraId="713DC7C3">
      <w:pPr>
        <w:spacing w:line="360" w:lineRule="auto"/>
        <w:ind w:firstLine="444"/>
        <w:rPr>
          <w:rFonts w:hint="eastAsia"/>
          <w:sz w:val="24"/>
          <w:szCs w:val="24"/>
        </w:rPr>
      </w:pPr>
      <w:r>
        <w:rPr>
          <w:rFonts w:hint="eastAsia"/>
          <w:sz w:val="24"/>
          <w:szCs w:val="24"/>
        </w:rPr>
        <w:t>更加深入地理解了Verilog语言的“模块化”这一特性。本次设计的单周期CPU，其模块可以分为3个级别：最顶层的Basys3_CPU，其中包含top_CPU和Four_LED两个模块，再往下则是各个底层模块。</w:t>
      </w:r>
      <w:r>
        <w:rPr>
          <w:rFonts w:hint="eastAsia" w:asciiTheme="minorEastAsia" w:hAnsiTheme="minorEastAsia" w:eastAsiaTheme="minorEastAsia"/>
          <w:sz w:val="24"/>
          <w:szCs w:val="24"/>
        </w:rPr>
        <w:t>通过这次课程设计，我不仅提升了在数字电路和计算机体系结构领域的综合应用能力，还深刻理解了RISC-V指令集的设计理念及其在现代计算机体系结构发展中的重要性。我也学会了如何更好地管理复杂性，使设计更清晰可维护。</w:t>
      </w:r>
    </w:p>
    <w:p w14:paraId="6B684CB9">
      <w:pPr>
        <w:rPr>
          <w:rFonts w:hint="default" w:eastAsiaTheme="minorEastAsia"/>
          <w:sz w:val="24"/>
          <w:szCs w:val="32"/>
          <w:lang w:val="en-US" w:eastAsia="zh-CN"/>
        </w:rPr>
      </w:pPr>
    </w:p>
    <w:p w14:paraId="1013EB5C">
      <w:pPr>
        <w:rPr>
          <w:rFonts w:hint="default" w:eastAsiaTheme="minorEastAsia"/>
          <w:sz w:val="24"/>
          <w:szCs w:val="32"/>
          <w:lang w:val="en-US" w:eastAsia="zh-CN"/>
        </w:rPr>
      </w:pPr>
    </w:p>
    <w:p w14:paraId="3B9DB8AE">
      <w:pPr>
        <w:rPr>
          <w:rFonts w:hint="default"/>
          <w:sz w:val="24"/>
          <w:szCs w:val="32"/>
          <w:lang w:val="en-US" w:eastAsia="zh-CN"/>
        </w:rPr>
      </w:pPr>
      <w:bookmarkStart w:id="14" w:name="_GoBack"/>
      <w:bookmarkEnd w:id="1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B84FC7">
    <w:pPr>
      <w:pStyle w:val="5"/>
      <w:ind w:firstLine="360"/>
      <w:jc w:val="center"/>
    </w:pPr>
    <w:r>
      <w:fldChar w:fldCharType="begin"/>
    </w:r>
    <w:r>
      <w:instrText xml:space="preserve">PAGE   \* MERGEFORMAT</w:instrText>
    </w:r>
    <w:r>
      <w:fldChar w:fldCharType="separate"/>
    </w:r>
    <w:r>
      <w:rPr>
        <w:lang w:val="zh-CN"/>
      </w:rPr>
      <w:t>5</w:t>
    </w:r>
    <w:r>
      <w:fldChar w:fldCharType="end"/>
    </w:r>
  </w:p>
  <w:p w14:paraId="16D937F3">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AEB939">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AA5E8">
    <w:pPr>
      <w:pStyle w:val="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E2674B">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401AC2">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5F37F"/>
    <w:multiLevelType w:val="singleLevel"/>
    <w:tmpl w:val="8EF5F37F"/>
    <w:lvl w:ilvl="0" w:tentative="0">
      <w:start w:val="1"/>
      <w:numFmt w:val="bullet"/>
      <w:lvlText w:val=""/>
      <w:lvlJc w:val="left"/>
      <w:pPr>
        <w:ind w:left="420" w:hanging="420"/>
      </w:pPr>
      <w:rPr>
        <w:rFonts w:hint="default" w:ascii="Wingdings" w:hAnsi="Wingdings"/>
      </w:rPr>
    </w:lvl>
  </w:abstractNum>
  <w:abstractNum w:abstractNumId="1">
    <w:nsid w:val="A5C1189A"/>
    <w:multiLevelType w:val="singleLevel"/>
    <w:tmpl w:val="A5C1189A"/>
    <w:lvl w:ilvl="0" w:tentative="0">
      <w:start w:val="2"/>
      <w:numFmt w:val="decimal"/>
      <w:suff w:val="space"/>
      <w:lvlText w:val="%1."/>
      <w:lvlJc w:val="left"/>
    </w:lvl>
  </w:abstractNum>
  <w:abstractNum w:abstractNumId="2">
    <w:nsid w:val="B6D32783"/>
    <w:multiLevelType w:val="multilevel"/>
    <w:tmpl w:val="B6D32783"/>
    <w:lvl w:ilvl="0" w:tentative="0">
      <w:start w:val="1"/>
      <w:numFmt w:val="decimal"/>
      <w:suff w:val="space"/>
      <w:lvlText w:val="%1."/>
      <w:lvlJc w:val="left"/>
      <w:rPr>
        <w:rFonts w:hint="default" w:ascii="Times New Roman" w:hAnsi="Times New Roman" w:cs="Times New Roman"/>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B9F4310B"/>
    <w:multiLevelType w:val="singleLevel"/>
    <w:tmpl w:val="B9F4310B"/>
    <w:lvl w:ilvl="0" w:tentative="0">
      <w:start w:val="1"/>
      <w:numFmt w:val="decimal"/>
      <w:suff w:val="space"/>
      <w:lvlText w:val="%1."/>
      <w:lvlJc w:val="left"/>
    </w:lvl>
  </w:abstractNum>
  <w:abstractNum w:abstractNumId="4">
    <w:nsid w:val="CE8BEDA6"/>
    <w:multiLevelType w:val="singleLevel"/>
    <w:tmpl w:val="CE8BEDA6"/>
    <w:lvl w:ilvl="0" w:tentative="0">
      <w:start w:val="4"/>
      <w:numFmt w:val="chineseCounting"/>
      <w:suff w:val="nothing"/>
      <w:lvlText w:val="%1．"/>
      <w:lvlJc w:val="left"/>
      <w:rPr>
        <w:rFonts w:hint="eastAsia"/>
      </w:rPr>
    </w:lvl>
  </w:abstractNum>
  <w:abstractNum w:abstractNumId="5">
    <w:nsid w:val="D421C438"/>
    <w:multiLevelType w:val="singleLevel"/>
    <w:tmpl w:val="D421C438"/>
    <w:lvl w:ilvl="0" w:tentative="0">
      <w:start w:val="1"/>
      <w:numFmt w:val="bullet"/>
      <w:lvlText w:val=""/>
      <w:lvlJc w:val="left"/>
      <w:pPr>
        <w:ind w:left="420" w:hanging="420"/>
      </w:pPr>
      <w:rPr>
        <w:rFonts w:hint="default" w:ascii="Wingdings" w:hAnsi="Wingdings"/>
      </w:rPr>
    </w:lvl>
  </w:abstractNum>
  <w:abstractNum w:abstractNumId="6">
    <w:nsid w:val="E1751D9B"/>
    <w:multiLevelType w:val="singleLevel"/>
    <w:tmpl w:val="E1751D9B"/>
    <w:lvl w:ilvl="0" w:tentative="0">
      <w:start w:val="2"/>
      <w:numFmt w:val="chineseCounting"/>
      <w:suff w:val="nothing"/>
      <w:lvlText w:val="（%1）"/>
      <w:lvlJc w:val="left"/>
      <w:rPr>
        <w:rFonts w:hint="eastAsia"/>
      </w:rPr>
    </w:lvl>
  </w:abstractNum>
  <w:abstractNum w:abstractNumId="7">
    <w:nsid w:val="EB84091D"/>
    <w:multiLevelType w:val="singleLevel"/>
    <w:tmpl w:val="EB84091D"/>
    <w:lvl w:ilvl="0" w:tentative="0">
      <w:start w:val="1"/>
      <w:numFmt w:val="bullet"/>
      <w:lvlText w:val=""/>
      <w:lvlJc w:val="left"/>
      <w:pPr>
        <w:ind w:left="420" w:hanging="420"/>
      </w:pPr>
      <w:rPr>
        <w:rFonts w:hint="default" w:ascii="Wingdings" w:hAnsi="Wingdings"/>
      </w:rPr>
    </w:lvl>
  </w:abstractNum>
  <w:abstractNum w:abstractNumId="8">
    <w:nsid w:val="EBB017D1"/>
    <w:multiLevelType w:val="singleLevel"/>
    <w:tmpl w:val="EBB017D1"/>
    <w:lvl w:ilvl="0" w:tentative="0">
      <w:start w:val="1"/>
      <w:numFmt w:val="bullet"/>
      <w:lvlText w:val=""/>
      <w:lvlJc w:val="left"/>
      <w:pPr>
        <w:ind w:left="420" w:hanging="420"/>
      </w:pPr>
      <w:rPr>
        <w:rFonts w:hint="default" w:ascii="Wingdings" w:hAnsi="Wingdings"/>
      </w:rPr>
    </w:lvl>
  </w:abstractNum>
  <w:abstractNum w:abstractNumId="9">
    <w:nsid w:val="37BB62B9"/>
    <w:multiLevelType w:val="singleLevel"/>
    <w:tmpl w:val="37BB62B9"/>
    <w:lvl w:ilvl="0" w:tentative="0">
      <w:start w:val="8"/>
      <w:numFmt w:val="decimal"/>
      <w:lvlText w:val="%1."/>
      <w:lvlJc w:val="left"/>
      <w:pPr>
        <w:tabs>
          <w:tab w:val="left" w:pos="312"/>
        </w:tabs>
      </w:pPr>
    </w:lvl>
  </w:abstractNum>
  <w:abstractNum w:abstractNumId="10">
    <w:nsid w:val="4B3703C4"/>
    <w:multiLevelType w:val="singleLevel"/>
    <w:tmpl w:val="4B3703C4"/>
    <w:lvl w:ilvl="0" w:tentative="0">
      <w:start w:val="1"/>
      <w:numFmt w:val="decimal"/>
      <w:suff w:val="space"/>
      <w:lvlText w:val="%1."/>
      <w:lvlJc w:val="left"/>
    </w:lvl>
  </w:abstractNum>
  <w:abstractNum w:abstractNumId="11">
    <w:nsid w:val="521539C9"/>
    <w:multiLevelType w:val="singleLevel"/>
    <w:tmpl w:val="521539C9"/>
    <w:lvl w:ilvl="0" w:tentative="0">
      <w:start w:val="2"/>
      <w:numFmt w:val="decimal"/>
      <w:lvlText w:val="%1."/>
      <w:lvlJc w:val="left"/>
      <w:pPr>
        <w:tabs>
          <w:tab w:val="left" w:pos="312"/>
        </w:tabs>
      </w:pPr>
    </w:lvl>
  </w:abstractNum>
  <w:abstractNum w:abstractNumId="12">
    <w:nsid w:val="58ABBE66"/>
    <w:multiLevelType w:val="singleLevel"/>
    <w:tmpl w:val="58ABBE66"/>
    <w:lvl w:ilvl="0" w:tentative="0">
      <w:start w:val="1"/>
      <w:numFmt w:val="decimal"/>
      <w:lvlText w:val="%1."/>
      <w:lvlJc w:val="left"/>
      <w:pPr>
        <w:tabs>
          <w:tab w:val="left" w:pos="312"/>
        </w:tabs>
      </w:pPr>
    </w:lvl>
  </w:abstractNum>
  <w:abstractNum w:abstractNumId="13">
    <w:nsid w:val="5F127837"/>
    <w:multiLevelType w:val="singleLevel"/>
    <w:tmpl w:val="5F127837"/>
    <w:lvl w:ilvl="0" w:tentative="0">
      <w:start w:val="1"/>
      <w:numFmt w:val="decimal"/>
      <w:lvlText w:val="%1."/>
      <w:lvlJc w:val="left"/>
      <w:pPr>
        <w:tabs>
          <w:tab w:val="left" w:pos="312"/>
        </w:tabs>
      </w:pPr>
    </w:lvl>
  </w:abstractNum>
  <w:num w:numId="1">
    <w:abstractNumId w:val="3"/>
  </w:num>
  <w:num w:numId="2">
    <w:abstractNumId w:val="10"/>
  </w:num>
  <w:num w:numId="3">
    <w:abstractNumId w:val="1"/>
  </w:num>
  <w:num w:numId="4">
    <w:abstractNumId w:val="11"/>
  </w:num>
  <w:num w:numId="5">
    <w:abstractNumId w:val="2"/>
  </w:num>
  <w:num w:numId="6">
    <w:abstractNumId w:val="0"/>
  </w:num>
  <w:num w:numId="7">
    <w:abstractNumId w:val="8"/>
  </w:num>
  <w:num w:numId="8">
    <w:abstractNumId w:val="7"/>
  </w:num>
  <w:num w:numId="9">
    <w:abstractNumId w:val="5"/>
  </w:num>
  <w:num w:numId="10">
    <w:abstractNumId w:val="13"/>
  </w:num>
  <w:num w:numId="11">
    <w:abstractNumId w:val="9"/>
  </w:num>
  <w:num w:numId="12">
    <w:abstractNumId w:val="6"/>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A5NzNlZjU0YzRhZjViMmJlN2I2OGE4ZjllYjI2NTQifQ=="/>
  </w:docVars>
  <w:rsids>
    <w:rsidRoot w:val="00000000"/>
    <w:rsid w:val="1CF04DB4"/>
    <w:rsid w:val="1FEA3E33"/>
    <w:rsid w:val="2D074DE0"/>
    <w:rsid w:val="42565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120" w:after="120" w:line="360" w:lineRule="auto"/>
      <w:jc w:val="left"/>
      <w:outlineLvl w:val="1"/>
    </w:pPr>
    <w:rPr>
      <w:rFonts w:ascii="Calibri" w:hAnsi="Calibri" w:eastAsia="黑体"/>
      <w:bCs/>
      <w:sz w:val="24"/>
      <w:szCs w:val="24"/>
    </w:rPr>
  </w:style>
  <w:style w:type="paragraph" w:styleId="4">
    <w:name w:val="heading 3"/>
    <w:basedOn w:val="1"/>
    <w:next w:val="1"/>
    <w:unhideWhenUsed/>
    <w:qFormat/>
    <w:uiPriority w:val="0"/>
    <w:pPr>
      <w:keepNext/>
      <w:keepLines/>
      <w:spacing w:before="260" w:after="260" w:line="416" w:lineRule="auto"/>
      <w:ind w:firstLine="200" w:firstLineChars="200"/>
      <w:outlineLvl w:val="2"/>
    </w:pPr>
    <w:rPr>
      <w:rFonts w:ascii="Calibri" w:hAnsi="Calibri"/>
      <w:b/>
      <w:bCs/>
      <w:sz w:val="32"/>
      <w:szCs w:val="32"/>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footer"/>
    <w:basedOn w:val="1"/>
    <w:qFormat/>
    <w:uiPriority w:val="99"/>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9">
    <w:name w:val="Strong"/>
    <w:basedOn w:val="8"/>
    <w:qFormat/>
    <w:uiPriority w:val="0"/>
    <w:rPr>
      <w:b/>
    </w:rPr>
  </w:style>
  <w:style w:type="character" w:styleId="10">
    <w:name w:val="Hyperlink"/>
    <w:qFormat/>
    <w:uiPriority w:val="99"/>
    <w:rPr>
      <w:rFonts w:hint="default" w:ascii="Tahoma" w:hAnsi="Tahoma" w:cs="Tahoma"/>
      <w:color w:val="0000FF"/>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10634</Words>
  <Characters>14607</Characters>
  <Lines>0</Lines>
  <Paragraphs>0</Paragraphs>
  <TotalTime>4</TotalTime>
  <ScaleCrop>false</ScaleCrop>
  <LinksUpToDate>false</LinksUpToDate>
  <CharactersWithSpaces>15320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2024-10-18T04:51:00Z</dcterms:created>
  <dc:creator>侯腾跃</dc:creator>
  <cp:lastModifiedBy>北陌</cp:lastModifiedBy>
  <dcterms:modified xsi:type="dcterms:W3CDTF">2024-11-14T10:32:29Z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C73B7A31EF0748B0AD8C9B887C568774_12</vt:lpwstr>
  </property>
</Properties>
</file>