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14:paraId="172ED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6CCBB5A">
            <w:pPr>
              <w:rPr>
                <w:rFonts w:hint="eastAsia"/>
              </w:rPr>
            </w:pPr>
          </w:p>
          <w:p w14:paraId="3254FBA0">
            <w:pPr>
              <w:rPr>
                <w:rFonts w:hint="eastAsia"/>
              </w:rPr>
            </w:pPr>
          </w:p>
          <w:p w14:paraId="3A2997D0">
            <w:pPr>
              <w:rPr>
                <w:rFonts w:hint="eastAsia"/>
              </w:rPr>
            </w:pPr>
          </w:p>
          <w:p w14:paraId="1AFF76FA">
            <w:pPr>
              <w:rPr>
                <w:rFonts w:hint="eastAsia"/>
              </w:rPr>
            </w:pPr>
          </w:p>
          <w:p w14:paraId="58A6EF15">
            <w:pPr>
              <w:rPr>
                <w:rFonts w:hint="eastAsia"/>
              </w:rPr>
            </w:pPr>
          </w:p>
        </w:tc>
      </w:tr>
      <w:tr w14:paraId="4B296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FF67B10">
            <w:pPr>
              <w:rPr>
                <w:rFonts w:hint="eastAsia"/>
              </w:rPr>
            </w:pPr>
          </w:p>
          <w:p w14:paraId="4E8992D9">
            <w:pPr>
              <w:jc w:val="center"/>
              <w:rPr>
                <w:rFonts w:hint="default" w:ascii="黑体" w:hAnsi="黑体" w:eastAsia="黑体"/>
                <w:sz w:val="36"/>
                <w:szCs w:val="36"/>
                <w:lang w:val="en-US" w:eastAsia="zh-CN"/>
              </w:rPr>
            </w:pPr>
            <w:r>
              <w:rPr>
                <w:rFonts w:hint="eastAsia" w:ascii="黑体" w:hAnsi="黑体" w:eastAsia="黑体"/>
                <w:sz w:val="36"/>
                <w:szCs w:val="36"/>
              </w:rPr>
              <w:t>2</w:t>
            </w:r>
            <w:r>
              <w:rPr>
                <w:rFonts w:ascii="黑体" w:hAnsi="黑体" w:eastAsia="黑体"/>
                <w:sz w:val="36"/>
                <w:szCs w:val="36"/>
              </w:rPr>
              <w:t>02</w:t>
            </w:r>
            <w:r>
              <w:rPr>
                <w:rFonts w:hint="eastAsia" w:ascii="黑体" w:hAnsi="黑体" w:eastAsia="黑体"/>
                <w:sz w:val="36"/>
                <w:szCs w:val="36"/>
              </w:rPr>
              <w:t>4年《</w:t>
            </w:r>
            <w:r>
              <w:rPr>
                <w:rFonts w:hint="eastAsia" w:ascii="黑体" w:hAnsi="黑体" w:eastAsia="黑体"/>
                <w:sz w:val="36"/>
                <w:szCs w:val="36"/>
                <w:lang w:val="en-US" w:eastAsia="zh-CN"/>
              </w:rPr>
              <w:t>计算机网络</w:t>
            </w:r>
            <w:r>
              <w:rPr>
                <w:rFonts w:hint="eastAsia" w:ascii="黑体" w:hAnsi="黑体" w:eastAsia="黑体"/>
                <w:sz w:val="36"/>
                <w:szCs w:val="36"/>
              </w:rPr>
              <w:t>》</w:t>
            </w:r>
            <w:r>
              <w:rPr>
                <w:rFonts w:hint="eastAsia" w:ascii="黑体" w:hAnsi="黑体" w:eastAsia="黑体"/>
                <w:sz w:val="36"/>
                <w:szCs w:val="36"/>
                <w:lang w:val="en-US" w:eastAsia="zh-CN"/>
              </w:rPr>
              <w:t>阅读报告</w:t>
            </w:r>
          </w:p>
          <w:p w14:paraId="62B07A22">
            <w:pPr>
              <w:rPr>
                <w:rFonts w:hint="eastAsia"/>
              </w:rPr>
            </w:pPr>
          </w:p>
          <w:p w14:paraId="7B35ED04">
            <w:pPr>
              <w:rPr>
                <w:rFonts w:hint="eastAsia"/>
              </w:rPr>
            </w:pPr>
          </w:p>
          <w:p w14:paraId="00F71443"/>
          <w:p w14:paraId="681D592B"/>
          <w:p w14:paraId="23064258"/>
          <w:p w14:paraId="7AD15150">
            <w:pPr>
              <w:rPr>
                <w:rFonts w:hint="eastAsia"/>
              </w:rPr>
            </w:pPr>
          </w:p>
        </w:tc>
      </w:tr>
      <w:tr w14:paraId="6025F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3" w:hRule="atLeast"/>
        </w:trPr>
        <w:tc>
          <w:tcPr>
            <w:tcW w:w="8296" w:type="dxa"/>
          </w:tcPr>
          <w:p w14:paraId="36E9719D">
            <w:pPr>
              <w:jc w:val="center"/>
              <w:rPr>
                <w:rFonts w:hint="eastAsia"/>
              </w:rPr>
            </w:pPr>
            <w:r>
              <w:rPr>
                <w:rFonts w:hint="eastAsia" w:ascii="黑体" w:hAnsi="黑体" w:eastAsia="黑体" w:cs="黑体"/>
                <w:b w:val="0"/>
                <w:bCs w:val="0"/>
                <w:i w:val="0"/>
                <w:iCs w:val="0"/>
                <w:caps w:val="0"/>
                <w:color w:val="333333"/>
                <w:spacing w:val="0"/>
                <w:sz w:val="36"/>
                <w:szCs w:val="36"/>
                <w:shd w:val="clear" w:fill="FFFFFF"/>
              </w:rPr>
              <w:t>一种高可靠性的TCP协议设计模式</w:t>
            </w:r>
          </w:p>
          <w:p w14:paraId="45AFE949">
            <w:pPr>
              <w:jc w:val="center"/>
              <w:rPr>
                <w:rFonts w:hint="eastAsia" w:eastAsiaTheme="minorEastAsia"/>
                <w:lang w:val="en-US" w:eastAsia="zh-CN"/>
              </w:rPr>
            </w:pPr>
            <w:r>
              <w:rPr>
                <w:rFonts w:hint="eastAsia" w:ascii="楷体" w:hAnsi="楷体" w:eastAsia="楷体" w:cs="楷体"/>
                <w:sz w:val="21"/>
                <w:szCs w:val="21"/>
                <w:lang w:val="en-US" w:eastAsia="zh-CN"/>
              </w:rPr>
              <w:t>李鹏，</w:t>
            </w:r>
            <w:r>
              <w:rPr>
                <w:rFonts w:hint="eastAsia" w:ascii="楷体" w:hAnsi="楷体" w:eastAsia="楷体" w:cs="楷体"/>
                <w:sz w:val="21"/>
                <w:szCs w:val="21"/>
              </w:rPr>
              <w:t>邵志举，，蔡洋</w:t>
            </w:r>
          </w:p>
          <w:p w14:paraId="0F238159">
            <w:pPr>
              <w:rPr>
                <w:rFonts w:hint="eastAsia" w:eastAsia="楷体"/>
                <w:lang w:eastAsia="zh-CN"/>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1.</w:t>
            </w:r>
            <w:r>
              <w:rPr>
                <w:rFonts w:hint="eastAsia" w:ascii="楷体" w:hAnsi="楷体" w:eastAsia="楷体" w:cs="楷体"/>
                <w:sz w:val="21"/>
                <w:szCs w:val="21"/>
              </w:rPr>
              <w:t>北京森泰克数据通信技术有限公司，</w:t>
            </w:r>
            <w:r>
              <w:rPr>
                <w:rFonts w:hint="eastAsia" w:ascii="楷体" w:hAnsi="楷体" w:eastAsia="楷体" w:cs="楷体"/>
                <w:sz w:val="21"/>
                <w:szCs w:val="21"/>
                <w:lang w:val="en-US" w:eastAsia="zh-CN"/>
              </w:rPr>
              <w:t>北京 100081；2.</w:t>
            </w:r>
            <w:r>
              <w:rPr>
                <w:rFonts w:hint="eastAsia" w:ascii="楷体" w:hAnsi="楷体" w:eastAsia="楷体" w:cs="楷体"/>
                <w:sz w:val="21"/>
                <w:szCs w:val="21"/>
              </w:rPr>
              <w:t>北京科技大学，北京</w:t>
            </w:r>
            <w:r>
              <w:rPr>
                <w:rFonts w:hint="eastAsia" w:ascii="楷体" w:hAnsi="楷体" w:eastAsia="楷体" w:cs="楷体"/>
                <w:sz w:val="21"/>
                <w:szCs w:val="21"/>
                <w:lang w:val="en-US" w:eastAsia="zh-CN"/>
              </w:rPr>
              <w:t xml:space="preserve"> 100083</w:t>
            </w:r>
            <w:r>
              <w:rPr>
                <w:rFonts w:hint="eastAsia" w:ascii="楷体" w:hAnsi="楷体" w:eastAsia="楷体" w:cs="楷体"/>
                <w:sz w:val="21"/>
                <w:szCs w:val="21"/>
                <w:lang w:eastAsia="zh-CN"/>
              </w:rPr>
              <w:t>）</w:t>
            </w:r>
          </w:p>
        </w:tc>
      </w:tr>
      <w:tr w14:paraId="13C5E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5394B9A">
            <w:pPr>
              <w:rPr>
                <w:rFonts w:hint="eastAsia"/>
              </w:rPr>
            </w:pPr>
          </w:p>
          <w:p w14:paraId="7BAC1F8E">
            <w:pPr>
              <w:rPr>
                <w:rFonts w:hint="eastAsia"/>
              </w:rPr>
            </w:pPr>
          </w:p>
          <w:p w14:paraId="584D7A71"/>
          <w:p w14:paraId="2BBDC357"/>
          <w:p w14:paraId="382404FC"/>
          <w:p w14:paraId="264A1D2D">
            <w:pPr>
              <w:rPr>
                <w:rFonts w:hint="eastAsia"/>
              </w:rPr>
            </w:pPr>
          </w:p>
          <w:p w14:paraId="61E85696">
            <w:pPr>
              <w:rPr>
                <w:rFonts w:hint="eastAsia"/>
              </w:rPr>
            </w:pPr>
          </w:p>
          <w:p w14:paraId="2C7B5DB0">
            <w:pPr>
              <w:rPr>
                <w:rFonts w:hint="eastAsia"/>
              </w:rPr>
            </w:pPr>
          </w:p>
        </w:tc>
      </w:tr>
      <w:tr w14:paraId="60E1E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130CB73D">
            <w:pPr>
              <w:jc w:val="center"/>
              <w:rPr>
                <w:rFonts w:hint="eastAsia" w:ascii="宋体" w:hAnsi="宋体" w:eastAsia="宋体"/>
                <w:b w:val="0"/>
                <w:bCs w:val="0"/>
                <w:sz w:val="24"/>
                <w:szCs w:val="28"/>
                <w:lang w:val="en-US" w:eastAsia="zh-CN"/>
              </w:rPr>
            </w:pPr>
            <w:r>
              <w:rPr>
                <w:rFonts w:hint="eastAsia" w:ascii="宋体" w:hAnsi="宋体" w:eastAsia="宋体"/>
                <w:b/>
                <w:bCs/>
                <w:sz w:val="24"/>
                <w:szCs w:val="28"/>
              </w:rPr>
              <w:t>班级：</w:t>
            </w:r>
            <w:r>
              <w:rPr>
                <w:rFonts w:hint="eastAsia" w:ascii="宋体" w:hAnsi="宋体" w:eastAsia="宋体"/>
                <w:b w:val="0"/>
                <w:bCs w:val="0"/>
                <w:sz w:val="24"/>
                <w:szCs w:val="28"/>
                <w:lang w:val="en-US" w:eastAsia="zh-CN"/>
              </w:rPr>
              <w:t>计算机科学与技术22-4班</w:t>
            </w:r>
          </w:p>
          <w:p w14:paraId="121DF7DA">
            <w:pPr>
              <w:jc w:val="center"/>
              <w:rPr>
                <w:rFonts w:hint="eastAsia" w:ascii="宋体" w:hAnsi="宋体" w:eastAsia="宋体"/>
                <w:b w:val="0"/>
                <w:bCs w:val="0"/>
                <w:sz w:val="24"/>
                <w:szCs w:val="28"/>
                <w:lang w:val="en-US" w:eastAsia="zh-CN"/>
              </w:rPr>
            </w:pPr>
          </w:p>
          <w:p w14:paraId="13A6A5DE">
            <w:pPr>
              <w:jc w:val="center"/>
              <w:rPr>
                <w:rFonts w:hint="eastAsia" w:ascii="宋体" w:hAnsi="宋体" w:eastAsia="宋体"/>
                <w:b w:val="0"/>
                <w:bCs w:val="0"/>
                <w:sz w:val="24"/>
                <w:szCs w:val="28"/>
                <w:lang w:val="en-US" w:eastAsia="zh-CN"/>
              </w:rPr>
            </w:pPr>
            <w:r>
              <w:rPr>
                <w:rFonts w:hint="eastAsia" w:ascii="宋体" w:hAnsi="宋体" w:eastAsia="宋体"/>
                <w:b/>
                <w:bCs/>
                <w:sz w:val="24"/>
                <w:szCs w:val="28"/>
              </w:rPr>
              <w:t>姓名：</w:t>
            </w:r>
            <w:r>
              <w:rPr>
                <w:rFonts w:hint="eastAsia" w:ascii="宋体" w:hAnsi="宋体" w:eastAsia="宋体"/>
                <w:b w:val="0"/>
                <w:bCs w:val="0"/>
                <w:sz w:val="24"/>
                <w:szCs w:val="28"/>
                <w:lang w:val="en-US" w:eastAsia="zh-CN"/>
              </w:rPr>
              <w:t>侯腾跃</w:t>
            </w:r>
          </w:p>
          <w:p w14:paraId="41AE452B">
            <w:pPr>
              <w:jc w:val="center"/>
              <w:rPr>
                <w:rFonts w:hint="eastAsia" w:ascii="宋体" w:hAnsi="宋体" w:eastAsia="宋体"/>
                <w:b w:val="0"/>
                <w:bCs w:val="0"/>
                <w:sz w:val="24"/>
                <w:szCs w:val="28"/>
                <w:lang w:val="en-US" w:eastAsia="zh-CN"/>
              </w:rPr>
            </w:pPr>
          </w:p>
          <w:p w14:paraId="141D25F9">
            <w:pPr>
              <w:jc w:val="center"/>
              <w:rPr>
                <w:rFonts w:hint="eastAsia" w:ascii="宋体" w:hAnsi="宋体" w:eastAsia="宋体"/>
                <w:sz w:val="24"/>
                <w:szCs w:val="28"/>
                <w:lang w:val="en-US" w:eastAsia="zh-CN"/>
              </w:rPr>
            </w:pPr>
            <w:r>
              <w:rPr>
                <w:rFonts w:hint="eastAsia" w:ascii="宋体" w:hAnsi="宋体" w:eastAsia="宋体"/>
                <w:b/>
                <w:bCs/>
                <w:sz w:val="24"/>
                <w:szCs w:val="28"/>
              </w:rPr>
              <w:t>学号：</w:t>
            </w:r>
            <w:r>
              <w:rPr>
                <w:rFonts w:hint="eastAsia" w:ascii="宋体" w:hAnsi="宋体" w:eastAsia="宋体"/>
                <w:sz w:val="24"/>
                <w:szCs w:val="28"/>
                <w:lang w:val="en-US" w:eastAsia="zh-CN"/>
              </w:rPr>
              <w:t>2022217477</w:t>
            </w:r>
          </w:p>
          <w:p w14:paraId="1BC0C6A7">
            <w:pPr>
              <w:jc w:val="center"/>
              <w:rPr>
                <w:rFonts w:hint="default" w:ascii="宋体" w:hAnsi="宋体" w:eastAsia="宋体"/>
                <w:sz w:val="24"/>
                <w:szCs w:val="28"/>
                <w:lang w:val="en-US" w:eastAsia="zh-CN"/>
              </w:rPr>
            </w:pPr>
          </w:p>
          <w:p w14:paraId="64CF5E5E">
            <w:pPr>
              <w:jc w:val="center"/>
              <w:rPr>
                <w:rFonts w:hint="default" w:ascii="宋体" w:hAnsi="宋体" w:eastAsia="宋体"/>
                <w:sz w:val="24"/>
                <w:szCs w:val="28"/>
                <w:lang w:val="en-US" w:eastAsia="zh-CN"/>
              </w:rPr>
            </w:pPr>
            <w:r>
              <w:rPr>
                <w:rFonts w:hint="eastAsia" w:ascii="宋体" w:hAnsi="宋体" w:eastAsia="宋体"/>
                <w:b/>
                <w:bCs/>
                <w:sz w:val="24"/>
                <w:szCs w:val="28"/>
              </w:rPr>
              <w:t>日期：</w:t>
            </w:r>
            <w:r>
              <w:rPr>
                <w:rFonts w:hint="eastAsia" w:ascii="宋体" w:hAnsi="宋体" w:eastAsia="宋体"/>
                <w:sz w:val="24"/>
                <w:szCs w:val="28"/>
                <w:lang w:eastAsia="zh-CN"/>
              </w:rPr>
              <w:t>2024.12.</w:t>
            </w:r>
            <w:r>
              <w:rPr>
                <w:rFonts w:hint="eastAsia" w:ascii="宋体" w:hAnsi="宋体" w:eastAsia="宋体"/>
                <w:sz w:val="24"/>
                <w:szCs w:val="28"/>
                <w:lang w:val="en-US" w:eastAsia="zh-CN"/>
              </w:rPr>
              <w:t>22</w:t>
            </w:r>
          </w:p>
          <w:p w14:paraId="2B2C6315">
            <w:pPr>
              <w:rPr>
                <w:rFonts w:hint="eastAsia"/>
              </w:rPr>
            </w:pPr>
          </w:p>
        </w:tc>
      </w:tr>
    </w:tbl>
    <w:p w14:paraId="51A58465"/>
    <w:p w14:paraId="20F1275B"/>
    <w:p w14:paraId="6FD8EA28"/>
    <w:p w14:paraId="35918590"/>
    <w:p w14:paraId="7513E8C0"/>
    <w:p w14:paraId="338CA299"/>
    <w:p w14:paraId="44FCB248"/>
    <w:p w14:paraId="17DFB961"/>
    <w:p w14:paraId="4F2B5085"/>
    <w:p w14:paraId="78D4BA4A"/>
    <w:p w14:paraId="22B796C0">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val="0"/>
          <w:bCs w:val="0"/>
          <w:sz w:val="24"/>
          <w:szCs w:val="28"/>
          <w:lang w:val="en-US" w:eastAsia="zh-CN"/>
        </w:rPr>
      </w:pPr>
      <w:r>
        <w:rPr>
          <w:rFonts w:hint="eastAsia" w:ascii="黑体" w:hAnsi="黑体" w:eastAsia="黑体" w:cs="黑体"/>
          <w:sz w:val="24"/>
          <w:szCs w:val="28"/>
          <w:lang w:val="en-US" w:eastAsia="zh-CN"/>
        </w:rPr>
        <w:t>摘要：</w:t>
      </w:r>
      <w:r>
        <w:rPr>
          <w:rFonts w:hint="eastAsia" w:asciiTheme="minorEastAsia" w:hAnsiTheme="minorEastAsia" w:eastAsiaTheme="minorEastAsia" w:cstheme="minorEastAsia"/>
          <w:b w:val="0"/>
          <w:bCs w:val="0"/>
          <w:sz w:val="24"/>
          <w:szCs w:val="28"/>
          <w:lang w:val="en-US" w:eastAsia="zh-CN"/>
        </w:rPr>
        <w:t>摘要该文根据协议的特点，在原有协议的基础上新增了一个三层结构的网络应用层，通过对其中的逻辑链路层和会话层的研究与设计，提高代协议通信传输的可靠性。这种新的代协议的设计模式，在逻辑链路层采用我们所提出的一系列安全管理机制，在会话层采用简化的滑动窗口技术，解决了数据传输过程中的丢包和失序等问题。该文所提出的代协议的设计模式作为一种成熟的通讯技术，已经被成功应用于北京梦天游短信增值平台系统中，取得令人满意的运营效果。</w:t>
      </w:r>
    </w:p>
    <w:p w14:paraId="364EE229">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14:paraId="3B4B2678">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val="0"/>
          <w:bCs w:val="0"/>
          <w:sz w:val="24"/>
          <w:szCs w:val="28"/>
          <w:lang w:val="en-US" w:eastAsia="zh-CN"/>
        </w:rPr>
      </w:pPr>
      <w:r>
        <w:rPr>
          <w:rFonts w:hint="eastAsia" w:ascii="黑体" w:hAnsi="黑体" w:eastAsia="黑体" w:cs="黑体"/>
          <w:b w:val="0"/>
          <w:bCs w:val="0"/>
          <w:sz w:val="24"/>
          <w:szCs w:val="28"/>
          <w:lang w:val="en-US" w:eastAsia="zh-CN"/>
        </w:rPr>
        <w:t>关键词：</w:t>
      </w:r>
      <w:r>
        <w:rPr>
          <w:rFonts w:ascii="宋体" w:hAnsi="宋体" w:eastAsia="宋体" w:cs="宋体"/>
          <w:sz w:val="24"/>
          <w:szCs w:val="24"/>
        </w:rPr>
        <w:t>可靠性</w:t>
      </w:r>
      <w:r>
        <w:rPr>
          <w:rFonts w:hint="eastAsia" w:ascii="宋体" w:hAnsi="宋体" w:eastAsia="宋体" w:cs="宋体"/>
          <w:sz w:val="24"/>
          <w:szCs w:val="24"/>
          <w:lang w:eastAsia="zh-CN"/>
        </w:rPr>
        <w:t>；</w:t>
      </w:r>
      <w:r>
        <w:rPr>
          <w:rFonts w:ascii="宋体" w:hAnsi="宋体" w:eastAsia="宋体" w:cs="宋体"/>
          <w:sz w:val="24"/>
          <w:szCs w:val="24"/>
        </w:rPr>
        <w:t>安全管理机制</w:t>
      </w:r>
      <w:r>
        <w:rPr>
          <w:rFonts w:hint="eastAsia" w:ascii="宋体" w:hAnsi="宋体" w:eastAsia="宋体" w:cs="宋体"/>
          <w:sz w:val="24"/>
          <w:szCs w:val="24"/>
          <w:lang w:eastAsia="zh-CN"/>
        </w:rPr>
        <w:t>；</w:t>
      </w:r>
      <w:r>
        <w:rPr>
          <w:rFonts w:ascii="宋体" w:hAnsi="宋体" w:eastAsia="宋体" w:cs="宋体"/>
          <w:sz w:val="24"/>
          <w:szCs w:val="24"/>
        </w:rPr>
        <w:t>滑动窗口</w:t>
      </w:r>
      <w:r>
        <w:rPr>
          <w:rFonts w:hint="eastAsia" w:ascii="宋体" w:hAnsi="宋体" w:eastAsia="宋体" w:cs="宋体"/>
          <w:sz w:val="24"/>
          <w:szCs w:val="24"/>
          <w:lang w:eastAsia="zh-CN"/>
        </w:rPr>
        <w:t>；</w:t>
      </w:r>
      <w:r>
        <w:rPr>
          <w:rFonts w:ascii="宋体" w:hAnsi="宋体" w:eastAsia="宋体" w:cs="宋体"/>
          <w:sz w:val="24"/>
          <w:szCs w:val="24"/>
        </w:rPr>
        <w:t>传输控制协议</w:t>
      </w:r>
    </w:p>
    <w:p w14:paraId="7A6F8594">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val="0"/>
          <w:bCs w:val="0"/>
          <w:sz w:val="24"/>
          <w:szCs w:val="28"/>
          <w:lang w:val="en-US" w:eastAsia="zh-CN"/>
        </w:rPr>
      </w:pPr>
    </w:p>
    <w:p w14:paraId="6F92C77A">
      <w:pPr>
        <w:pStyle w:val="2"/>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一、引言</w:t>
      </w:r>
    </w:p>
    <w:p w14:paraId="6B96EC3C">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80" w:firstLineChars="200"/>
        <w:textAlignment w:val="auto"/>
        <w:rPr>
          <w:rFonts w:ascii="宋体" w:hAnsi="宋体" w:eastAsia="宋体" w:cs="宋体"/>
          <w:sz w:val="24"/>
          <w:szCs w:val="24"/>
        </w:rPr>
      </w:pPr>
      <w:r>
        <w:rPr>
          <w:rFonts w:ascii="宋体" w:hAnsi="宋体" w:eastAsia="宋体" w:cs="宋体"/>
          <w:sz w:val="24"/>
          <w:szCs w:val="24"/>
        </w:rPr>
        <w:t xml:space="preserve">传输控制协议网际协议 ，起源于年代末美国政府资助的一个分组交换网络研究项目，它能够让各种各样的计算机在一个共同的网络环境下运行。经过几十年的研究和应用，协议已经充分显示出它强大的连网能力以及对各种应用环境的适应能力。目前协议已被各界公认为异种计算机、异种网络彼此通信的重要协议，是一个真正的开放系统，是发展至今最成功的通信协议之一，该协议在通信领域已经成为事实上的国际标准和工业标准。 </w:t>
      </w:r>
    </w:p>
    <w:p w14:paraId="6E31CFD3">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TCP</w:t>
      </w:r>
      <w:r>
        <w:rPr>
          <w:rFonts w:ascii="宋体" w:hAnsi="宋体" w:eastAsia="宋体" w:cs="宋体"/>
          <w:sz w:val="24"/>
          <w:szCs w:val="24"/>
        </w:rPr>
        <w:t>协议是面向连接的可靠的数据传输协议，本身具有很高的数据传输安全性，然而在某些特殊情况下如出现 网络硬件故障、错误的应用模型时，数据传输的可靠性也将会出现问题。</w:t>
      </w:r>
    </w:p>
    <w:p w14:paraId="7421F28D">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ascii="宋体" w:hAnsi="宋体" w:eastAsia="宋体" w:cs="宋体"/>
          <w:sz w:val="24"/>
          <w:szCs w:val="24"/>
        </w:rPr>
        <w:t>本文通过对协议可靠性的研究和协议模型的设计 来改善协议网络通信的可靠性，本文所提出的研究方案已经成功应用于北京森泰克通信技术有限公司的所有系统解决方案中，包括短信增值业务平台，无线固定点报警系统，移动警务系统，手机银行系统等，在实际的商业应用中，获得非常理想的效果</w:t>
      </w:r>
      <w:r>
        <w:rPr>
          <w:rFonts w:hint="eastAsia" w:ascii="宋体" w:hAnsi="宋体" w:eastAsia="宋体" w:cs="宋体"/>
          <w:sz w:val="24"/>
          <w:szCs w:val="24"/>
          <w:lang w:eastAsia="zh-CN"/>
        </w:rPr>
        <w:t>。</w:t>
      </w:r>
    </w:p>
    <w:p w14:paraId="7B277E4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ascii="宋体" w:hAnsi="宋体" w:eastAsia="宋体" w:cs="宋体"/>
          <w:sz w:val="24"/>
          <w:szCs w:val="24"/>
          <w:lang w:val="en-US" w:eastAsia="zh-CN"/>
        </w:rPr>
      </w:pPr>
    </w:p>
    <w:p w14:paraId="4AE85631">
      <w:pPr>
        <w:pStyle w:val="2"/>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二、主要内容</w:t>
      </w:r>
    </w:p>
    <w:p w14:paraId="10AC770B">
      <w:pPr>
        <w:pStyle w:val="3"/>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1.TCP的可靠应用模型设计与实现</w:t>
      </w:r>
    </w:p>
    <w:p w14:paraId="4B279A08">
      <w:pPr>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TCP</w:t>
      </w:r>
      <w:r>
        <w:rPr>
          <w:rFonts w:ascii="宋体" w:hAnsi="宋体" w:eastAsia="宋体" w:cs="宋体"/>
          <w:sz w:val="24"/>
          <w:szCs w:val="24"/>
        </w:rPr>
        <w:t xml:space="preserve">协议现存的可靠性问题主要体现在两个方面 </w:t>
      </w:r>
    </w:p>
    <w:p w14:paraId="0D8DE126">
      <w:pPr>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链路状态的不可靠性在网络硬件出现故障时，由于接收不到对端发送的链路故障状态通知信息，因此本端 就无法感知网络状态发生的变化。此时没有数据可以接收，同时发送数据也无法感知到对端的错误回应，底层数据窗口只会超时并重发数据，而不会得到错误状态，因此发送的数据不会成功送达对端。但是本端的发送函数返回的状态却是正确的，所以发送的这些数据会被误认为已经发送到了对端，这样会造成这些发送数据的丢失。 </w:t>
      </w:r>
    </w:p>
    <w:p w14:paraId="3663E398">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应用数据传输的不可靠性在网络出现故障时，接收和发送方都感知了错误状态，当双方断开连接时，底层滑动窗口中的消息会出现丢失。</w:t>
      </w:r>
    </w:p>
    <w:p w14:paraId="4EF38AE7">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1E68980E">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46667CA8">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0"/>
          <w:lang w:val="en-US" w:eastAsia="zh-CN"/>
        </w:rPr>
      </w:pPr>
      <w:r>
        <w:rPr>
          <w:rFonts w:ascii="宋体" w:hAnsi="宋体" w:eastAsia="宋体" w:cs="宋体"/>
          <w:sz w:val="24"/>
          <w:szCs w:val="24"/>
        </w:rPr>
        <w:t>为了保证协议通信的可靠性，本协议模型将网络应 用层设计为三层结构，如图所示。在逻辑链路层采用我们所制定的安全管理机制，保证数据在链路正常的时候发送，确保数据发送的成功率在会话层采用简单滑动窗口机制，它可以保证数据发送过程中丢失帧的处理和重发。</w:t>
      </w:r>
    </w:p>
    <w:p w14:paraId="3CF7E06D">
      <w:pPr>
        <w:pageBreakBefore w:val="0"/>
        <w:widowControl w:val="0"/>
        <w:kinsoku/>
        <w:wordWrap/>
        <w:overflowPunct/>
        <w:topLinePunct w:val="0"/>
        <w:autoSpaceDE/>
        <w:autoSpaceDN/>
        <w:bidi w:val="0"/>
        <w:adjustRightInd/>
        <w:snapToGrid/>
        <w:spacing w:line="360" w:lineRule="exact"/>
        <w:textAlignment w:val="auto"/>
        <w:rPr>
          <w:rFonts w:ascii="宋体" w:hAnsi="宋体" w:eastAsia="宋体" w:cs="宋体"/>
          <w:sz w:val="24"/>
          <w:szCs w:val="24"/>
        </w:rPr>
      </w:pPr>
      <w:r>
        <w:rPr>
          <w:rFonts w:hint="eastAsia" w:ascii="宋体" w:hAnsi="宋体" w:eastAsia="宋体" w:cs="宋体"/>
          <w:sz w:val="24"/>
          <w:szCs w:val="20"/>
          <w:lang w:val="en-US" w:eastAsia="zh-CN"/>
        </w:rPr>
        <w:t xml:space="preserve"> 1）</w:t>
      </w:r>
      <w:r>
        <w:rPr>
          <w:rFonts w:ascii="宋体" w:hAnsi="宋体" w:eastAsia="宋体" w:cs="宋体"/>
          <w:sz w:val="24"/>
          <w:szCs w:val="24"/>
        </w:rPr>
        <w:t xml:space="preserve">逻辑链路层 </w:t>
      </w:r>
    </w:p>
    <w:p w14:paraId="1F99C255">
      <w:pPr>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ascii="宋体" w:hAnsi="宋体" w:eastAsia="宋体" w:cs="宋体"/>
          <w:sz w:val="24"/>
          <w:szCs w:val="24"/>
        </w:rPr>
        <w:t xml:space="preserve">逻辑链路层主要为会话层提供服务，其基本服务是将源 计算机中来自会话层的数据传输给目的计算机的会话层。它一般提供三种基本服务，无确认的无连接服务，有确认的无连接服务和有确认的面向连接的服务。在逻辑链路层，我们采用了逻辑链路的安全管理机制链路检测、自动链路恢复等技术，保证数据在发送时链路的正确性，进而保证协议支撑链路的可靠性。 </w:t>
      </w:r>
    </w:p>
    <w:p w14:paraId="5E847059">
      <w:pPr>
        <w:pageBreakBefore w:val="0"/>
        <w:widowControl w:val="0"/>
        <w:kinsoku/>
        <w:wordWrap/>
        <w:overflowPunct/>
        <w:topLinePunct w:val="0"/>
        <w:autoSpaceDE/>
        <w:autoSpaceDN/>
        <w:bidi w:val="0"/>
        <w:adjustRightInd/>
        <w:snapToGrid/>
        <w:spacing w:line="36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会话层 </w:t>
      </w:r>
    </w:p>
    <w:p w14:paraId="4A825667">
      <w:pPr>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ascii="宋体" w:hAnsi="宋体" w:eastAsia="宋体" w:cs="宋体"/>
          <w:sz w:val="24"/>
          <w:szCs w:val="24"/>
        </w:rPr>
        <w:t xml:space="preserve">会话层是特意提出的，它在传输层提供的服务之上，给表示层提供服务，加强了会话管理、同步和活动管理等功能。在此层协议中我们使用简化的滑动窗口机制，保证数据传输的可靠性，并实现数据重发功能。 </w:t>
      </w:r>
    </w:p>
    <w:p w14:paraId="21193207">
      <w:pPr>
        <w:pageBreakBefore w:val="0"/>
        <w:widowControl w:val="0"/>
        <w:kinsoku/>
        <w:wordWrap/>
        <w:overflowPunct/>
        <w:topLinePunct w:val="0"/>
        <w:autoSpaceDE/>
        <w:autoSpaceDN/>
        <w:bidi w:val="0"/>
        <w:adjustRightInd/>
        <w:snapToGrid/>
        <w:spacing w:line="36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应用层 </w:t>
      </w:r>
    </w:p>
    <w:p w14:paraId="46109943">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宋体" w:hAnsi="宋体" w:eastAsia="宋体" w:cs="宋体"/>
          <w:sz w:val="24"/>
          <w:szCs w:val="20"/>
          <w:lang w:val="en-US" w:eastAsia="zh-CN"/>
        </w:rPr>
      </w:pPr>
      <w:r>
        <w:rPr>
          <w:rFonts w:ascii="宋体" w:hAnsi="宋体" w:eastAsia="宋体" w:cs="宋体"/>
          <w:sz w:val="24"/>
          <w:szCs w:val="24"/>
        </w:rPr>
        <w:t>最上层是应用层，用来实现业务逻辑。用户在应用层上进行业务操作如手机聊天，查看新闻，参与游戏等。根据协议来解释指令并且正确处理指令给予回复，应用层协议与实际的应用行业相关，其数据的可靠性和有效性验证属于应用层协议范畴，本文不加详细描述。为了保证协议通信的可靠性，我们在逻辑链路层采用安全管理机制，保证数据在链路正常的时候发送，确保数据发送的成功率在会话层采用改进后的滑动窗口机制，它可以保证数据发送过程中丢失帧的处理和重发。下面将详细介绍我们在逻辑链路层和会话层对通讯协议的设计原理。</w:t>
      </w:r>
    </w:p>
    <w:p w14:paraId="1E010FE5">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08592A20">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5CFDCAB5">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0D684854">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5D09F60E">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70C29B8A">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4D86B960">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p>
    <w:p w14:paraId="737F4B45">
      <w:pPr>
        <w:pageBreakBefore w:val="0"/>
        <w:widowControl w:val="0"/>
        <w:kinsoku/>
        <w:wordWrap/>
        <w:overflowPunct/>
        <w:topLinePunct w:val="0"/>
        <w:autoSpaceDE/>
        <w:autoSpaceDN/>
        <w:bidi w:val="0"/>
        <w:adjustRightInd/>
        <w:snapToGrid/>
        <w:spacing w:line="360" w:lineRule="exact"/>
        <w:jc w:val="center"/>
        <w:textAlignment w:val="auto"/>
      </w:pPr>
    </w:p>
    <w:p w14:paraId="4DECBD57">
      <w:pPr>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24"/>
          <w:szCs w:val="20"/>
          <w:lang w:val="en-US" w:eastAsia="zh-CN"/>
        </w:rPr>
      </w:pPr>
      <w:r>
        <w:drawing>
          <wp:anchor distT="0" distB="0" distL="114300" distR="114300" simplePos="0" relativeHeight="251659264" behindDoc="0" locked="0" layoutInCell="1" allowOverlap="1">
            <wp:simplePos x="0" y="0"/>
            <wp:positionH relativeFrom="column">
              <wp:posOffset>1163955</wp:posOffset>
            </wp:positionH>
            <wp:positionV relativeFrom="paragraph">
              <wp:posOffset>-1557020</wp:posOffset>
            </wp:positionV>
            <wp:extent cx="2945765" cy="1738630"/>
            <wp:effectExtent l="0" t="0" r="635"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45765" cy="1738630"/>
                    </a:xfrm>
                    <a:prstGeom prst="rect">
                      <a:avLst/>
                    </a:prstGeom>
                    <a:noFill/>
                    <a:ln>
                      <a:noFill/>
                    </a:ln>
                  </pic:spPr>
                </pic:pic>
              </a:graphicData>
            </a:graphic>
          </wp:anchor>
        </w:drawing>
      </w:r>
    </w:p>
    <w:p w14:paraId="33AEEA4E">
      <w:pPr>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24"/>
          <w:szCs w:val="28"/>
          <w:lang w:val="en-US" w:eastAsia="zh-CN"/>
        </w:rPr>
      </w:pPr>
      <w:r>
        <w:rPr>
          <w:rFonts w:hint="eastAsia" w:ascii="宋体" w:hAnsi="宋体" w:eastAsia="宋体" w:cs="宋体"/>
          <w:sz w:val="21"/>
          <w:szCs w:val="22"/>
          <w:lang w:val="en-US" w:eastAsia="zh-CN"/>
        </w:rPr>
        <w:t>图1 TCP通信协议模型示意</w:t>
      </w:r>
    </w:p>
    <w:p w14:paraId="6CB6DA78">
      <w:pPr>
        <w:pStyle w:val="3"/>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2.可靠TCP逻辑链路层设计</w:t>
      </w:r>
    </w:p>
    <w:p w14:paraId="41EBB6E1">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1）可靠逻辑链路层设计</w:t>
      </w:r>
    </w:p>
    <w:p w14:paraId="31E5F13C">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逻辑链路层是本文TCP可靠应用模型的核心之一，主要为会话层提供服务，负责确保数据链路的可靠性，保障数据无差错地传输至目标计算机。为了实现这一目标，逻辑链路层设计了以下关键机制：</w:t>
      </w:r>
    </w:p>
    <w:p w14:paraId="05308E11">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6A982A67">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链路建立与拆除</w:t>
      </w:r>
    </w:p>
    <w:p w14:paraId="3E694D45">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连接建立：服务器端启动监听线程，等待客户端发起连接请求。客户端发送验证包后，服务器通过合法性和完整性验证，若验证通过则建立连接，同时向客户端发送确认响应；若验证失败或数据包丢失，客户端会自动重发连接请求直至连接成功。</w:t>
      </w:r>
    </w:p>
    <w:p w14:paraId="1ACB79D8">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连接拆除：链路拆除时会记录连接状态，确保数据未传输完成时不会强制中断。</w:t>
      </w:r>
    </w:p>
    <w:p w14:paraId="7BD8A6A1">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0EDE0CCA">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2）链路故障检测</w:t>
      </w:r>
    </w:p>
    <w:p w14:paraId="0A09B96D">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TCP协议本身缺乏对网络状态的检测功能，为此逻辑链路层设计了链路故障检测机制：</w:t>
      </w:r>
    </w:p>
    <w:p w14:paraId="531B89BB">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定时握手消息：当链路处于空闲状态时，逻辑链路层会定期发送握手消息并启动超时计时器。</w:t>
      </w:r>
    </w:p>
    <w:p w14:paraId="674F7389">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异常状态判断：若在规定时间内未收到握手响应，链路被标记为异常状态，同时启动重连流程以恢复连接。</w:t>
      </w:r>
    </w:p>
    <w:p w14:paraId="75A2BDF3">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499C00D2">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3）链路自动恢复</w:t>
      </w:r>
    </w:p>
    <w:p w14:paraId="329452BF">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自动重连：链路发生中断后，客户端会自动激活重连线程，与服务器重新建立连接，确保链路快速恢复至正常状态。</w:t>
      </w:r>
    </w:p>
    <w:p w14:paraId="15FAFCB2">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状态通知：在链路恢复后，逻辑链路层会及时通知会话层以恢复数据传输，确保通信过程的连续性。</w:t>
      </w:r>
    </w:p>
    <w:p w14:paraId="7393B53E">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40AF073C">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4）数据加密</w:t>
      </w:r>
    </w:p>
    <w:p w14:paraId="15DFAB8A">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逻辑链路层在数据传输过程中引入了加密机制，使用高效且轻量的加密算法（如DES），在确保数据传输安全的同时减少加密运算的系统开销。</w:t>
      </w:r>
    </w:p>
    <w:p w14:paraId="5B5C6874">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4D6EAA1D">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5）数据传输可靠性保障</w:t>
      </w:r>
    </w:p>
    <w:p w14:paraId="3F2FEF21">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逻辑链路层通过上述设计，显著提高了数据传输的可靠性。无论是链路建立、故障检测还是自动恢复，都对链路的稳定性和安全性起到了重要作用，为上层会话层和应用层提供了坚实的基础保障。</w:t>
      </w:r>
    </w:p>
    <w:p w14:paraId="2BAF7BB8">
      <w:pPr>
        <w:pStyle w:val="3"/>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0"/>
          <w:lang w:val="en-US" w:eastAsia="zh-CN"/>
        </w:rPr>
        <w:t>3.TCP应用数据传输可靠性设计</w:t>
      </w:r>
    </w:p>
    <w:p w14:paraId="37190E71">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为了进一步提升TCP协议在数据传输过程中的可靠性，本文在会话层中引入了改进的滑动窗口机制，重点解决数据包丢失、重复传输以及流量控制等问题。以下是该设计的关键内容：</w:t>
      </w:r>
    </w:p>
    <w:p w14:paraId="45AB9F67">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1418294D">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1）改进滑动窗口机制</w:t>
      </w:r>
    </w:p>
    <w:p w14:paraId="4847CDB9">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数据帧限制：严格控制发送过程中未被确认的数据帧数量，确保传输的有序性和稳定性。</w:t>
      </w:r>
    </w:p>
    <w:p w14:paraId="2BCAB431">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累计确认：接收方可以在连续收到多个正确数据帧后，仅对最后一个数据帧发送确认响应，减少通信开销，同时降低接收端处理压力。</w:t>
      </w:r>
    </w:p>
    <w:p w14:paraId="2244AB23">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数据重发：对于丢失或超时未确认的数据帧，发送方根据需要进行重发，确保数据完整性。</w:t>
      </w:r>
    </w:p>
    <w:p w14:paraId="01B59828">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61561D89">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2）可靠性数据发送</w:t>
      </w:r>
    </w:p>
    <w:p w14:paraId="78738E63">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发送流量控制：发送端根据接收端的缓冲区状态调整数据传输速率，避免因接收端处理能力不足导致的数据丢失。</w:t>
      </w:r>
    </w:p>
    <w:p w14:paraId="352F04FC">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唯一编码：通过较少比特实现对大量数据帧的唯一编码，优化传输效率并减少冗余开销。</w:t>
      </w:r>
    </w:p>
    <w:p w14:paraId="264F6A82">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2BE28A94">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3）可靠性数据接收</w:t>
      </w:r>
    </w:p>
    <w:p w14:paraId="00A1A641">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接收窗口改进：接收端窗口根据帧编号判断数据包状态：若收到的帧编号与期望值不符，可能是帧丢失，接收端将丢弃异常帧并保持窗口状态不变。若接收到重复帧，则发回确认信息避免多次重传。</w:t>
      </w:r>
    </w:p>
    <w:p w14:paraId="7D188E21">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流量管理：通过接收窗口的动态调整，灵活适应数据流量变化，确保数据接收的连续性和完整性。</w:t>
      </w:r>
    </w:p>
    <w:p w14:paraId="104EA48B">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56A97470">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4）数据传输可靠性保障</w:t>
      </w:r>
    </w:p>
    <w:p w14:paraId="70C9EF2E">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上述机制通过在传输过程中精确控制数据流动、减少确认帧数量和应对数据丢失，显著提升了数据包传输的可靠性。结合逻辑链路层的链路检测与恢复功能，该设计为复杂网络环境中的高效可靠通信提供了全面保障。</w:t>
      </w:r>
    </w:p>
    <w:p w14:paraId="1CCBA170">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3A9D8BCF">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4.应用实例</w:t>
      </w:r>
    </w:p>
    <w:p w14:paraId="676AED2B">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1）梦天游短信增值平台系统功能</w:t>
      </w:r>
    </w:p>
    <w:p w14:paraId="28097F58">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本文所设计的可靠的TCP通信传输协议,已经成功应用于梦天游短信增值平台系统中。梦天游短信增值平台系统主要实现了如下功能:用户管理,应用接入管理,通道接入管理,消息集中处理,统一查询。</w:t>
      </w:r>
    </w:p>
    <w:p w14:paraId="7B091D12">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p>
    <w:p w14:paraId="7CC73112">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2） 梦天游短信增值平台系统实现</w:t>
      </w:r>
    </w:p>
    <w:p w14:paraId="2D639F98">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梦天游短信增值平台系统采用面向对象编程思想:把系统设计划分为四个模块--用户管理中心,消息处理中心,业务接入管理,通讯管理。其中我们主要讨论消息业务接入管理模块的实现细节。</w:t>
      </w:r>
    </w:p>
    <w:p w14:paraId="7A593FD5">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滑动窗口类:实现简化的滑动窗口机制,负责消息的发送管理和同步机制。</w:t>
      </w:r>
    </w:p>
    <w:p w14:paraId="4CDF0804">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业务连接类:负责链路管理,所有的客户端连接服务器时由业务连接类负责处理,同时负责链路维护,链路测试消息处理,其中包含了消息处理功能和滑动窗口类的继承，</w:t>
      </w:r>
    </w:p>
    <w:p w14:paraId="0BA8DA14">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业务管理类:继承了业务连接类,在基类实现消息可靠性收发、链路管理的基础上,处理相关的消息,管理业务连接的状态,并同步连接之间的数据传输,达到数据安全处理和传输。</w:t>
      </w:r>
    </w:p>
    <w:p w14:paraId="3F72CC71">
      <w:pPr>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default" w:ascii="宋体" w:hAnsi="宋体" w:eastAsia="宋体" w:cs="宋体"/>
          <w:sz w:val="24"/>
          <w:szCs w:val="24"/>
          <w:lang w:val="en-US" w:eastAsia="zh-CN"/>
        </w:rPr>
      </w:pPr>
    </w:p>
    <w:p w14:paraId="6D11025F">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结论</w:t>
      </w:r>
    </w:p>
    <w:p w14:paraId="00F77310">
      <w:pPr>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ascii="宋体" w:hAnsi="宋体" w:eastAsia="宋体" w:cs="宋体"/>
          <w:sz w:val="24"/>
          <w:szCs w:val="24"/>
        </w:rPr>
        <w:t>目前，在通讯研究领域存在许多种方法来提高协议仿真得到的结果，我们可以看到新的控制律比传统的控制律在很多方面都有了提高。使网络容错性更高，系统更稳定</w:t>
      </w:r>
      <w:r>
        <w:rPr>
          <w:rFonts w:hint="eastAsia" w:ascii="宋体" w:hAnsi="宋体" w:eastAsia="宋体" w:cs="宋体"/>
          <w:sz w:val="24"/>
          <w:szCs w:val="24"/>
          <w:lang w:eastAsia="zh-CN"/>
        </w:rPr>
        <w:t>；</w:t>
      </w:r>
      <w:r>
        <w:rPr>
          <w:rFonts w:ascii="宋体" w:hAnsi="宋体" w:eastAsia="宋体" w:cs="宋体"/>
          <w:sz w:val="24"/>
          <w:szCs w:val="24"/>
        </w:rPr>
        <w:t xml:space="preserve">同时，模糊运算采用了动态的全局优化运算，并且在神经网络的学习算法中，又动态地优化了补偿模糊运算，使得网络更适应、更优化。网络不仅能适当调整输人、输出隶属函数，也能借助于补偿逻辑算法动态地优化模糊推理，使网络参数具有明确的物理含义，可以用一个启发式算法去预置，加快习练速度。 </w:t>
      </w:r>
    </w:p>
    <w:p w14:paraId="1B7E2560">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lang w:val="en-US" w:eastAsia="zh-CN"/>
        </w:rPr>
      </w:pPr>
      <w:r>
        <w:rPr>
          <w:rFonts w:ascii="宋体" w:hAnsi="宋体" w:eastAsia="宋体" w:cs="宋体"/>
          <w:sz w:val="24"/>
          <w:szCs w:val="24"/>
        </w:rPr>
        <w:t>因此仿真结果证实了基于神经网络的模糊控制系统应</w:t>
      </w:r>
      <w:bookmarkStart w:id="0" w:name="_GoBack"/>
      <w:bookmarkEnd w:id="0"/>
      <w:r>
        <w:rPr>
          <w:rFonts w:ascii="宋体" w:hAnsi="宋体" w:eastAsia="宋体" w:cs="宋体"/>
          <w:sz w:val="24"/>
          <w:szCs w:val="24"/>
        </w:rPr>
        <w:t>用于飞机刹车系统的开发和研制有着很好的发展潜力。</w:t>
      </w:r>
    </w:p>
    <w:p w14:paraId="3D3B53A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ascii="宋体" w:hAnsi="宋体" w:eastAsia="宋体" w:cs="宋体"/>
          <w:sz w:val="24"/>
          <w:szCs w:val="24"/>
        </w:rPr>
      </w:pPr>
    </w:p>
    <w:p w14:paraId="1D49B33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ascii="宋体" w:hAnsi="宋体" w:eastAsia="宋体" w:cs="宋体"/>
          <w:sz w:val="24"/>
          <w:szCs w:val="24"/>
          <w:lang w:val="en-US" w:eastAsia="zh-CN"/>
        </w:rPr>
      </w:pPr>
    </w:p>
    <w:p w14:paraId="53F2E69A">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exact"/>
        <w:ind w:left="0" w:leftChars="0" w:firstLine="0" w:firstLineChars="0"/>
        <w:textAlignment w:val="auto"/>
        <w:rPr>
          <w:rFonts w:hint="eastAsia"/>
          <w:sz w:val="24"/>
          <w:szCs w:val="28"/>
          <w:lang w:val="en-US" w:eastAsia="zh-CN"/>
        </w:rPr>
      </w:pPr>
      <w:r>
        <w:rPr>
          <w:rFonts w:hint="eastAsia" w:ascii="黑体" w:hAnsi="黑体" w:eastAsia="黑体" w:cs="黑体"/>
          <w:b w:val="0"/>
          <w:bCs/>
          <w:sz w:val="28"/>
          <w:szCs w:val="21"/>
          <w:lang w:val="en-US" w:eastAsia="zh-CN"/>
        </w:rPr>
        <w:t>思考与收获</w:t>
      </w:r>
    </w:p>
    <w:p w14:paraId="7681A9FD">
      <w:pPr>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4"/>
          <w:szCs w:val="28"/>
          <w:lang w:val="en-US" w:eastAsia="zh-CN"/>
        </w:rPr>
      </w:pPr>
    </w:p>
    <w:p w14:paraId="56A90CD4">
      <w:pPr>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sz w:val="24"/>
          <w:szCs w:val="28"/>
          <w:lang w:val="en-US" w:eastAsia="zh-CN"/>
        </w:rPr>
      </w:pPr>
      <w:r>
        <w:rPr>
          <w:rFonts w:hint="eastAsia"/>
          <w:sz w:val="24"/>
          <w:szCs w:val="28"/>
          <w:lang w:val="en-US" w:eastAsia="zh-CN"/>
        </w:rPr>
        <w:t xml:space="preserve">通过阅读分析该论文，让我对通信协议的设计与优化有了更深的认识。文章通过对传统TCP协议不足的分析以及创新的设计方法，展示了通信可靠性在现代网络应用中的关键作用。尤其是在工业控制、金融服务、移动警务等高可靠性需求场景下，改进的协议设计不仅能减少数据丢失，还能增强系统稳定性。这让我意识到未来在开发网络相关应用时，必须深入理解底层协议，确保其可靠性，以适应复杂多变的网络环境。  </w:t>
      </w:r>
    </w:p>
    <w:p w14:paraId="05259C6B">
      <w:pPr>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sz w:val="24"/>
          <w:szCs w:val="28"/>
          <w:lang w:val="en-US" w:eastAsia="zh-CN"/>
        </w:rPr>
      </w:pPr>
      <w:r>
        <w:rPr>
          <w:rFonts w:hint="eastAsia"/>
          <w:sz w:val="24"/>
          <w:szCs w:val="28"/>
          <w:lang w:val="en-US" w:eastAsia="zh-CN"/>
        </w:rPr>
        <w:t xml:space="preserve">论文中提出的三层网络应用层设计，通过逻辑链路层的安全管理和会话层的滑动窗口机制，成功提升了数据传输的可靠性。这种通过改进现有协议实现创新的方式让我感受到技术创新的实际意义。作为学生，我不仅需要学习现有知识，更应该在理解原理的基础上勇于探索改进方法，将理论应用于实际问题解决。  </w:t>
      </w:r>
    </w:p>
    <w:p w14:paraId="3B2385F8">
      <w:pPr>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sz w:val="24"/>
          <w:szCs w:val="28"/>
          <w:lang w:val="en-US" w:eastAsia="zh-CN"/>
        </w:rPr>
      </w:pPr>
      <w:r>
        <w:rPr>
          <w:rFonts w:hint="eastAsia"/>
          <w:sz w:val="24"/>
          <w:szCs w:val="28"/>
          <w:lang w:val="en-US" w:eastAsia="zh-CN"/>
        </w:rPr>
        <w:t xml:space="preserve">文章中提到的加密技术、链路诊断以及滑动窗口等概念，涉及通信工程、网络安全和算法优化等多个领域。这让我认识到，未来在从事通信协议相关研究时，单一的知识储备可能难以满足需求，需要培养多学科交叉能力，例如掌握算法、编程以及系统架构设计等技能。  </w:t>
      </w:r>
    </w:p>
    <w:p w14:paraId="36F88ED9">
      <w:pPr>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4"/>
          <w:szCs w:val="28"/>
          <w:lang w:val="en-US" w:eastAsia="zh-CN"/>
        </w:rPr>
      </w:pPr>
    </w:p>
    <w:p w14:paraId="74176C12">
      <w:pPr>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4"/>
          <w:szCs w:val="28"/>
          <w:lang w:val="en-US" w:eastAsia="zh-CN"/>
        </w:rPr>
      </w:pPr>
    </w:p>
    <w:p w14:paraId="0504F29D">
      <w:pPr>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4"/>
          <w:szCs w:val="28"/>
          <w:lang w:val="en-US" w:eastAsia="zh-CN"/>
        </w:rPr>
      </w:pPr>
    </w:p>
    <w:p w14:paraId="1003D2EA">
      <w:pPr>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4"/>
          <w:szCs w:val="28"/>
          <w:lang w:val="en-US" w:eastAsia="zh-CN"/>
        </w:rPr>
      </w:pPr>
    </w:p>
    <w:p w14:paraId="31D8534B">
      <w:pPr>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4"/>
          <w:szCs w:val="28"/>
          <w:lang w:val="en-US" w:eastAsia="zh-CN"/>
        </w:rPr>
      </w:pPr>
    </w:p>
    <w:p w14:paraId="41BB4036">
      <w:pPr>
        <w:widowControl w:val="0"/>
        <w:numPr>
          <w:ilvl w:val="0"/>
          <w:numId w:val="0"/>
        </w:numPr>
        <w:jc w:val="center"/>
        <w:rPr>
          <w:rFonts w:hint="eastAsia" w:ascii="黑体" w:hAnsi="黑体" w:eastAsia="黑体" w:cs="黑体"/>
          <w:sz w:val="28"/>
          <w:szCs w:val="32"/>
          <w:lang w:val="en-US" w:eastAsia="zh-CN"/>
        </w:rPr>
      </w:pPr>
      <w:r>
        <w:rPr>
          <w:rFonts w:hint="eastAsia" w:ascii="黑体" w:hAnsi="黑体" w:eastAsia="黑体" w:cs="黑体"/>
          <w:sz w:val="28"/>
          <w:szCs w:val="32"/>
          <w:lang w:val="en-US" w:eastAsia="zh-CN"/>
        </w:rPr>
        <w:t>参考文献</w:t>
      </w:r>
    </w:p>
    <w:p w14:paraId="787D99A6">
      <w:pP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[1] W Feng, D Kandlur. Understanding and lmprove TCP Performance over Networks with Minimum Rate Guarantees!).Trans on Networks,1999,7(2):173-186.</w:t>
      </w:r>
    </w:p>
    <w:p w14:paraId="097B9E46">
      <w:pP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[2] D Sisalem, H schulzrinne. The Loss - delay Based Adjustment Algorithm: A TCp - friendly Adaption scheme C]. in: workshop on Betwork and Operating System Support for Digital Audio and Video. Cambridge, UK, 1998:350-354</w:t>
      </w:r>
    </w:p>
    <w:p w14:paraId="4093E425">
      <w:pP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[3] jY Zheng, J j Wu, M 0 Hu. A Communication Controller for Heterogeneous Network Interconnection j. Automation</w:t>
      </w:r>
      <w:r>
        <w:rPr>
          <w:rFonts w:hint="eastAsia" w:asciiTheme="minorEastAsia" w:hAnsiTheme="minorEastAsia" w:eastAsiaTheme="minorEastAsia" w:cstheme="minorEastAsia"/>
          <w:color w:val="000000" w:themeColor="text1"/>
          <w:sz w:val="21"/>
          <w:szCs w:val="22"/>
          <w:shd w:val="clear" w:color="auto" w:fill="auto"/>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of Electric Power System, 2003,27(12):55 -58.</w:t>
      </w:r>
    </w:p>
    <w:p w14:paraId="286DAD24">
      <w:pP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[4]赵榛，鲍飞，刘克钧:一个改进的TCP三路握手方案U:华中科技大学学报(自然科学版)，2004，32(4):77-79</w:t>
      </w:r>
    </w:p>
    <w:p w14:paraId="30FFCCD5">
      <w:pP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[5]孙光，赵志敏.TCP/IP滑动窗口技术在单片机通讯中的应用[].工业控制计算机，2002，15(2):22-24.</w:t>
      </w:r>
    </w:p>
    <w:p w14:paraId="47BD4AC3">
      <w:pP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1"/>
          <w:szCs w:val="22"/>
          <w:shd w:val="clear" w:color="auto" w:fill="auto"/>
          <w14:textFill>
            <w14:solidFill>
              <w14:schemeClr w14:val="tx1"/>
            </w14:solidFill>
          </w14:textFill>
        </w:rPr>
        <w:t>[6]王晓东，夏亮，郑启华.TCP及其可靠性分析U].河南师范大学学报(自然科学版)，2001，29(2):75-77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5B349"/>
    <w:multiLevelType w:val="singleLevel"/>
    <w:tmpl w:val="0CE5B349"/>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952A7"/>
    <w:rsid w:val="2C5E1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480</Words>
  <Characters>804</Characters>
  <Lines>0</Lines>
  <Paragraphs>0</Paragraphs>
  <TotalTime>226</TotalTime>
  <ScaleCrop>false</ScaleCrop>
  <LinksUpToDate>false</LinksUpToDate>
  <CharactersWithSpaces>839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2024-12-18T03:47:00Z</dcterms:created>
  <dc:creator>Hty</dc:creator>
  <cp:lastModifiedBy>北陌</cp:lastModifiedBy>
  <dcterms:modified xsi:type="dcterms:W3CDTF">2024-12-19T10:35:59Z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0A69928B5C974484ABFEEA34AF498B9A_12</vt:lpwstr>
  </property>
</Properties>
</file>