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2.xml" ContentType="application/vnd.openxmlformats-officedocument.drawingml.chart+xml"/>
  <Override PartName="/word/charts/chart11.xml" ContentType="application/vnd.openxmlformats-officedocument.drawingml.chart+xml"/>
  <Override PartName="/word/charts/chart10.xml" ContentType="application/vnd.openxmlformats-officedocument.drawingml.chart+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5.xml" ContentType="application/vnd.openxmlformats-officedocument.drawingml.chart+xml"/>
  <Override PartName="/word/charts/chart22.xml" ContentType="application/vnd.openxmlformats-officedocument.drawingml.chart+xml"/>
  <Override PartName="/word/charts/chart21.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18.xml" ContentType="application/vnd.openxmlformats-officedocument.drawingml.chart+xml"/>
  <Override PartName="/word/charts/chart17.xml" ContentType="application/vnd.openxmlformats-officedocument.drawingml.chart+xml"/>
  <Override PartName="/word/charts/chart16.xml" ContentType="application/vnd.openxmlformats-officedocument.drawingml.chart+xml"/>
  <Override PartName="/word/charts/chart15.xml" ContentType="application/vnd.openxmlformats-officedocument.drawingml.chart+xml"/>
  <Override PartName="/word/charts/chart14.xml" ContentType="application/vnd.openxmlformats-officedocument.drawingml.chart+xml"/>
  <Override PartName="/word/charts/chart23.xml" ContentType="application/vnd.openxmlformats-officedocument.drawingml.chart+xml"/>
  <Override PartName="/word/charts/chart1.xml" ContentType="application/vnd.openxmlformats-officedocument.drawingml.chart+xml"/>
  <Override PartName="/word/charts/chart13.xml" ContentType="application/vnd.openxmlformats-officedocument.drawingml.chart+xml"/>
  <Override PartName="/word/charts/chart2.xml" ContentType="application/vnd.openxmlformats-officedocument.drawingml.chart+xml"/>
  <Override PartName="/word/charts/chart24.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Simulated Friction and Acceleration Lab</w:t>
      </w:r>
    </w:p>
    <w:p>
      <w:pPr>
        <w:pStyle w:val="Normal"/>
        <w:rPr>
          <w:sz w:val="28"/>
          <w:szCs w:val="28"/>
        </w:rPr>
      </w:pPr>
      <w:r>
        <w:rPr>
          <w:sz w:val="28"/>
          <w:szCs w:val="28"/>
        </w:rPr>
        <w:t xml:space="preserve">In everyday life, we know that an object will eventually come to rest, but we have also learned that Newton’s Third Law requires a force to slow or stop an object from moving. In many cases, that force is the force due to friction. If a box slides across the floor, the two imperfect surfaces rub against one another causes in force in the direction that opposes the motion. In this simulated lab, we will explore how different surfaces will cause different forces of friction. </w:t>
      </w:r>
    </w:p>
    <w:p>
      <w:pPr>
        <w:pStyle w:val="Normal"/>
        <w:rPr>
          <w:sz w:val="28"/>
          <w:szCs w:val="28"/>
        </w:rPr>
      </w:pPr>
      <w:r>
        <w:rPr>
          <w:b/>
          <w:bCs/>
          <w:sz w:val="28"/>
          <w:szCs w:val="28"/>
        </w:rPr>
        <w:t>Procedure</w:t>
      </w:r>
    </w:p>
    <w:p>
      <w:pPr>
        <w:pStyle w:val="Normal"/>
        <w:rPr>
          <w:sz w:val="28"/>
          <w:szCs w:val="28"/>
        </w:rPr>
      </w:pPr>
      <w:r>
        <w:rPr>
          <w:sz w:val="28"/>
          <w:szCs w:val="28"/>
        </w:rPr>
        <w:t xml:space="preserve">1. Start Virtual Physics and select Acceleration and Friction from the list of assignments. The lab will open in the Mechanics laboratory. </w:t>
      </w:r>
    </w:p>
    <w:p>
      <w:pPr>
        <w:pStyle w:val="Normal"/>
        <w:rPr>
          <w:sz w:val="28"/>
          <w:szCs w:val="28"/>
        </w:rPr>
      </w:pPr>
      <w:r>
        <w:rPr>
          <w:sz w:val="28"/>
          <w:szCs w:val="28"/>
        </w:rPr>
        <w:t xml:space="preserve">2. The laboratory will be set up with a block on a table. The surface of the table can be changed to be made of different materials. Attached to the block is a small rocket that will be used to push the block.  </w:t>
      </w:r>
    </w:p>
    <w:p>
      <w:pPr>
        <w:pStyle w:val="Normal"/>
        <w:rPr>
          <w:sz w:val="28"/>
          <w:szCs w:val="28"/>
        </w:rPr>
      </w:pPr>
      <w:r>
        <w:rPr>
          <w:sz w:val="28"/>
          <w:szCs w:val="28"/>
        </w:rPr>
        <w:t xml:space="preserve">3. Click on the red Recording button to save the position versus time data in the Lab Book. Click on the Force button to start moving the block. The rocket will turn off automatically after two seconds. When the block has stopped moving, click on the Pause button to stop the experiment and stop recording data. A new data link should appear in the Lab Book. Record what happens to the block in the data table on the next page.  </w:t>
      </w:r>
    </w:p>
    <w:p>
      <w:pPr>
        <w:pStyle w:val="Normal"/>
        <w:rPr>
          <w:sz w:val="28"/>
          <w:szCs w:val="28"/>
        </w:rPr>
      </w:pPr>
      <w:r>
        <w:rPr>
          <w:sz w:val="28"/>
          <w:szCs w:val="28"/>
        </w:rPr>
        <w:t>4. You will try other types of materials of the block and the table to see how long it takes them to stop.  Remember to click the Reset button before trying new materials. In the Parameters Palette choose the materials under the Frictions tab. Choose a variety of different types. Record the material of the block and table, the distance it travels until it stops and the time it takes to stop for each trial in the Table below. If the block reaches the end of the table, the experiment will stop automatically. Click next to each link in the Lab Book to label the link with the materials.</w:t>
      </w:r>
    </w:p>
    <w:p>
      <w:pPr>
        <w:pStyle w:val="Normal"/>
        <w:rPr>
          <w:sz w:val="28"/>
          <w:szCs w:val="28"/>
        </w:rPr>
      </w:pPr>
      <w:r>
        <w:rPr>
          <w:sz w:val="28"/>
          <w:szCs w:val="28"/>
        </w:rPr>
        <w:t>5. Fill out the table below with the different materials used for the object and the surface, the sliding distance, and the amount of time it takes the object to stop.</w:t>
      </w:r>
    </w:p>
    <w:p>
      <w:pPr>
        <w:pStyle w:val="Normal"/>
        <w:rPr>
          <w:sz w:val="28"/>
          <w:szCs w:val="28"/>
        </w:rPr>
      </w:pPr>
      <w:r>
        <w:rPr>
          <w:sz w:val="28"/>
          <w:szCs w:val="28"/>
        </w:rPr>
      </w:r>
    </w:p>
    <w:p>
      <w:pPr>
        <w:pStyle w:val="Normal"/>
        <w:rPr>
          <w:sz w:val="28"/>
          <w:szCs w:val="28"/>
        </w:rPr>
      </w:pPr>
      <w:r>
        <w:rPr>
          <w:sz w:val="28"/>
          <w:szCs w:val="28"/>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shd w:color="auto" w:fill="4472C4" w:themeFill="accent1" w:val="clear"/>
          </w:tcPr>
          <w:p>
            <w:pPr>
              <w:pStyle w:val="Normal"/>
              <w:spacing w:lineRule="auto" w:line="240" w:before="0" w:after="0"/>
              <w:jc w:val="center"/>
              <w:rPr>
                <w:sz w:val="28"/>
                <w:szCs w:val="28"/>
              </w:rPr>
            </w:pPr>
            <w:r>
              <w:rPr>
                <w:sz w:val="28"/>
                <w:szCs w:val="28"/>
              </w:rPr>
              <w:t>Object Material</w:t>
            </w:r>
          </w:p>
        </w:tc>
        <w:tc>
          <w:tcPr>
            <w:tcW w:w="2337" w:type="dxa"/>
            <w:tcBorders/>
            <w:shd w:color="auto" w:fill="4472C4" w:themeFill="accent1" w:val="clear"/>
          </w:tcPr>
          <w:p>
            <w:pPr>
              <w:pStyle w:val="Normal"/>
              <w:spacing w:lineRule="auto" w:line="240" w:before="0" w:after="0"/>
              <w:jc w:val="center"/>
              <w:rPr>
                <w:sz w:val="28"/>
                <w:szCs w:val="28"/>
              </w:rPr>
            </w:pPr>
            <w:r>
              <w:rPr>
                <w:sz w:val="28"/>
                <w:szCs w:val="28"/>
              </w:rPr>
              <w:t>Surface Material</w:t>
            </w:r>
          </w:p>
        </w:tc>
        <w:tc>
          <w:tcPr>
            <w:tcW w:w="2338" w:type="dxa"/>
            <w:tcBorders/>
            <w:shd w:color="auto" w:fill="4472C4" w:themeFill="accent1" w:val="clear"/>
          </w:tcPr>
          <w:p>
            <w:pPr>
              <w:pStyle w:val="Normal"/>
              <w:spacing w:lineRule="auto" w:line="240" w:before="0" w:after="0"/>
              <w:jc w:val="center"/>
              <w:rPr>
                <w:sz w:val="28"/>
                <w:szCs w:val="28"/>
              </w:rPr>
            </w:pPr>
            <w:r>
              <w:rPr>
                <w:sz w:val="28"/>
                <w:szCs w:val="28"/>
              </w:rPr>
              <w:t>Distance (m)</w:t>
            </w:r>
          </w:p>
        </w:tc>
        <w:tc>
          <w:tcPr>
            <w:tcW w:w="2337" w:type="dxa"/>
            <w:tcBorders/>
            <w:shd w:color="auto" w:fill="4472C4" w:themeFill="accent1" w:val="clear"/>
          </w:tcPr>
          <w:p>
            <w:pPr>
              <w:pStyle w:val="Normal"/>
              <w:spacing w:lineRule="auto" w:line="240" w:before="0" w:after="0"/>
              <w:jc w:val="center"/>
              <w:rPr>
                <w:sz w:val="28"/>
                <w:szCs w:val="28"/>
              </w:rPr>
            </w:pPr>
            <w:r>
              <w:rPr>
                <w:sz w:val="28"/>
                <w:szCs w:val="28"/>
              </w:rPr>
              <w:t>Time (s)</w:t>
            </w:r>
          </w:p>
        </w:tc>
      </w:tr>
      <w:tr>
        <w:trPr/>
        <w:tc>
          <w:tcPr>
            <w:tcW w:w="2337" w:type="dxa"/>
            <w:tcBorders/>
          </w:tcPr>
          <w:p>
            <w:pPr>
              <w:pStyle w:val="Normal"/>
              <w:spacing w:lineRule="auto" w:line="240" w:before="0" w:after="0"/>
              <w:rPr>
                <w:sz w:val="28"/>
                <w:szCs w:val="28"/>
              </w:rPr>
            </w:pPr>
            <w:r>
              <w:rPr>
                <w:sz w:val="28"/>
                <w:szCs w:val="28"/>
              </w:rPr>
              <w:t>Wood</w:t>
            </w:r>
          </w:p>
        </w:tc>
        <w:tc>
          <w:tcPr>
            <w:tcW w:w="2337" w:type="dxa"/>
            <w:tcBorders/>
          </w:tcPr>
          <w:p>
            <w:pPr>
              <w:pStyle w:val="Normal"/>
              <w:spacing w:lineRule="auto" w:line="240" w:before="0" w:after="0"/>
              <w:rPr>
                <w:sz w:val="28"/>
                <w:szCs w:val="28"/>
              </w:rPr>
            </w:pPr>
            <w:r>
              <w:rPr>
                <w:sz w:val="28"/>
                <w:szCs w:val="28"/>
              </w:rPr>
              <w:t>Plastic</w:t>
            </w:r>
          </w:p>
        </w:tc>
        <w:tc>
          <w:tcPr>
            <w:tcW w:w="2338" w:type="dxa"/>
            <w:tcBorders/>
          </w:tcPr>
          <w:p>
            <w:pPr>
              <w:pStyle w:val="Normal"/>
              <w:spacing w:lineRule="auto" w:line="240" w:before="0" w:after="0"/>
              <w:rPr>
                <w:sz w:val="28"/>
                <w:szCs w:val="28"/>
              </w:rPr>
            </w:pPr>
            <w:r>
              <w:rPr>
                <w:sz w:val="28"/>
                <w:szCs w:val="28"/>
              </w:rPr>
              <w:t>41.8241</w:t>
            </w:r>
          </w:p>
        </w:tc>
        <w:tc>
          <w:tcPr>
            <w:tcW w:w="2337" w:type="dxa"/>
            <w:tcBorders/>
          </w:tcPr>
          <w:p>
            <w:pPr>
              <w:pStyle w:val="Normal"/>
              <w:spacing w:lineRule="auto" w:line="240" w:before="0" w:after="0"/>
              <w:rPr>
                <w:sz w:val="28"/>
                <w:szCs w:val="28"/>
              </w:rPr>
            </w:pPr>
            <w:r>
              <w:rPr>
                <w:sz w:val="28"/>
                <w:szCs w:val="28"/>
              </w:rPr>
              <w:t>6.182</w:t>
            </w:r>
          </w:p>
        </w:tc>
      </w:tr>
      <w:tr>
        <w:trPr/>
        <w:tc>
          <w:tcPr>
            <w:tcW w:w="2337" w:type="dxa"/>
            <w:tcBorders/>
          </w:tcPr>
          <w:p>
            <w:pPr>
              <w:pStyle w:val="Normal"/>
              <w:spacing w:lineRule="auto" w:line="240" w:before="0" w:after="0"/>
              <w:rPr>
                <w:sz w:val="28"/>
                <w:szCs w:val="28"/>
              </w:rPr>
            </w:pPr>
            <w:r>
              <w:rPr>
                <w:sz w:val="28"/>
                <w:szCs w:val="28"/>
              </w:rPr>
              <w:t>Wood</w:t>
            </w:r>
          </w:p>
        </w:tc>
        <w:tc>
          <w:tcPr>
            <w:tcW w:w="2337" w:type="dxa"/>
            <w:tcBorders/>
          </w:tcPr>
          <w:p>
            <w:pPr>
              <w:pStyle w:val="Normal"/>
              <w:spacing w:lineRule="auto" w:line="240" w:before="0" w:after="0"/>
              <w:rPr>
                <w:sz w:val="28"/>
                <w:szCs w:val="28"/>
              </w:rPr>
            </w:pPr>
            <w:r>
              <w:rPr>
                <w:sz w:val="28"/>
                <w:szCs w:val="28"/>
              </w:rPr>
              <w:t>Steel</w:t>
            </w:r>
          </w:p>
        </w:tc>
        <w:tc>
          <w:tcPr>
            <w:tcW w:w="2338" w:type="dxa"/>
            <w:tcBorders/>
          </w:tcPr>
          <w:p>
            <w:pPr>
              <w:pStyle w:val="Normal"/>
              <w:spacing w:lineRule="auto" w:line="240" w:before="0" w:after="0"/>
              <w:rPr>
                <w:sz w:val="28"/>
                <w:szCs w:val="28"/>
              </w:rPr>
            </w:pPr>
            <w:r>
              <w:rPr>
                <w:sz w:val="28"/>
                <w:szCs w:val="28"/>
              </w:rPr>
              <w:t>33.6924</w:t>
            </w:r>
          </w:p>
        </w:tc>
        <w:tc>
          <w:tcPr>
            <w:tcW w:w="2337" w:type="dxa"/>
            <w:tcBorders/>
          </w:tcPr>
          <w:p>
            <w:pPr>
              <w:pStyle w:val="Normal"/>
              <w:spacing w:lineRule="auto" w:line="240" w:before="0" w:after="0"/>
              <w:rPr>
                <w:sz w:val="28"/>
                <w:szCs w:val="28"/>
              </w:rPr>
            </w:pPr>
            <w:r>
              <w:rPr>
                <w:sz w:val="28"/>
                <w:szCs w:val="28"/>
              </w:rPr>
              <w:t>5.369</w:t>
            </w:r>
          </w:p>
        </w:tc>
      </w:tr>
      <w:tr>
        <w:trPr/>
        <w:tc>
          <w:tcPr>
            <w:tcW w:w="2337" w:type="dxa"/>
            <w:tcBorders/>
          </w:tcPr>
          <w:p>
            <w:pPr>
              <w:pStyle w:val="Normal"/>
              <w:spacing w:lineRule="auto" w:line="240" w:before="0" w:after="0"/>
              <w:rPr>
                <w:sz w:val="28"/>
                <w:szCs w:val="28"/>
              </w:rPr>
            </w:pPr>
            <w:r>
              <w:rPr>
                <w:sz w:val="28"/>
                <w:szCs w:val="28"/>
              </w:rPr>
              <w:t>Wood</w:t>
            </w:r>
          </w:p>
        </w:tc>
        <w:tc>
          <w:tcPr>
            <w:tcW w:w="2337" w:type="dxa"/>
            <w:tcBorders/>
          </w:tcPr>
          <w:p>
            <w:pPr>
              <w:pStyle w:val="Normal"/>
              <w:spacing w:lineRule="auto" w:line="240" w:before="0" w:after="0"/>
              <w:rPr>
                <w:sz w:val="28"/>
                <w:szCs w:val="28"/>
              </w:rPr>
            </w:pPr>
            <w:r>
              <w:rPr>
                <w:sz w:val="28"/>
                <w:szCs w:val="28"/>
              </w:rPr>
              <w:t>Wood</w:t>
            </w:r>
          </w:p>
        </w:tc>
        <w:tc>
          <w:tcPr>
            <w:tcW w:w="2338" w:type="dxa"/>
            <w:tcBorders/>
          </w:tcPr>
          <w:p>
            <w:pPr>
              <w:pStyle w:val="Normal"/>
              <w:spacing w:lineRule="auto" w:line="240" w:before="0" w:after="0"/>
              <w:rPr>
                <w:sz w:val="28"/>
                <w:szCs w:val="28"/>
              </w:rPr>
            </w:pPr>
            <w:r>
              <w:rPr>
                <w:sz w:val="28"/>
                <w:szCs w:val="28"/>
              </w:rPr>
              <w:t>17.1037</w:t>
            </w:r>
          </w:p>
        </w:tc>
        <w:tc>
          <w:tcPr>
            <w:tcW w:w="2337" w:type="dxa"/>
            <w:tcBorders/>
          </w:tcPr>
          <w:p>
            <w:pPr>
              <w:pStyle w:val="Normal"/>
              <w:spacing w:lineRule="auto" w:line="240" w:before="0" w:after="0"/>
              <w:rPr>
                <w:sz w:val="28"/>
                <w:szCs w:val="28"/>
              </w:rPr>
            </w:pPr>
            <w:r>
              <w:rPr>
                <w:sz w:val="28"/>
                <w:szCs w:val="28"/>
              </w:rPr>
              <w:t>3.71</w:t>
            </w:r>
          </w:p>
        </w:tc>
      </w:tr>
      <w:tr>
        <w:trPr/>
        <w:tc>
          <w:tcPr>
            <w:tcW w:w="2337" w:type="dxa"/>
            <w:tcBorders/>
          </w:tcPr>
          <w:p>
            <w:pPr>
              <w:pStyle w:val="Normal"/>
              <w:spacing w:lineRule="auto" w:line="240" w:before="0" w:after="0"/>
              <w:rPr>
                <w:sz w:val="28"/>
                <w:szCs w:val="28"/>
              </w:rPr>
            </w:pPr>
            <w:r>
              <w:rPr>
                <w:sz w:val="28"/>
                <w:szCs w:val="28"/>
              </w:rPr>
              <w:t>Plastic</w:t>
            </w:r>
          </w:p>
        </w:tc>
        <w:tc>
          <w:tcPr>
            <w:tcW w:w="2337" w:type="dxa"/>
            <w:tcBorders/>
          </w:tcPr>
          <w:p>
            <w:pPr>
              <w:pStyle w:val="Normal"/>
              <w:spacing w:lineRule="auto" w:line="240" w:before="0" w:after="0"/>
              <w:rPr>
                <w:sz w:val="28"/>
                <w:szCs w:val="28"/>
              </w:rPr>
            </w:pPr>
            <w:r>
              <w:rPr>
                <w:sz w:val="28"/>
                <w:szCs w:val="28"/>
              </w:rPr>
              <w:t>Steel</w:t>
            </w:r>
          </w:p>
        </w:tc>
        <w:tc>
          <w:tcPr>
            <w:tcW w:w="2338" w:type="dxa"/>
            <w:tcBorders/>
          </w:tcPr>
          <w:p>
            <w:pPr>
              <w:pStyle w:val="Normal"/>
              <w:spacing w:lineRule="auto" w:line="240" w:before="0" w:after="0"/>
              <w:rPr>
                <w:sz w:val="28"/>
                <w:szCs w:val="28"/>
              </w:rPr>
            </w:pPr>
            <w:r>
              <w:rPr>
                <w:sz w:val="28"/>
                <w:szCs w:val="28"/>
              </w:rPr>
              <w:t>25.3439</w:t>
            </w:r>
          </w:p>
        </w:tc>
        <w:tc>
          <w:tcPr>
            <w:tcW w:w="2337" w:type="dxa"/>
            <w:tcBorders/>
          </w:tcPr>
          <w:p>
            <w:pPr>
              <w:pStyle w:val="Normal"/>
              <w:spacing w:lineRule="auto" w:line="240" w:before="0" w:after="0"/>
              <w:rPr>
                <w:sz w:val="28"/>
                <w:szCs w:val="28"/>
              </w:rPr>
            </w:pPr>
            <w:r>
              <w:rPr>
                <w:sz w:val="28"/>
                <w:szCs w:val="28"/>
              </w:rPr>
              <w:t>4.534</w:t>
            </w:r>
          </w:p>
        </w:tc>
      </w:tr>
      <w:tr>
        <w:trPr/>
        <w:tc>
          <w:tcPr>
            <w:tcW w:w="2337" w:type="dxa"/>
            <w:tcBorders/>
          </w:tcPr>
          <w:p>
            <w:pPr>
              <w:pStyle w:val="Normal"/>
              <w:spacing w:lineRule="auto" w:line="240" w:before="0" w:after="0"/>
              <w:rPr>
                <w:sz w:val="28"/>
                <w:szCs w:val="28"/>
              </w:rPr>
            </w:pPr>
            <w:r>
              <w:rPr>
                <w:sz w:val="28"/>
                <w:szCs w:val="28"/>
              </w:rPr>
              <w:t>Plastic</w:t>
            </w:r>
          </w:p>
        </w:tc>
        <w:tc>
          <w:tcPr>
            <w:tcW w:w="2337" w:type="dxa"/>
            <w:tcBorders/>
          </w:tcPr>
          <w:p>
            <w:pPr>
              <w:pStyle w:val="Normal"/>
              <w:spacing w:lineRule="auto" w:line="240" w:before="0" w:after="0"/>
              <w:rPr>
                <w:sz w:val="28"/>
                <w:szCs w:val="28"/>
              </w:rPr>
            </w:pPr>
            <w:r>
              <w:rPr>
                <w:sz w:val="28"/>
                <w:szCs w:val="28"/>
              </w:rPr>
              <w:t>Rubber</w:t>
            </w:r>
          </w:p>
        </w:tc>
        <w:tc>
          <w:tcPr>
            <w:tcW w:w="2338" w:type="dxa"/>
            <w:tcBorders/>
          </w:tcPr>
          <w:p>
            <w:pPr>
              <w:pStyle w:val="Normal"/>
              <w:spacing w:lineRule="auto" w:line="240" w:before="0" w:after="0"/>
              <w:rPr>
                <w:sz w:val="28"/>
                <w:szCs w:val="28"/>
              </w:rPr>
            </w:pPr>
            <w:r>
              <w:rPr>
                <w:sz w:val="28"/>
                <w:szCs w:val="28"/>
              </w:rPr>
              <w:t>4.0165</w:t>
            </w:r>
          </w:p>
        </w:tc>
        <w:tc>
          <w:tcPr>
            <w:tcW w:w="2337" w:type="dxa"/>
            <w:tcBorders/>
          </w:tcPr>
          <w:p>
            <w:pPr>
              <w:pStyle w:val="Normal"/>
              <w:spacing w:lineRule="auto" w:line="240" w:before="0" w:after="0"/>
              <w:rPr>
                <w:sz w:val="28"/>
                <w:szCs w:val="28"/>
              </w:rPr>
            </w:pPr>
            <w:r>
              <w:rPr>
                <w:sz w:val="28"/>
                <w:szCs w:val="28"/>
              </w:rPr>
              <w:t>2.401</w:t>
            </w:r>
          </w:p>
        </w:tc>
      </w:tr>
    </w:tbl>
    <w:p>
      <w:pPr>
        <w:pStyle w:val="Normal"/>
        <w:rPr>
          <w:sz w:val="28"/>
          <w:szCs w:val="28"/>
        </w:rPr>
      </w:pPr>
      <w:r>
        <w:rPr>
          <w:sz w:val="28"/>
          <w:szCs w:val="28"/>
        </w:rPr>
      </w:r>
    </w:p>
    <w:p>
      <w:pPr>
        <w:pStyle w:val="Normal"/>
        <w:rPr>
          <w:b/>
          <w:b/>
          <w:bCs/>
          <w:sz w:val="28"/>
          <w:szCs w:val="28"/>
        </w:rPr>
      </w:pPr>
      <w:r>
        <w:rPr>
          <w:b/>
          <w:bCs/>
          <w:sz w:val="28"/>
          <w:szCs w:val="28"/>
        </w:rPr>
        <w:t>Questions and Data Analysis</w:t>
      </w:r>
    </w:p>
    <w:p>
      <w:pPr>
        <w:pStyle w:val="ListParagraph"/>
        <w:numPr>
          <w:ilvl w:val="0"/>
          <w:numId w:val="1"/>
        </w:numPr>
        <w:rPr>
          <w:sz w:val="28"/>
          <w:szCs w:val="28"/>
        </w:rPr>
      </w:pPr>
      <w:r>
        <w:rPr>
          <w:sz w:val="28"/>
          <w:szCs w:val="28"/>
        </w:rPr>
        <w:t>From the data table above, which combination of materials causes the greatest frictional force?</w:t>
      </w:r>
    </w:p>
    <w:p>
      <w:pPr>
        <w:pStyle w:val="Normal"/>
        <w:rPr>
          <w:sz w:val="28"/>
          <w:szCs w:val="28"/>
        </w:rPr>
      </w:pPr>
      <w:r>
        <w:rPr>
          <w:sz w:val="28"/>
          <w:szCs w:val="28"/>
        </w:rPr>
        <w:t xml:space="preserve">Plastic-Rubber pair </w:t>
      </w:r>
      <w:r>
        <w:rPr>
          <w:rFonts w:eastAsia="Calibri" w:cs="" w:cstheme="minorBidi" w:eastAsiaTheme="minorHAnsi"/>
          <w:color w:val="auto"/>
          <w:kern w:val="0"/>
          <w:sz w:val="28"/>
          <w:szCs w:val="28"/>
          <w:lang w:val="en-US" w:eastAsia="en-US" w:bidi="ar-SA"/>
        </w:rPr>
        <w:t xml:space="preserve">causes </w:t>
      </w:r>
      <w:r>
        <w:rPr>
          <w:sz w:val="28"/>
          <w:szCs w:val="28"/>
        </w:rPr>
        <w:t>the largest frictional force.</w:t>
      </w:r>
    </w:p>
    <w:p>
      <w:pPr>
        <w:pStyle w:val="Normal"/>
        <w:rPr>
          <w:sz w:val="28"/>
          <w:szCs w:val="28"/>
        </w:rPr>
      </w:pPr>
      <w:r>
        <w:rPr>
          <w:sz w:val="28"/>
          <w:szCs w:val="28"/>
        </w:rPr>
      </w:r>
    </w:p>
    <w:p>
      <w:pPr>
        <w:pStyle w:val="ListParagraph"/>
        <w:numPr>
          <w:ilvl w:val="0"/>
          <w:numId w:val="1"/>
        </w:numPr>
        <w:rPr>
          <w:sz w:val="28"/>
          <w:szCs w:val="28"/>
        </w:rPr>
      </w:pPr>
      <w:r>
        <w:rPr>
          <w:sz w:val="28"/>
          <w:szCs w:val="28"/>
        </w:rPr>
        <w:t>Plot the distance vs. time graph for each of the 5 runs corresponding to the 5 different combinations of materials. Make sure each graph is properly labeled and has the correct units.</w:t>
      </w:r>
    </w:p>
    <w:p>
      <w:pPr>
        <w:pStyle w:val="Normal"/>
        <w:rPr>
          <w:sz w:val="28"/>
          <w:szCs w:val="28"/>
        </w:rPr>
      </w:pPr>
      <w:r>
        <w:rPr>
          <w:sz w:val="28"/>
          <w:szCs w:val="28"/>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sz w:val="28"/>
          <w:szCs w:val="28"/>
        </w:rPr>
      </w:pPr>
      <w:r>
        <w:rPr>
          <w:sz w:val="28"/>
          <w:szCs w:val="28"/>
        </w:rPr>
        <w:drawing>
          <wp:inline distT="0" distB="0" distL="0" distR="0">
            <wp:extent cx="5759450"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sz w:val="28"/>
          <w:szCs w:val="28"/>
        </w:rPr>
      </w:pPr>
      <w:r>
        <w:rPr>
          <w:sz w:val="28"/>
          <w:szCs w:val="28"/>
        </w:rPr>
        <w:drawing>
          <wp:inline distT="0" distB="0" distL="0" distR="0">
            <wp:extent cx="5759450"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sz w:val="28"/>
          <w:szCs w:val="28"/>
        </w:rPr>
      </w:pPr>
      <w:r>
        <w:rPr>
          <w:sz w:val="28"/>
          <w:szCs w:val="28"/>
        </w:rPr>
        <w:drawing>
          <wp:inline distT="0" distB="0" distL="0" distR="0">
            <wp:extent cx="5759450" cy="323977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sz w:val="28"/>
          <w:szCs w:val="28"/>
        </w:rPr>
      </w:pPr>
      <w:r>
        <w:rPr>
          <w:sz w:val="28"/>
          <w:szCs w:val="28"/>
        </w:rPr>
      </w:r>
    </w:p>
    <w:p>
      <w:pPr>
        <w:pStyle w:val="ListParagraph"/>
        <w:numPr>
          <w:ilvl w:val="0"/>
          <w:numId w:val="1"/>
        </w:numPr>
        <w:rPr>
          <w:sz w:val="28"/>
          <w:szCs w:val="28"/>
        </w:rPr>
      </w:pPr>
      <w:r>
        <w:rPr>
          <w:sz w:val="28"/>
          <w:szCs w:val="28"/>
        </w:rPr>
        <w:t>Given that the rocket is only turned on for two seconds and then instantaneously turned off, how does the shape of the distance vs. time graph change as it crosses the 2 s mark?</w:t>
      </w:r>
    </w:p>
    <w:p>
      <w:pPr>
        <w:pStyle w:val="Normal"/>
        <w:rPr>
          <w:sz w:val="28"/>
          <w:szCs w:val="28"/>
        </w:rPr>
      </w:pPr>
      <w:r>
        <w:rPr>
          <w:sz w:val="28"/>
          <w:szCs w:val="28"/>
        </w:rPr>
        <w:t>The graph changes from concave down(accelerating) to concave up(decelerating) at time t=2s.</w:t>
      </w:r>
    </w:p>
    <w:p>
      <w:pPr>
        <w:pStyle w:val="Normal"/>
        <w:rPr>
          <w:sz w:val="28"/>
          <w:szCs w:val="28"/>
        </w:rPr>
      </w:pPr>
      <w:r>
        <w:rPr>
          <w:sz w:val="28"/>
          <w:szCs w:val="28"/>
        </w:rPr>
      </w:r>
    </w:p>
    <w:p>
      <w:pPr>
        <w:pStyle w:val="ListParagraph"/>
        <w:numPr>
          <w:ilvl w:val="0"/>
          <w:numId w:val="1"/>
        </w:numPr>
        <w:rPr>
          <w:sz w:val="28"/>
          <w:szCs w:val="28"/>
        </w:rPr>
      </w:pPr>
      <w:r>
        <w:rPr>
          <w:sz w:val="28"/>
          <w:szCs w:val="28"/>
        </w:rPr>
        <w:t xml:space="preserve">Now break each graph down into two graphs. One graph should span from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eastAsia="" w:eastAsiaTheme="minorEastAsia"/>
          <w:sz w:val="28"/>
          <w:szCs w:val="28"/>
        </w:rPr>
        <w:t xml:space="preserve"> to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w:r>
        <w:rPr>
          <w:rFonts w:eastAsia="" w:eastAsiaTheme="minorEastAsia"/>
          <w:sz w:val="28"/>
          <w:szCs w:val="28"/>
        </w:rPr>
        <w:t xml:space="preserve"> and the second graph should span from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w:r>
        <w:rPr>
          <w:rFonts w:eastAsia="" w:eastAsiaTheme="minorEastAsia"/>
          <w:sz w:val="28"/>
          <w:szCs w:val="28"/>
        </w:rPr>
        <w:t xml:space="preserve"> until the end of the trajectory. For the second graph, delete the data after the object stops moving. This data will not allow excel to fit accurately. Make sure each graph has the proper labels and units and paste them below.</w:t>
      </w:r>
    </w:p>
    <w:p>
      <w:pPr>
        <w:pStyle w:val="ListParagraph"/>
        <w:numPr>
          <w:ilvl w:val="0"/>
          <w:numId w:val="0"/>
        </w:numPr>
        <w:ind w:left="720" w:hanging="0"/>
        <w:rPr/>
      </w:pPr>
      <w:r>
        <w:rPr/>
        <w:drawing>
          <wp:inline distT="0" distB="0" distL="0" distR="0">
            <wp:extent cx="5760085" cy="3385185"/>
            <wp:effectExtent l="0" t="0" r="0" b="0"/>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385185"/>
            <wp:effectExtent l="0" t="0" r="0" b="0"/>
            <wp:docPr id="7"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8"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9"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10"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11" name="Objec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12"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239770"/>
            <wp:effectExtent l="0" t="0" r="0" b="0"/>
            <wp:docPr id="13" name="Object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14"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239770"/>
            <wp:effectExtent l="0" t="0" r="0" b="0"/>
            <wp:docPr id="15" name="Object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sz w:val="28"/>
          <w:szCs w:val="28"/>
        </w:rPr>
      </w:pPr>
      <w:r>
        <w:rPr>
          <w:sz w:val="28"/>
          <w:szCs w:val="28"/>
        </w:rPr>
        <w:t xml:space="preserve">What kind of forces are present before and after the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w:r>
        <w:rPr>
          <w:rFonts w:eastAsia="" w:eastAsiaTheme="minorEastAsia"/>
          <w:sz w:val="28"/>
          <w:szCs w:val="28"/>
        </w:rPr>
        <w:t>?</w:t>
      </w:r>
    </w:p>
    <w:p>
      <w:pPr>
        <w:pStyle w:val="Normal"/>
        <w:rPr>
          <w:sz w:val="28"/>
          <w:szCs w:val="28"/>
        </w:rPr>
      </w:pPr>
      <w:r>
        <w:rPr>
          <w:sz w:val="28"/>
          <w:szCs w:val="28"/>
        </w:rPr>
        <w:t xml:space="preserve">Before t = 2s there are </w:t>
      </w:r>
      <w:r>
        <w:rPr>
          <w:rFonts w:eastAsia="Calibri" w:cs="" w:cstheme="minorBidi" w:eastAsiaTheme="minorHAnsi"/>
          <w:color w:val="auto"/>
          <w:kern w:val="0"/>
          <w:sz w:val="28"/>
          <w:szCs w:val="28"/>
          <w:lang w:val="en-US" w:eastAsia="en-US" w:bidi="ar-SA"/>
        </w:rPr>
        <w:t>four forces gravity, normal reaction force, force due to rocket and frictional force. After t = 2s the force due to rocket stops, others remain as is.</w:t>
      </w:r>
    </w:p>
    <w:p>
      <w:pPr>
        <w:pStyle w:val="Normal"/>
        <w:rPr>
          <w:sz w:val="28"/>
          <w:szCs w:val="28"/>
        </w:rPr>
      </w:pPr>
      <w:r>
        <w:rPr>
          <w:sz w:val="28"/>
          <w:szCs w:val="28"/>
        </w:rPr>
      </w:r>
    </w:p>
    <w:p>
      <w:pPr>
        <w:pStyle w:val="ListParagraph"/>
        <w:numPr>
          <w:ilvl w:val="0"/>
          <w:numId w:val="1"/>
        </w:numPr>
        <w:rPr>
          <w:sz w:val="28"/>
          <w:szCs w:val="28"/>
        </w:rPr>
      </w:pPr>
      <w:r>
        <w:rPr>
          <w:sz w:val="28"/>
          <w:szCs w:val="28"/>
        </w:rPr>
        <w:t>What type of equation will best fit the data for all the graphs (from step 4)? Will it be the same type of equation for each graph? Remember the type of equation you pick should correspond to one of the kinematic equations we learned about in the kinematic labs. (*hint: constant acceleration)</w:t>
      </w:r>
    </w:p>
    <w:p>
      <w:pPr>
        <w:pStyle w:val="Normal"/>
        <w:rPr>
          <w:sz w:val="28"/>
          <w:szCs w:val="28"/>
        </w:rPr>
      </w:pPr>
      <w:r>
        <w:rPr>
          <w:sz w:val="28"/>
          <w:szCs w:val="28"/>
        </w:rPr>
        <w:t>A quadratic equation should fit all the graphs from step 4, this is because the block experiences a piecewise constant acceleration and we expect the second equation of motion (s = ut + at</w:t>
      </w:r>
      <w:r>
        <w:rPr>
          <w:sz w:val="28"/>
          <w:szCs w:val="28"/>
          <w:vertAlign w:val="superscript"/>
        </w:rPr>
        <w:t>2</w:t>
      </w:r>
      <w:r>
        <w:rPr>
          <w:sz w:val="28"/>
          <w:szCs w:val="28"/>
        </w:rPr>
        <w:t>/2) to hold.</w:t>
      </w:r>
    </w:p>
    <w:p>
      <w:pPr>
        <w:pStyle w:val="Normal"/>
        <w:rPr>
          <w:sz w:val="28"/>
          <w:szCs w:val="28"/>
        </w:rPr>
      </w:pPr>
      <w:r>
        <w:rPr>
          <w:sz w:val="28"/>
          <w:szCs w:val="28"/>
        </w:rPr>
      </w:r>
    </w:p>
    <w:p>
      <w:pPr>
        <w:pStyle w:val="ListParagraph"/>
        <w:numPr>
          <w:ilvl w:val="0"/>
          <w:numId w:val="1"/>
        </w:numPr>
        <w:rPr>
          <w:sz w:val="28"/>
          <w:szCs w:val="28"/>
        </w:rPr>
      </w:pPr>
      <w:r>
        <w:rPr>
          <w:sz w:val="28"/>
          <w:szCs w:val="28"/>
        </w:rPr>
        <w:t xml:space="preserve">By fitting each of the graphs, determine the acceleration of the object before and after the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w:r>
        <w:rPr>
          <w:rFonts w:eastAsia="" w:eastAsiaTheme="minorEastAsia"/>
          <w:sz w:val="28"/>
          <w:szCs w:val="28"/>
        </w:rPr>
        <w:t xml:space="preserve"> mark. Paste each of the graphs below with the proper labels, equations of best fit, and the R-squared value.</w:t>
      </w:r>
    </w:p>
    <w:p>
      <w:pPr>
        <w:pStyle w:val="Normal"/>
        <w:rPr>
          <w:rFonts w:eastAsia="" w:eastAsiaTheme="minorEastAsia"/>
          <w:sz w:val="28"/>
          <w:szCs w:val="28"/>
        </w:rPr>
      </w:pPr>
      <w:r>
        <w:rPr>
          <w:rFonts w:eastAsia="" w:eastAsiaTheme="minorEastAsia"/>
          <w:sz w:val="28"/>
          <w:szCs w:val="28"/>
        </w:rPr>
      </w:r>
    </w:p>
    <w:p>
      <w:pPr>
        <w:pStyle w:val="ListParagraph"/>
        <w:numPr>
          <w:ilvl w:val="0"/>
          <w:numId w:val="0"/>
        </w:numPr>
        <w:ind w:left="720" w:hanging="0"/>
        <w:rPr/>
      </w:pPr>
      <w:r>
        <w:rPr/>
        <w:drawing>
          <wp:inline distT="0" distB="0" distL="0" distR="0">
            <wp:extent cx="5760085" cy="3385185"/>
            <wp:effectExtent l="0" t="0" r="0" b="0"/>
            <wp:docPr id="16" name="Object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sz w:val="28"/>
          <w:szCs w:val="28"/>
        </w:rPr>
      </w:pPr>
      <w:r>
        <w:rPr>
          <w:sz w:val="28"/>
          <w:szCs w:val="28"/>
        </w:rPr>
        <w:t>a = 6.76m/s</w:t>
      </w:r>
      <w:r>
        <w:rPr>
          <w:sz w:val="28"/>
          <w:szCs w:val="28"/>
          <w:vertAlign w:val="superscript"/>
        </w:rPr>
        <w:t>2</w:t>
      </w:r>
      <w:r>
        <w:rPr>
          <w:sz w:val="28"/>
          <w:szCs w:val="28"/>
        </w:rPr>
        <w:t xml:space="preserve"> (</w:t>
      </w:r>
      <w:r>
        <w:rPr>
          <w:rFonts w:eastAsia="Calibri" w:cs="" w:cstheme="minorBidi" w:eastAsiaTheme="minorHAnsi"/>
          <w:color w:val="auto"/>
          <w:kern w:val="0"/>
          <w:sz w:val="28"/>
          <w:szCs w:val="28"/>
          <w:lang w:val="en-US" w:eastAsia="en-US" w:bidi="ar-SA"/>
        </w:rPr>
        <w:t>in direction of motion</w:t>
      </w:r>
      <w:r>
        <w:rPr>
          <w:sz w:val="28"/>
          <w:szCs w:val="28"/>
        </w:rPr>
        <w:t>)</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385185"/>
            <wp:effectExtent l="0" t="0" r="0" b="0"/>
            <wp:docPr id="17" name="Object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rPr>
          <w:sz w:val="28"/>
          <w:szCs w:val="28"/>
        </w:rPr>
      </w:pPr>
      <w:r>
        <w:rPr>
          <w:sz w:val="28"/>
          <w:szCs w:val="28"/>
        </w:rPr>
        <w:t>a = 3.24m/s</w:t>
      </w:r>
      <w:r>
        <w:rPr>
          <w:sz w:val="28"/>
          <w:szCs w:val="28"/>
          <w:vertAlign w:val="superscript"/>
        </w:rPr>
        <w:t>2</w:t>
      </w:r>
      <w:r>
        <w:rPr>
          <w:sz w:val="28"/>
          <w:szCs w:val="28"/>
        </w:rPr>
        <w:t xml:space="preserve"> (against the direction of motion)</w:t>
      </w:r>
    </w:p>
    <w:p>
      <w:pPr>
        <w:pStyle w:val="Normal"/>
        <w:rPr>
          <w:sz w:val="28"/>
          <w:szCs w:val="28"/>
        </w:rPr>
      </w:pPr>
      <w:r>
        <w:rPr>
          <w:sz w:val="28"/>
          <w:szCs w:val="28"/>
        </w:rPr>
        <w:drawing>
          <wp:inline distT="0" distB="0" distL="0" distR="0">
            <wp:extent cx="5759450" cy="3239770"/>
            <wp:effectExtent l="0" t="0" r="0" b="0"/>
            <wp:docPr id="18" name="Object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Normal"/>
        <w:rPr>
          <w:sz w:val="28"/>
          <w:szCs w:val="28"/>
        </w:rPr>
      </w:pPr>
      <w:r>
        <w:rPr>
          <w:sz w:val="28"/>
          <w:szCs w:val="28"/>
        </w:rPr>
        <w:t>a = 6.28m/s</w:t>
      </w:r>
      <w:r>
        <w:rPr>
          <w:sz w:val="28"/>
          <w:szCs w:val="28"/>
          <w:vertAlign w:val="superscript"/>
        </w:rPr>
        <w:t>2</w:t>
      </w:r>
      <w:r>
        <w:rPr>
          <w:sz w:val="28"/>
          <w:szCs w:val="28"/>
        </w:rPr>
        <w:t xml:space="preserve"> (</w:t>
      </w:r>
      <w:r>
        <w:rPr>
          <w:rFonts w:eastAsia="Calibri" w:cs="" w:cstheme="minorBidi" w:eastAsiaTheme="minorHAnsi"/>
          <w:color w:val="auto"/>
          <w:kern w:val="0"/>
          <w:sz w:val="28"/>
          <w:szCs w:val="28"/>
          <w:lang w:val="en-US" w:eastAsia="en-US" w:bidi="ar-SA"/>
        </w:rPr>
        <w:t>in direction of motion</w:t>
      </w:r>
      <w:r>
        <w:rPr>
          <w:sz w:val="28"/>
          <w:szCs w:val="28"/>
        </w:rPr>
        <w:t>)</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19" name="Object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Normal"/>
        <w:rPr>
          <w:sz w:val="28"/>
          <w:szCs w:val="28"/>
        </w:rPr>
      </w:pPr>
      <w:r>
        <w:rPr>
          <w:sz w:val="28"/>
          <w:szCs w:val="28"/>
        </w:rPr>
        <w:t>a = 3.72m/s</w:t>
      </w:r>
      <w:r>
        <w:rPr>
          <w:sz w:val="28"/>
          <w:szCs w:val="28"/>
          <w:vertAlign w:val="superscript"/>
        </w:rPr>
        <w:t>2</w:t>
      </w:r>
      <w:r>
        <w:rPr>
          <w:sz w:val="28"/>
          <w:szCs w:val="28"/>
        </w:rPr>
        <w:t xml:space="preserve"> (against the direction of motion)</w:t>
      </w:r>
    </w:p>
    <w:p>
      <w:pPr>
        <w:pStyle w:val="Normal"/>
        <w:rPr>
          <w:sz w:val="28"/>
          <w:szCs w:val="28"/>
        </w:rPr>
      </w:pPr>
      <w:r>
        <w:rPr>
          <w:sz w:val="28"/>
          <w:szCs w:val="28"/>
        </w:rPr>
        <w:drawing>
          <wp:inline distT="0" distB="0" distL="0" distR="0">
            <wp:extent cx="5759450" cy="3239770"/>
            <wp:effectExtent l="0" t="0" r="0" b="0"/>
            <wp:docPr id="20" name="Object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
        <w:rPr>
          <w:sz w:val="28"/>
          <w:szCs w:val="28"/>
        </w:rPr>
      </w:pPr>
      <w:r>
        <w:rPr>
          <w:sz w:val="28"/>
          <w:szCs w:val="28"/>
        </w:rPr>
        <w:t xml:space="preserve">a = </w:t>
      </w:r>
      <w:r>
        <w:rPr>
          <w:rFonts w:eastAsia="Calibri" w:cs="" w:cstheme="minorBidi" w:eastAsiaTheme="minorHAnsi"/>
          <w:color w:val="auto"/>
          <w:kern w:val="0"/>
          <w:sz w:val="28"/>
          <w:szCs w:val="28"/>
          <w:lang w:val="en-US" w:eastAsia="en-US" w:bidi="ar-SA"/>
        </w:rPr>
        <w:t>4.</w:t>
      </w:r>
      <w:r>
        <w:rPr>
          <w:sz w:val="28"/>
          <w:szCs w:val="28"/>
        </w:rPr>
        <w:t>6m/s</w:t>
      </w:r>
      <w:r>
        <w:rPr>
          <w:sz w:val="28"/>
          <w:szCs w:val="28"/>
          <w:vertAlign w:val="superscript"/>
        </w:rPr>
        <w:t>2</w:t>
      </w:r>
      <w:r>
        <w:rPr>
          <w:sz w:val="28"/>
          <w:szCs w:val="28"/>
        </w:rPr>
        <w:t xml:space="preserve"> (</w:t>
      </w:r>
      <w:r>
        <w:rPr>
          <w:rFonts w:eastAsia="Calibri" w:cs="" w:cstheme="minorBidi" w:eastAsiaTheme="minorHAnsi"/>
          <w:color w:val="auto"/>
          <w:kern w:val="0"/>
          <w:sz w:val="28"/>
          <w:szCs w:val="28"/>
          <w:lang w:val="en-US" w:eastAsia="en-US" w:bidi="ar-SA"/>
        </w:rPr>
        <w:t>in direction of motion</w:t>
      </w:r>
      <w:r>
        <w:rPr>
          <w:sz w:val="28"/>
          <w:szCs w:val="28"/>
        </w:rPr>
        <w:t>)</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21" name="Object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Normal"/>
        <w:rPr>
          <w:sz w:val="28"/>
          <w:szCs w:val="28"/>
        </w:rPr>
      </w:pPr>
      <w:r>
        <w:rPr>
          <w:sz w:val="28"/>
          <w:szCs w:val="28"/>
        </w:rPr>
        <w:t xml:space="preserve">a = </w:t>
      </w:r>
      <w:r>
        <w:rPr>
          <w:rFonts w:eastAsia="Calibri" w:cs="" w:cstheme="minorBidi" w:eastAsiaTheme="minorHAnsi"/>
          <w:color w:val="auto"/>
          <w:kern w:val="0"/>
          <w:sz w:val="28"/>
          <w:szCs w:val="28"/>
          <w:lang w:val="en-US" w:eastAsia="en-US" w:bidi="ar-SA"/>
        </w:rPr>
        <w:t>5.</w:t>
      </w:r>
      <w:r>
        <w:rPr>
          <w:sz w:val="28"/>
          <w:szCs w:val="28"/>
        </w:rPr>
        <w:t>4m/s</w:t>
      </w:r>
      <w:r>
        <w:rPr>
          <w:sz w:val="28"/>
          <w:szCs w:val="28"/>
          <w:vertAlign w:val="superscript"/>
        </w:rPr>
        <w:t>2</w:t>
      </w:r>
      <w:r>
        <w:rPr>
          <w:sz w:val="28"/>
          <w:szCs w:val="28"/>
        </w:rPr>
        <w:t xml:space="preserve"> (against the direction of motion)</w:t>
      </w:r>
    </w:p>
    <w:p>
      <w:pPr>
        <w:pStyle w:val="Normal"/>
        <w:rPr>
          <w:sz w:val="28"/>
          <w:szCs w:val="28"/>
        </w:rPr>
      </w:pPr>
      <w:r>
        <w:rPr>
          <w:sz w:val="28"/>
          <w:szCs w:val="28"/>
        </w:rPr>
        <w:drawing>
          <wp:inline distT="0" distB="0" distL="0" distR="0">
            <wp:extent cx="5759450" cy="3239770"/>
            <wp:effectExtent l="0" t="0" r="0" b="0"/>
            <wp:docPr id="22" name="Object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Normal"/>
        <w:rPr>
          <w:sz w:val="28"/>
          <w:szCs w:val="28"/>
        </w:rPr>
      </w:pPr>
      <w:r>
        <w:rPr>
          <w:sz w:val="28"/>
          <w:szCs w:val="28"/>
        </w:rPr>
        <w:t xml:space="preserve">a = </w:t>
      </w:r>
      <w:r>
        <w:rPr>
          <w:rFonts w:eastAsia="Calibri" w:cs="" w:cstheme="minorBidi" w:eastAsiaTheme="minorHAnsi"/>
          <w:color w:val="auto"/>
          <w:kern w:val="0"/>
          <w:sz w:val="28"/>
          <w:szCs w:val="28"/>
          <w:lang w:val="en-US" w:eastAsia="en-US" w:bidi="ar-SA"/>
        </w:rPr>
        <w:t>5.58</w:t>
      </w:r>
      <w:r>
        <w:rPr>
          <w:sz w:val="28"/>
          <w:szCs w:val="28"/>
        </w:rPr>
        <w:t>m/s</w:t>
      </w:r>
      <w:r>
        <w:rPr>
          <w:sz w:val="28"/>
          <w:szCs w:val="28"/>
          <w:vertAlign w:val="superscript"/>
        </w:rPr>
        <w:t>2</w:t>
      </w:r>
      <w:r>
        <w:rPr>
          <w:sz w:val="28"/>
          <w:szCs w:val="28"/>
        </w:rPr>
        <w:t xml:space="preserve"> (</w:t>
      </w:r>
      <w:r>
        <w:rPr>
          <w:rFonts w:eastAsia="Calibri" w:cs="" w:cstheme="minorBidi" w:eastAsiaTheme="minorHAnsi"/>
          <w:color w:val="auto"/>
          <w:kern w:val="0"/>
          <w:sz w:val="28"/>
          <w:szCs w:val="28"/>
          <w:lang w:val="en-US" w:eastAsia="en-US" w:bidi="ar-SA"/>
        </w:rPr>
        <w:t>in direction of motion</w:t>
      </w:r>
      <w:r>
        <w:rPr>
          <w:sz w:val="28"/>
          <w:szCs w:val="28"/>
        </w:rPr>
        <w:t>)</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239770"/>
            <wp:effectExtent l="0" t="0" r="0" b="0"/>
            <wp:docPr id="23" name="Object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Normal"/>
        <w:rPr>
          <w:sz w:val="28"/>
          <w:szCs w:val="28"/>
        </w:rPr>
      </w:pPr>
      <w:r>
        <w:rPr>
          <w:sz w:val="28"/>
          <w:szCs w:val="28"/>
        </w:rPr>
        <w:t xml:space="preserve">a = </w:t>
      </w:r>
      <w:r>
        <w:rPr>
          <w:rFonts w:eastAsia="Calibri" w:cs="" w:cstheme="minorBidi" w:eastAsiaTheme="minorHAnsi"/>
          <w:color w:val="auto"/>
          <w:kern w:val="0"/>
          <w:sz w:val="28"/>
          <w:szCs w:val="28"/>
          <w:lang w:val="en-US" w:eastAsia="en-US" w:bidi="ar-SA"/>
        </w:rPr>
        <w:t>4.42</w:t>
      </w:r>
      <w:r>
        <w:rPr>
          <w:sz w:val="28"/>
          <w:szCs w:val="28"/>
        </w:rPr>
        <w:t>m/s</w:t>
      </w:r>
      <w:r>
        <w:rPr>
          <w:sz w:val="28"/>
          <w:szCs w:val="28"/>
          <w:vertAlign w:val="superscript"/>
        </w:rPr>
        <w:t>2</w:t>
      </w:r>
      <w:r>
        <w:rPr>
          <w:sz w:val="28"/>
          <w:szCs w:val="28"/>
        </w:rPr>
        <w:t xml:space="preserve"> (against the direction of motion)</w:t>
      </w:r>
    </w:p>
    <w:p>
      <w:pPr>
        <w:pStyle w:val="Normal"/>
        <w:rPr>
          <w:sz w:val="28"/>
          <w:szCs w:val="28"/>
        </w:rPr>
      </w:pPr>
      <w:r>
        <w:rPr>
          <w:sz w:val="28"/>
          <w:szCs w:val="28"/>
        </w:rPr>
        <w:drawing>
          <wp:inline distT="0" distB="0" distL="0" distR="0">
            <wp:extent cx="5759450" cy="3239770"/>
            <wp:effectExtent l="0" t="0" r="0" b="0"/>
            <wp:docPr id="24" name="Object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Normal"/>
        <w:rPr>
          <w:sz w:val="28"/>
          <w:szCs w:val="28"/>
        </w:rPr>
      </w:pPr>
      <w:r>
        <w:rPr>
          <w:sz w:val="28"/>
          <w:szCs w:val="28"/>
        </w:rPr>
        <w:t xml:space="preserve">a = </w:t>
      </w:r>
      <w:r>
        <w:rPr>
          <w:rFonts w:eastAsia="Calibri" w:cs="" w:cstheme="minorBidi" w:eastAsiaTheme="minorHAnsi"/>
          <w:color w:val="auto"/>
          <w:kern w:val="0"/>
          <w:sz w:val="28"/>
          <w:szCs w:val="28"/>
          <w:lang w:val="en-US" w:eastAsia="en-US" w:bidi="ar-SA"/>
        </w:rPr>
        <w:t>1.66</w:t>
      </w:r>
      <w:r>
        <w:rPr>
          <w:sz w:val="28"/>
          <w:szCs w:val="28"/>
        </w:rPr>
        <w:t>m/s</w:t>
      </w:r>
      <w:r>
        <w:rPr>
          <w:sz w:val="28"/>
          <w:szCs w:val="28"/>
          <w:vertAlign w:val="superscript"/>
        </w:rPr>
        <w:t>2</w:t>
      </w:r>
      <w:r>
        <w:rPr>
          <w:sz w:val="28"/>
          <w:szCs w:val="28"/>
        </w:rPr>
        <w:t xml:space="preserve"> (</w:t>
      </w:r>
      <w:r>
        <w:rPr>
          <w:rFonts w:eastAsia="Calibri" w:cs="" w:cstheme="minorBidi" w:eastAsiaTheme="minorHAnsi"/>
          <w:color w:val="auto"/>
          <w:kern w:val="0"/>
          <w:sz w:val="28"/>
          <w:szCs w:val="28"/>
          <w:lang w:val="en-US" w:eastAsia="en-US" w:bidi="ar-SA"/>
        </w:rPr>
        <w:t>in direction of motion</w:t>
      </w:r>
      <w:r>
        <w:rPr>
          <w:sz w:val="28"/>
          <w:szCs w:val="28"/>
        </w:rPr>
        <w:t>)</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239770"/>
            <wp:effectExtent l="0" t="0" r="0" b="0"/>
            <wp:docPr id="25" name="Object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Normal"/>
        <w:rPr>
          <w:sz w:val="28"/>
          <w:szCs w:val="28"/>
        </w:rPr>
      </w:pPr>
      <w:r>
        <w:rPr>
          <w:sz w:val="28"/>
          <w:szCs w:val="28"/>
        </w:rPr>
        <w:t xml:space="preserve">a = </w:t>
      </w:r>
      <w:r>
        <w:rPr>
          <w:rFonts w:eastAsia="Calibri" w:cs="" w:cstheme="minorBidi" w:eastAsiaTheme="minorHAnsi"/>
          <w:color w:val="auto"/>
          <w:kern w:val="0"/>
          <w:sz w:val="28"/>
          <w:szCs w:val="28"/>
          <w:lang w:val="en-US" w:eastAsia="en-US" w:bidi="ar-SA"/>
        </w:rPr>
        <w:t>8.3</w:t>
      </w:r>
      <w:r>
        <w:rPr>
          <w:sz w:val="28"/>
          <w:szCs w:val="28"/>
        </w:rPr>
        <w:t>m/s</w:t>
      </w:r>
      <w:r>
        <w:rPr>
          <w:sz w:val="28"/>
          <w:szCs w:val="28"/>
          <w:vertAlign w:val="superscript"/>
        </w:rPr>
        <w:t>2</w:t>
      </w:r>
      <w:r>
        <w:rPr>
          <w:sz w:val="28"/>
          <w:szCs w:val="28"/>
        </w:rPr>
        <w:t xml:space="preserve"> (against the direction of motion)</w:t>
      </w:r>
    </w:p>
    <w:p>
      <w:pPr>
        <w:pStyle w:val="Normal"/>
        <w:rPr>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ListParagraph"/>
        <w:numPr>
          <w:ilvl w:val="0"/>
          <w:numId w:val="1"/>
        </w:numPr>
        <w:rPr>
          <w:sz w:val="28"/>
          <w:szCs w:val="28"/>
        </w:rPr>
      </w:pPr>
      <w:r>
        <w:rPr>
          <w:rFonts w:eastAsia="" w:eastAsiaTheme="minorEastAsia"/>
          <w:sz w:val="28"/>
          <w:szCs w:val="28"/>
        </w:rPr>
        <w:t xml:space="preserve">What happens to the sign of the acceleration before and after the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w:r>
        <w:rPr>
          <w:rFonts w:eastAsia="" w:eastAsiaTheme="minorEastAsia"/>
          <w:sz w:val="28"/>
          <w:szCs w:val="28"/>
        </w:rPr>
        <w:t xml:space="preserve"> mark?</w:t>
      </w:r>
    </w:p>
    <w:p>
      <w:pPr>
        <w:pStyle w:val="Normal"/>
        <w:rPr>
          <w:sz w:val="28"/>
          <w:szCs w:val="28"/>
        </w:rPr>
      </w:pPr>
      <w:r>
        <w:rPr>
          <w:sz w:val="28"/>
          <w:szCs w:val="28"/>
        </w:rPr>
        <w:t>The sign of the acceleration flips after t=2s mark.</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Extra Credit:  Determine the coefficient of kinetic friction between each of the combination of surfaces with the data collected. </w:t>
      </w:r>
    </w:p>
    <w:p>
      <w:pPr>
        <w:pStyle w:val="Normal"/>
        <w:spacing w:before="0" w:after="160"/>
        <w:rPr>
          <w:sz w:val="28"/>
          <w:szCs w:val="28"/>
        </w:rPr>
      </w:pPr>
      <w:r>
        <w:rPr>
          <w:sz w:val="28"/>
          <w:szCs w:val="28"/>
        </w:rPr>
      </w:r>
    </w:p>
    <w:sectPr>
      <w:headerReference w:type="default" r:id="rId27"/>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7</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a7ce2"/>
    <w:rPr/>
  </w:style>
  <w:style w:type="character" w:styleId="FooterChar" w:customStyle="1">
    <w:name w:val="Footer Char"/>
    <w:basedOn w:val="DefaultParagraphFont"/>
    <w:link w:val="Footer"/>
    <w:uiPriority w:val="99"/>
    <w:qFormat/>
    <w:rsid w:val="00ba7ce2"/>
    <w:rPr/>
  </w:style>
  <w:style w:type="character" w:styleId="PlaceholderText">
    <w:name w:val="Placeholder Text"/>
    <w:basedOn w:val="DefaultParagraphFont"/>
    <w:uiPriority w:val="99"/>
    <w:semiHidden/>
    <w:qFormat/>
    <w:rsid w:val="00721b3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a7ce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a7ce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a7ce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a7c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chart" Target="charts/chart11.xml"/><Relationship Id="rId13" Type="http://schemas.openxmlformats.org/officeDocument/2006/relationships/chart" Target="charts/chart12.xml"/><Relationship Id="rId14" Type="http://schemas.openxmlformats.org/officeDocument/2006/relationships/chart" Target="charts/chart13.xml"/><Relationship Id="rId15" Type="http://schemas.openxmlformats.org/officeDocument/2006/relationships/chart" Target="charts/chart14.xml"/><Relationship Id="rId16" Type="http://schemas.openxmlformats.org/officeDocument/2006/relationships/chart" Target="charts/chart15.xml"/><Relationship Id="rId17" Type="http://schemas.openxmlformats.org/officeDocument/2006/relationships/chart" Target="charts/chart16.xml"/><Relationship Id="rId18" Type="http://schemas.openxmlformats.org/officeDocument/2006/relationships/chart" Target="charts/chart17.xml"/><Relationship Id="rId19" Type="http://schemas.openxmlformats.org/officeDocument/2006/relationships/chart" Target="charts/chart18.xml"/><Relationship Id="rId20" Type="http://schemas.openxmlformats.org/officeDocument/2006/relationships/chart" Target="charts/chart19.xml"/><Relationship Id="rId21" Type="http://schemas.openxmlformats.org/officeDocument/2006/relationships/chart" Target="charts/chart20.xml"/><Relationship Id="rId22" Type="http://schemas.openxmlformats.org/officeDocument/2006/relationships/chart" Target="charts/chart21.xml"/><Relationship Id="rId23" Type="http://schemas.openxmlformats.org/officeDocument/2006/relationships/chart" Target="charts/chart22.xml"/><Relationship Id="rId24" Type="http://schemas.openxmlformats.org/officeDocument/2006/relationships/chart" Target="charts/chart23.xml"/><Relationship Id="rId25" Type="http://schemas.openxmlformats.org/officeDocument/2006/relationships/chart" Target="charts/chart24.xml"/><Relationship Id="rId26" Type="http://schemas.openxmlformats.org/officeDocument/2006/relationships/chart" Target="charts/chart25.xml"/><Relationship Id="rId27" Type="http://schemas.openxmlformats.org/officeDocument/2006/relationships/header" Target="head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Plastic</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51"/>
                <c:pt idx="0">
                  <c:v>0</c:v>
                </c:pt>
                <c:pt idx="1">
                  <c:v>0.122</c:v>
                </c:pt>
                <c:pt idx="2">
                  <c:v>0.248</c:v>
                </c:pt>
                <c:pt idx="3">
                  <c:v>0.372</c:v>
                </c:pt>
                <c:pt idx="4">
                  <c:v>0.498</c:v>
                </c:pt>
                <c:pt idx="5">
                  <c:v>0.623</c:v>
                </c:pt>
                <c:pt idx="6">
                  <c:v>0.748</c:v>
                </c:pt>
                <c:pt idx="7">
                  <c:v>0.874</c:v>
                </c:pt>
                <c:pt idx="8">
                  <c:v>0.998</c:v>
                </c:pt>
                <c:pt idx="9">
                  <c:v>1.126</c:v>
                </c:pt>
                <c:pt idx="10">
                  <c:v>1.248</c:v>
                </c:pt>
                <c:pt idx="11">
                  <c:v>1.374</c:v>
                </c:pt>
                <c:pt idx="12">
                  <c:v>1.498</c:v>
                </c:pt>
                <c:pt idx="13">
                  <c:v>1.622</c:v>
                </c:pt>
                <c:pt idx="14">
                  <c:v>1.749</c:v>
                </c:pt>
                <c:pt idx="15">
                  <c:v>1.874</c:v>
                </c:pt>
                <c:pt idx="16">
                  <c:v>1.997</c:v>
                </c:pt>
                <c:pt idx="17">
                  <c:v>2.123</c:v>
                </c:pt>
                <c:pt idx="18">
                  <c:v>2.249</c:v>
                </c:pt>
                <c:pt idx="19">
                  <c:v>2.372</c:v>
                </c:pt>
                <c:pt idx="20">
                  <c:v>2.498</c:v>
                </c:pt>
                <c:pt idx="21">
                  <c:v>2.622</c:v>
                </c:pt>
                <c:pt idx="22">
                  <c:v>2.749</c:v>
                </c:pt>
                <c:pt idx="23">
                  <c:v>2.872</c:v>
                </c:pt>
                <c:pt idx="24">
                  <c:v>2.998</c:v>
                </c:pt>
                <c:pt idx="25">
                  <c:v>3.122</c:v>
                </c:pt>
                <c:pt idx="26">
                  <c:v>3.249</c:v>
                </c:pt>
                <c:pt idx="27">
                  <c:v>3.373</c:v>
                </c:pt>
                <c:pt idx="28">
                  <c:v>3.498</c:v>
                </c:pt>
                <c:pt idx="29">
                  <c:v>3.622</c:v>
                </c:pt>
                <c:pt idx="30">
                  <c:v>3.748</c:v>
                </c:pt>
                <c:pt idx="31">
                  <c:v>3.872</c:v>
                </c:pt>
                <c:pt idx="32">
                  <c:v>3.998</c:v>
                </c:pt>
                <c:pt idx="33">
                  <c:v>4.123</c:v>
                </c:pt>
                <c:pt idx="34">
                  <c:v>4.247</c:v>
                </c:pt>
                <c:pt idx="35">
                  <c:v>4.374</c:v>
                </c:pt>
                <c:pt idx="36">
                  <c:v>4.497</c:v>
                </c:pt>
                <c:pt idx="37">
                  <c:v>4.623</c:v>
                </c:pt>
                <c:pt idx="38">
                  <c:v>4.747</c:v>
                </c:pt>
                <c:pt idx="39">
                  <c:v>4.873</c:v>
                </c:pt>
                <c:pt idx="40">
                  <c:v>4.997</c:v>
                </c:pt>
                <c:pt idx="41">
                  <c:v>5.122</c:v>
                </c:pt>
                <c:pt idx="42">
                  <c:v>5.248</c:v>
                </c:pt>
                <c:pt idx="43">
                  <c:v>5.374</c:v>
                </c:pt>
                <c:pt idx="44">
                  <c:v>5.499</c:v>
                </c:pt>
                <c:pt idx="45">
                  <c:v>5.624</c:v>
                </c:pt>
                <c:pt idx="46">
                  <c:v>5.747</c:v>
                </c:pt>
                <c:pt idx="47">
                  <c:v>5.873</c:v>
                </c:pt>
                <c:pt idx="48">
                  <c:v>5.998</c:v>
                </c:pt>
                <c:pt idx="49">
                  <c:v>6.123</c:v>
                </c:pt>
                <c:pt idx="50">
                  <c:v>6.182</c:v>
                </c:pt>
              </c:numCache>
            </c:numRef>
          </c:xVal>
          <c:yVal>
            <c:numRef>
              <c:f>1</c:f>
              <c:numCache>
                <c:formatCode>General</c:formatCode>
                <c:ptCount val="51"/>
                <c:pt idx="0">
                  <c:v>0</c:v>
                </c:pt>
                <c:pt idx="1">
                  <c:v>-0.0508</c:v>
                </c:pt>
                <c:pt idx="2">
                  <c:v>-0.2089</c:v>
                </c:pt>
                <c:pt idx="3">
                  <c:v>-0.4694</c:v>
                </c:pt>
                <c:pt idx="4">
                  <c:v>-0.8406</c:v>
                </c:pt>
                <c:pt idx="5">
                  <c:v>-1.3149</c:v>
                </c:pt>
                <c:pt idx="6">
                  <c:v>-1.895</c:v>
                </c:pt>
                <c:pt idx="7">
                  <c:v>-2.5866</c:v>
                </c:pt>
                <c:pt idx="8">
                  <c:v>-3.3721</c:v>
                </c:pt>
                <c:pt idx="9">
                  <c:v>-4.2921</c:v>
                </c:pt>
                <c:pt idx="10">
                  <c:v>-5.272</c:v>
                </c:pt>
                <c:pt idx="11">
                  <c:v>-6.3898</c:v>
                </c:pt>
                <c:pt idx="12">
                  <c:v>-7.5946</c:v>
                </c:pt>
                <c:pt idx="13">
                  <c:v>-8.9035</c:v>
                </c:pt>
                <c:pt idx="14">
                  <c:v>-10.3518</c:v>
                </c:pt>
                <c:pt idx="15">
                  <c:v>-11.8838</c:v>
                </c:pt>
                <c:pt idx="16">
                  <c:v>-13.4945</c:v>
                </c:pt>
                <c:pt idx="17">
                  <c:v>-15.175</c:v>
                </c:pt>
                <c:pt idx="18">
                  <c:v>-16.8041</c:v>
                </c:pt>
                <c:pt idx="19">
                  <c:v>-18.3448</c:v>
                </c:pt>
                <c:pt idx="20">
                  <c:v>-19.8724</c:v>
                </c:pt>
                <c:pt idx="21">
                  <c:v>-21.3256</c:v>
                </c:pt>
                <c:pt idx="22">
                  <c:v>-22.7623</c:v>
                </c:pt>
                <c:pt idx="23">
                  <c:v>-24.1041</c:v>
                </c:pt>
                <c:pt idx="24">
                  <c:v>-25.4278</c:v>
                </c:pt>
                <c:pt idx="25">
                  <c:v>-26.6803</c:v>
                </c:pt>
                <c:pt idx="26">
                  <c:v>-27.9115</c:v>
                </c:pt>
                <c:pt idx="27">
                  <c:v>-29.0633</c:v>
                </c:pt>
                <c:pt idx="28">
                  <c:v>-30.1741</c:v>
                </c:pt>
                <c:pt idx="29">
                  <c:v>-31.2259</c:v>
                </c:pt>
                <c:pt idx="30">
                  <c:v>-32.2438</c:v>
                </c:pt>
                <c:pt idx="31">
                  <c:v>-33.1954</c:v>
                </c:pt>
                <c:pt idx="32">
                  <c:v>-34.1113</c:v>
                </c:pt>
                <c:pt idx="33">
                  <c:v>-34.9692</c:v>
                </c:pt>
                <c:pt idx="34">
                  <c:v>-35.7703</c:v>
                </c:pt>
                <c:pt idx="35">
                  <c:v>-36.5391</c:v>
                </c:pt>
                <c:pt idx="36">
                  <c:v>-37.234</c:v>
                </c:pt>
                <c:pt idx="37">
                  <c:v>-37.8951</c:v>
                </c:pt>
                <c:pt idx="38">
                  <c:v>-38.4956</c:v>
                </c:pt>
                <c:pt idx="39">
                  <c:v>-39.0547</c:v>
                </c:pt>
                <c:pt idx="40">
                  <c:v>-39.5548</c:v>
                </c:pt>
                <c:pt idx="41">
                  <c:v>-40.0086</c:v>
                </c:pt>
                <c:pt idx="42">
                  <c:v>-40.4148</c:v>
                </c:pt>
                <c:pt idx="43">
                  <c:v>-40.7697</c:v>
                </c:pt>
                <c:pt idx="44">
                  <c:v>-41.071</c:v>
                </c:pt>
                <c:pt idx="45">
                  <c:v>-41.3217</c:v>
                </c:pt>
                <c:pt idx="46">
                  <c:v>-41.519</c:v>
                </c:pt>
                <c:pt idx="47">
                  <c:v>-41.6704</c:v>
                </c:pt>
                <c:pt idx="48">
                  <c:v>-41.7698</c:v>
                </c:pt>
                <c:pt idx="49">
                  <c:v>-41.8186</c:v>
                </c:pt>
                <c:pt idx="50">
                  <c:v>-41.8241</c:v>
                </c:pt>
              </c:numCache>
            </c:numRef>
          </c:yVal>
          <c:smooth val="0"/>
        </c:ser>
        <c:axId val="21382509"/>
        <c:axId val="59601439"/>
      </c:scatterChart>
      <c:valAx>
        <c:axId val="21382509"/>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59601439"/>
        <c:crosses val="autoZero"/>
        <c:crossBetween val="midCat"/>
      </c:valAx>
      <c:valAx>
        <c:axId val="5960143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2138250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Wood</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0.105</c:v>
                </c:pt>
                <c:pt idx="2">
                  <c:v>0.229</c:v>
                </c:pt>
                <c:pt idx="3">
                  <c:v>0.354</c:v>
                </c:pt>
                <c:pt idx="4">
                  <c:v>0.48</c:v>
                </c:pt>
                <c:pt idx="5">
                  <c:v>0.604</c:v>
                </c:pt>
                <c:pt idx="6">
                  <c:v>0.729</c:v>
                </c:pt>
                <c:pt idx="7">
                  <c:v>0.855</c:v>
                </c:pt>
                <c:pt idx="8">
                  <c:v>0.981</c:v>
                </c:pt>
                <c:pt idx="9">
                  <c:v>1.105</c:v>
                </c:pt>
                <c:pt idx="10">
                  <c:v>1.23</c:v>
                </c:pt>
                <c:pt idx="11">
                  <c:v>1.354</c:v>
                </c:pt>
                <c:pt idx="12">
                  <c:v>1.478</c:v>
                </c:pt>
                <c:pt idx="13">
                  <c:v>1.605</c:v>
                </c:pt>
                <c:pt idx="14">
                  <c:v>1.734</c:v>
                </c:pt>
                <c:pt idx="15">
                  <c:v>1.855</c:v>
                </c:pt>
                <c:pt idx="16">
                  <c:v>1.98</c:v>
                </c:pt>
              </c:numCache>
            </c:numRef>
          </c:xVal>
          <c:yVal>
            <c:numRef>
              <c:f>1</c:f>
              <c:numCache>
                <c:formatCode>General</c:formatCode>
                <c:ptCount val="17"/>
                <c:pt idx="0">
                  <c:v>0</c:v>
                </c:pt>
                <c:pt idx="1">
                  <c:v>-0.026</c:v>
                </c:pt>
                <c:pt idx="2">
                  <c:v>-0.1222</c:v>
                </c:pt>
                <c:pt idx="3">
                  <c:v>-0.2908</c:v>
                </c:pt>
                <c:pt idx="4">
                  <c:v>-0.5336</c:v>
                </c:pt>
                <c:pt idx="5">
                  <c:v>-0.844</c:v>
                </c:pt>
                <c:pt idx="6">
                  <c:v>-1.2286</c:v>
                </c:pt>
                <c:pt idx="7">
                  <c:v>-1.689</c:v>
                </c:pt>
                <c:pt idx="8">
                  <c:v>-2.2226</c:v>
                </c:pt>
                <c:pt idx="9">
                  <c:v>-2.8191</c:v>
                </c:pt>
                <c:pt idx="10">
                  <c:v>-3.4921</c:v>
                </c:pt>
                <c:pt idx="11">
                  <c:v>-4.2309</c:v>
                </c:pt>
                <c:pt idx="12">
                  <c:v>-5.0405</c:v>
                </c:pt>
                <c:pt idx="13">
                  <c:v>-5.943</c:v>
                </c:pt>
                <c:pt idx="14">
                  <c:v>-6.9359</c:v>
                </c:pt>
                <c:pt idx="15">
                  <c:v>-7.9368</c:v>
                </c:pt>
                <c:pt idx="16">
                  <c:v>-9.0417</c:v>
                </c:pt>
              </c:numCache>
            </c:numRef>
          </c:yVal>
          <c:smooth val="0"/>
        </c:ser>
        <c:axId val="90407282"/>
        <c:axId val="25584346"/>
      </c:scatterChart>
      <c:valAx>
        <c:axId val="90407282"/>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25584346"/>
        <c:crosses val="autoZero"/>
        <c:crossBetween val="midCat"/>
      </c:valAx>
      <c:valAx>
        <c:axId val="2558434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90407282"/>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Wood</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5"/>
                <c:pt idx="0">
                  <c:v>1.98</c:v>
                </c:pt>
                <c:pt idx="1">
                  <c:v>2.105</c:v>
                </c:pt>
                <c:pt idx="2">
                  <c:v>2.23</c:v>
                </c:pt>
                <c:pt idx="3">
                  <c:v>2.355</c:v>
                </c:pt>
                <c:pt idx="4">
                  <c:v>2.479</c:v>
                </c:pt>
                <c:pt idx="5">
                  <c:v>2.603</c:v>
                </c:pt>
                <c:pt idx="6">
                  <c:v>2.728</c:v>
                </c:pt>
                <c:pt idx="7">
                  <c:v>2.854</c:v>
                </c:pt>
                <c:pt idx="8">
                  <c:v>2.979</c:v>
                </c:pt>
                <c:pt idx="9">
                  <c:v>3.105</c:v>
                </c:pt>
                <c:pt idx="10">
                  <c:v>3.228</c:v>
                </c:pt>
                <c:pt idx="11">
                  <c:v>3.353</c:v>
                </c:pt>
                <c:pt idx="12">
                  <c:v>3.48</c:v>
                </c:pt>
                <c:pt idx="13">
                  <c:v>3.604</c:v>
                </c:pt>
                <c:pt idx="14">
                  <c:v>3.71</c:v>
                </c:pt>
              </c:numCache>
            </c:numRef>
          </c:xVal>
          <c:yVal>
            <c:numRef>
              <c:f>1</c:f>
              <c:numCache>
                <c:formatCode>General</c:formatCode>
                <c:ptCount val="15"/>
                <c:pt idx="0">
                  <c:v>-9.0417</c:v>
                </c:pt>
                <c:pt idx="1">
                  <c:v>-10.1634</c:v>
                </c:pt>
                <c:pt idx="2">
                  <c:v>-11.2029</c:v>
                </c:pt>
                <c:pt idx="3">
                  <c:v>-12.158</c:v>
                </c:pt>
                <c:pt idx="4">
                  <c:v>-13.0223</c:v>
                </c:pt>
                <c:pt idx="5">
                  <c:v>-13.8036</c:v>
                </c:pt>
                <c:pt idx="6">
                  <c:v>-14.5073</c:v>
                </c:pt>
                <c:pt idx="7">
                  <c:v>-15.1313</c:v>
                </c:pt>
                <c:pt idx="8">
                  <c:v>-15.6657</c:v>
                </c:pt>
                <c:pt idx="9">
                  <c:v>-16.1192</c:v>
                </c:pt>
                <c:pt idx="10">
                  <c:v>-16.4792</c:v>
                </c:pt>
                <c:pt idx="11">
                  <c:v>-16.7615</c:v>
                </c:pt>
                <c:pt idx="12">
                  <c:v>-16.962</c:v>
                </c:pt>
                <c:pt idx="13">
                  <c:v>-17.0739</c:v>
                </c:pt>
                <c:pt idx="14">
                  <c:v>-17.1037</c:v>
                </c:pt>
              </c:numCache>
            </c:numRef>
          </c:yVal>
          <c:smooth val="0"/>
        </c:ser>
        <c:axId val="94415478"/>
        <c:axId val="59931024"/>
      </c:scatterChart>
      <c:valAx>
        <c:axId val="94415478"/>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59931024"/>
        <c:crosses val="autoZero"/>
        <c:crossBetween val="midCat"/>
      </c:valAx>
      <c:valAx>
        <c:axId val="5993102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4415478"/>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0.121</c:v>
                </c:pt>
                <c:pt idx="2">
                  <c:v>0.245</c:v>
                </c:pt>
                <c:pt idx="3">
                  <c:v>0.37</c:v>
                </c:pt>
                <c:pt idx="4">
                  <c:v>0.495</c:v>
                </c:pt>
                <c:pt idx="5">
                  <c:v>0.621</c:v>
                </c:pt>
                <c:pt idx="6">
                  <c:v>0.746</c:v>
                </c:pt>
                <c:pt idx="7">
                  <c:v>0.871</c:v>
                </c:pt>
                <c:pt idx="8">
                  <c:v>0.996</c:v>
                </c:pt>
                <c:pt idx="9">
                  <c:v>1.121</c:v>
                </c:pt>
                <c:pt idx="10">
                  <c:v>1.247</c:v>
                </c:pt>
                <c:pt idx="11">
                  <c:v>1.371</c:v>
                </c:pt>
                <c:pt idx="12">
                  <c:v>1.495</c:v>
                </c:pt>
                <c:pt idx="13">
                  <c:v>1.62</c:v>
                </c:pt>
                <c:pt idx="14">
                  <c:v>1.745</c:v>
                </c:pt>
                <c:pt idx="15">
                  <c:v>1.874</c:v>
                </c:pt>
                <c:pt idx="16">
                  <c:v>1.996</c:v>
                </c:pt>
              </c:numCache>
            </c:numRef>
          </c:xVal>
          <c:yVal>
            <c:numRef>
              <c:f>1</c:f>
              <c:numCache>
                <c:formatCode>General</c:formatCode>
                <c:ptCount val="17"/>
                <c:pt idx="0">
                  <c:v>0</c:v>
                </c:pt>
                <c:pt idx="1">
                  <c:v>-0.0415</c:v>
                </c:pt>
                <c:pt idx="2">
                  <c:v>-0.1689</c:v>
                </c:pt>
                <c:pt idx="3">
                  <c:v>-0.3843</c:v>
                </c:pt>
                <c:pt idx="4">
                  <c:v>-0.687</c:v>
                </c:pt>
                <c:pt idx="5">
                  <c:v>-1.0805</c:v>
                </c:pt>
                <c:pt idx="6">
                  <c:v>-1.5584</c:v>
                </c:pt>
                <c:pt idx="7">
                  <c:v>-2.1237</c:v>
                </c:pt>
                <c:pt idx="8">
                  <c:v>-2.7763</c:v>
                </c:pt>
                <c:pt idx="9">
                  <c:v>-3.5162</c:v>
                </c:pt>
                <c:pt idx="10">
                  <c:v>-4.3503</c:v>
                </c:pt>
                <c:pt idx="11">
                  <c:v>-5.2578</c:v>
                </c:pt>
                <c:pt idx="12">
                  <c:v>-6.2512</c:v>
                </c:pt>
                <c:pt idx="13">
                  <c:v>-7.3395</c:v>
                </c:pt>
                <c:pt idx="14">
                  <c:v>-8.5152</c:v>
                </c:pt>
                <c:pt idx="15">
                  <c:v>-9.82</c:v>
                </c:pt>
                <c:pt idx="16">
                  <c:v>-11.1396</c:v>
                </c:pt>
              </c:numCache>
            </c:numRef>
          </c:yVal>
          <c:smooth val="0"/>
        </c:ser>
        <c:axId val="48082643"/>
        <c:axId val="10180184"/>
      </c:scatterChart>
      <c:valAx>
        <c:axId val="48082643"/>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10180184"/>
        <c:crosses val="autoZero"/>
        <c:crossBetween val="midCat"/>
      </c:valAx>
      <c:valAx>
        <c:axId val="1018018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48082643"/>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2"/>
                <c:pt idx="0">
                  <c:v>1.996</c:v>
                </c:pt>
                <c:pt idx="1">
                  <c:v>2.122</c:v>
                </c:pt>
                <c:pt idx="2">
                  <c:v>2.245</c:v>
                </c:pt>
                <c:pt idx="3">
                  <c:v>2.37</c:v>
                </c:pt>
                <c:pt idx="4">
                  <c:v>2.495</c:v>
                </c:pt>
                <c:pt idx="5">
                  <c:v>2.621</c:v>
                </c:pt>
                <c:pt idx="6">
                  <c:v>2.745</c:v>
                </c:pt>
                <c:pt idx="7">
                  <c:v>2.872</c:v>
                </c:pt>
                <c:pt idx="8">
                  <c:v>2.995</c:v>
                </c:pt>
                <c:pt idx="9">
                  <c:v>3.12</c:v>
                </c:pt>
                <c:pt idx="10">
                  <c:v>3.246</c:v>
                </c:pt>
                <c:pt idx="11">
                  <c:v>3.37</c:v>
                </c:pt>
                <c:pt idx="12">
                  <c:v>3.495</c:v>
                </c:pt>
                <c:pt idx="13">
                  <c:v>3.62</c:v>
                </c:pt>
                <c:pt idx="14">
                  <c:v>3.746</c:v>
                </c:pt>
                <c:pt idx="15">
                  <c:v>3.87</c:v>
                </c:pt>
                <c:pt idx="16">
                  <c:v>3.995</c:v>
                </c:pt>
                <c:pt idx="17">
                  <c:v>4.12</c:v>
                </c:pt>
                <c:pt idx="18">
                  <c:v>4.246</c:v>
                </c:pt>
                <c:pt idx="19">
                  <c:v>4.371</c:v>
                </c:pt>
                <c:pt idx="20">
                  <c:v>4.494</c:v>
                </c:pt>
                <c:pt idx="21">
                  <c:v>4.534</c:v>
                </c:pt>
              </c:numCache>
            </c:numRef>
          </c:xVal>
          <c:yVal>
            <c:numRef>
              <c:f>1</c:f>
              <c:numCache>
                <c:formatCode>General</c:formatCode>
                <c:ptCount val="22"/>
                <c:pt idx="0">
                  <c:v>-11.1396</c:v>
                </c:pt>
                <c:pt idx="1">
                  <c:v>-12.5152</c:v>
                </c:pt>
                <c:pt idx="2">
                  <c:v>-13.7907</c:v>
                </c:pt>
                <c:pt idx="3">
                  <c:v>-15.0184</c:v>
                </c:pt>
                <c:pt idx="4">
                  <c:v>-16.1772</c:v>
                </c:pt>
                <c:pt idx="5">
                  <c:v>-17.2755</c:v>
                </c:pt>
                <c:pt idx="6">
                  <c:v>-18.288</c:v>
                </c:pt>
                <c:pt idx="7">
                  <c:v>-19.2546</c:v>
                </c:pt>
                <c:pt idx="8">
                  <c:v>-20.123</c:v>
                </c:pt>
                <c:pt idx="9">
                  <c:v>-20.937</c:v>
                </c:pt>
                <c:pt idx="10">
                  <c:v>-21.6878</c:v>
                </c:pt>
                <c:pt idx="11">
                  <c:v>-22.3583</c:v>
                </c:pt>
                <c:pt idx="12">
                  <c:v>-22.9654</c:v>
                </c:pt>
                <c:pt idx="13">
                  <c:v>-23.5037</c:v>
                </c:pt>
                <c:pt idx="14">
                  <c:v>-23.9764</c:v>
                </c:pt>
                <c:pt idx="15">
                  <c:v>-24.3733</c:v>
                </c:pt>
                <c:pt idx="16">
                  <c:v>-24.7047</c:v>
                </c:pt>
                <c:pt idx="17">
                  <c:v>-24.9671</c:v>
                </c:pt>
                <c:pt idx="18">
                  <c:v>-25.1618</c:v>
                </c:pt>
                <c:pt idx="19">
                  <c:v>-25.2858</c:v>
                </c:pt>
                <c:pt idx="20">
                  <c:v>-25.3405</c:v>
                </c:pt>
                <c:pt idx="21">
                  <c:v>-25.3439</c:v>
                </c:pt>
              </c:numCache>
            </c:numRef>
          </c:yVal>
          <c:smooth val="0"/>
        </c:ser>
        <c:axId val="24735648"/>
        <c:axId val="10040450"/>
      </c:scatterChart>
      <c:valAx>
        <c:axId val="24735648"/>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10040450"/>
        <c:crosses val="autoZero"/>
        <c:crossBetween val="midCat"/>
      </c:valAx>
      <c:valAx>
        <c:axId val="10040450"/>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4735648"/>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Rubber</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0.104</c:v>
                </c:pt>
                <c:pt idx="2">
                  <c:v>0.229</c:v>
                </c:pt>
                <c:pt idx="3">
                  <c:v>0.354</c:v>
                </c:pt>
                <c:pt idx="4">
                  <c:v>0.48</c:v>
                </c:pt>
                <c:pt idx="5">
                  <c:v>0.607</c:v>
                </c:pt>
                <c:pt idx="6">
                  <c:v>0.729</c:v>
                </c:pt>
                <c:pt idx="7">
                  <c:v>0.855</c:v>
                </c:pt>
                <c:pt idx="8">
                  <c:v>0.98</c:v>
                </c:pt>
                <c:pt idx="9">
                  <c:v>1.105</c:v>
                </c:pt>
                <c:pt idx="10">
                  <c:v>1.229</c:v>
                </c:pt>
                <c:pt idx="11">
                  <c:v>1.355</c:v>
                </c:pt>
                <c:pt idx="12">
                  <c:v>1.48</c:v>
                </c:pt>
                <c:pt idx="13">
                  <c:v>1.605</c:v>
                </c:pt>
                <c:pt idx="14">
                  <c:v>1.731</c:v>
                </c:pt>
                <c:pt idx="15">
                  <c:v>1.855</c:v>
                </c:pt>
                <c:pt idx="16">
                  <c:v>1.982</c:v>
                </c:pt>
              </c:numCache>
            </c:numRef>
          </c:xVal>
          <c:yVal>
            <c:numRef>
              <c:f>1</c:f>
              <c:numCache>
                <c:formatCode>General</c:formatCode>
                <c:ptCount val="17"/>
                <c:pt idx="0">
                  <c:v>0</c:v>
                </c:pt>
                <c:pt idx="1">
                  <c:v>-0.01</c:v>
                </c:pt>
                <c:pt idx="2">
                  <c:v>-0.0458</c:v>
                </c:pt>
                <c:pt idx="3">
                  <c:v>-0.1077</c:v>
                </c:pt>
                <c:pt idx="4">
                  <c:v>-0.1964</c:v>
                </c:pt>
                <c:pt idx="5">
                  <c:v>-0.3125</c:v>
                </c:pt>
                <c:pt idx="6">
                  <c:v>-0.4493</c:v>
                </c:pt>
                <c:pt idx="7">
                  <c:v>-0.6166</c:v>
                </c:pt>
                <c:pt idx="8">
                  <c:v>-0.8087</c:v>
                </c:pt>
                <c:pt idx="9">
                  <c:v>-1.0268</c:v>
                </c:pt>
                <c:pt idx="10">
                  <c:v>-1.2688</c:v>
                </c:pt>
                <c:pt idx="11">
                  <c:v>-1.541</c:v>
                </c:pt>
                <c:pt idx="12">
                  <c:v>-1.8371</c:v>
                </c:pt>
                <c:pt idx="13">
                  <c:v>-2.1592</c:v>
                </c:pt>
                <c:pt idx="14">
                  <c:v>-2.5102</c:v>
                </c:pt>
                <c:pt idx="15">
                  <c:v>-2.8814</c:v>
                </c:pt>
                <c:pt idx="16">
                  <c:v>-3.2882</c:v>
                </c:pt>
              </c:numCache>
            </c:numRef>
          </c:yVal>
          <c:smooth val="0"/>
        </c:ser>
        <c:axId val="47573486"/>
        <c:axId val="78418692"/>
      </c:scatterChart>
      <c:valAx>
        <c:axId val="47573486"/>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78418692"/>
        <c:crosses val="autoZero"/>
        <c:crossBetween val="midCat"/>
      </c:valAx>
      <c:valAx>
        <c:axId val="78418692"/>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4757348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Rubber</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5"/>
                <c:pt idx="0">
                  <c:v>1.982</c:v>
                </c:pt>
                <c:pt idx="1">
                  <c:v>2.105</c:v>
                </c:pt>
                <c:pt idx="2">
                  <c:v>2.231</c:v>
                </c:pt>
                <c:pt idx="3">
                  <c:v>2.353</c:v>
                </c:pt>
                <c:pt idx="4">
                  <c:v>2.401</c:v>
                </c:pt>
              </c:numCache>
            </c:numRef>
          </c:xVal>
          <c:yVal>
            <c:numRef>
              <c:f>1</c:f>
              <c:numCache>
                <c:formatCode>General</c:formatCode>
                <c:ptCount val="5"/>
                <c:pt idx="0">
                  <c:v>-3.2882</c:v>
                </c:pt>
                <c:pt idx="1">
                  <c:v>-3.6526</c:v>
                </c:pt>
                <c:pt idx="2">
                  <c:v>-3.8967</c:v>
                </c:pt>
                <c:pt idx="3">
                  <c:v>-4.0071</c:v>
                </c:pt>
                <c:pt idx="4">
                  <c:v>-4.0165</c:v>
                </c:pt>
              </c:numCache>
            </c:numRef>
          </c:yVal>
          <c:smooth val="0"/>
        </c:ser>
        <c:axId val="77209699"/>
        <c:axId val="90728969"/>
      </c:scatterChart>
      <c:valAx>
        <c:axId val="77209699"/>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90728969"/>
        <c:crosses val="autoZero"/>
        <c:crossBetween val="midCat"/>
      </c:valAx>
      <c:valAx>
        <c:axId val="9072896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720969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Plastic</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0.122</c:v>
                </c:pt>
                <c:pt idx="2">
                  <c:v>0.248</c:v>
                </c:pt>
                <c:pt idx="3">
                  <c:v>0.372</c:v>
                </c:pt>
                <c:pt idx="4">
                  <c:v>0.498</c:v>
                </c:pt>
                <c:pt idx="5">
                  <c:v>0.623</c:v>
                </c:pt>
                <c:pt idx="6">
                  <c:v>0.748</c:v>
                </c:pt>
                <c:pt idx="7">
                  <c:v>0.874</c:v>
                </c:pt>
                <c:pt idx="8">
                  <c:v>0.998</c:v>
                </c:pt>
                <c:pt idx="9">
                  <c:v>1.126</c:v>
                </c:pt>
                <c:pt idx="10">
                  <c:v>1.248</c:v>
                </c:pt>
                <c:pt idx="11">
                  <c:v>1.374</c:v>
                </c:pt>
                <c:pt idx="12">
                  <c:v>1.498</c:v>
                </c:pt>
                <c:pt idx="13">
                  <c:v>1.622</c:v>
                </c:pt>
                <c:pt idx="14">
                  <c:v>1.749</c:v>
                </c:pt>
                <c:pt idx="15">
                  <c:v>1.874</c:v>
                </c:pt>
                <c:pt idx="16">
                  <c:v>1.997</c:v>
                </c:pt>
              </c:numCache>
            </c:numRef>
          </c:xVal>
          <c:yVal>
            <c:numRef>
              <c:f>1</c:f>
              <c:numCache>
                <c:formatCode>General</c:formatCode>
                <c:ptCount val="17"/>
                <c:pt idx="0">
                  <c:v>0</c:v>
                </c:pt>
                <c:pt idx="1">
                  <c:v>-0.0508</c:v>
                </c:pt>
                <c:pt idx="2">
                  <c:v>-0.2089</c:v>
                </c:pt>
                <c:pt idx="3">
                  <c:v>-0.4694</c:v>
                </c:pt>
                <c:pt idx="4">
                  <c:v>-0.8406</c:v>
                </c:pt>
                <c:pt idx="5">
                  <c:v>-1.3149</c:v>
                </c:pt>
                <c:pt idx="6">
                  <c:v>-1.895</c:v>
                </c:pt>
                <c:pt idx="7">
                  <c:v>-2.5866</c:v>
                </c:pt>
                <c:pt idx="8">
                  <c:v>-3.3721</c:v>
                </c:pt>
                <c:pt idx="9">
                  <c:v>-4.2921</c:v>
                </c:pt>
                <c:pt idx="10">
                  <c:v>-5.272</c:v>
                </c:pt>
                <c:pt idx="11">
                  <c:v>-6.3898</c:v>
                </c:pt>
                <c:pt idx="12">
                  <c:v>-7.5946</c:v>
                </c:pt>
                <c:pt idx="13">
                  <c:v>-8.9035</c:v>
                </c:pt>
                <c:pt idx="14">
                  <c:v>-10.3518</c:v>
                </c:pt>
                <c:pt idx="15">
                  <c:v>-11.8838</c:v>
                </c:pt>
                <c:pt idx="16">
                  <c:v>-13.4945</c:v>
                </c:pt>
              </c:numCache>
            </c:numRef>
          </c:yVal>
          <c:smooth val="0"/>
        </c:ser>
        <c:axId val="20036831"/>
        <c:axId val="71067985"/>
      </c:scatterChart>
      <c:valAx>
        <c:axId val="2003683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71067985"/>
        <c:crosses val="autoZero"/>
        <c:crossBetween val="midCat"/>
      </c:valAx>
      <c:valAx>
        <c:axId val="7106798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2003683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Plastic</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35"/>
                <c:pt idx="0">
                  <c:v>1.997</c:v>
                </c:pt>
                <c:pt idx="1">
                  <c:v>2.123</c:v>
                </c:pt>
                <c:pt idx="2">
                  <c:v>2.249</c:v>
                </c:pt>
                <c:pt idx="3">
                  <c:v>2.372</c:v>
                </c:pt>
                <c:pt idx="4">
                  <c:v>2.498</c:v>
                </c:pt>
                <c:pt idx="5">
                  <c:v>2.622</c:v>
                </c:pt>
                <c:pt idx="6">
                  <c:v>2.749</c:v>
                </c:pt>
                <c:pt idx="7">
                  <c:v>2.872</c:v>
                </c:pt>
                <c:pt idx="8">
                  <c:v>2.998</c:v>
                </c:pt>
                <c:pt idx="9">
                  <c:v>3.122</c:v>
                </c:pt>
                <c:pt idx="10">
                  <c:v>3.249</c:v>
                </c:pt>
                <c:pt idx="11">
                  <c:v>3.373</c:v>
                </c:pt>
                <c:pt idx="12">
                  <c:v>3.498</c:v>
                </c:pt>
                <c:pt idx="13">
                  <c:v>3.622</c:v>
                </c:pt>
                <c:pt idx="14">
                  <c:v>3.748</c:v>
                </c:pt>
                <c:pt idx="15">
                  <c:v>3.872</c:v>
                </c:pt>
                <c:pt idx="16">
                  <c:v>3.998</c:v>
                </c:pt>
                <c:pt idx="17">
                  <c:v>4.123</c:v>
                </c:pt>
                <c:pt idx="18">
                  <c:v>4.247</c:v>
                </c:pt>
                <c:pt idx="19">
                  <c:v>4.374</c:v>
                </c:pt>
                <c:pt idx="20">
                  <c:v>4.497</c:v>
                </c:pt>
                <c:pt idx="21">
                  <c:v>4.623</c:v>
                </c:pt>
                <c:pt idx="22">
                  <c:v>4.747</c:v>
                </c:pt>
                <c:pt idx="23">
                  <c:v>4.873</c:v>
                </c:pt>
                <c:pt idx="24">
                  <c:v>4.997</c:v>
                </c:pt>
                <c:pt idx="25">
                  <c:v>5.122</c:v>
                </c:pt>
                <c:pt idx="26">
                  <c:v>5.248</c:v>
                </c:pt>
                <c:pt idx="27">
                  <c:v>5.374</c:v>
                </c:pt>
                <c:pt idx="28">
                  <c:v>5.499</c:v>
                </c:pt>
                <c:pt idx="29">
                  <c:v>5.624</c:v>
                </c:pt>
                <c:pt idx="30">
                  <c:v>5.747</c:v>
                </c:pt>
                <c:pt idx="31">
                  <c:v>5.873</c:v>
                </c:pt>
                <c:pt idx="32">
                  <c:v>5.998</c:v>
                </c:pt>
                <c:pt idx="33">
                  <c:v>6.123</c:v>
                </c:pt>
                <c:pt idx="34">
                  <c:v>6.182</c:v>
                </c:pt>
              </c:numCache>
            </c:numRef>
          </c:xVal>
          <c:yVal>
            <c:numRef>
              <c:f>1</c:f>
              <c:numCache>
                <c:formatCode>General</c:formatCode>
                <c:ptCount val="35"/>
                <c:pt idx="0">
                  <c:v>-13.4945</c:v>
                </c:pt>
                <c:pt idx="1">
                  <c:v>-15.175</c:v>
                </c:pt>
                <c:pt idx="2">
                  <c:v>-16.8041</c:v>
                </c:pt>
                <c:pt idx="3">
                  <c:v>-18.3448</c:v>
                </c:pt>
                <c:pt idx="4">
                  <c:v>-19.8724</c:v>
                </c:pt>
                <c:pt idx="5">
                  <c:v>-21.3256</c:v>
                </c:pt>
                <c:pt idx="6">
                  <c:v>-22.7623</c:v>
                </c:pt>
                <c:pt idx="7">
                  <c:v>-24.1041</c:v>
                </c:pt>
                <c:pt idx="8">
                  <c:v>-25.4278</c:v>
                </c:pt>
                <c:pt idx="9">
                  <c:v>-26.6803</c:v>
                </c:pt>
                <c:pt idx="10">
                  <c:v>-27.9115</c:v>
                </c:pt>
                <c:pt idx="11">
                  <c:v>-29.0633</c:v>
                </c:pt>
                <c:pt idx="12">
                  <c:v>-30.1741</c:v>
                </c:pt>
                <c:pt idx="13">
                  <c:v>-31.2259</c:v>
                </c:pt>
                <c:pt idx="14">
                  <c:v>-32.2438</c:v>
                </c:pt>
                <c:pt idx="15">
                  <c:v>-33.1954</c:v>
                </c:pt>
                <c:pt idx="16">
                  <c:v>-34.1113</c:v>
                </c:pt>
                <c:pt idx="17">
                  <c:v>-34.9692</c:v>
                </c:pt>
                <c:pt idx="18">
                  <c:v>-35.7703</c:v>
                </c:pt>
                <c:pt idx="19">
                  <c:v>-36.5391</c:v>
                </c:pt>
                <c:pt idx="20">
                  <c:v>-37.234</c:v>
                </c:pt>
                <c:pt idx="21">
                  <c:v>-37.8951</c:v>
                </c:pt>
                <c:pt idx="22">
                  <c:v>-38.4956</c:v>
                </c:pt>
                <c:pt idx="23">
                  <c:v>-39.0547</c:v>
                </c:pt>
                <c:pt idx="24">
                  <c:v>-39.5548</c:v>
                </c:pt>
                <c:pt idx="25">
                  <c:v>-40.0086</c:v>
                </c:pt>
                <c:pt idx="26">
                  <c:v>-40.4148</c:v>
                </c:pt>
                <c:pt idx="27">
                  <c:v>-40.7697</c:v>
                </c:pt>
                <c:pt idx="28">
                  <c:v>-41.071</c:v>
                </c:pt>
                <c:pt idx="29">
                  <c:v>-41.3217</c:v>
                </c:pt>
                <c:pt idx="30">
                  <c:v>-41.519</c:v>
                </c:pt>
                <c:pt idx="31">
                  <c:v>-41.6704</c:v>
                </c:pt>
                <c:pt idx="32">
                  <c:v>-41.7698</c:v>
                </c:pt>
                <c:pt idx="33">
                  <c:v>-41.8186</c:v>
                </c:pt>
                <c:pt idx="34">
                  <c:v>-41.8241</c:v>
                </c:pt>
              </c:numCache>
            </c:numRef>
          </c:yVal>
          <c:smooth val="0"/>
        </c:ser>
        <c:axId val="46881000"/>
        <c:axId val="70331508"/>
      </c:scatterChart>
      <c:valAx>
        <c:axId val="46881000"/>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70331508"/>
        <c:crosses val="autoZero"/>
        <c:crossBetween val="midCat"/>
      </c:valAx>
      <c:valAx>
        <c:axId val="70331508"/>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6881000"/>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0.118</c:v>
                </c:pt>
                <c:pt idx="2">
                  <c:v>0.243</c:v>
                </c:pt>
                <c:pt idx="3">
                  <c:v>0.368</c:v>
                </c:pt>
                <c:pt idx="4">
                  <c:v>0.509</c:v>
                </c:pt>
                <c:pt idx="5">
                  <c:v>0.62</c:v>
                </c:pt>
                <c:pt idx="6">
                  <c:v>0.743</c:v>
                </c:pt>
                <c:pt idx="7">
                  <c:v>0.868</c:v>
                </c:pt>
                <c:pt idx="8">
                  <c:v>0.993</c:v>
                </c:pt>
                <c:pt idx="9">
                  <c:v>1.117</c:v>
                </c:pt>
                <c:pt idx="10">
                  <c:v>1.243</c:v>
                </c:pt>
                <c:pt idx="11">
                  <c:v>1.367</c:v>
                </c:pt>
                <c:pt idx="12">
                  <c:v>1.5</c:v>
                </c:pt>
                <c:pt idx="13">
                  <c:v>1.617</c:v>
                </c:pt>
                <c:pt idx="14">
                  <c:v>1.743</c:v>
                </c:pt>
                <c:pt idx="15">
                  <c:v>1.867</c:v>
                </c:pt>
                <c:pt idx="16">
                  <c:v>1.993</c:v>
                </c:pt>
              </c:numCache>
            </c:numRef>
          </c:xVal>
          <c:yVal>
            <c:numRef>
              <c:f>1</c:f>
              <c:numCache>
                <c:formatCode>General</c:formatCode>
                <c:ptCount val="17"/>
                <c:pt idx="0">
                  <c:v>0</c:v>
                </c:pt>
                <c:pt idx="1">
                  <c:v>-0.0442</c:v>
                </c:pt>
                <c:pt idx="2">
                  <c:v>-0.1863</c:v>
                </c:pt>
                <c:pt idx="3">
                  <c:v>-0.4264</c:v>
                </c:pt>
                <c:pt idx="4">
                  <c:v>-0.8149</c:v>
                </c:pt>
                <c:pt idx="5">
                  <c:v>-1.2084</c:v>
                </c:pt>
                <c:pt idx="6">
                  <c:v>-1.7348</c:v>
                </c:pt>
                <c:pt idx="7">
                  <c:v>-2.367</c:v>
                </c:pt>
                <c:pt idx="8">
                  <c:v>-3.0973</c:v>
                </c:pt>
                <c:pt idx="9">
                  <c:v>-3.9185</c:v>
                </c:pt>
                <c:pt idx="10">
                  <c:v>-4.8518</c:v>
                </c:pt>
                <c:pt idx="11">
                  <c:v>-5.8675</c:v>
                </c:pt>
                <c:pt idx="12">
                  <c:v>-7.0641</c:v>
                </c:pt>
                <c:pt idx="13">
                  <c:v>-8.2086</c:v>
                </c:pt>
                <c:pt idx="14">
                  <c:v>-9.5371</c:v>
                </c:pt>
                <c:pt idx="15">
                  <c:v>-10.9417</c:v>
                </c:pt>
                <c:pt idx="16">
                  <c:v>-12.4679</c:v>
                </c:pt>
              </c:numCache>
            </c:numRef>
          </c:yVal>
          <c:smooth val="0"/>
        </c:ser>
        <c:axId val="34813902"/>
        <c:axId val="96657468"/>
      </c:scatterChart>
      <c:valAx>
        <c:axId val="34813902"/>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96657468"/>
        <c:crosses val="autoZero"/>
        <c:crossBetween val="midCat"/>
      </c:valAx>
      <c:valAx>
        <c:axId val="96657468"/>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34813902"/>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9"/>
                <c:pt idx="0">
                  <c:v>1.993</c:v>
                </c:pt>
                <c:pt idx="1">
                  <c:v>2.118</c:v>
                </c:pt>
                <c:pt idx="2">
                  <c:v>2.242</c:v>
                </c:pt>
                <c:pt idx="3">
                  <c:v>2.368</c:v>
                </c:pt>
                <c:pt idx="4">
                  <c:v>2.492</c:v>
                </c:pt>
                <c:pt idx="5">
                  <c:v>2.617</c:v>
                </c:pt>
                <c:pt idx="6">
                  <c:v>2.742</c:v>
                </c:pt>
                <c:pt idx="7">
                  <c:v>2.867</c:v>
                </c:pt>
                <c:pt idx="8">
                  <c:v>2.992</c:v>
                </c:pt>
                <c:pt idx="9">
                  <c:v>3.117</c:v>
                </c:pt>
                <c:pt idx="10">
                  <c:v>3.242</c:v>
                </c:pt>
                <c:pt idx="11">
                  <c:v>3.368</c:v>
                </c:pt>
                <c:pt idx="12">
                  <c:v>3.492</c:v>
                </c:pt>
                <c:pt idx="13">
                  <c:v>3.618</c:v>
                </c:pt>
                <c:pt idx="14">
                  <c:v>3.743</c:v>
                </c:pt>
                <c:pt idx="15">
                  <c:v>3.867</c:v>
                </c:pt>
                <c:pt idx="16">
                  <c:v>3.992</c:v>
                </c:pt>
                <c:pt idx="17">
                  <c:v>4.118</c:v>
                </c:pt>
                <c:pt idx="18">
                  <c:v>4.242</c:v>
                </c:pt>
                <c:pt idx="19">
                  <c:v>4.367</c:v>
                </c:pt>
                <c:pt idx="20">
                  <c:v>4.493</c:v>
                </c:pt>
                <c:pt idx="21">
                  <c:v>4.618</c:v>
                </c:pt>
                <c:pt idx="22">
                  <c:v>4.742</c:v>
                </c:pt>
                <c:pt idx="23">
                  <c:v>4.867</c:v>
                </c:pt>
                <c:pt idx="24">
                  <c:v>4.991</c:v>
                </c:pt>
                <c:pt idx="25">
                  <c:v>5.117</c:v>
                </c:pt>
                <c:pt idx="26">
                  <c:v>5.241</c:v>
                </c:pt>
                <c:pt idx="27">
                  <c:v>5.366</c:v>
                </c:pt>
                <c:pt idx="28">
                  <c:v>5.369</c:v>
                </c:pt>
              </c:numCache>
            </c:numRef>
          </c:xVal>
          <c:yVal>
            <c:numRef>
              <c:f>1</c:f>
              <c:numCache>
                <c:formatCode>General</c:formatCode>
                <c:ptCount val="29"/>
                <c:pt idx="0">
                  <c:v>-12.4679</c:v>
                </c:pt>
                <c:pt idx="1">
                  <c:v>-14.0107</c:v>
                </c:pt>
                <c:pt idx="2">
                  <c:v>-15.4839</c:v>
                </c:pt>
                <c:pt idx="3">
                  <c:v>-16.9221</c:v>
                </c:pt>
                <c:pt idx="4">
                  <c:v>-18.2798</c:v>
                </c:pt>
                <c:pt idx="5">
                  <c:v>-19.5904</c:v>
                </c:pt>
                <c:pt idx="6">
                  <c:v>-20.8428</c:v>
                </c:pt>
                <c:pt idx="7">
                  <c:v>-22.0369</c:v>
                </c:pt>
                <c:pt idx="8">
                  <c:v>-23.1729</c:v>
                </c:pt>
                <c:pt idx="9">
                  <c:v>-24.2506</c:v>
                </c:pt>
                <c:pt idx="10">
                  <c:v>-25.27</c:v>
                </c:pt>
                <c:pt idx="11">
                  <c:v>-26.2387</c:v>
                </c:pt>
                <c:pt idx="12">
                  <c:v>-27.1343</c:v>
                </c:pt>
                <c:pt idx="13">
                  <c:v>-27.9856</c:v>
                </c:pt>
                <c:pt idx="14">
                  <c:v>-28.7717</c:v>
                </c:pt>
                <c:pt idx="15">
                  <c:v>-29.494</c:v>
                </c:pt>
                <c:pt idx="16">
                  <c:v>-30.1641</c:v>
                </c:pt>
                <c:pt idx="17">
                  <c:v>-30.7807</c:v>
                </c:pt>
                <c:pt idx="18">
                  <c:v>-31.3297</c:v>
                </c:pt>
                <c:pt idx="19">
                  <c:v>-31.8251</c:v>
                </c:pt>
                <c:pt idx="20">
                  <c:v>-32.2656</c:v>
                </c:pt>
                <c:pt idx="21">
                  <c:v>-32.6441</c:v>
                </c:pt>
                <c:pt idx="22">
                  <c:v>-32.9621</c:v>
                </c:pt>
                <c:pt idx="23">
                  <c:v>-33.2246</c:v>
                </c:pt>
                <c:pt idx="24">
                  <c:v>-33.4275</c:v>
                </c:pt>
                <c:pt idx="25">
                  <c:v>-33.575</c:v>
                </c:pt>
                <c:pt idx="26">
                  <c:v>-33.6623</c:v>
                </c:pt>
                <c:pt idx="27">
                  <c:v>-33.6924</c:v>
                </c:pt>
                <c:pt idx="28">
                  <c:v>-33.6924</c:v>
                </c:pt>
              </c:numCache>
            </c:numRef>
          </c:yVal>
          <c:smooth val="0"/>
        </c:ser>
        <c:axId val="58011611"/>
        <c:axId val="67087124"/>
      </c:scatterChart>
      <c:valAx>
        <c:axId val="5801161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67087124"/>
        <c:crosses val="autoZero"/>
        <c:crossBetween val="midCat"/>
      </c:valAx>
      <c:valAx>
        <c:axId val="6708712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801161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5"/>
                <c:pt idx="0">
                  <c:v>0</c:v>
                </c:pt>
                <c:pt idx="1">
                  <c:v>0.118</c:v>
                </c:pt>
                <c:pt idx="2">
                  <c:v>0.243</c:v>
                </c:pt>
                <c:pt idx="3">
                  <c:v>0.368</c:v>
                </c:pt>
                <c:pt idx="4">
                  <c:v>0.509</c:v>
                </c:pt>
                <c:pt idx="5">
                  <c:v>0.62</c:v>
                </c:pt>
                <c:pt idx="6">
                  <c:v>0.743</c:v>
                </c:pt>
                <c:pt idx="7">
                  <c:v>0.868</c:v>
                </c:pt>
                <c:pt idx="8">
                  <c:v>0.993</c:v>
                </c:pt>
                <c:pt idx="9">
                  <c:v>1.117</c:v>
                </c:pt>
                <c:pt idx="10">
                  <c:v>1.243</c:v>
                </c:pt>
                <c:pt idx="11">
                  <c:v>1.367</c:v>
                </c:pt>
                <c:pt idx="12">
                  <c:v>1.5</c:v>
                </c:pt>
                <c:pt idx="13">
                  <c:v>1.617</c:v>
                </c:pt>
                <c:pt idx="14">
                  <c:v>1.743</c:v>
                </c:pt>
                <c:pt idx="15">
                  <c:v>1.867</c:v>
                </c:pt>
                <c:pt idx="16">
                  <c:v>1.993</c:v>
                </c:pt>
                <c:pt idx="17">
                  <c:v>2.118</c:v>
                </c:pt>
                <c:pt idx="18">
                  <c:v>2.242</c:v>
                </c:pt>
                <c:pt idx="19">
                  <c:v>2.368</c:v>
                </c:pt>
                <c:pt idx="20">
                  <c:v>2.492</c:v>
                </c:pt>
                <c:pt idx="21">
                  <c:v>2.617</c:v>
                </c:pt>
                <c:pt idx="22">
                  <c:v>2.742</c:v>
                </c:pt>
                <c:pt idx="23">
                  <c:v>2.867</c:v>
                </c:pt>
                <c:pt idx="24">
                  <c:v>2.992</c:v>
                </c:pt>
                <c:pt idx="25">
                  <c:v>3.117</c:v>
                </c:pt>
                <c:pt idx="26">
                  <c:v>3.242</c:v>
                </c:pt>
                <c:pt idx="27">
                  <c:v>3.368</c:v>
                </c:pt>
                <c:pt idx="28">
                  <c:v>3.492</c:v>
                </c:pt>
                <c:pt idx="29">
                  <c:v>3.618</c:v>
                </c:pt>
                <c:pt idx="30">
                  <c:v>3.743</c:v>
                </c:pt>
                <c:pt idx="31">
                  <c:v>3.867</c:v>
                </c:pt>
                <c:pt idx="32">
                  <c:v>3.992</c:v>
                </c:pt>
                <c:pt idx="33">
                  <c:v>4.118</c:v>
                </c:pt>
                <c:pt idx="34">
                  <c:v>4.242</c:v>
                </c:pt>
                <c:pt idx="35">
                  <c:v>4.367</c:v>
                </c:pt>
                <c:pt idx="36">
                  <c:v>4.493</c:v>
                </c:pt>
                <c:pt idx="37">
                  <c:v>4.618</c:v>
                </c:pt>
                <c:pt idx="38">
                  <c:v>4.742</c:v>
                </c:pt>
                <c:pt idx="39">
                  <c:v>4.867</c:v>
                </c:pt>
                <c:pt idx="40">
                  <c:v>4.991</c:v>
                </c:pt>
                <c:pt idx="41">
                  <c:v>5.117</c:v>
                </c:pt>
                <c:pt idx="42">
                  <c:v>5.241</c:v>
                </c:pt>
                <c:pt idx="43">
                  <c:v>5.366</c:v>
                </c:pt>
                <c:pt idx="44">
                  <c:v>5.369</c:v>
                </c:pt>
              </c:numCache>
            </c:numRef>
          </c:xVal>
          <c:yVal>
            <c:numRef>
              <c:f>1</c:f>
              <c:numCache>
                <c:formatCode>General</c:formatCode>
                <c:ptCount val="45"/>
                <c:pt idx="0">
                  <c:v>0</c:v>
                </c:pt>
                <c:pt idx="1">
                  <c:v>-0.0442</c:v>
                </c:pt>
                <c:pt idx="2">
                  <c:v>-0.1863</c:v>
                </c:pt>
                <c:pt idx="3">
                  <c:v>-0.4264</c:v>
                </c:pt>
                <c:pt idx="4">
                  <c:v>-0.8149</c:v>
                </c:pt>
                <c:pt idx="5">
                  <c:v>-1.2084</c:v>
                </c:pt>
                <c:pt idx="6">
                  <c:v>-1.7348</c:v>
                </c:pt>
                <c:pt idx="7">
                  <c:v>-2.367</c:v>
                </c:pt>
                <c:pt idx="8">
                  <c:v>-3.0973</c:v>
                </c:pt>
                <c:pt idx="9">
                  <c:v>-3.9185</c:v>
                </c:pt>
                <c:pt idx="10">
                  <c:v>-4.8518</c:v>
                </c:pt>
                <c:pt idx="11">
                  <c:v>-5.8675</c:v>
                </c:pt>
                <c:pt idx="12">
                  <c:v>-7.0641</c:v>
                </c:pt>
                <c:pt idx="13">
                  <c:v>-8.2086</c:v>
                </c:pt>
                <c:pt idx="14">
                  <c:v>-9.5371</c:v>
                </c:pt>
                <c:pt idx="15">
                  <c:v>-10.9417</c:v>
                </c:pt>
                <c:pt idx="16">
                  <c:v>-12.4679</c:v>
                </c:pt>
                <c:pt idx="17">
                  <c:v>-14.0107</c:v>
                </c:pt>
                <c:pt idx="18">
                  <c:v>-15.4839</c:v>
                </c:pt>
                <c:pt idx="19">
                  <c:v>-16.9221</c:v>
                </c:pt>
                <c:pt idx="20">
                  <c:v>-18.2798</c:v>
                </c:pt>
                <c:pt idx="21">
                  <c:v>-19.5904</c:v>
                </c:pt>
                <c:pt idx="22">
                  <c:v>-20.8428</c:v>
                </c:pt>
                <c:pt idx="23">
                  <c:v>-22.0369</c:v>
                </c:pt>
                <c:pt idx="24">
                  <c:v>-23.1729</c:v>
                </c:pt>
                <c:pt idx="25">
                  <c:v>-24.2506</c:v>
                </c:pt>
                <c:pt idx="26">
                  <c:v>-25.27</c:v>
                </c:pt>
                <c:pt idx="27">
                  <c:v>-26.2387</c:v>
                </c:pt>
                <c:pt idx="28">
                  <c:v>-27.1343</c:v>
                </c:pt>
                <c:pt idx="29">
                  <c:v>-27.9856</c:v>
                </c:pt>
                <c:pt idx="30">
                  <c:v>-28.7717</c:v>
                </c:pt>
                <c:pt idx="31">
                  <c:v>-29.494</c:v>
                </c:pt>
                <c:pt idx="32">
                  <c:v>-30.1641</c:v>
                </c:pt>
                <c:pt idx="33">
                  <c:v>-30.7807</c:v>
                </c:pt>
                <c:pt idx="34">
                  <c:v>-31.3297</c:v>
                </c:pt>
                <c:pt idx="35">
                  <c:v>-31.8251</c:v>
                </c:pt>
                <c:pt idx="36">
                  <c:v>-32.2656</c:v>
                </c:pt>
                <c:pt idx="37">
                  <c:v>-32.6441</c:v>
                </c:pt>
                <c:pt idx="38">
                  <c:v>-32.9621</c:v>
                </c:pt>
                <c:pt idx="39">
                  <c:v>-33.2246</c:v>
                </c:pt>
                <c:pt idx="40">
                  <c:v>-33.4275</c:v>
                </c:pt>
                <c:pt idx="41">
                  <c:v>-33.575</c:v>
                </c:pt>
                <c:pt idx="42">
                  <c:v>-33.6623</c:v>
                </c:pt>
                <c:pt idx="43">
                  <c:v>-33.6924</c:v>
                </c:pt>
                <c:pt idx="44">
                  <c:v>-33.6924</c:v>
                </c:pt>
              </c:numCache>
            </c:numRef>
          </c:yVal>
          <c:smooth val="0"/>
        </c:ser>
        <c:axId val="62747881"/>
        <c:axId val="92225951"/>
      </c:scatterChart>
      <c:valAx>
        <c:axId val="6274788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92225951"/>
        <c:crosses val="autoZero"/>
        <c:crossBetween val="midCat"/>
      </c:valAx>
      <c:valAx>
        <c:axId val="92225951"/>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6274788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Wood</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0.105</c:v>
                </c:pt>
                <c:pt idx="2">
                  <c:v>0.229</c:v>
                </c:pt>
                <c:pt idx="3">
                  <c:v>0.354</c:v>
                </c:pt>
                <c:pt idx="4">
                  <c:v>0.48</c:v>
                </c:pt>
                <c:pt idx="5">
                  <c:v>0.604</c:v>
                </c:pt>
                <c:pt idx="6">
                  <c:v>0.729</c:v>
                </c:pt>
                <c:pt idx="7">
                  <c:v>0.855</c:v>
                </c:pt>
                <c:pt idx="8">
                  <c:v>0.981</c:v>
                </c:pt>
                <c:pt idx="9">
                  <c:v>1.105</c:v>
                </c:pt>
                <c:pt idx="10">
                  <c:v>1.23</c:v>
                </c:pt>
                <c:pt idx="11">
                  <c:v>1.354</c:v>
                </c:pt>
                <c:pt idx="12">
                  <c:v>1.478</c:v>
                </c:pt>
                <c:pt idx="13">
                  <c:v>1.605</c:v>
                </c:pt>
                <c:pt idx="14">
                  <c:v>1.734</c:v>
                </c:pt>
                <c:pt idx="15">
                  <c:v>1.855</c:v>
                </c:pt>
                <c:pt idx="16">
                  <c:v>1.98</c:v>
                </c:pt>
              </c:numCache>
            </c:numRef>
          </c:xVal>
          <c:yVal>
            <c:numRef>
              <c:f>1</c:f>
              <c:numCache>
                <c:formatCode>General</c:formatCode>
                <c:ptCount val="17"/>
                <c:pt idx="0">
                  <c:v>0</c:v>
                </c:pt>
                <c:pt idx="1">
                  <c:v>-0.026</c:v>
                </c:pt>
                <c:pt idx="2">
                  <c:v>-0.1222</c:v>
                </c:pt>
                <c:pt idx="3">
                  <c:v>-0.2908</c:v>
                </c:pt>
                <c:pt idx="4">
                  <c:v>-0.5336</c:v>
                </c:pt>
                <c:pt idx="5">
                  <c:v>-0.844</c:v>
                </c:pt>
                <c:pt idx="6">
                  <c:v>-1.2286</c:v>
                </c:pt>
                <c:pt idx="7">
                  <c:v>-1.689</c:v>
                </c:pt>
                <c:pt idx="8">
                  <c:v>-2.2226</c:v>
                </c:pt>
                <c:pt idx="9">
                  <c:v>-2.8191</c:v>
                </c:pt>
                <c:pt idx="10">
                  <c:v>-3.4921</c:v>
                </c:pt>
                <c:pt idx="11">
                  <c:v>-4.2309</c:v>
                </c:pt>
                <c:pt idx="12">
                  <c:v>-5.0405</c:v>
                </c:pt>
                <c:pt idx="13">
                  <c:v>-5.943</c:v>
                </c:pt>
                <c:pt idx="14">
                  <c:v>-6.9359</c:v>
                </c:pt>
                <c:pt idx="15">
                  <c:v>-7.9368</c:v>
                </c:pt>
                <c:pt idx="16">
                  <c:v>-9.0417</c:v>
                </c:pt>
              </c:numCache>
            </c:numRef>
          </c:yVal>
          <c:smooth val="0"/>
        </c:ser>
        <c:axId val="38061094"/>
        <c:axId val="26312011"/>
      </c:scatterChart>
      <c:valAx>
        <c:axId val="38061094"/>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26312011"/>
        <c:crosses val="autoZero"/>
        <c:crossBetween val="midCat"/>
      </c:valAx>
      <c:valAx>
        <c:axId val="26312011"/>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38061094"/>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Wood</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5"/>
                <c:pt idx="0">
                  <c:v>1.98</c:v>
                </c:pt>
                <c:pt idx="1">
                  <c:v>2.105</c:v>
                </c:pt>
                <c:pt idx="2">
                  <c:v>2.23</c:v>
                </c:pt>
                <c:pt idx="3">
                  <c:v>2.355</c:v>
                </c:pt>
                <c:pt idx="4">
                  <c:v>2.479</c:v>
                </c:pt>
                <c:pt idx="5">
                  <c:v>2.603</c:v>
                </c:pt>
                <c:pt idx="6">
                  <c:v>2.728</c:v>
                </c:pt>
                <c:pt idx="7">
                  <c:v>2.854</c:v>
                </c:pt>
                <c:pt idx="8">
                  <c:v>2.979</c:v>
                </c:pt>
                <c:pt idx="9">
                  <c:v>3.105</c:v>
                </c:pt>
                <c:pt idx="10">
                  <c:v>3.228</c:v>
                </c:pt>
                <c:pt idx="11">
                  <c:v>3.353</c:v>
                </c:pt>
                <c:pt idx="12">
                  <c:v>3.48</c:v>
                </c:pt>
                <c:pt idx="13">
                  <c:v>3.604</c:v>
                </c:pt>
                <c:pt idx="14">
                  <c:v>3.71</c:v>
                </c:pt>
              </c:numCache>
            </c:numRef>
          </c:xVal>
          <c:yVal>
            <c:numRef>
              <c:f>1</c:f>
              <c:numCache>
                <c:formatCode>General</c:formatCode>
                <c:ptCount val="15"/>
                <c:pt idx="0">
                  <c:v>-9.0417</c:v>
                </c:pt>
                <c:pt idx="1">
                  <c:v>-10.1634</c:v>
                </c:pt>
                <c:pt idx="2">
                  <c:v>-11.2029</c:v>
                </c:pt>
                <c:pt idx="3">
                  <c:v>-12.158</c:v>
                </c:pt>
                <c:pt idx="4">
                  <c:v>-13.0223</c:v>
                </c:pt>
                <c:pt idx="5">
                  <c:v>-13.8036</c:v>
                </c:pt>
                <c:pt idx="6">
                  <c:v>-14.5073</c:v>
                </c:pt>
                <c:pt idx="7">
                  <c:v>-15.1313</c:v>
                </c:pt>
                <c:pt idx="8">
                  <c:v>-15.6657</c:v>
                </c:pt>
                <c:pt idx="9">
                  <c:v>-16.1192</c:v>
                </c:pt>
                <c:pt idx="10">
                  <c:v>-16.4792</c:v>
                </c:pt>
                <c:pt idx="11">
                  <c:v>-16.7615</c:v>
                </c:pt>
                <c:pt idx="12">
                  <c:v>-16.962</c:v>
                </c:pt>
                <c:pt idx="13">
                  <c:v>-17.0739</c:v>
                </c:pt>
                <c:pt idx="14">
                  <c:v>-17.1037</c:v>
                </c:pt>
              </c:numCache>
            </c:numRef>
          </c:yVal>
          <c:smooth val="0"/>
        </c:ser>
        <c:axId val="43340767"/>
        <c:axId val="24904447"/>
      </c:scatterChart>
      <c:valAx>
        <c:axId val="43340767"/>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24904447"/>
        <c:crosses val="autoZero"/>
        <c:crossBetween val="midCat"/>
      </c:valAx>
      <c:valAx>
        <c:axId val="24904447"/>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3340767"/>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0.121</c:v>
                </c:pt>
                <c:pt idx="2">
                  <c:v>0.245</c:v>
                </c:pt>
                <c:pt idx="3">
                  <c:v>0.37</c:v>
                </c:pt>
                <c:pt idx="4">
                  <c:v>0.495</c:v>
                </c:pt>
                <c:pt idx="5">
                  <c:v>0.621</c:v>
                </c:pt>
                <c:pt idx="6">
                  <c:v>0.746</c:v>
                </c:pt>
                <c:pt idx="7">
                  <c:v>0.871</c:v>
                </c:pt>
                <c:pt idx="8">
                  <c:v>0.996</c:v>
                </c:pt>
                <c:pt idx="9">
                  <c:v>1.121</c:v>
                </c:pt>
                <c:pt idx="10">
                  <c:v>1.247</c:v>
                </c:pt>
                <c:pt idx="11">
                  <c:v>1.371</c:v>
                </c:pt>
                <c:pt idx="12">
                  <c:v>1.495</c:v>
                </c:pt>
                <c:pt idx="13">
                  <c:v>1.62</c:v>
                </c:pt>
                <c:pt idx="14">
                  <c:v>1.745</c:v>
                </c:pt>
                <c:pt idx="15">
                  <c:v>1.874</c:v>
                </c:pt>
                <c:pt idx="16">
                  <c:v>1.996</c:v>
                </c:pt>
              </c:numCache>
            </c:numRef>
          </c:xVal>
          <c:yVal>
            <c:numRef>
              <c:f>1</c:f>
              <c:numCache>
                <c:formatCode>General</c:formatCode>
                <c:ptCount val="17"/>
                <c:pt idx="0">
                  <c:v>0</c:v>
                </c:pt>
                <c:pt idx="1">
                  <c:v>-0.0415</c:v>
                </c:pt>
                <c:pt idx="2">
                  <c:v>-0.1689</c:v>
                </c:pt>
                <c:pt idx="3">
                  <c:v>-0.3843</c:v>
                </c:pt>
                <c:pt idx="4">
                  <c:v>-0.687</c:v>
                </c:pt>
                <c:pt idx="5">
                  <c:v>-1.0805</c:v>
                </c:pt>
                <c:pt idx="6">
                  <c:v>-1.5584</c:v>
                </c:pt>
                <c:pt idx="7">
                  <c:v>-2.1237</c:v>
                </c:pt>
                <c:pt idx="8">
                  <c:v>-2.7763</c:v>
                </c:pt>
                <c:pt idx="9">
                  <c:v>-3.5162</c:v>
                </c:pt>
                <c:pt idx="10">
                  <c:v>-4.3503</c:v>
                </c:pt>
                <c:pt idx="11">
                  <c:v>-5.2578</c:v>
                </c:pt>
                <c:pt idx="12">
                  <c:v>-6.2512</c:v>
                </c:pt>
                <c:pt idx="13">
                  <c:v>-7.3395</c:v>
                </c:pt>
                <c:pt idx="14">
                  <c:v>-8.5152</c:v>
                </c:pt>
                <c:pt idx="15">
                  <c:v>-9.82</c:v>
                </c:pt>
                <c:pt idx="16">
                  <c:v>-11.1396</c:v>
                </c:pt>
              </c:numCache>
            </c:numRef>
          </c:yVal>
          <c:smooth val="0"/>
        </c:ser>
        <c:axId val="36686397"/>
        <c:axId val="97337160"/>
      </c:scatterChart>
      <c:valAx>
        <c:axId val="36686397"/>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97337160"/>
        <c:crosses val="autoZero"/>
        <c:crossBetween val="midCat"/>
      </c:valAx>
      <c:valAx>
        <c:axId val="97337160"/>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36686397"/>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2"/>
                <c:pt idx="0">
                  <c:v>1.996</c:v>
                </c:pt>
                <c:pt idx="1">
                  <c:v>2.122</c:v>
                </c:pt>
                <c:pt idx="2">
                  <c:v>2.245</c:v>
                </c:pt>
                <c:pt idx="3">
                  <c:v>2.37</c:v>
                </c:pt>
                <c:pt idx="4">
                  <c:v>2.495</c:v>
                </c:pt>
                <c:pt idx="5">
                  <c:v>2.621</c:v>
                </c:pt>
                <c:pt idx="6">
                  <c:v>2.745</c:v>
                </c:pt>
                <c:pt idx="7">
                  <c:v>2.872</c:v>
                </c:pt>
                <c:pt idx="8">
                  <c:v>2.995</c:v>
                </c:pt>
                <c:pt idx="9">
                  <c:v>3.12</c:v>
                </c:pt>
                <c:pt idx="10">
                  <c:v>3.246</c:v>
                </c:pt>
                <c:pt idx="11">
                  <c:v>3.37</c:v>
                </c:pt>
                <c:pt idx="12">
                  <c:v>3.495</c:v>
                </c:pt>
                <c:pt idx="13">
                  <c:v>3.62</c:v>
                </c:pt>
                <c:pt idx="14">
                  <c:v>3.746</c:v>
                </c:pt>
                <c:pt idx="15">
                  <c:v>3.87</c:v>
                </c:pt>
                <c:pt idx="16">
                  <c:v>3.995</c:v>
                </c:pt>
                <c:pt idx="17">
                  <c:v>4.12</c:v>
                </c:pt>
                <c:pt idx="18">
                  <c:v>4.246</c:v>
                </c:pt>
                <c:pt idx="19">
                  <c:v>4.371</c:v>
                </c:pt>
                <c:pt idx="20">
                  <c:v>4.494</c:v>
                </c:pt>
                <c:pt idx="21">
                  <c:v>4.534</c:v>
                </c:pt>
              </c:numCache>
            </c:numRef>
          </c:xVal>
          <c:yVal>
            <c:numRef>
              <c:f>1</c:f>
              <c:numCache>
                <c:formatCode>General</c:formatCode>
                <c:ptCount val="22"/>
                <c:pt idx="0">
                  <c:v>-11.1396</c:v>
                </c:pt>
                <c:pt idx="1">
                  <c:v>-12.5152</c:v>
                </c:pt>
                <c:pt idx="2">
                  <c:v>-13.7907</c:v>
                </c:pt>
                <c:pt idx="3">
                  <c:v>-15.0184</c:v>
                </c:pt>
                <c:pt idx="4">
                  <c:v>-16.1772</c:v>
                </c:pt>
                <c:pt idx="5">
                  <c:v>-17.2755</c:v>
                </c:pt>
                <c:pt idx="6">
                  <c:v>-18.288</c:v>
                </c:pt>
                <c:pt idx="7">
                  <c:v>-19.2546</c:v>
                </c:pt>
                <c:pt idx="8">
                  <c:v>-20.123</c:v>
                </c:pt>
                <c:pt idx="9">
                  <c:v>-20.937</c:v>
                </c:pt>
                <c:pt idx="10">
                  <c:v>-21.6878</c:v>
                </c:pt>
                <c:pt idx="11">
                  <c:v>-22.3583</c:v>
                </c:pt>
                <c:pt idx="12">
                  <c:v>-22.9654</c:v>
                </c:pt>
                <c:pt idx="13">
                  <c:v>-23.5037</c:v>
                </c:pt>
                <c:pt idx="14">
                  <c:v>-23.9764</c:v>
                </c:pt>
                <c:pt idx="15">
                  <c:v>-24.3733</c:v>
                </c:pt>
                <c:pt idx="16">
                  <c:v>-24.7047</c:v>
                </c:pt>
                <c:pt idx="17">
                  <c:v>-24.9671</c:v>
                </c:pt>
                <c:pt idx="18">
                  <c:v>-25.1618</c:v>
                </c:pt>
                <c:pt idx="19">
                  <c:v>-25.2858</c:v>
                </c:pt>
                <c:pt idx="20">
                  <c:v>-25.3405</c:v>
                </c:pt>
                <c:pt idx="21">
                  <c:v>-25.3439</c:v>
                </c:pt>
              </c:numCache>
            </c:numRef>
          </c:yVal>
          <c:smooth val="0"/>
        </c:ser>
        <c:axId val="52030919"/>
        <c:axId val="49341404"/>
      </c:scatterChart>
      <c:valAx>
        <c:axId val="52030919"/>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49341404"/>
        <c:crosses val="autoZero"/>
        <c:crossBetween val="midCat"/>
      </c:valAx>
      <c:valAx>
        <c:axId val="4934140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203091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Rubber</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0.104</c:v>
                </c:pt>
                <c:pt idx="2">
                  <c:v>0.229</c:v>
                </c:pt>
                <c:pt idx="3">
                  <c:v>0.354</c:v>
                </c:pt>
                <c:pt idx="4">
                  <c:v>0.48</c:v>
                </c:pt>
                <c:pt idx="5">
                  <c:v>0.607</c:v>
                </c:pt>
                <c:pt idx="6">
                  <c:v>0.729</c:v>
                </c:pt>
                <c:pt idx="7">
                  <c:v>0.855</c:v>
                </c:pt>
                <c:pt idx="8">
                  <c:v>0.98</c:v>
                </c:pt>
                <c:pt idx="9">
                  <c:v>1.105</c:v>
                </c:pt>
                <c:pt idx="10">
                  <c:v>1.229</c:v>
                </c:pt>
                <c:pt idx="11">
                  <c:v>1.355</c:v>
                </c:pt>
                <c:pt idx="12">
                  <c:v>1.48</c:v>
                </c:pt>
                <c:pt idx="13">
                  <c:v>1.605</c:v>
                </c:pt>
                <c:pt idx="14">
                  <c:v>1.731</c:v>
                </c:pt>
                <c:pt idx="15">
                  <c:v>1.855</c:v>
                </c:pt>
                <c:pt idx="16">
                  <c:v>1.982</c:v>
                </c:pt>
              </c:numCache>
            </c:numRef>
          </c:xVal>
          <c:yVal>
            <c:numRef>
              <c:f>1</c:f>
              <c:numCache>
                <c:formatCode>General</c:formatCode>
                <c:ptCount val="17"/>
                <c:pt idx="0">
                  <c:v>0</c:v>
                </c:pt>
                <c:pt idx="1">
                  <c:v>-0.01</c:v>
                </c:pt>
                <c:pt idx="2">
                  <c:v>-0.0458</c:v>
                </c:pt>
                <c:pt idx="3">
                  <c:v>-0.1077</c:v>
                </c:pt>
                <c:pt idx="4">
                  <c:v>-0.1964</c:v>
                </c:pt>
                <c:pt idx="5">
                  <c:v>-0.3125</c:v>
                </c:pt>
                <c:pt idx="6">
                  <c:v>-0.4493</c:v>
                </c:pt>
                <c:pt idx="7">
                  <c:v>-0.6166</c:v>
                </c:pt>
                <c:pt idx="8">
                  <c:v>-0.8087</c:v>
                </c:pt>
                <c:pt idx="9">
                  <c:v>-1.0268</c:v>
                </c:pt>
                <c:pt idx="10">
                  <c:v>-1.2688</c:v>
                </c:pt>
                <c:pt idx="11">
                  <c:v>-1.541</c:v>
                </c:pt>
                <c:pt idx="12">
                  <c:v>-1.8371</c:v>
                </c:pt>
                <c:pt idx="13">
                  <c:v>-2.1592</c:v>
                </c:pt>
                <c:pt idx="14">
                  <c:v>-2.5102</c:v>
                </c:pt>
                <c:pt idx="15">
                  <c:v>-2.8814</c:v>
                </c:pt>
                <c:pt idx="16">
                  <c:v>-3.2882</c:v>
                </c:pt>
              </c:numCache>
            </c:numRef>
          </c:yVal>
          <c:smooth val="0"/>
        </c:ser>
        <c:axId val="43948805"/>
        <c:axId val="75843679"/>
      </c:scatterChart>
      <c:valAx>
        <c:axId val="43948805"/>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75843679"/>
        <c:crosses val="autoZero"/>
        <c:crossBetween val="midCat"/>
      </c:valAx>
      <c:valAx>
        <c:axId val="7584367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43948805"/>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Rubber</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5"/>
                <c:pt idx="0">
                  <c:v>1.982</c:v>
                </c:pt>
                <c:pt idx="1">
                  <c:v>2.105</c:v>
                </c:pt>
                <c:pt idx="2">
                  <c:v>2.231</c:v>
                </c:pt>
                <c:pt idx="3">
                  <c:v>2.353</c:v>
                </c:pt>
                <c:pt idx="4">
                  <c:v>2.401</c:v>
                </c:pt>
              </c:numCache>
            </c:numRef>
          </c:xVal>
          <c:yVal>
            <c:numRef>
              <c:f>1</c:f>
              <c:numCache>
                <c:formatCode>General</c:formatCode>
                <c:ptCount val="5"/>
                <c:pt idx="0">
                  <c:v>-3.2882</c:v>
                </c:pt>
                <c:pt idx="1">
                  <c:v>-3.6526</c:v>
                </c:pt>
                <c:pt idx="2">
                  <c:v>-3.8967</c:v>
                </c:pt>
                <c:pt idx="3">
                  <c:v>-4.0071</c:v>
                </c:pt>
                <c:pt idx="4">
                  <c:v>-4.0165</c:v>
                </c:pt>
              </c:numCache>
            </c:numRef>
          </c:yVal>
          <c:smooth val="0"/>
        </c:ser>
        <c:axId val="85633701"/>
        <c:axId val="62557741"/>
      </c:scatterChart>
      <c:valAx>
        <c:axId val="8563370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62557741"/>
        <c:crosses val="autoZero"/>
        <c:crossBetween val="midCat"/>
      </c:valAx>
      <c:valAx>
        <c:axId val="62557741"/>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563370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Wood</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1"/>
                <c:pt idx="0">
                  <c:v>0</c:v>
                </c:pt>
                <c:pt idx="1">
                  <c:v>0.105</c:v>
                </c:pt>
                <c:pt idx="2">
                  <c:v>0.229</c:v>
                </c:pt>
                <c:pt idx="3">
                  <c:v>0.354</c:v>
                </c:pt>
                <c:pt idx="4">
                  <c:v>0.48</c:v>
                </c:pt>
                <c:pt idx="5">
                  <c:v>0.604</c:v>
                </c:pt>
                <c:pt idx="6">
                  <c:v>0.729</c:v>
                </c:pt>
                <c:pt idx="7">
                  <c:v>0.855</c:v>
                </c:pt>
                <c:pt idx="8">
                  <c:v>0.981</c:v>
                </c:pt>
                <c:pt idx="9">
                  <c:v>1.105</c:v>
                </c:pt>
                <c:pt idx="10">
                  <c:v>1.23</c:v>
                </c:pt>
                <c:pt idx="11">
                  <c:v>1.354</c:v>
                </c:pt>
                <c:pt idx="12">
                  <c:v>1.478</c:v>
                </c:pt>
                <c:pt idx="13">
                  <c:v>1.605</c:v>
                </c:pt>
                <c:pt idx="14">
                  <c:v>1.734</c:v>
                </c:pt>
                <c:pt idx="15">
                  <c:v>1.855</c:v>
                </c:pt>
                <c:pt idx="16">
                  <c:v>1.98</c:v>
                </c:pt>
                <c:pt idx="17">
                  <c:v>2.105</c:v>
                </c:pt>
                <c:pt idx="18">
                  <c:v>2.23</c:v>
                </c:pt>
                <c:pt idx="19">
                  <c:v>2.355</c:v>
                </c:pt>
                <c:pt idx="20">
                  <c:v>2.479</c:v>
                </c:pt>
                <c:pt idx="21">
                  <c:v>2.603</c:v>
                </c:pt>
                <c:pt idx="22">
                  <c:v>2.728</c:v>
                </c:pt>
                <c:pt idx="23">
                  <c:v>2.854</c:v>
                </c:pt>
                <c:pt idx="24">
                  <c:v>2.979</c:v>
                </c:pt>
                <c:pt idx="25">
                  <c:v>3.105</c:v>
                </c:pt>
                <c:pt idx="26">
                  <c:v>3.228</c:v>
                </c:pt>
                <c:pt idx="27">
                  <c:v>3.353</c:v>
                </c:pt>
                <c:pt idx="28">
                  <c:v>3.48</c:v>
                </c:pt>
                <c:pt idx="29">
                  <c:v>3.604</c:v>
                </c:pt>
                <c:pt idx="30">
                  <c:v>3.71</c:v>
                </c:pt>
              </c:numCache>
            </c:numRef>
          </c:xVal>
          <c:yVal>
            <c:numRef>
              <c:f>1</c:f>
              <c:numCache>
                <c:formatCode>General</c:formatCode>
                <c:ptCount val="31"/>
                <c:pt idx="0">
                  <c:v>0</c:v>
                </c:pt>
                <c:pt idx="1">
                  <c:v>-0.026</c:v>
                </c:pt>
                <c:pt idx="2">
                  <c:v>-0.1222</c:v>
                </c:pt>
                <c:pt idx="3">
                  <c:v>-0.2908</c:v>
                </c:pt>
                <c:pt idx="4">
                  <c:v>-0.5336</c:v>
                </c:pt>
                <c:pt idx="5">
                  <c:v>-0.844</c:v>
                </c:pt>
                <c:pt idx="6">
                  <c:v>-1.2286</c:v>
                </c:pt>
                <c:pt idx="7">
                  <c:v>-1.689</c:v>
                </c:pt>
                <c:pt idx="8">
                  <c:v>-2.2226</c:v>
                </c:pt>
                <c:pt idx="9">
                  <c:v>-2.8191</c:v>
                </c:pt>
                <c:pt idx="10">
                  <c:v>-3.4921</c:v>
                </c:pt>
                <c:pt idx="11">
                  <c:v>-4.2309</c:v>
                </c:pt>
                <c:pt idx="12">
                  <c:v>-5.0405</c:v>
                </c:pt>
                <c:pt idx="13">
                  <c:v>-5.943</c:v>
                </c:pt>
                <c:pt idx="14">
                  <c:v>-6.9359</c:v>
                </c:pt>
                <c:pt idx="15">
                  <c:v>-7.9368</c:v>
                </c:pt>
                <c:pt idx="16">
                  <c:v>-9.0417</c:v>
                </c:pt>
                <c:pt idx="17">
                  <c:v>-10.1634</c:v>
                </c:pt>
                <c:pt idx="18">
                  <c:v>-11.2029</c:v>
                </c:pt>
                <c:pt idx="19">
                  <c:v>-12.158</c:v>
                </c:pt>
                <c:pt idx="20">
                  <c:v>-13.0223</c:v>
                </c:pt>
                <c:pt idx="21">
                  <c:v>-13.8036</c:v>
                </c:pt>
                <c:pt idx="22">
                  <c:v>-14.5073</c:v>
                </c:pt>
                <c:pt idx="23">
                  <c:v>-15.1313</c:v>
                </c:pt>
                <c:pt idx="24">
                  <c:v>-15.6657</c:v>
                </c:pt>
                <c:pt idx="25">
                  <c:v>-16.1192</c:v>
                </c:pt>
                <c:pt idx="26">
                  <c:v>-16.4792</c:v>
                </c:pt>
                <c:pt idx="27">
                  <c:v>-16.7615</c:v>
                </c:pt>
                <c:pt idx="28">
                  <c:v>-16.962</c:v>
                </c:pt>
                <c:pt idx="29">
                  <c:v>-17.0739</c:v>
                </c:pt>
                <c:pt idx="30">
                  <c:v>-17.1037</c:v>
                </c:pt>
              </c:numCache>
            </c:numRef>
          </c:yVal>
          <c:smooth val="0"/>
        </c:ser>
        <c:axId val="76763066"/>
        <c:axId val="37309499"/>
      </c:scatterChart>
      <c:valAx>
        <c:axId val="76763066"/>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37309499"/>
        <c:crosses val="autoZero"/>
        <c:crossBetween val="midCat"/>
      </c:valAx>
      <c:valAx>
        <c:axId val="3730949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676306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8"/>
                <c:pt idx="0">
                  <c:v>0</c:v>
                </c:pt>
                <c:pt idx="1">
                  <c:v>0.121</c:v>
                </c:pt>
                <c:pt idx="2">
                  <c:v>0.245</c:v>
                </c:pt>
                <c:pt idx="3">
                  <c:v>0.37</c:v>
                </c:pt>
                <c:pt idx="4">
                  <c:v>0.495</c:v>
                </c:pt>
                <c:pt idx="5">
                  <c:v>0.621</c:v>
                </c:pt>
                <c:pt idx="6">
                  <c:v>0.746</c:v>
                </c:pt>
                <c:pt idx="7">
                  <c:v>0.871</c:v>
                </c:pt>
                <c:pt idx="8">
                  <c:v>0.996</c:v>
                </c:pt>
                <c:pt idx="9">
                  <c:v>1.121</c:v>
                </c:pt>
                <c:pt idx="10">
                  <c:v>1.247</c:v>
                </c:pt>
                <c:pt idx="11">
                  <c:v>1.371</c:v>
                </c:pt>
                <c:pt idx="12">
                  <c:v>1.495</c:v>
                </c:pt>
                <c:pt idx="13">
                  <c:v>1.62</c:v>
                </c:pt>
                <c:pt idx="14">
                  <c:v>1.745</c:v>
                </c:pt>
                <c:pt idx="15">
                  <c:v>1.874</c:v>
                </c:pt>
                <c:pt idx="16">
                  <c:v>1.996</c:v>
                </c:pt>
                <c:pt idx="17">
                  <c:v>2.122</c:v>
                </c:pt>
                <c:pt idx="18">
                  <c:v>2.245</c:v>
                </c:pt>
                <c:pt idx="19">
                  <c:v>2.37</c:v>
                </c:pt>
                <c:pt idx="20">
                  <c:v>2.495</c:v>
                </c:pt>
                <c:pt idx="21">
                  <c:v>2.621</c:v>
                </c:pt>
                <c:pt idx="22">
                  <c:v>2.745</c:v>
                </c:pt>
                <c:pt idx="23">
                  <c:v>2.872</c:v>
                </c:pt>
                <c:pt idx="24">
                  <c:v>2.995</c:v>
                </c:pt>
                <c:pt idx="25">
                  <c:v>3.12</c:v>
                </c:pt>
                <c:pt idx="26">
                  <c:v>3.246</c:v>
                </c:pt>
                <c:pt idx="27">
                  <c:v>3.37</c:v>
                </c:pt>
                <c:pt idx="28">
                  <c:v>3.495</c:v>
                </c:pt>
                <c:pt idx="29">
                  <c:v>3.62</c:v>
                </c:pt>
                <c:pt idx="30">
                  <c:v>3.746</c:v>
                </c:pt>
                <c:pt idx="31">
                  <c:v>3.87</c:v>
                </c:pt>
                <c:pt idx="32">
                  <c:v>3.995</c:v>
                </c:pt>
                <c:pt idx="33">
                  <c:v>4.12</c:v>
                </c:pt>
                <c:pt idx="34">
                  <c:v>4.246</c:v>
                </c:pt>
                <c:pt idx="35">
                  <c:v>4.371</c:v>
                </c:pt>
                <c:pt idx="36">
                  <c:v>4.494</c:v>
                </c:pt>
                <c:pt idx="37">
                  <c:v>4.534</c:v>
                </c:pt>
              </c:numCache>
            </c:numRef>
          </c:xVal>
          <c:yVal>
            <c:numRef>
              <c:f>1</c:f>
              <c:numCache>
                <c:formatCode>General</c:formatCode>
                <c:ptCount val="38"/>
                <c:pt idx="0">
                  <c:v>0</c:v>
                </c:pt>
                <c:pt idx="1">
                  <c:v>-0.0415</c:v>
                </c:pt>
                <c:pt idx="2">
                  <c:v>-0.1689</c:v>
                </c:pt>
                <c:pt idx="3">
                  <c:v>-0.3843</c:v>
                </c:pt>
                <c:pt idx="4">
                  <c:v>-0.687</c:v>
                </c:pt>
                <c:pt idx="5">
                  <c:v>-1.0805</c:v>
                </c:pt>
                <c:pt idx="6">
                  <c:v>-1.5584</c:v>
                </c:pt>
                <c:pt idx="7">
                  <c:v>-2.1237</c:v>
                </c:pt>
                <c:pt idx="8">
                  <c:v>-2.7763</c:v>
                </c:pt>
                <c:pt idx="9">
                  <c:v>-3.5162</c:v>
                </c:pt>
                <c:pt idx="10">
                  <c:v>-4.3503</c:v>
                </c:pt>
                <c:pt idx="11">
                  <c:v>-5.2578</c:v>
                </c:pt>
                <c:pt idx="12">
                  <c:v>-6.2512</c:v>
                </c:pt>
                <c:pt idx="13">
                  <c:v>-7.3395</c:v>
                </c:pt>
                <c:pt idx="14">
                  <c:v>-8.5152</c:v>
                </c:pt>
                <c:pt idx="15">
                  <c:v>-9.82</c:v>
                </c:pt>
                <c:pt idx="16">
                  <c:v>-11.1396</c:v>
                </c:pt>
                <c:pt idx="17">
                  <c:v>-12.5152</c:v>
                </c:pt>
                <c:pt idx="18">
                  <c:v>-13.7907</c:v>
                </c:pt>
                <c:pt idx="19">
                  <c:v>-15.0184</c:v>
                </c:pt>
                <c:pt idx="20">
                  <c:v>-16.1772</c:v>
                </c:pt>
                <c:pt idx="21">
                  <c:v>-17.2755</c:v>
                </c:pt>
                <c:pt idx="22">
                  <c:v>-18.288</c:v>
                </c:pt>
                <c:pt idx="23">
                  <c:v>-19.2546</c:v>
                </c:pt>
                <c:pt idx="24">
                  <c:v>-20.123</c:v>
                </c:pt>
                <c:pt idx="25">
                  <c:v>-20.937</c:v>
                </c:pt>
                <c:pt idx="26">
                  <c:v>-21.6878</c:v>
                </c:pt>
                <c:pt idx="27">
                  <c:v>-22.3583</c:v>
                </c:pt>
                <c:pt idx="28">
                  <c:v>-22.9654</c:v>
                </c:pt>
                <c:pt idx="29">
                  <c:v>-23.5037</c:v>
                </c:pt>
                <c:pt idx="30">
                  <c:v>-23.9764</c:v>
                </c:pt>
                <c:pt idx="31">
                  <c:v>-24.3733</c:v>
                </c:pt>
                <c:pt idx="32">
                  <c:v>-24.7047</c:v>
                </c:pt>
                <c:pt idx="33">
                  <c:v>-24.9671</c:v>
                </c:pt>
                <c:pt idx="34">
                  <c:v>-25.1618</c:v>
                </c:pt>
                <c:pt idx="35">
                  <c:v>-25.2858</c:v>
                </c:pt>
                <c:pt idx="36">
                  <c:v>-25.3405</c:v>
                </c:pt>
                <c:pt idx="37">
                  <c:v>-25.3439</c:v>
                </c:pt>
              </c:numCache>
            </c:numRef>
          </c:yVal>
          <c:smooth val="0"/>
        </c:ser>
        <c:axId val="96550072"/>
        <c:axId val="83963286"/>
      </c:scatterChart>
      <c:valAx>
        <c:axId val="96550072"/>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83963286"/>
        <c:crosses val="autoZero"/>
        <c:crossBetween val="midCat"/>
      </c:valAx>
      <c:valAx>
        <c:axId val="8396328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6550072"/>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Plastic - Rubber</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21"/>
                <c:pt idx="0">
                  <c:v>0</c:v>
                </c:pt>
                <c:pt idx="1">
                  <c:v>0.104</c:v>
                </c:pt>
                <c:pt idx="2">
                  <c:v>0.229</c:v>
                </c:pt>
                <c:pt idx="3">
                  <c:v>0.354</c:v>
                </c:pt>
                <c:pt idx="4">
                  <c:v>0.48</c:v>
                </c:pt>
                <c:pt idx="5">
                  <c:v>0.607</c:v>
                </c:pt>
                <c:pt idx="6">
                  <c:v>0.729</c:v>
                </c:pt>
                <c:pt idx="7">
                  <c:v>0.855</c:v>
                </c:pt>
                <c:pt idx="8">
                  <c:v>0.98</c:v>
                </c:pt>
                <c:pt idx="9">
                  <c:v>1.105</c:v>
                </c:pt>
                <c:pt idx="10">
                  <c:v>1.229</c:v>
                </c:pt>
                <c:pt idx="11">
                  <c:v>1.355</c:v>
                </c:pt>
                <c:pt idx="12">
                  <c:v>1.48</c:v>
                </c:pt>
                <c:pt idx="13">
                  <c:v>1.605</c:v>
                </c:pt>
                <c:pt idx="14">
                  <c:v>1.731</c:v>
                </c:pt>
                <c:pt idx="15">
                  <c:v>1.855</c:v>
                </c:pt>
                <c:pt idx="16">
                  <c:v>1.982</c:v>
                </c:pt>
                <c:pt idx="17">
                  <c:v>2.105</c:v>
                </c:pt>
                <c:pt idx="18">
                  <c:v>2.231</c:v>
                </c:pt>
                <c:pt idx="19">
                  <c:v>2.353</c:v>
                </c:pt>
                <c:pt idx="20">
                  <c:v>2.401</c:v>
                </c:pt>
              </c:numCache>
            </c:numRef>
          </c:xVal>
          <c:yVal>
            <c:numRef>
              <c:f>1</c:f>
              <c:numCache>
                <c:formatCode>General</c:formatCode>
                <c:ptCount val="21"/>
                <c:pt idx="0">
                  <c:v>0</c:v>
                </c:pt>
                <c:pt idx="1">
                  <c:v>-0.01</c:v>
                </c:pt>
                <c:pt idx="2">
                  <c:v>-0.0458</c:v>
                </c:pt>
                <c:pt idx="3">
                  <c:v>-0.1077</c:v>
                </c:pt>
                <c:pt idx="4">
                  <c:v>-0.1964</c:v>
                </c:pt>
                <c:pt idx="5">
                  <c:v>-0.3125</c:v>
                </c:pt>
                <c:pt idx="6">
                  <c:v>-0.4493</c:v>
                </c:pt>
                <c:pt idx="7">
                  <c:v>-0.6166</c:v>
                </c:pt>
                <c:pt idx="8">
                  <c:v>-0.8087</c:v>
                </c:pt>
                <c:pt idx="9">
                  <c:v>-1.0268</c:v>
                </c:pt>
                <c:pt idx="10">
                  <c:v>-1.2688</c:v>
                </c:pt>
                <c:pt idx="11">
                  <c:v>-1.541</c:v>
                </c:pt>
                <c:pt idx="12">
                  <c:v>-1.8371</c:v>
                </c:pt>
                <c:pt idx="13">
                  <c:v>-2.1592</c:v>
                </c:pt>
                <c:pt idx="14">
                  <c:v>-2.5102</c:v>
                </c:pt>
                <c:pt idx="15">
                  <c:v>-2.8814</c:v>
                </c:pt>
                <c:pt idx="16">
                  <c:v>-3.2882</c:v>
                </c:pt>
                <c:pt idx="17">
                  <c:v>-3.6526</c:v>
                </c:pt>
                <c:pt idx="18">
                  <c:v>-3.8967</c:v>
                </c:pt>
                <c:pt idx="19">
                  <c:v>-4.0071</c:v>
                </c:pt>
                <c:pt idx="20">
                  <c:v>-4.0165</c:v>
                </c:pt>
              </c:numCache>
            </c:numRef>
          </c:yVal>
          <c:smooth val="0"/>
        </c:ser>
        <c:axId val="22547316"/>
        <c:axId val="5510775"/>
      </c:scatterChart>
      <c:valAx>
        <c:axId val="22547316"/>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5510775"/>
        <c:crosses val="autoZero"/>
        <c:crossBetween val="midCat"/>
      </c:valAx>
      <c:valAx>
        <c:axId val="551077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2254731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Plastic</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0.122</c:v>
                </c:pt>
                <c:pt idx="2">
                  <c:v>0.248</c:v>
                </c:pt>
                <c:pt idx="3">
                  <c:v>0.372</c:v>
                </c:pt>
                <c:pt idx="4">
                  <c:v>0.498</c:v>
                </c:pt>
                <c:pt idx="5">
                  <c:v>0.623</c:v>
                </c:pt>
                <c:pt idx="6">
                  <c:v>0.748</c:v>
                </c:pt>
                <c:pt idx="7">
                  <c:v>0.874</c:v>
                </c:pt>
                <c:pt idx="8">
                  <c:v>0.998</c:v>
                </c:pt>
                <c:pt idx="9">
                  <c:v>1.126</c:v>
                </c:pt>
                <c:pt idx="10">
                  <c:v>1.248</c:v>
                </c:pt>
                <c:pt idx="11">
                  <c:v>1.374</c:v>
                </c:pt>
                <c:pt idx="12">
                  <c:v>1.498</c:v>
                </c:pt>
                <c:pt idx="13">
                  <c:v>1.622</c:v>
                </c:pt>
                <c:pt idx="14">
                  <c:v>1.749</c:v>
                </c:pt>
                <c:pt idx="15">
                  <c:v>1.874</c:v>
                </c:pt>
                <c:pt idx="16">
                  <c:v>1.997</c:v>
                </c:pt>
              </c:numCache>
            </c:numRef>
          </c:xVal>
          <c:yVal>
            <c:numRef>
              <c:f>1</c:f>
              <c:numCache>
                <c:formatCode>General</c:formatCode>
                <c:ptCount val="17"/>
                <c:pt idx="0">
                  <c:v>0</c:v>
                </c:pt>
                <c:pt idx="1">
                  <c:v>-0.0508</c:v>
                </c:pt>
                <c:pt idx="2">
                  <c:v>-0.2089</c:v>
                </c:pt>
                <c:pt idx="3">
                  <c:v>-0.4694</c:v>
                </c:pt>
                <c:pt idx="4">
                  <c:v>-0.8406</c:v>
                </c:pt>
                <c:pt idx="5">
                  <c:v>-1.3149</c:v>
                </c:pt>
                <c:pt idx="6">
                  <c:v>-1.895</c:v>
                </c:pt>
                <c:pt idx="7">
                  <c:v>-2.5866</c:v>
                </c:pt>
                <c:pt idx="8">
                  <c:v>-3.3721</c:v>
                </c:pt>
                <c:pt idx="9">
                  <c:v>-4.2921</c:v>
                </c:pt>
                <c:pt idx="10">
                  <c:v>-5.272</c:v>
                </c:pt>
                <c:pt idx="11">
                  <c:v>-6.3898</c:v>
                </c:pt>
                <c:pt idx="12">
                  <c:v>-7.5946</c:v>
                </c:pt>
                <c:pt idx="13">
                  <c:v>-8.9035</c:v>
                </c:pt>
                <c:pt idx="14">
                  <c:v>-10.3518</c:v>
                </c:pt>
                <c:pt idx="15">
                  <c:v>-11.8838</c:v>
                </c:pt>
                <c:pt idx="16">
                  <c:v>-13.4945</c:v>
                </c:pt>
              </c:numCache>
            </c:numRef>
          </c:yVal>
          <c:smooth val="0"/>
        </c:ser>
        <c:axId val="95606104"/>
        <c:axId val="58527553"/>
      </c:scatterChart>
      <c:valAx>
        <c:axId val="95606104"/>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58527553"/>
        <c:crosses val="autoZero"/>
        <c:crossBetween val="midCat"/>
      </c:valAx>
      <c:valAx>
        <c:axId val="5852755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95606104"/>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Plastic</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35"/>
                <c:pt idx="0">
                  <c:v>1.997</c:v>
                </c:pt>
                <c:pt idx="1">
                  <c:v>2.123</c:v>
                </c:pt>
                <c:pt idx="2">
                  <c:v>2.249</c:v>
                </c:pt>
                <c:pt idx="3">
                  <c:v>2.372</c:v>
                </c:pt>
                <c:pt idx="4">
                  <c:v>2.498</c:v>
                </c:pt>
                <c:pt idx="5">
                  <c:v>2.622</c:v>
                </c:pt>
                <c:pt idx="6">
                  <c:v>2.749</c:v>
                </c:pt>
                <c:pt idx="7">
                  <c:v>2.872</c:v>
                </c:pt>
                <c:pt idx="8">
                  <c:v>2.998</c:v>
                </c:pt>
                <c:pt idx="9">
                  <c:v>3.122</c:v>
                </c:pt>
                <c:pt idx="10">
                  <c:v>3.249</c:v>
                </c:pt>
                <c:pt idx="11">
                  <c:v>3.373</c:v>
                </c:pt>
                <c:pt idx="12">
                  <c:v>3.498</c:v>
                </c:pt>
                <c:pt idx="13">
                  <c:v>3.622</c:v>
                </c:pt>
                <c:pt idx="14">
                  <c:v>3.748</c:v>
                </c:pt>
                <c:pt idx="15">
                  <c:v>3.872</c:v>
                </c:pt>
                <c:pt idx="16">
                  <c:v>3.998</c:v>
                </c:pt>
                <c:pt idx="17">
                  <c:v>4.123</c:v>
                </c:pt>
                <c:pt idx="18">
                  <c:v>4.247</c:v>
                </c:pt>
                <c:pt idx="19">
                  <c:v>4.374</c:v>
                </c:pt>
                <c:pt idx="20">
                  <c:v>4.497</c:v>
                </c:pt>
                <c:pt idx="21">
                  <c:v>4.623</c:v>
                </c:pt>
                <c:pt idx="22">
                  <c:v>4.747</c:v>
                </c:pt>
                <c:pt idx="23">
                  <c:v>4.873</c:v>
                </c:pt>
                <c:pt idx="24">
                  <c:v>4.997</c:v>
                </c:pt>
                <c:pt idx="25">
                  <c:v>5.122</c:v>
                </c:pt>
                <c:pt idx="26">
                  <c:v>5.248</c:v>
                </c:pt>
                <c:pt idx="27">
                  <c:v>5.374</c:v>
                </c:pt>
                <c:pt idx="28">
                  <c:v>5.499</c:v>
                </c:pt>
                <c:pt idx="29">
                  <c:v>5.624</c:v>
                </c:pt>
                <c:pt idx="30">
                  <c:v>5.747</c:v>
                </c:pt>
                <c:pt idx="31">
                  <c:v>5.873</c:v>
                </c:pt>
                <c:pt idx="32">
                  <c:v>5.998</c:v>
                </c:pt>
                <c:pt idx="33">
                  <c:v>6.123</c:v>
                </c:pt>
                <c:pt idx="34">
                  <c:v>6.182</c:v>
                </c:pt>
              </c:numCache>
            </c:numRef>
          </c:xVal>
          <c:yVal>
            <c:numRef>
              <c:f>1</c:f>
              <c:numCache>
                <c:formatCode>General</c:formatCode>
                <c:ptCount val="35"/>
                <c:pt idx="0">
                  <c:v>-13.4945</c:v>
                </c:pt>
                <c:pt idx="1">
                  <c:v>-15.175</c:v>
                </c:pt>
                <c:pt idx="2">
                  <c:v>-16.8041</c:v>
                </c:pt>
                <c:pt idx="3">
                  <c:v>-18.3448</c:v>
                </c:pt>
                <c:pt idx="4">
                  <c:v>-19.8724</c:v>
                </c:pt>
                <c:pt idx="5">
                  <c:v>-21.3256</c:v>
                </c:pt>
                <c:pt idx="6">
                  <c:v>-22.7623</c:v>
                </c:pt>
                <c:pt idx="7">
                  <c:v>-24.1041</c:v>
                </c:pt>
                <c:pt idx="8">
                  <c:v>-25.4278</c:v>
                </c:pt>
                <c:pt idx="9">
                  <c:v>-26.6803</c:v>
                </c:pt>
                <c:pt idx="10">
                  <c:v>-27.9115</c:v>
                </c:pt>
                <c:pt idx="11">
                  <c:v>-29.0633</c:v>
                </c:pt>
                <c:pt idx="12">
                  <c:v>-30.1741</c:v>
                </c:pt>
                <c:pt idx="13">
                  <c:v>-31.2259</c:v>
                </c:pt>
                <c:pt idx="14">
                  <c:v>-32.2438</c:v>
                </c:pt>
                <c:pt idx="15">
                  <c:v>-33.1954</c:v>
                </c:pt>
                <c:pt idx="16">
                  <c:v>-34.1113</c:v>
                </c:pt>
                <c:pt idx="17">
                  <c:v>-34.9692</c:v>
                </c:pt>
                <c:pt idx="18">
                  <c:v>-35.7703</c:v>
                </c:pt>
                <c:pt idx="19">
                  <c:v>-36.5391</c:v>
                </c:pt>
                <c:pt idx="20">
                  <c:v>-37.234</c:v>
                </c:pt>
                <c:pt idx="21">
                  <c:v>-37.8951</c:v>
                </c:pt>
                <c:pt idx="22">
                  <c:v>-38.4956</c:v>
                </c:pt>
                <c:pt idx="23">
                  <c:v>-39.0547</c:v>
                </c:pt>
                <c:pt idx="24">
                  <c:v>-39.5548</c:v>
                </c:pt>
                <c:pt idx="25">
                  <c:v>-40.0086</c:v>
                </c:pt>
                <c:pt idx="26">
                  <c:v>-40.4148</c:v>
                </c:pt>
                <c:pt idx="27">
                  <c:v>-40.7697</c:v>
                </c:pt>
                <c:pt idx="28">
                  <c:v>-41.071</c:v>
                </c:pt>
                <c:pt idx="29">
                  <c:v>-41.3217</c:v>
                </c:pt>
                <c:pt idx="30">
                  <c:v>-41.519</c:v>
                </c:pt>
                <c:pt idx="31">
                  <c:v>-41.6704</c:v>
                </c:pt>
                <c:pt idx="32">
                  <c:v>-41.7698</c:v>
                </c:pt>
                <c:pt idx="33">
                  <c:v>-41.8186</c:v>
                </c:pt>
                <c:pt idx="34">
                  <c:v>-41.8241</c:v>
                </c:pt>
              </c:numCache>
            </c:numRef>
          </c:yVal>
          <c:smooth val="0"/>
        </c:ser>
        <c:axId val="56689156"/>
        <c:axId val="54160038"/>
      </c:scatterChart>
      <c:valAx>
        <c:axId val="56689156"/>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54160038"/>
        <c:crosses val="autoZero"/>
        <c:crossBetween val="midCat"/>
      </c:valAx>
      <c:valAx>
        <c:axId val="54160038"/>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668915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17"/>
                <c:pt idx="0">
                  <c:v>0</c:v>
                </c:pt>
                <c:pt idx="1">
                  <c:v>0.118</c:v>
                </c:pt>
                <c:pt idx="2">
                  <c:v>0.243</c:v>
                </c:pt>
                <c:pt idx="3">
                  <c:v>0.368</c:v>
                </c:pt>
                <c:pt idx="4">
                  <c:v>0.509</c:v>
                </c:pt>
                <c:pt idx="5">
                  <c:v>0.62</c:v>
                </c:pt>
                <c:pt idx="6">
                  <c:v>0.743</c:v>
                </c:pt>
                <c:pt idx="7">
                  <c:v>0.868</c:v>
                </c:pt>
                <c:pt idx="8">
                  <c:v>0.993</c:v>
                </c:pt>
                <c:pt idx="9">
                  <c:v>1.117</c:v>
                </c:pt>
                <c:pt idx="10">
                  <c:v>1.243</c:v>
                </c:pt>
                <c:pt idx="11">
                  <c:v>1.367</c:v>
                </c:pt>
                <c:pt idx="12">
                  <c:v>1.5</c:v>
                </c:pt>
                <c:pt idx="13">
                  <c:v>1.617</c:v>
                </c:pt>
                <c:pt idx="14">
                  <c:v>1.743</c:v>
                </c:pt>
                <c:pt idx="15">
                  <c:v>1.867</c:v>
                </c:pt>
                <c:pt idx="16">
                  <c:v>1.993</c:v>
                </c:pt>
              </c:numCache>
            </c:numRef>
          </c:xVal>
          <c:yVal>
            <c:numRef>
              <c:f>1</c:f>
              <c:numCache>
                <c:formatCode>General</c:formatCode>
                <c:ptCount val="17"/>
                <c:pt idx="0">
                  <c:v>0</c:v>
                </c:pt>
                <c:pt idx="1">
                  <c:v>-0.0442</c:v>
                </c:pt>
                <c:pt idx="2">
                  <c:v>-0.1863</c:v>
                </c:pt>
                <c:pt idx="3">
                  <c:v>-0.4264</c:v>
                </c:pt>
                <c:pt idx="4">
                  <c:v>-0.8149</c:v>
                </c:pt>
                <c:pt idx="5">
                  <c:v>-1.2084</c:v>
                </c:pt>
                <c:pt idx="6">
                  <c:v>-1.7348</c:v>
                </c:pt>
                <c:pt idx="7">
                  <c:v>-2.367</c:v>
                </c:pt>
                <c:pt idx="8">
                  <c:v>-3.0973</c:v>
                </c:pt>
                <c:pt idx="9">
                  <c:v>-3.9185</c:v>
                </c:pt>
                <c:pt idx="10">
                  <c:v>-4.8518</c:v>
                </c:pt>
                <c:pt idx="11">
                  <c:v>-5.8675</c:v>
                </c:pt>
                <c:pt idx="12">
                  <c:v>-7.0641</c:v>
                </c:pt>
                <c:pt idx="13">
                  <c:v>-8.2086</c:v>
                </c:pt>
                <c:pt idx="14">
                  <c:v>-9.5371</c:v>
                </c:pt>
                <c:pt idx="15">
                  <c:v>-10.9417</c:v>
                </c:pt>
                <c:pt idx="16">
                  <c:v>-12.4679</c:v>
                </c:pt>
              </c:numCache>
            </c:numRef>
          </c:yVal>
          <c:smooth val="0"/>
        </c:ser>
        <c:axId val="74054001"/>
        <c:axId val="89554764"/>
      </c:scatterChart>
      <c:valAx>
        <c:axId val="7405400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1"/>
        <c:majorTickMark val="out"/>
        <c:minorTickMark val="none"/>
        <c:tickLblPos val="low"/>
        <c:spPr>
          <a:ln>
            <a:solidFill>
              <a:srgbClr val="b3b3b3"/>
            </a:solidFill>
          </a:ln>
        </c:spPr>
        <c:txPr>
          <a:bodyPr/>
          <a:lstStyle/>
          <a:p>
            <a:pPr>
              <a:defRPr b="0" sz="1000" spc="-1" strike="noStrike">
                <a:latin typeface="Arial"/>
              </a:defRPr>
            </a:pPr>
          </a:p>
        </c:txPr>
        <c:crossAx val="89554764"/>
        <c:crosses val="autoZero"/>
        <c:crossBetween val="midCat"/>
      </c:valAx>
      <c:valAx>
        <c:axId val="89554764"/>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7405400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Wood - Steel</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ly"/>
            <c:order val="2"/>
            <c:forward val="1"/>
            <c:backward val="1"/>
            <c:dispRSqr val="1"/>
            <c:dispEq val="1"/>
          </c:trendline>
          <c:xVal>
            <c:numRef>
              <c:f>0</c:f>
              <c:numCache>
                <c:formatCode>General</c:formatCode>
                <c:ptCount val="29"/>
                <c:pt idx="0">
                  <c:v>1.993</c:v>
                </c:pt>
                <c:pt idx="1">
                  <c:v>2.118</c:v>
                </c:pt>
                <c:pt idx="2">
                  <c:v>2.242</c:v>
                </c:pt>
                <c:pt idx="3">
                  <c:v>2.368</c:v>
                </c:pt>
                <c:pt idx="4">
                  <c:v>2.492</c:v>
                </c:pt>
                <c:pt idx="5">
                  <c:v>2.617</c:v>
                </c:pt>
                <c:pt idx="6">
                  <c:v>2.742</c:v>
                </c:pt>
                <c:pt idx="7">
                  <c:v>2.867</c:v>
                </c:pt>
                <c:pt idx="8">
                  <c:v>2.992</c:v>
                </c:pt>
                <c:pt idx="9">
                  <c:v>3.117</c:v>
                </c:pt>
                <c:pt idx="10">
                  <c:v>3.242</c:v>
                </c:pt>
                <c:pt idx="11">
                  <c:v>3.368</c:v>
                </c:pt>
                <c:pt idx="12">
                  <c:v>3.492</c:v>
                </c:pt>
                <c:pt idx="13">
                  <c:v>3.618</c:v>
                </c:pt>
                <c:pt idx="14">
                  <c:v>3.743</c:v>
                </c:pt>
                <c:pt idx="15">
                  <c:v>3.867</c:v>
                </c:pt>
                <c:pt idx="16">
                  <c:v>3.992</c:v>
                </c:pt>
                <c:pt idx="17">
                  <c:v>4.118</c:v>
                </c:pt>
                <c:pt idx="18">
                  <c:v>4.242</c:v>
                </c:pt>
                <c:pt idx="19">
                  <c:v>4.367</c:v>
                </c:pt>
                <c:pt idx="20">
                  <c:v>4.493</c:v>
                </c:pt>
                <c:pt idx="21">
                  <c:v>4.618</c:v>
                </c:pt>
                <c:pt idx="22">
                  <c:v>4.742</c:v>
                </c:pt>
                <c:pt idx="23">
                  <c:v>4.867</c:v>
                </c:pt>
                <c:pt idx="24">
                  <c:v>4.991</c:v>
                </c:pt>
                <c:pt idx="25">
                  <c:v>5.117</c:v>
                </c:pt>
                <c:pt idx="26">
                  <c:v>5.241</c:v>
                </c:pt>
                <c:pt idx="27">
                  <c:v>5.366</c:v>
                </c:pt>
                <c:pt idx="28">
                  <c:v>5.369</c:v>
                </c:pt>
              </c:numCache>
            </c:numRef>
          </c:xVal>
          <c:yVal>
            <c:numRef>
              <c:f>1</c:f>
              <c:numCache>
                <c:formatCode>General</c:formatCode>
                <c:ptCount val="29"/>
                <c:pt idx="0">
                  <c:v>-12.4679</c:v>
                </c:pt>
                <c:pt idx="1">
                  <c:v>-14.0107</c:v>
                </c:pt>
                <c:pt idx="2">
                  <c:v>-15.4839</c:v>
                </c:pt>
                <c:pt idx="3">
                  <c:v>-16.9221</c:v>
                </c:pt>
                <c:pt idx="4">
                  <c:v>-18.2798</c:v>
                </c:pt>
                <c:pt idx="5">
                  <c:v>-19.5904</c:v>
                </c:pt>
                <c:pt idx="6">
                  <c:v>-20.8428</c:v>
                </c:pt>
                <c:pt idx="7">
                  <c:v>-22.0369</c:v>
                </c:pt>
                <c:pt idx="8">
                  <c:v>-23.1729</c:v>
                </c:pt>
                <c:pt idx="9">
                  <c:v>-24.2506</c:v>
                </c:pt>
                <c:pt idx="10">
                  <c:v>-25.27</c:v>
                </c:pt>
                <c:pt idx="11">
                  <c:v>-26.2387</c:v>
                </c:pt>
                <c:pt idx="12">
                  <c:v>-27.1343</c:v>
                </c:pt>
                <c:pt idx="13">
                  <c:v>-27.9856</c:v>
                </c:pt>
                <c:pt idx="14">
                  <c:v>-28.7717</c:v>
                </c:pt>
                <c:pt idx="15">
                  <c:v>-29.494</c:v>
                </c:pt>
                <c:pt idx="16">
                  <c:v>-30.1641</c:v>
                </c:pt>
                <c:pt idx="17">
                  <c:v>-30.7807</c:v>
                </c:pt>
                <c:pt idx="18">
                  <c:v>-31.3297</c:v>
                </c:pt>
                <c:pt idx="19">
                  <c:v>-31.8251</c:v>
                </c:pt>
                <c:pt idx="20">
                  <c:v>-32.2656</c:v>
                </c:pt>
                <c:pt idx="21">
                  <c:v>-32.6441</c:v>
                </c:pt>
                <c:pt idx="22">
                  <c:v>-32.9621</c:v>
                </c:pt>
                <c:pt idx="23">
                  <c:v>-33.2246</c:v>
                </c:pt>
                <c:pt idx="24">
                  <c:v>-33.4275</c:v>
                </c:pt>
                <c:pt idx="25">
                  <c:v>-33.575</c:v>
                </c:pt>
                <c:pt idx="26">
                  <c:v>-33.6623</c:v>
                </c:pt>
                <c:pt idx="27">
                  <c:v>-33.6924</c:v>
                </c:pt>
                <c:pt idx="28">
                  <c:v>-33.6924</c:v>
                </c:pt>
              </c:numCache>
            </c:numRef>
          </c:yVal>
          <c:smooth val="0"/>
        </c:ser>
        <c:axId val="36561243"/>
        <c:axId val="79137701"/>
      </c:scatterChart>
      <c:valAx>
        <c:axId val="36561243"/>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79137701"/>
        <c:crosses val="autoZero"/>
        <c:crossBetween val="midCat"/>
      </c:valAx>
      <c:valAx>
        <c:axId val="79137701"/>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6561243"/>
        <c:crosses val="autoZero"/>
        <c:crossBetween val="midCat"/>
      </c:valAx>
      <c:spPr>
        <a:noFill/>
        <a:ln>
          <a:solidFill>
            <a:srgbClr val="b3b3b3"/>
          </a:solidFill>
        </a:ln>
      </c:spPr>
    </c:plotArea>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Application>LibreOffice/6.4.4.2$Linux_X86_64 LibreOffice_project/40$Build-2</Application>
  <Pages>17</Pages>
  <Words>868</Words>
  <Characters>4031</Characters>
  <CharactersWithSpaces>4847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2020-06-26T16:24:00Z</dcterms:created>
  <dc:creator>cory trout</dc:creator>
  <dc:description/>
  <dc:language>en-GB</dc:language>
  <cp:lastModifiedBy/>
  <dcterms:modified xsi:type="dcterms:W3CDTF">2020-07-04T23:33:59Z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