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sidRPr="002E0C5F">
        <w:rPr>
          <w:b/>
          <w:caps/>
          <w:color w:val="C00000"/>
          <w:sz w:val="56"/>
        </w:rPr>
        <w:t>Capstone Project Report</w:t>
      </w:r>
    </w:p>
    <w:p w14:paraId="42EFA7F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 Hanoi, August 2019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uMucluc"/>
            <w:rPr>
              <w:b/>
            </w:rPr>
          </w:pPr>
          <w:r w:rsidRPr="0041719F">
            <w:rPr>
              <w:b/>
            </w:rPr>
            <w:t>Table of Contents</w:t>
          </w:r>
        </w:p>
        <w:p w14:paraId="5BBB8086" w14:textId="3793382C" w:rsidR="000D1FC2" w:rsidRDefault="0041719F">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756028" w:history="1">
            <w:r w:rsidR="000D1FC2" w:rsidRPr="004C1E99">
              <w:rPr>
                <w:rStyle w:val="Siuktni"/>
                <w:noProof/>
              </w:rPr>
              <w:t>I. Record of Changes</w:t>
            </w:r>
            <w:r w:rsidR="000D1FC2">
              <w:rPr>
                <w:noProof/>
                <w:webHidden/>
              </w:rPr>
              <w:tab/>
            </w:r>
            <w:r w:rsidR="000D1FC2">
              <w:rPr>
                <w:noProof/>
                <w:webHidden/>
              </w:rPr>
              <w:fldChar w:fldCharType="begin"/>
            </w:r>
            <w:r w:rsidR="000D1FC2">
              <w:rPr>
                <w:noProof/>
                <w:webHidden/>
              </w:rPr>
              <w:instrText xml:space="preserve"> PAGEREF _Toc237756028 \h </w:instrText>
            </w:r>
            <w:r w:rsidR="000D1FC2">
              <w:rPr>
                <w:noProof/>
                <w:webHidden/>
              </w:rPr>
            </w:r>
            <w:r w:rsidR="000D1FC2">
              <w:rPr>
                <w:noProof/>
                <w:webHidden/>
              </w:rPr>
              <w:fldChar w:fldCharType="separate"/>
            </w:r>
            <w:r w:rsidR="000D1FC2">
              <w:rPr>
                <w:noProof/>
                <w:webHidden/>
              </w:rPr>
              <w:t>3</w:t>
            </w:r>
            <w:r w:rsidR="000D1FC2">
              <w:rPr>
                <w:noProof/>
                <w:webHidden/>
              </w:rPr>
              <w:fldChar w:fldCharType="end"/>
            </w:r>
          </w:hyperlink>
        </w:p>
        <w:p w14:paraId="433E6A3F" w14:textId="2ED28BC1" w:rsidR="000D1FC2" w:rsidRDefault="000D1FC2">
          <w:pPr>
            <w:pStyle w:val="Mucluc1"/>
            <w:tabs>
              <w:tab w:val="right" w:leader="dot" w:pos="9040"/>
            </w:tabs>
            <w:rPr>
              <w:rFonts w:eastAsiaTheme="minorEastAsia"/>
              <w:noProof/>
              <w:kern w:val="2"/>
              <w:sz w:val="24"/>
              <w:szCs w:val="24"/>
              <w:lang w:val="en-US"/>
              <w14:ligatures w14:val="standardContextual"/>
            </w:rPr>
          </w:pPr>
          <w:hyperlink w:anchor="_Toc237756029" w:history="1">
            <w:r w:rsidRPr="004C1E99">
              <w:rPr>
                <w:rStyle w:val="Siuktni"/>
                <w:noProof/>
              </w:rPr>
              <w:t>II. Testing Documentation</w:t>
            </w:r>
            <w:r>
              <w:rPr>
                <w:noProof/>
                <w:webHidden/>
              </w:rPr>
              <w:tab/>
            </w:r>
            <w:r>
              <w:rPr>
                <w:noProof/>
                <w:webHidden/>
              </w:rPr>
              <w:fldChar w:fldCharType="begin"/>
            </w:r>
            <w:r>
              <w:rPr>
                <w:noProof/>
                <w:webHidden/>
              </w:rPr>
              <w:instrText xml:space="preserve"> PAGEREF _Toc237756029 \h </w:instrText>
            </w:r>
            <w:r>
              <w:rPr>
                <w:noProof/>
                <w:webHidden/>
              </w:rPr>
            </w:r>
            <w:r>
              <w:rPr>
                <w:noProof/>
                <w:webHidden/>
              </w:rPr>
              <w:fldChar w:fldCharType="separate"/>
            </w:r>
            <w:r>
              <w:rPr>
                <w:noProof/>
                <w:webHidden/>
              </w:rPr>
              <w:t>4</w:t>
            </w:r>
            <w:r>
              <w:rPr>
                <w:noProof/>
                <w:webHidden/>
              </w:rPr>
              <w:fldChar w:fldCharType="end"/>
            </w:r>
          </w:hyperlink>
        </w:p>
        <w:p w14:paraId="4C7EDD5C" w14:textId="5A057762" w:rsidR="000D1FC2" w:rsidRDefault="000D1FC2">
          <w:pPr>
            <w:pStyle w:val="Mucluc2"/>
            <w:tabs>
              <w:tab w:val="right" w:leader="dot" w:pos="9040"/>
            </w:tabs>
            <w:rPr>
              <w:rFonts w:eastAsiaTheme="minorEastAsia"/>
              <w:noProof/>
              <w:kern w:val="2"/>
              <w:sz w:val="24"/>
              <w:szCs w:val="24"/>
              <w:lang w:val="en-US"/>
              <w14:ligatures w14:val="standardContextual"/>
            </w:rPr>
          </w:pPr>
          <w:hyperlink w:anchor="_Toc237756030" w:history="1">
            <w:r w:rsidRPr="004C1E99">
              <w:rPr>
                <w:rStyle w:val="Siuktni"/>
                <w:noProof/>
              </w:rPr>
              <w:t>1. Scope of Testing</w:t>
            </w:r>
            <w:r>
              <w:rPr>
                <w:noProof/>
                <w:webHidden/>
              </w:rPr>
              <w:tab/>
            </w:r>
            <w:r>
              <w:rPr>
                <w:noProof/>
                <w:webHidden/>
              </w:rPr>
              <w:fldChar w:fldCharType="begin"/>
            </w:r>
            <w:r>
              <w:rPr>
                <w:noProof/>
                <w:webHidden/>
              </w:rPr>
              <w:instrText xml:space="preserve"> PAGEREF _Toc237756030 \h </w:instrText>
            </w:r>
            <w:r>
              <w:rPr>
                <w:noProof/>
                <w:webHidden/>
              </w:rPr>
            </w:r>
            <w:r>
              <w:rPr>
                <w:noProof/>
                <w:webHidden/>
              </w:rPr>
              <w:fldChar w:fldCharType="separate"/>
            </w:r>
            <w:r>
              <w:rPr>
                <w:noProof/>
                <w:webHidden/>
              </w:rPr>
              <w:t>4</w:t>
            </w:r>
            <w:r>
              <w:rPr>
                <w:noProof/>
                <w:webHidden/>
              </w:rPr>
              <w:fldChar w:fldCharType="end"/>
            </w:r>
          </w:hyperlink>
        </w:p>
        <w:p w14:paraId="39FEF088" w14:textId="42CCD840" w:rsidR="000D1FC2" w:rsidRDefault="000D1FC2">
          <w:pPr>
            <w:pStyle w:val="Mucluc2"/>
            <w:tabs>
              <w:tab w:val="right" w:leader="dot" w:pos="9040"/>
            </w:tabs>
            <w:rPr>
              <w:rFonts w:eastAsiaTheme="minorEastAsia"/>
              <w:noProof/>
              <w:kern w:val="2"/>
              <w:sz w:val="24"/>
              <w:szCs w:val="24"/>
              <w:lang w:val="en-US"/>
              <w14:ligatures w14:val="standardContextual"/>
            </w:rPr>
          </w:pPr>
          <w:hyperlink w:anchor="_Toc237756031" w:history="1">
            <w:r w:rsidRPr="004C1E99">
              <w:rPr>
                <w:rStyle w:val="Siuktni"/>
                <w:noProof/>
              </w:rPr>
              <w:t>2. Test Strategy</w:t>
            </w:r>
            <w:r>
              <w:rPr>
                <w:noProof/>
                <w:webHidden/>
              </w:rPr>
              <w:tab/>
            </w:r>
            <w:r>
              <w:rPr>
                <w:noProof/>
                <w:webHidden/>
              </w:rPr>
              <w:fldChar w:fldCharType="begin"/>
            </w:r>
            <w:r>
              <w:rPr>
                <w:noProof/>
                <w:webHidden/>
              </w:rPr>
              <w:instrText xml:space="preserve"> PAGEREF _Toc237756031 \h </w:instrText>
            </w:r>
            <w:r>
              <w:rPr>
                <w:noProof/>
                <w:webHidden/>
              </w:rPr>
            </w:r>
            <w:r>
              <w:rPr>
                <w:noProof/>
                <w:webHidden/>
              </w:rPr>
              <w:fldChar w:fldCharType="separate"/>
            </w:r>
            <w:r>
              <w:rPr>
                <w:noProof/>
                <w:webHidden/>
              </w:rPr>
              <w:t>4</w:t>
            </w:r>
            <w:r>
              <w:rPr>
                <w:noProof/>
                <w:webHidden/>
              </w:rPr>
              <w:fldChar w:fldCharType="end"/>
            </w:r>
          </w:hyperlink>
        </w:p>
        <w:p w14:paraId="045E70A5" w14:textId="34363E18"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32" w:history="1">
            <w:r w:rsidRPr="004C1E99">
              <w:rPr>
                <w:rStyle w:val="Siuktni"/>
                <w:noProof/>
              </w:rPr>
              <w:t>2.1 Testing Types</w:t>
            </w:r>
            <w:r>
              <w:rPr>
                <w:noProof/>
                <w:webHidden/>
              </w:rPr>
              <w:tab/>
            </w:r>
            <w:r>
              <w:rPr>
                <w:noProof/>
                <w:webHidden/>
              </w:rPr>
              <w:fldChar w:fldCharType="begin"/>
            </w:r>
            <w:r>
              <w:rPr>
                <w:noProof/>
                <w:webHidden/>
              </w:rPr>
              <w:instrText xml:space="preserve"> PAGEREF _Toc237756032 \h </w:instrText>
            </w:r>
            <w:r>
              <w:rPr>
                <w:noProof/>
                <w:webHidden/>
              </w:rPr>
            </w:r>
            <w:r>
              <w:rPr>
                <w:noProof/>
                <w:webHidden/>
              </w:rPr>
              <w:fldChar w:fldCharType="separate"/>
            </w:r>
            <w:r>
              <w:rPr>
                <w:noProof/>
                <w:webHidden/>
              </w:rPr>
              <w:t>4</w:t>
            </w:r>
            <w:r>
              <w:rPr>
                <w:noProof/>
                <w:webHidden/>
              </w:rPr>
              <w:fldChar w:fldCharType="end"/>
            </w:r>
          </w:hyperlink>
        </w:p>
        <w:p w14:paraId="3614183F" w14:textId="5BD6E2E3"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33" w:history="1">
            <w:r w:rsidRPr="004C1E99">
              <w:rPr>
                <w:rStyle w:val="Siuktni"/>
                <w:noProof/>
              </w:rPr>
              <w:t>2.2 Test Levels</w:t>
            </w:r>
            <w:r>
              <w:rPr>
                <w:noProof/>
                <w:webHidden/>
              </w:rPr>
              <w:tab/>
            </w:r>
            <w:r>
              <w:rPr>
                <w:noProof/>
                <w:webHidden/>
              </w:rPr>
              <w:fldChar w:fldCharType="begin"/>
            </w:r>
            <w:r>
              <w:rPr>
                <w:noProof/>
                <w:webHidden/>
              </w:rPr>
              <w:instrText xml:space="preserve"> PAGEREF _Toc237756033 \h </w:instrText>
            </w:r>
            <w:r>
              <w:rPr>
                <w:noProof/>
                <w:webHidden/>
              </w:rPr>
            </w:r>
            <w:r>
              <w:rPr>
                <w:noProof/>
                <w:webHidden/>
              </w:rPr>
              <w:fldChar w:fldCharType="separate"/>
            </w:r>
            <w:r>
              <w:rPr>
                <w:noProof/>
                <w:webHidden/>
              </w:rPr>
              <w:t>6</w:t>
            </w:r>
            <w:r>
              <w:rPr>
                <w:noProof/>
                <w:webHidden/>
              </w:rPr>
              <w:fldChar w:fldCharType="end"/>
            </w:r>
          </w:hyperlink>
        </w:p>
        <w:p w14:paraId="3BF30C78" w14:textId="2EBA00C2"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34" w:history="1">
            <w:r w:rsidRPr="004C1E99">
              <w:rPr>
                <w:rStyle w:val="Siuktni"/>
                <w:noProof/>
              </w:rPr>
              <w:t>2.3 Supporting Tools</w:t>
            </w:r>
            <w:r>
              <w:rPr>
                <w:noProof/>
                <w:webHidden/>
              </w:rPr>
              <w:tab/>
            </w:r>
            <w:r>
              <w:rPr>
                <w:noProof/>
                <w:webHidden/>
              </w:rPr>
              <w:fldChar w:fldCharType="begin"/>
            </w:r>
            <w:r>
              <w:rPr>
                <w:noProof/>
                <w:webHidden/>
              </w:rPr>
              <w:instrText xml:space="preserve"> PAGEREF _Toc237756034 \h </w:instrText>
            </w:r>
            <w:r>
              <w:rPr>
                <w:noProof/>
                <w:webHidden/>
              </w:rPr>
            </w:r>
            <w:r>
              <w:rPr>
                <w:noProof/>
                <w:webHidden/>
              </w:rPr>
              <w:fldChar w:fldCharType="separate"/>
            </w:r>
            <w:r>
              <w:rPr>
                <w:noProof/>
                <w:webHidden/>
              </w:rPr>
              <w:t>6</w:t>
            </w:r>
            <w:r>
              <w:rPr>
                <w:noProof/>
                <w:webHidden/>
              </w:rPr>
              <w:fldChar w:fldCharType="end"/>
            </w:r>
          </w:hyperlink>
        </w:p>
        <w:p w14:paraId="76321A6D" w14:textId="236F3389" w:rsidR="000D1FC2" w:rsidRDefault="000D1FC2">
          <w:pPr>
            <w:pStyle w:val="Mucluc2"/>
            <w:tabs>
              <w:tab w:val="right" w:leader="dot" w:pos="9040"/>
            </w:tabs>
            <w:rPr>
              <w:rFonts w:eastAsiaTheme="minorEastAsia"/>
              <w:noProof/>
              <w:kern w:val="2"/>
              <w:sz w:val="24"/>
              <w:szCs w:val="24"/>
              <w:lang w:val="en-US"/>
              <w14:ligatures w14:val="standardContextual"/>
            </w:rPr>
          </w:pPr>
          <w:hyperlink w:anchor="_Toc237756035" w:history="1">
            <w:r w:rsidRPr="004C1E99">
              <w:rPr>
                <w:rStyle w:val="Siuktni"/>
                <w:noProof/>
              </w:rPr>
              <w:t>3. Test Plan</w:t>
            </w:r>
            <w:r>
              <w:rPr>
                <w:noProof/>
                <w:webHidden/>
              </w:rPr>
              <w:tab/>
            </w:r>
            <w:r>
              <w:rPr>
                <w:noProof/>
                <w:webHidden/>
              </w:rPr>
              <w:fldChar w:fldCharType="begin"/>
            </w:r>
            <w:r>
              <w:rPr>
                <w:noProof/>
                <w:webHidden/>
              </w:rPr>
              <w:instrText xml:space="preserve"> PAGEREF _Toc237756035 \h </w:instrText>
            </w:r>
            <w:r>
              <w:rPr>
                <w:noProof/>
                <w:webHidden/>
              </w:rPr>
            </w:r>
            <w:r>
              <w:rPr>
                <w:noProof/>
                <w:webHidden/>
              </w:rPr>
              <w:fldChar w:fldCharType="separate"/>
            </w:r>
            <w:r>
              <w:rPr>
                <w:noProof/>
                <w:webHidden/>
              </w:rPr>
              <w:t>7</w:t>
            </w:r>
            <w:r>
              <w:rPr>
                <w:noProof/>
                <w:webHidden/>
              </w:rPr>
              <w:fldChar w:fldCharType="end"/>
            </w:r>
          </w:hyperlink>
        </w:p>
        <w:p w14:paraId="7B2CC8B2" w14:textId="33F3E4B3"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36" w:history="1">
            <w:r w:rsidRPr="004C1E99">
              <w:rPr>
                <w:rStyle w:val="Siuktni"/>
                <w:noProof/>
              </w:rPr>
              <w:t>3.1 Human Resources</w:t>
            </w:r>
            <w:r>
              <w:rPr>
                <w:noProof/>
                <w:webHidden/>
              </w:rPr>
              <w:tab/>
            </w:r>
            <w:r>
              <w:rPr>
                <w:noProof/>
                <w:webHidden/>
              </w:rPr>
              <w:fldChar w:fldCharType="begin"/>
            </w:r>
            <w:r>
              <w:rPr>
                <w:noProof/>
                <w:webHidden/>
              </w:rPr>
              <w:instrText xml:space="preserve"> PAGEREF _Toc237756036 \h </w:instrText>
            </w:r>
            <w:r>
              <w:rPr>
                <w:noProof/>
                <w:webHidden/>
              </w:rPr>
            </w:r>
            <w:r>
              <w:rPr>
                <w:noProof/>
                <w:webHidden/>
              </w:rPr>
              <w:fldChar w:fldCharType="separate"/>
            </w:r>
            <w:r>
              <w:rPr>
                <w:noProof/>
                <w:webHidden/>
              </w:rPr>
              <w:t>7</w:t>
            </w:r>
            <w:r>
              <w:rPr>
                <w:noProof/>
                <w:webHidden/>
              </w:rPr>
              <w:fldChar w:fldCharType="end"/>
            </w:r>
          </w:hyperlink>
        </w:p>
        <w:p w14:paraId="001C53AC" w14:textId="4089FAD7"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37" w:history="1">
            <w:r w:rsidRPr="004C1E99">
              <w:rPr>
                <w:rStyle w:val="Siuktni"/>
                <w:noProof/>
              </w:rPr>
              <w:t>3.2 Test Environment</w:t>
            </w:r>
            <w:r>
              <w:rPr>
                <w:noProof/>
                <w:webHidden/>
              </w:rPr>
              <w:tab/>
            </w:r>
            <w:r>
              <w:rPr>
                <w:noProof/>
                <w:webHidden/>
              </w:rPr>
              <w:fldChar w:fldCharType="begin"/>
            </w:r>
            <w:r>
              <w:rPr>
                <w:noProof/>
                <w:webHidden/>
              </w:rPr>
              <w:instrText xml:space="preserve"> PAGEREF _Toc237756037 \h </w:instrText>
            </w:r>
            <w:r>
              <w:rPr>
                <w:noProof/>
                <w:webHidden/>
              </w:rPr>
            </w:r>
            <w:r>
              <w:rPr>
                <w:noProof/>
                <w:webHidden/>
              </w:rPr>
              <w:fldChar w:fldCharType="separate"/>
            </w:r>
            <w:r>
              <w:rPr>
                <w:noProof/>
                <w:webHidden/>
              </w:rPr>
              <w:t>7</w:t>
            </w:r>
            <w:r>
              <w:rPr>
                <w:noProof/>
                <w:webHidden/>
              </w:rPr>
              <w:fldChar w:fldCharType="end"/>
            </w:r>
          </w:hyperlink>
        </w:p>
        <w:p w14:paraId="59C29C77" w14:textId="23EF2B33"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38" w:history="1">
            <w:r w:rsidRPr="004C1E99">
              <w:rPr>
                <w:rStyle w:val="Siuktni"/>
                <w:noProof/>
              </w:rPr>
              <w:t>3.3 Test Milestones</w:t>
            </w:r>
            <w:r>
              <w:rPr>
                <w:noProof/>
                <w:webHidden/>
              </w:rPr>
              <w:tab/>
            </w:r>
            <w:r>
              <w:rPr>
                <w:noProof/>
                <w:webHidden/>
              </w:rPr>
              <w:fldChar w:fldCharType="begin"/>
            </w:r>
            <w:r>
              <w:rPr>
                <w:noProof/>
                <w:webHidden/>
              </w:rPr>
              <w:instrText xml:space="preserve"> PAGEREF _Toc237756038 \h </w:instrText>
            </w:r>
            <w:r>
              <w:rPr>
                <w:noProof/>
                <w:webHidden/>
              </w:rPr>
            </w:r>
            <w:r>
              <w:rPr>
                <w:noProof/>
                <w:webHidden/>
              </w:rPr>
              <w:fldChar w:fldCharType="separate"/>
            </w:r>
            <w:r>
              <w:rPr>
                <w:noProof/>
                <w:webHidden/>
              </w:rPr>
              <w:t>8</w:t>
            </w:r>
            <w:r>
              <w:rPr>
                <w:noProof/>
                <w:webHidden/>
              </w:rPr>
              <w:fldChar w:fldCharType="end"/>
            </w:r>
          </w:hyperlink>
        </w:p>
        <w:p w14:paraId="19F956CD" w14:textId="5CAF0530" w:rsidR="000D1FC2" w:rsidRDefault="000D1FC2">
          <w:pPr>
            <w:pStyle w:val="Mucluc2"/>
            <w:tabs>
              <w:tab w:val="right" w:leader="dot" w:pos="9040"/>
            </w:tabs>
            <w:rPr>
              <w:rFonts w:eastAsiaTheme="minorEastAsia"/>
              <w:noProof/>
              <w:kern w:val="2"/>
              <w:sz w:val="24"/>
              <w:szCs w:val="24"/>
              <w:lang w:val="en-US"/>
              <w14:ligatures w14:val="standardContextual"/>
            </w:rPr>
          </w:pPr>
          <w:hyperlink w:anchor="_Toc237756039" w:history="1">
            <w:r w:rsidRPr="004C1E99">
              <w:rPr>
                <w:rStyle w:val="Siuktni"/>
                <w:noProof/>
              </w:rPr>
              <w:t>4. Test Cases</w:t>
            </w:r>
            <w:r>
              <w:rPr>
                <w:noProof/>
                <w:webHidden/>
              </w:rPr>
              <w:tab/>
            </w:r>
            <w:r>
              <w:rPr>
                <w:noProof/>
                <w:webHidden/>
              </w:rPr>
              <w:fldChar w:fldCharType="begin"/>
            </w:r>
            <w:r>
              <w:rPr>
                <w:noProof/>
                <w:webHidden/>
              </w:rPr>
              <w:instrText xml:space="preserve"> PAGEREF _Toc237756039 \h </w:instrText>
            </w:r>
            <w:r>
              <w:rPr>
                <w:noProof/>
                <w:webHidden/>
              </w:rPr>
            </w:r>
            <w:r>
              <w:rPr>
                <w:noProof/>
                <w:webHidden/>
              </w:rPr>
              <w:fldChar w:fldCharType="separate"/>
            </w:r>
            <w:r>
              <w:rPr>
                <w:noProof/>
                <w:webHidden/>
              </w:rPr>
              <w:t>9</w:t>
            </w:r>
            <w:r>
              <w:rPr>
                <w:noProof/>
                <w:webHidden/>
              </w:rPr>
              <w:fldChar w:fldCharType="end"/>
            </w:r>
          </w:hyperlink>
        </w:p>
        <w:p w14:paraId="0D83C8F9" w14:textId="4F90702B" w:rsidR="000D1FC2" w:rsidRDefault="000D1FC2">
          <w:pPr>
            <w:pStyle w:val="Mucluc2"/>
            <w:tabs>
              <w:tab w:val="right" w:leader="dot" w:pos="9040"/>
            </w:tabs>
            <w:rPr>
              <w:rFonts w:eastAsiaTheme="minorEastAsia"/>
              <w:noProof/>
              <w:kern w:val="2"/>
              <w:sz w:val="24"/>
              <w:szCs w:val="24"/>
              <w:lang w:val="en-US"/>
              <w14:ligatures w14:val="standardContextual"/>
            </w:rPr>
          </w:pPr>
          <w:hyperlink w:anchor="_Toc237756040" w:history="1">
            <w:r w:rsidRPr="004C1E99">
              <w:rPr>
                <w:rStyle w:val="Siuktni"/>
                <w:noProof/>
              </w:rPr>
              <w:t>5. Test Reports</w:t>
            </w:r>
            <w:r>
              <w:rPr>
                <w:noProof/>
                <w:webHidden/>
              </w:rPr>
              <w:tab/>
            </w:r>
            <w:r>
              <w:rPr>
                <w:noProof/>
                <w:webHidden/>
              </w:rPr>
              <w:fldChar w:fldCharType="begin"/>
            </w:r>
            <w:r>
              <w:rPr>
                <w:noProof/>
                <w:webHidden/>
              </w:rPr>
              <w:instrText xml:space="preserve"> PAGEREF _Toc237756040 \h </w:instrText>
            </w:r>
            <w:r>
              <w:rPr>
                <w:noProof/>
                <w:webHidden/>
              </w:rPr>
            </w:r>
            <w:r>
              <w:rPr>
                <w:noProof/>
                <w:webHidden/>
              </w:rPr>
              <w:fldChar w:fldCharType="separate"/>
            </w:r>
            <w:r>
              <w:rPr>
                <w:noProof/>
                <w:webHidden/>
              </w:rPr>
              <w:t>10</w:t>
            </w:r>
            <w:r>
              <w:rPr>
                <w:noProof/>
                <w:webHidden/>
              </w:rPr>
              <w:fldChar w:fldCharType="end"/>
            </w:r>
          </w:hyperlink>
        </w:p>
        <w:p w14:paraId="13C1AB69" w14:textId="6FF97434" w:rsidR="000D1FC2" w:rsidRDefault="000D1FC2">
          <w:pPr>
            <w:pStyle w:val="Mucluc3"/>
            <w:tabs>
              <w:tab w:val="right" w:leader="dot" w:pos="9040"/>
            </w:tabs>
            <w:rPr>
              <w:rFonts w:eastAsiaTheme="minorEastAsia"/>
              <w:noProof/>
              <w:kern w:val="2"/>
              <w:sz w:val="24"/>
              <w:szCs w:val="24"/>
              <w:lang w:val="en-US"/>
              <w14:ligatures w14:val="standardContextual"/>
            </w:rPr>
          </w:pPr>
          <w:hyperlink w:anchor="_Toc237756041" w:history="1">
            <w:r w:rsidRPr="004C1E99">
              <w:rPr>
                <w:rStyle w:val="Siuktni"/>
                <w:noProof/>
              </w:rPr>
              <w:t>Open defects</w:t>
            </w:r>
            <w:r>
              <w:rPr>
                <w:noProof/>
                <w:webHidden/>
              </w:rPr>
              <w:tab/>
            </w:r>
            <w:r>
              <w:rPr>
                <w:noProof/>
                <w:webHidden/>
              </w:rPr>
              <w:fldChar w:fldCharType="begin"/>
            </w:r>
            <w:r>
              <w:rPr>
                <w:noProof/>
                <w:webHidden/>
              </w:rPr>
              <w:instrText xml:space="preserve"> PAGEREF _Toc237756041 \h </w:instrText>
            </w:r>
            <w:r>
              <w:rPr>
                <w:noProof/>
                <w:webHidden/>
              </w:rPr>
            </w:r>
            <w:r>
              <w:rPr>
                <w:noProof/>
                <w:webHidden/>
              </w:rPr>
              <w:fldChar w:fldCharType="separate"/>
            </w:r>
            <w:r>
              <w:rPr>
                <w:noProof/>
                <w:webHidden/>
              </w:rPr>
              <w:t>10</w:t>
            </w:r>
            <w:r>
              <w:rPr>
                <w:noProof/>
                <w:webHidden/>
              </w:rPr>
              <w:fldChar w:fldCharType="end"/>
            </w:r>
          </w:hyperlink>
        </w:p>
        <w:p w14:paraId="27020445" w14:textId="07D9A268"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u1"/>
        <w:spacing w:before="360" w:after="120"/>
      </w:pPr>
      <w:bookmarkStart w:id="0" w:name="_Toc83330272"/>
      <w:bookmarkStart w:id="1" w:name="_Toc83330363"/>
      <w:bookmarkStart w:id="2" w:name="_Toc237756028"/>
      <w:r w:rsidRPr="002500C5">
        <w:lastRenderedPageBreak/>
        <w:t xml:space="preserve">I. </w:t>
      </w:r>
      <w:r>
        <w:t>Record of Changes</w:t>
      </w:r>
      <w:bookmarkEnd w:id="0"/>
      <w:bookmarkEnd w:id="1"/>
      <w:bookmarkEnd w:id="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990"/>
        <w:gridCol w:w="810"/>
        <w:gridCol w:w="1234"/>
        <w:gridCol w:w="5770"/>
      </w:tblGrid>
      <w:tr w:rsidR="007A0801" w14:paraId="3F55DF3E" w14:textId="77777777" w:rsidTr="00B60A64">
        <w:trPr>
          <w:tblHeader/>
          <w:jc w:val="center"/>
        </w:trPr>
        <w:tc>
          <w:tcPr>
            <w:tcW w:w="990" w:type="dxa"/>
            <w:shd w:val="clear" w:color="auto" w:fill="FFE8E1"/>
          </w:tcPr>
          <w:p w14:paraId="568247DB" w14:textId="77777777" w:rsidR="007A0801" w:rsidRDefault="007A0801" w:rsidP="00B60A64">
            <w:pPr>
              <w:pStyle w:val="HeadingLv1"/>
              <w:spacing w:before="20" w:after="20"/>
            </w:pPr>
            <w:r>
              <w:rPr>
                <w:sz w:val="20"/>
              </w:rPr>
              <w:t>Date</w:t>
            </w:r>
          </w:p>
        </w:tc>
        <w:tc>
          <w:tcPr>
            <w:tcW w:w="810" w:type="dxa"/>
            <w:shd w:val="clear" w:color="auto" w:fill="FFE8E1"/>
          </w:tcPr>
          <w:p w14:paraId="5F0B77BF" w14:textId="77777777" w:rsidR="007A0801" w:rsidRDefault="007A0801" w:rsidP="00B60A64">
            <w:pPr>
              <w:pStyle w:val="HeadingLv1"/>
              <w:spacing w:before="20" w:after="20"/>
            </w:pPr>
            <w:r>
              <w:rPr>
                <w:sz w:val="20"/>
              </w:rPr>
              <w:t>A*</w:t>
            </w:r>
            <w:r>
              <w:rPr>
                <w:sz w:val="20"/>
              </w:rPr>
              <w:br/>
              <w:t>M, D</w:t>
            </w:r>
          </w:p>
        </w:tc>
        <w:tc>
          <w:tcPr>
            <w:tcW w:w="1234" w:type="dxa"/>
            <w:shd w:val="clear" w:color="auto" w:fill="FFE8E1"/>
          </w:tcPr>
          <w:p w14:paraId="55FDB666" w14:textId="77777777" w:rsidR="007A0801" w:rsidRDefault="007A0801" w:rsidP="00B60A64">
            <w:pPr>
              <w:pStyle w:val="HeadingLv1"/>
              <w:spacing w:before="20" w:after="20"/>
            </w:pPr>
            <w:r>
              <w:rPr>
                <w:sz w:val="20"/>
              </w:rPr>
              <w:t>In charge</w:t>
            </w:r>
          </w:p>
        </w:tc>
        <w:tc>
          <w:tcPr>
            <w:tcW w:w="5770" w:type="dxa"/>
            <w:shd w:val="clear" w:color="auto" w:fill="FFE8E1"/>
          </w:tcPr>
          <w:p w14:paraId="014B42FF" w14:textId="77777777" w:rsidR="007A0801" w:rsidRDefault="007A0801" w:rsidP="00B60A64">
            <w:pPr>
              <w:pStyle w:val="HeadingLv1"/>
              <w:spacing w:before="20" w:after="20"/>
            </w:pPr>
            <w:r>
              <w:rPr>
                <w:sz w:val="20"/>
              </w:rPr>
              <w:t>Change Description</w:t>
            </w:r>
          </w:p>
        </w:tc>
      </w:tr>
      <w:tr w:rsidR="007A0801" w14:paraId="12C061F6" w14:textId="77777777" w:rsidTr="00B60A64">
        <w:trPr>
          <w:jc w:val="center"/>
        </w:trPr>
        <w:tc>
          <w:tcPr>
            <w:tcW w:w="990" w:type="dxa"/>
            <w:shd w:val="clear" w:color="auto" w:fill="FFFFFF"/>
          </w:tcPr>
          <w:p w14:paraId="5C62269D" w14:textId="6EFB78E9" w:rsidR="007A0801" w:rsidRDefault="00C576DE" w:rsidP="00B60A64">
            <w:pPr>
              <w:pStyle w:val="Bang0"/>
              <w:spacing w:before="20" w:after="20"/>
              <w:ind w:left="0"/>
            </w:pPr>
            <w:r>
              <w:rPr>
                <w:color w:val="000000"/>
                <w:sz w:val="20"/>
              </w:rPr>
              <w:t>12</w:t>
            </w:r>
            <w:r w:rsidR="007A0801">
              <w:rPr>
                <w:color w:val="000000"/>
                <w:sz w:val="20"/>
              </w:rPr>
              <w:t>/0</w:t>
            </w:r>
            <w:r>
              <w:rPr>
                <w:color w:val="000000"/>
                <w:sz w:val="20"/>
              </w:rPr>
              <w:t>8</w:t>
            </w:r>
            <w:r w:rsidR="007A0801">
              <w:rPr>
                <w:color w:val="000000"/>
                <w:sz w:val="20"/>
              </w:rPr>
              <w:t>/2026</w:t>
            </w:r>
          </w:p>
        </w:tc>
        <w:tc>
          <w:tcPr>
            <w:tcW w:w="810" w:type="dxa"/>
            <w:shd w:val="clear" w:color="auto" w:fill="FFFFFF"/>
          </w:tcPr>
          <w:p w14:paraId="3C703937" w14:textId="77777777" w:rsidR="007A0801" w:rsidRDefault="007A0801" w:rsidP="00B60A64">
            <w:pPr>
              <w:pStyle w:val="Bang0"/>
              <w:spacing w:before="20" w:after="20"/>
              <w:ind w:left="0"/>
            </w:pPr>
            <w:r>
              <w:rPr>
                <w:color w:val="000000"/>
                <w:sz w:val="20"/>
              </w:rPr>
              <w:t>A</w:t>
            </w:r>
          </w:p>
        </w:tc>
        <w:tc>
          <w:tcPr>
            <w:tcW w:w="1234" w:type="dxa"/>
            <w:shd w:val="clear" w:color="auto" w:fill="FFFFFF"/>
          </w:tcPr>
          <w:p w14:paraId="384FC733" w14:textId="77777777" w:rsidR="007A0801" w:rsidRDefault="007A0801" w:rsidP="00B60A64">
            <w:pPr>
              <w:pStyle w:val="Bang0"/>
              <w:spacing w:before="20" w:after="20"/>
              <w:ind w:left="0"/>
            </w:pPr>
            <w:r>
              <w:rPr>
                <w:color w:val="000000"/>
                <w:sz w:val="20"/>
              </w:rPr>
              <w:t>Hà Đông Hải</w:t>
            </w:r>
          </w:p>
        </w:tc>
        <w:tc>
          <w:tcPr>
            <w:tcW w:w="5770" w:type="dxa"/>
            <w:shd w:val="clear" w:color="auto" w:fill="FFFFFF"/>
          </w:tcPr>
          <w:p w14:paraId="6799CFA9" w14:textId="77777777" w:rsidR="007A0801" w:rsidRDefault="007A0801" w:rsidP="00B60A64">
            <w:pPr>
              <w:pStyle w:val="Bang0"/>
              <w:spacing w:before="20" w:after="20"/>
              <w:ind w:left="0"/>
            </w:pPr>
            <w:r>
              <w:rPr>
                <w:color w:val="000000"/>
                <w:sz w:val="20"/>
              </w:rPr>
              <w:t>Test documentation covering all three tiers of the platform — backend API, 5 client surfaces and cross-tier journeys — with results from an actual run of 795 tests.</w:t>
            </w: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u1"/>
        <w:spacing w:before="360" w:after="120"/>
      </w:pPr>
      <w:bookmarkStart w:id="3" w:name="_Toc237756029"/>
      <w:r w:rsidRPr="00AB056F">
        <w:lastRenderedPageBreak/>
        <w:t xml:space="preserve">II. </w:t>
      </w:r>
      <w:r w:rsidR="000B6E26">
        <w:t>Testing</w:t>
      </w:r>
      <w:r w:rsidR="00294C2B" w:rsidRPr="00AB056F">
        <w:t xml:space="preserve"> </w:t>
      </w:r>
      <w:r w:rsidR="005C0C3A">
        <w:t>Documentation</w:t>
      </w:r>
      <w:bookmarkEnd w:id="3"/>
    </w:p>
    <w:p w14:paraId="4A0BCCFB" w14:textId="623A2FC5" w:rsidR="00FC4EE6" w:rsidRDefault="00922652" w:rsidP="002E0C5F">
      <w:pPr>
        <w:pStyle w:val="u2"/>
        <w:spacing w:before="280" w:after="120"/>
      </w:pPr>
      <w:bookmarkStart w:id="4" w:name="_Toc237756030"/>
      <w:r w:rsidRPr="002E0C5F">
        <w:t xml:space="preserve">1. </w:t>
      </w:r>
      <w:r w:rsidR="000B6E26">
        <w:t xml:space="preserve">Scope of </w:t>
      </w:r>
      <w:r w:rsidR="00BA36AE">
        <w:t>T</w:t>
      </w:r>
      <w:r w:rsidR="000B6E26">
        <w:t>esting</w:t>
      </w:r>
      <w:bookmarkEnd w:id="4"/>
    </w:p>
    <w:p w14:paraId="3853B08E" w14:textId="77777777" w:rsidR="00C87F08" w:rsidRDefault="00C87F08" w:rsidP="00C87F08">
      <w:pPr>
        <w:spacing w:after="120" w:line="276" w:lineRule="auto"/>
        <w:jc w:val="both"/>
      </w:pPr>
      <w:r>
        <w:rPr>
          <w:noProof/>
          <w:lang w:val="en-US"/>
        </w:rPr>
        <w:t>In scope is the complete platform, not one tier of it. That means the backend API — every command and query handler across the 28 feature areas, exercised through the real HTTP pipeline so that authentication, authorisation policies and the pipeline behaviours all run exactly as they do in production; all 5 client surfaces — the three web applications and the two mobile applications; the imaging microservice; and the end-to-end journeys that cross all three tiers, such as an Owner publishing a show and an Audience member buying, paying for and checking in with a ticket for it.</w:t>
      </w:r>
    </w:p>
    <w:p w14:paraId="7DA912FF" w14:textId="77777777" w:rsidR="00C87F08" w:rsidRDefault="00C87F08" w:rsidP="00C87F08">
      <w:pPr>
        <w:spacing w:after="120" w:line="276" w:lineRule="auto"/>
        <w:jc w:val="both"/>
      </w:pPr>
      <w:r>
        <w:rPr>
          <w:noProof/>
          <w:lang w:val="en-US"/>
        </w:rPr>
        <w:t>Non-functional testing in scope: security boundary testing against the OWASP ASVS 5.0.0 checklist; accessibility conformance of the three web surfaces against WCAG 2.2 Level AA; responsive and cross-browser behaviour; and the compliance behaviours the platform is legally obliged to honour — personal-data export and erasure, and protection of identity documents.</w:t>
      </w:r>
    </w:p>
    <w:p w14:paraId="5A4AB18D" w14:textId="77777777" w:rsidR="00C87F08" w:rsidRDefault="00C87F08" w:rsidP="00C87F08">
      <w:pPr>
        <w:spacing w:after="120" w:line="276" w:lineRule="auto"/>
        <w:jc w:val="both"/>
      </w:pPr>
      <w:r>
        <w:rPr>
          <w:noProof/>
          <w:lang w:val="en-US"/>
        </w:rPr>
        <w:t>Out of scope is the internal behaviour of third-party providers themselves. The payment gateway, livestream provider, AI services and messaging providers are exercised through their sandbox environments or through hand-written fakes; what is tested is our own handling of their responses, including their failure modes, not their correctness. Sustained load and capacity testing runs as a separate exercise against a deployed environment rather than inside the automated suite, because it needs real infrastructure rather than an in-process host.</w:t>
      </w:r>
    </w:p>
    <w:p w14:paraId="7E8A643B" w14:textId="77777777" w:rsidR="00C87F08" w:rsidRDefault="00C87F08" w:rsidP="00C87F08">
      <w:pPr>
        <w:spacing w:after="120" w:line="276" w:lineRule="auto"/>
        <w:jc w:val="both"/>
      </w:pPr>
      <w:r>
        <w:rPr>
          <w:noProof/>
          <w:lang w:val="en-US"/>
        </w:rPr>
        <w:t>Four test levels are applied, each with a named owner. Unit — the developer who writes the code, covering pure logic with no database or network. Integration — the feature owner, covering backend handler-to-database round trips and frontend component-to-mocked-API rendering. System and end-to-end — the test automation engineer, driving a real browser and device against a running instance. Acceptance — the whole team with the supervisor, walking each actor's golden path manually before a milestone demo. The entry criterion at every level is a green build; the exit criterion is no open defect of Blocker or Critical severity.</w:t>
      </w:r>
    </w:p>
    <w:p w14:paraId="1E342EDC" w14:textId="77777777" w:rsidR="00C87F08" w:rsidRDefault="00C87F08" w:rsidP="00C87F08">
      <w:pPr>
        <w:spacing w:after="120" w:line="276" w:lineRule="auto"/>
        <w:jc w:val="both"/>
      </w:pPr>
      <w:r>
        <w:rPr>
          <w:noProof/>
          <w:lang w:val="en-US"/>
        </w:rPr>
        <w:t>One constraint is stated plainly rather than buried. The automated pipeline runs the backend suite against SQLite for speed, not against the production database engine. This is a deliberate trade-off and it is not merely theoretical: the project has already hit one real defect — a multiple-cascade-path constraint — that SQLite's schema creation does not enforce and that a fully green pipeline run therefore could not have caught. The mitigation is a required manual gate: the full backend suite is re-run against a real SQL Server instance before any release that touches migrations, cascade rules or enumeration columns.</w:t>
      </w:r>
    </w:p>
    <w:p w14:paraId="77F6781A" w14:textId="754E77A7" w:rsidR="004F5652" w:rsidRDefault="00191155" w:rsidP="004F5652">
      <w:pPr>
        <w:pStyle w:val="u2"/>
        <w:spacing w:before="280" w:after="120"/>
      </w:pPr>
      <w:bookmarkStart w:id="5" w:name="_Toc516633392"/>
      <w:bookmarkStart w:id="6" w:name="_Toc106686426"/>
      <w:bookmarkStart w:id="7" w:name="_Toc237756031"/>
      <w:r>
        <w:t>2</w:t>
      </w:r>
      <w:r w:rsidR="004F5652">
        <w:t>. Test Strategy</w:t>
      </w:r>
      <w:bookmarkEnd w:id="7"/>
    </w:p>
    <w:p w14:paraId="65F78E5A" w14:textId="5B210B4C" w:rsidR="00B22FC6" w:rsidRDefault="004F5652" w:rsidP="004F5652">
      <w:pPr>
        <w:pStyle w:val="u3"/>
        <w:spacing w:before="200" w:after="120"/>
      </w:pPr>
      <w:bookmarkStart w:id="8" w:name="_Toc516633384"/>
      <w:bookmarkStart w:id="9" w:name="_Toc106686422"/>
      <w:bookmarkStart w:id="10" w:name="_Toc237756032"/>
      <w:r>
        <w:t xml:space="preserve">2.1 </w:t>
      </w:r>
      <w:r w:rsidR="00B22FC6">
        <w:t xml:space="preserve">Testing </w:t>
      </w:r>
      <w:r w:rsidR="00F314FC">
        <w:t>T</w:t>
      </w:r>
      <w:r w:rsidR="00B22FC6">
        <w:t>ypes</w:t>
      </w:r>
      <w:bookmarkEnd w:id="10"/>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633"/>
        <w:gridCol w:w="2485"/>
        <w:gridCol w:w="2627"/>
        <w:gridCol w:w="2059"/>
      </w:tblGrid>
      <w:tr w:rsidR="007A0801" w14:paraId="65ECFA9F" w14:textId="77777777" w:rsidTr="00B60A64">
        <w:trPr>
          <w:tblHeader/>
          <w:jc w:val="center"/>
        </w:trPr>
        <w:tc>
          <w:tcPr>
            <w:tcW w:w="1656" w:type="dxa"/>
            <w:shd w:val="clear" w:color="auto" w:fill="FFE8E1"/>
          </w:tcPr>
          <w:p w14:paraId="52F6787A" w14:textId="77777777" w:rsidR="007A0801" w:rsidRDefault="007A0801" w:rsidP="00B60A64">
            <w:pPr>
              <w:pStyle w:val="HeadingLv1"/>
              <w:spacing w:before="20" w:after="20"/>
            </w:pPr>
            <w:r>
              <w:rPr>
                <w:sz w:val="20"/>
              </w:rPr>
              <w:t>Testing Type</w:t>
            </w:r>
          </w:p>
        </w:tc>
        <w:tc>
          <w:tcPr>
            <w:tcW w:w="2520" w:type="dxa"/>
            <w:shd w:val="clear" w:color="auto" w:fill="FFE8E1"/>
          </w:tcPr>
          <w:p w14:paraId="5478AFE5" w14:textId="77777777" w:rsidR="007A0801" w:rsidRDefault="007A0801" w:rsidP="00B60A64">
            <w:pPr>
              <w:pStyle w:val="HeadingLv1"/>
              <w:spacing w:before="20" w:after="20"/>
            </w:pPr>
            <w:r>
              <w:rPr>
                <w:sz w:val="20"/>
              </w:rPr>
              <w:t>Objective</w:t>
            </w:r>
          </w:p>
        </w:tc>
        <w:tc>
          <w:tcPr>
            <w:tcW w:w="2664" w:type="dxa"/>
            <w:shd w:val="clear" w:color="auto" w:fill="FFE8E1"/>
          </w:tcPr>
          <w:p w14:paraId="3500BA49" w14:textId="77777777" w:rsidR="007A0801" w:rsidRDefault="007A0801" w:rsidP="00B60A64">
            <w:pPr>
              <w:pStyle w:val="HeadingLv1"/>
              <w:spacing w:before="20" w:after="20"/>
            </w:pPr>
            <w:r>
              <w:rPr>
                <w:sz w:val="20"/>
              </w:rPr>
              <w:t>Technique</w:t>
            </w:r>
          </w:p>
        </w:tc>
        <w:tc>
          <w:tcPr>
            <w:tcW w:w="2088" w:type="dxa"/>
            <w:shd w:val="clear" w:color="auto" w:fill="FFE8E1"/>
          </w:tcPr>
          <w:p w14:paraId="77F7510B" w14:textId="77777777" w:rsidR="007A0801" w:rsidRDefault="007A0801" w:rsidP="00B60A64">
            <w:pPr>
              <w:pStyle w:val="HeadingLv1"/>
              <w:spacing w:before="20" w:after="20"/>
            </w:pPr>
            <w:r>
              <w:rPr>
                <w:sz w:val="20"/>
              </w:rPr>
              <w:t>Completion Criteria</w:t>
            </w:r>
          </w:p>
        </w:tc>
      </w:tr>
      <w:tr w:rsidR="007A0801" w14:paraId="17382D39" w14:textId="77777777" w:rsidTr="00B60A64">
        <w:trPr>
          <w:jc w:val="center"/>
        </w:trPr>
        <w:tc>
          <w:tcPr>
            <w:tcW w:w="1656" w:type="dxa"/>
            <w:shd w:val="clear" w:color="auto" w:fill="FFFFFF"/>
          </w:tcPr>
          <w:p w14:paraId="4F5787B1" w14:textId="77777777" w:rsidR="007A0801" w:rsidRDefault="007A0801" w:rsidP="00B60A64">
            <w:pPr>
              <w:pStyle w:val="Bang0"/>
              <w:spacing w:before="20" w:after="20"/>
              <w:ind w:left="0"/>
            </w:pPr>
            <w:r>
              <w:rPr>
                <w:color w:val="000000"/>
                <w:sz w:val="20"/>
              </w:rPr>
              <w:t>Functional</w:t>
            </w:r>
          </w:p>
        </w:tc>
        <w:tc>
          <w:tcPr>
            <w:tcW w:w="2520" w:type="dxa"/>
            <w:shd w:val="clear" w:color="auto" w:fill="FFFFFF"/>
          </w:tcPr>
          <w:p w14:paraId="6BFD7AA6" w14:textId="77777777" w:rsidR="007A0801" w:rsidRDefault="007A0801" w:rsidP="00B60A64">
            <w:pPr>
              <w:pStyle w:val="Bang0"/>
              <w:spacing w:before="20" w:after="20"/>
              <w:ind w:left="0"/>
            </w:pPr>
            <w:r>
              <w:rPr>
                <w:color w:val="000000"/>
                <w:sz w:val="20"/>
              </w:rPr>
              <w:t xml:space="preserve">Verify each use case in Report 3 §2.2 behaves per its documented </w:t>
            </w:r>
            <w:r>
              <w:rPr>
                <w:color w:val="000000"/>
                <w:sz w:val="20"/>
              </w:rPr>
              <w:lastRenderedPageBreak/>
              <w:t>business rules, on the API and on the surface that calls it.</w:t>
            </w:r>
          </w:p>
        </w:tc>
        <w:tc>
          <w:tcPr>
            <w:tcW w:w="2664" w:type="dxa"/>
            <w:shd w:val="clear" w:color="auto" w:fill="FFFFFF"/>
          </w:tcPr>
          <w:p w14:paraId="76571AFA" w14:textId="77777777" w:rsidR="007A0801" w:rsidRDefault="007A0801" w:rsidP="00B60A64">
            <w:pPr>
              <w:pStyle w:val="Bang0"/>
              <w:spacing w:before="20" w:after="20"/>
              <w:ind w:left="0"/>
            </w:pPr>
            <w:r>
              <w:rPr>
                <w:color w:val="000000"/>
                <w:sz w:val="20"/>
              </w:rPr>
              <w:lastRenderedPageBreak/>
              <w:t xml:space="preserve">Backend: assert on the HTTP response and the resulting database state. </w:t>
            </w:r>
            <w:r>
              <w:rPr>
                <w:color w:val="000000"/>
                <w:sz w:val="20"/>
              </w:rPr>
              <w:lastRenderedPageBreak/>
              <w:t>Frontend: render the screen against a mocked API and assert the user-visible outcome.</w:t>
            </w:r>
          </w:p>
        </w:tc>
        <w:tc>
          <w:tcPr>
            <w:tcW w:w="2088" w:type="dxa"/>
            <w:shd w:val="clear" w:color="auto" w:fill="FFFFFF"/>
          </w:tcPr>
          <w:p w14:paraId="06B2DF96" w14:textId="77777777" w:rsidR="007A0801" w:rsidRDefault="007A0801" w:rsidP="00B60A64">
            <w:pPr>
              <w:pStyle w:val="Bang0"/>
              <w:spacing w:before="20" w:after="20"/>
              <w:ind w:left="0"/>
            </w:pPr>
            <w:r>
              <w:rPr>
                <w:color w:val="000000"/>
                <w:sz w:val="20"/>
              </w:rPr>
              <w:lastRenderedPageBreak/>
              <w:t xml:space="preserve">Every documented business rule has at least one positive </w:t>
            </w:r>
            <w:r>
              <w:rPr>
                <w:color w:val="000000"/>
                <w:sz w:val="20"/>
              </w:rPr>
              <w:lastRenderedPageBreak/>
              <w:t>and one negative test.</w:t>
            </w:r>
          </w:p>
        </w:tc>
      </w:tr>
      <w:tr w:rsidR="007A0801" w14:paraId="3CEE5947" w14:textId="77777777" w:rsidTr="00B60A64">
        <w:trPr>
          <w:jc w:val="center"/>
        </w:trPr>
        <w:tc>
          <w:tcPr>
            <w:tcW w:w="1656" w:type="dxa"/>
            <w:shd w:val="clear" w:color="auto" w:fill="FFFFFF"/>
          </w:tcPr>
          <w:p w14:paraId="612BB23B" w14:textId="77777777" w:rsidR="007A0801" w:rsidRDefault="007A0801" w:rsidP="00B60A64">
            <w:pPr>
              <w:pStyle w:val="Bang0"/>
              <w:spacing w:before="20" w:after="20"/>
              <w:ind w:left="0"/>
            </w:pPr>
            <w:r>
              <w:rPr>
                <w:color w:val="000000"/>
                <w:sz w:val="20"/>
              </w:rPr>
              <w:lastRenderedPageBreak/>
              <w:t>UI / component</w:t>
            </w:r>
          </w:p>
        </w:tc>
        <w:tc>
          <w:tcPr>
            <w:tcW w:w="2520" w:type="dxa"/>
            <w:shd w:val="clear" w:color="auto" w:fill="FFFFFF"/>
          </w:tcPr>
          <w:p w14:paraId="6461690F" w14:textId="77777777" w:rsidR="007A0801" w:rsidRDefault="007A0801" w:rsidP="00B60A64">
            <w:pPr>
              <w:pStyle w:val="Bang0"/>
              <w:spacing w:before="20" w:after="20"/>
              <w:ind w:left="0"/>
            </w:pPr>
            <w:r>
              <w:rPr>
                <w:color w:val="000000"/>
                <w:sz w:val="20"/>
              </w:rPr>
              <w:t>Verify each screen renders the right content, enables the right actions for the role, and handles loading, empty and error states.</w:t>
            </w:r>
          </w:p>
        </w:tc>
        <w:tc>
          <w:tcPr>
            <w:tcW w:w="2664" w:type="dxa"/>
            <w:shd w:val="clear" w:color="auto" w:fill="FFFFFF"/>
          </w:tcPr>
          <w:p w14:paraId="0808464F" w14:textId="77777777" w:rsidR="007A0801" w:rsidRDefault="007A0801" w:rsidP="00B60A64">
            <w:pPr>
              <w:pStyle w:val="Bang0"/>
              <w:spacing w:before="20" w:after="20"/>
              <w:ind w:left="0"/>
            </w:pPr>
            <w:r>
              <w:rPr>
                <w:color w:val="000000"/>
                <w:sz w:val="20"/>
              </w:rPr>
              <w:t>Component tests driving the interface the way a user does — by visible text and role, not by internal state.</w:t>
            </w:r>
          </w:p>
        </w:tc>
        <w:tc>
          <w:tcPr>
            <w:tcW w:w="2088" w:type="dxa"/>
            <w:shd w:val="clear" w:color="auto" w:fill="FFFFFF"/>
          </w:tcPr>
          <w:p w14:paraId="407E00B8" w14:textId="77777777" w:rsidR="007A0801" w:rsidRDefault="007A0801" w:rsidP="00B60A64">
            <w:pPr>
              <w:pStyle w:val="Bang0"/>
              <w:spacing w:before="20" w:after="20"/>
              <w:ind w:left="0"/>
            </w:pPr>
            <w:r>
              <w:rPr>
                <w:color w:val="000000"/>
                <w:sz w:val="20"/>
              </w:rPr>
              <w:t>Every delivered screen has its default, empty, loading and error states asserted.</w:t>
            </w:r>
          </w:p>
        </w:tc>
      </w:tr>
      <w:tr w:rsidR="007A0801" w14:paraId="6C63663F" w14:textId="77777777" w:rsidTr="00B60A64">
        <w:trPr>
          <w:jc w:val="center"/>
        </w:trPr>
        <w:tc>
          <w:tcPr>
            <w:tcW w:w="1656" w:type="dxa"/>
            <w:shd w:val="clear" w:color="auto" w:fill="FFFFFF"/>
          </w:tcPr>
          <w:p w14:paraId="1EE3C8BE" w14:textId="77777777" w:rsidR="007A0801" w:rsidRDefault="007A0801" w:rsidP="00B60A64">
            <w:pPr>
              <w:pStyle w:val="Bang0"/>
              <w:spacing w:before="20" w:after="20"/>
              <w:ind w:left="0"/>
            </w:pPr>
            <w:r>
              <w:rPr>
                <w:color w:val="000000"/>
                <w:sz w:val="20"/>
              </w:rPr>
              <w:t>End-to-end / system</w:t>
            </w:r>
          </w:p>
        </w:tc>
        <w:tc>
          <w:tcPr>
            <w:tcW w:w="2520" w:type="dxa"/>
            <w:shd w:val="clear" w:color="auto" w:fill="FFFFFF"/>
          </w:tcPr>
          <w:p w14:paraId="2398F399" w14:textId="77777777" w:rsidR="007A0801" w:rsidRDefault="007A0801" w:rsidP="00B60A64">
            <w:pPr>
              <w:pStyle w:val="Bang0"/>
              <w:spacing w:before="20" w:after="20"/>
              <w:ind w:left="0"/>
            </w:pPr>
            <w:r>
              <w:rPr>
                <w:color w:val="000000"/>
                <w:sz w:val="20"/>
              </w:rPr>
              <w:t>Verify a complete journey works across frontend, API, database and background functions together.</w:t>
            </w:r>
          </w:p>
        </w:tc>
        <w:tc>
          <w:tcPr>
            <w:tcW w:w="2664" w:type="dxa"/>
            <w:shd w:val="clear" w:color="auto" w:fill="FFFFFF"/>
          </w:tcPr>
          <w:p w14:paraId="3DC5EE81" w14:textId="77777777" w:rsidR="007A0801" w:rsidRDefault="007A0801" w:rsidP="00B60A64">
            <w:pPr>
              <w:pStyle w:val="Bang0"/>
              <w:spacing w:before="20" w:after="20"/>
              <w:ind w:left="0"/>
            </w:pPr>
            <w:r>
              <w:rPr>
                <w:color w:val="000000"/>
                <w:sz w:val="20"/>
              </w:rPr>
              <w:t>Browser automation against a deployed staging environment, with the mobile golden paths covered on device emulators.</w:t>
            </w:r>
          </w:p>
        </w:tc>
        <w:tc>
          <w:tcPr>
            <w:tcW w:w="2088" w:type="dxa"/>
            <w:shd w:val="clear" w:color="auto" w:fill="FFFFFF"/>
          </w:tcPr>
          <w:p w14:paraId="6D5B8DFF" w14:textId="77777777" w:rsidR="007A0801" w:rsidRDefault="007A0801" w:rsidP="00B60A64">
            <w:pPr>
              <w:pStyle w:val="Bang0"/>
              <w:spacing w:before="20" w:after="20"/>
              <w:ind w:left="0"/>
            </w:pPr>
            <w:r>
              <w:rPr>
                <w:color w:val="000000"/>
                <w:sz w:val="20"/>
              </w:rPr>
              <w:t>Each actor's golden path passes end to end without manual intervention.</w:t>
            </w:r>
          </w:p>
        </w:tc>
      </w:tr>
      <w:tr w:rsidR="007A0801" w14:paraId="2D7A1699" w14:textId="77777777" w:rsidTr="00B60A64">
        <w:trPr>
          <w:jc w:val="center"/>
        </w:trPr>
        <w:tc>
          <w:tcPr>
            <w:tcW w:w="1656" w:type="dxa"/>
            <w:shd w:val="clear" w:color="auto" w:fill="FFFFFF"/>
          </w:tcPr>
          <w:p w14:paraId="3C566D68" w14:textId="77777777" w:rsidR="007A0801" w:rsidRDefault="007A0801" w:rsidP="00B60A64">
            <w:pPr>
              <w:pStyle w:val="Bang0"/>
              <w:spacing w:before="20" w:after="20"/>
              <w:ind w:left="0"/>
            </w:pPr>
            <w:r>
              <w:rPr>
                <w:color w:val="000000"/>
                <w:sz w:val="20"/>
              </w:rPr>
              <w:t>Security / authorization</w:t>
            </w:r>
          </w:p>
        </w:tc>
        <w:tc>
          <w:tcPr>
            <w:tcW w:w="2520" w:type="dxa"/>
            <w:shd w:val="clear" w:color="auto" w:fill="FFFFFF"/>
          </w:tcPr>
          <w:p w14:paraId="5AB0059F" w14:textId="77777777" w:rsidR="007A0801" w:rsidRDefault="007A0801" w:rsidP="00B60A64">
            <w:pPr>
              <w:pStyle w:val="Bang0"/>
              <w:spacing w:before="20" w:after="20"/>
              <w:ind w:left="0"/>
            </w:pPr>
            <w:r>
              <w:rPr>
                <w:color w:val="000000"/>
                <w:sz w:val="20"/>
              </w:rPr>
              <w:t>Verify the three-layer authorisation model cannot be bypassed and that no cross-role or cross-venue access succeeds.</w:t>
            </w:r>
          </w:p>
        </w:tc>
        <w:tc>
          <w:tcPr>
            <w:tcW w:w="2664" w:type="dxa"/>
            <w:shd w:val="clear" w:color="auto" w:fill="FFFFFF"/>
          </w:tcPr>
          <w:p w14:paraId="2DD4929C" w14:textId="77777777" w:rsidR="007A0801" w:rsidRDefault="007A0801" w:rsidP="00B60A64">
            <w:pPr>
              <w:pStyle w:val="Bang0"/>
              <w:spacing w:before="20" w:after="20"/>
              <w:ind w:left="0"/>
            </w:pPr>
            <w:r>
              <w:rPr>
                <w:color w:val="000000"/>
                <w:sz w:val="20"/>
              </w:rPr>
              <w:t>A dedicated security suite plus per-feature negative tests, and the OWASP ASVS 5.0.0 checklist walked against a running instance.</w:t>
            </w:r>
          </w:p>
        </w:tc>
        <w:tc>
          <w:tcPr>
            <w:tcW w:w="2088" w:type="dxa"/>
            <w:shd w:val="clear" w:color="auto" w:fill="FFFFFF"/>
          </w:tcPr>
          <w:p w14:paraId="4F092916" w14:textId="77777777" w:rsidR="007A0801" w:rsidRDefault="007A0801" w:rsidP="00B60A64">
            <w:pPr>
              <w:pStyle w:val="Bang0"/>
              <w:spacing w:before="20" w:after="20"/>
              <w:ind w:left="0"/>
            </w:pPr>
            <w:r>
              <w:rPr>
                <w:color w:val="000000"/>
                <w:sz w:val="20"/>
              </w:rPr>
              <w:t>No cross-role or cross-venue access succeeds; no open Blocker or Critical finding.</w:t>
            </w:r>
          </w:p>
        </w:tc>
      </w:tr>
      <w:tr w:rsidR="007A0801" w14:paraId="6FC97081" w14:textId="77777777" w:rsidTr="00B60A64">
        <w:trPr>
          <w:jc w:val="center"/>
        </w:trPr>
        <w:tc>
          <w:tcPr>
            <w:tcW w:w="1656" w:type="dxa"/>
            <w:shd w:val="clear" w:color="auto" w:fill="FFFFFF"/>
          </w:tcPr>
          <w:p w14:paraId="3FC1AABF" w14:textId="77777777" w:rsidR="007A0801" w:rsidRDefault="007A0801" w:rsidP="00B60A64">
            <w:pPr>
              <w:pStyle w:val="Bang0"/>
              <w:spacing w:before="20" w:after="20"/>
              <w:ind w:left="0"/>
            </w:pPr>
            <w:r>
              <w:rPr>
                <w:color w:val="000000"/>
                <w:sz w:val="20"/>
              </w:rPr>
              <w:t>Accessibility</w:t>
            </w:r>
          </w:p>
        </w:tc>
        <w:tc>
          <w:tcPr>
            <w:tcW w:w="2520" w:type="dxa"/>
            <w:shd w:val="clear" w:color="auto" w:fill="FFFFFF"/>
          </w:tcPr>
          <w:p w14:paraId="03C03FF3" w14:textId="77777777" w:rsidR="007A0801" w:rsidRDefault="007A0801" w:rsidP="00B60A64">
            <w:pPr>
              <w:pStyle w:val="Bang0"/>
              <w:spacing w:before="20" w:after="20"/>
              <w:ind w:left="0"/>
            </w:pPr>
            <w:r>
              <w:rPr>
                <w:color w:val="000000"/>
                <w:sz w:val="20"/>
              </w:rPr>
              <w:t>Verify the web surfaces are usable by keyboard and screen reader and meet WCAG 2.2 Level AA.</w:t>
            </w:r>
          </w:p>
        </w:tc>
        <w:tc>
          <w:tcPr>
            <w:tcW w:w="2664" w:type="dxa"/>
            <w:shd w:val="clear" w:color="auto" w:fill="FFFFFF"/>
          </w:tcPr>
          <w:p w14:paraId="01620999" w14:textId="77777777" w:rsidR="007A0801" w:rsidRDefault="007A0801" w:rsidP="00B60A64">
            <w:pPr>
              <w:pStyle w:val="Bang0"/>
              <w:spacing w:before="20" w:after="20"/>
              <w:ind w:left="0"/>
            </w:pPr>
            <w:r>
              <w:rPr>
                <w:color w:val="000000"/>
                <w:sz w:val="20"/>
              </w:rPr>
              <w:t>Automated rule scanning inside the component suite, plus manual keyboard-only and screen-reader passes on the highest-traffic screens.</w:t>
            </w:r>
          </w:p>
        </w:tc>
        <w:tc>
          <w:tcPr>
            <w:tcW w:w="2088" w:type="dxa"/>
            <w:shd w:val="clear" w:color="auto" w:fill="FFFFFF"/>
          </w:tcPr>
          <w:p w14:paraId="2916EE87" w14:textId="77777777" w:rsidR="007A0801" w:rsidRDefault="007A0801" w:rsidP="00B60A64">
            <w:pPr>
              <w:pStyle w:val="Bang0"/>
              <w:spacing w:before="20" w:after="20"/>
              <w:ind w:left="0"/>
            </w:pPr>
            <w:r>
              <w:rPr>
                <w:color w:val="000000"/>
                <w:sz w:val="20"/>
              </w:rPr>
              <w:t>Zero critical or serious automated violations; every control operable by keyboard alone.</w:t>
            </w:r>
          </w:p>
        </w:tc>
      </w:tr>
      <w:tr w:rsidR="007A0801" w14:paraId="5306CC68" w14:textId="77777777" w:rsidTr="00B60A64">
        <w:trPr>
          <w:jc w:val="center"/>
        </w:trPr>
        <w:tc>
          <w:tcPr>
            <w:tcW w:w="1656" w:type="dxa"/>
            <w:shd w:val="clear" w:color="auto" w:fill="FFFFFF"/>
          </w:tcPr>
          <w:p w14:paraId="1DEE0ACD" w14:textId="77777777" w:rsidR="007A0801" w:rsidRDefault="007A0801" w:rsidP="00B60A64">
            <w:pPr>
              <w:pStyle w:val="Bang0"/>
              <w:spacing w:before="20" w:after="20"/>
              <w:ind w:left="0"/>
            </w:pPr>
            <w:r>
              <w:rPr>
                <w:color w:val="000000"/>
                <w:sz w:val="20"/>
              </w:rPr>
              <w:t>Compatibility / responsive</w:t>
            </w:r>
          </w:p>
        </w:tc>
        <w:tc>
          <w:tcPr>
            <w:tcW w:w="2520" w:type="dxa"/>
            <w:shd w:val="clear" w:color="auto" w:fill="FFFFFF"/>
          </w:tcPr>
          <w:p w14:paraId="502114FE" w14:textId="77777777" w:rsidR="007A0801" w:rsidRDefault="007A0801" w:rsidP="00B60A64">
            <w:pPr>
              <w:pStyle w:val="Bang0"/>
              <w:spacing w:before="20" w:after="20"/>
              <w:ind w:left="0"/>
            </w:pPr>
            <w:r>
              <w:rPr>
                <w:color w:val="000000"/>
                <w:sz w:val="20"/>
              </w:rPr>
              <w:t>Verify behaviour across supported browsers, viewport sizes and mobile operating-system versions.</w:t>
            </w:r>
          </w:p>
        </w:tc>
        <w:tc>
          <w:tcPr>
            <w:tcW w:w="2664" w:type="dxa"/>
            <w:shd w:val="clear" w:color="auto" w:fill="FFFFFF"/>
          </w:tcPr>
          <w:p w14:paraId="202F28CB" w14:textId="77777777" w:rsidR="007A0801" w:rsidRDefault="007A0801" w:rsidP="00B60A64">
            <w:pPr>
              <w:pStyle w:val="Bang0"/>
              <w:spacing w:before="20" w:after="20"/>
              <w:ind w:left="0"/>
            </w:pPr>
            <w:r>
              <w:rPr>
                <w:color w:val="000000"/>
                <w:sz w:val="20"/>
              </w:rPr>
              <w:t>Browser projects at desktop, tablet and phone widths; an emulator matrix for the two mobile applications.</w:t>
            </w:r>
          </w:p>
        </w:tc>
        <w:tc>
          <w:tcPr>
            <w:tcW w:w="2088" w:type="dxa"/>
            <w:shd w:val="clear" w:color="auto" w:fill="FFFFFF"/>
          </w:tcPr>
          <w:p w14:paraId="4C3CC964" w14:textId="77777777" w:rsidR="007A0801" w:rsidRDefault="007A0801" w:rsidP="00B60A64">
            <w:pPr>
              <w:pStyle w:val="Bang0"/>
              <w:spacing w:before="20" w:after="20"/>
              <w:ind w:left="0"/>
            </w:pPr>
            <w:r>
              <w:rPr>
                <w:color w:val="000000"/>
                <w:sz w:val="20"/>
              </w:rPr>
              <w:t>All golden-path scenarios pass on every supported browser and viewport.</w:t>
            </w:r>
          </w:p>
        </w:tc>
      </w:tr>
      <w:tr w:rsidR="007A0801" w14:paraId="6F30F364" w14:textId="77777777" w:rsidTr="00B60A64">
        <w:trPr>
          <w:jc w:val="center"/>
        </w:trPr>
        <w:tc>
          <w:tcPr>
            <w:tcW w:w="1656" w:type="dxa"/>
            <w:shd w:val="clear" w:color="auto" w:fill="FFFFFF"/>
          </w:tcPr>
          <w:p w14:paraId="46DC8BC5" w14:textId="77777777" w:rsidR="007A0801" w:rsidRDefault="007A0801" w:rsidP="00B60A64">
            <w:pPr>
              <w:pStyle w:val="Bang0"/>
              <w:spacing w:before="20" w:after="20"/>
              <w:ind w:left="0"/>
            </w:pPr>
            <w:r>
              <w:rPr>
                <w:color w:val="000000"/>
                <w:sz w:val="20"/>
              </w:rPr>
              <w:t>Compliance</w:t>
            </w:r>
          </w:p>
        </w:tc>
        <w:tc>
          <w:tcPr>
            <w:tcW w:w="2520" w:type="dxa"/>
            <w:shd w:val="clear" w:color="auto" w:fill="FFFFFF"/>
          </w:tcPr>
          <w:p w14:paraId="15EAE42E" w14:textId="77777777" w:rsidR="007A0801" w:rsidRDefault="007A0801" w:rsidP="00B60A64">
            <w:pPr>
              <w:pStyle w:val="Bang0"/>
              <w:spacing w:before="20" w:after="20"/>
              <w:ind w:left="0"/>
            </w:pPr>
            <w:r>
              <w:rPr>
                <w:color w:val="000000"/>
                <w:sz w:val="20"/>
              </w:rPr>
              <w:t>Verify personal-data export and erasure, protection of identity documents, and the retention rules the law requires.</w:t>
            </w:r>
          </w:p>
        </w:tc>
        <w:tc>
          <w:tcPr>
            <w:tcW w:w="2664" w:type="dxa"/>
            <w:shd w:val="clear" w:color="auto" w:fill="FFFFFF"/>
          </w:tcPr>
          <w:p w14:paraId="6F40637E" w14:textId="77777777" w:rsidR="007A0801" w:rsidRDefault="007A0801" w:rsidP="00B60A64">
            <w:pPr>
              <w:pStyle w:val="Bang0"/>
              <w:spacing w:before="20" w:after="20"/>
              <w:ind w:left="0"/>
            </w:pPr>
            <w:r>
              <w:rPr>
                <w:color w:val="000000"/>
                <w:sz w:val="20"/>
              </w:rPr>
              <w:t>A dedicated suite asserting on database state after an erasure request and on access control over endpoints serving personal data.</w:t>
            </w:r>
          </w:p>
        </w:tc>
        <w:tc>
          <w:tcPr>
            <w:tcW w:w="2088" w:type="dxa"/>
            <w:shd w:val="clear" w:color="auto" w:fill="FFFFFF"/>
          </w:tcPr>
          <w:p w14:paraId="1435CE1D" w14:textId="77777777" w:rsidR="007A0801" w:rsidRDefault="007A0801" w:rsidP="00B60A64">
            <w:pPr>
              <w:pStyle w:val="Bang0"/>
              <w:spacing w:before="20" w:after="20"/>
              <w:ind w:left="0"/>
            </w:pPr>
            <w:r>
              <w:rPr>
                <w:color w:val="000000"/>
                <w:sz w:val="20"/>
              </w:rPr>
              <w:t>Every compliance behaviour cited in Report 3 §4.2.5 has at least one test.</w:t>
            </w:r>
          </w:p>
        </w:tc>
      </w:tr>
      <w:tr w:rsidR="007A0801" w14:paraId="37E6A87C" w14:textId="77777777" w:rsidTr="00B60A64">
        <w:trPr>
          <w:jc w:val="center"/>
        </w:trPr>
        <w:tc>
          <w:tcPr>
            <w:tcW w:w="1656" w:type="dxa"/>
            <w:shd w:val="clear" w:color="auto" w:fill="FFFFFF"/>
          </w:tcPr>
          <w:p w14:paraId="43F640C2" w14:textId="77777777" w:rsidR="007A0801" w:rsidRDefault="007A0801" w:rsidP="00B60A64">
            <w:pPr>
              <w:pStyle w:val="Bang0"/>
              <w:spacing w:before="20" w:after="20"/>
              <w:ind w:left="0"/>
            </w:pPr>
            <w:r>
              <w:rPr>
                <w:color w:val="000000"/>
                <w:sz w:val="20"/>
              </w:rPr>
              <w:t>Regression</w:t>
            </w:r>
          </w:p>
        </w:tc>
        <w:tc>
          <w:tcPr>
            <w:tcW w:w="2520" w:type="dxa"/>
            <w:shd w:val="clear" w:color="auto" w:fill="FFFFFF"/>
          </w:tcPr>
          <w:p w14:paraId="591F2F03" w14:textId="77777777" w:rsidR="007A0801" w:rsidRDefault="007A0801" w:rsidP="00B60A64">
            <w:pPr>
              <w:pStyle w:val="Bang0"/>
              <w:spacing w:before="20" w:after="20"/>
              <w:ind w:left="0"/>
            </w:pPr>
            <w:r>
              <w:rPr>
                <w:color w:val="000000"/>
                <w:sz w:val="20"/>
              </w:rPr>
              <w:t>Catch a previously fixed defect recurring.</w:t>
            </w:r>
          </w:p>
        </w:tc>
        <w:tc>
          <w:tcPr>
            <w:tcW w:w="2664" w:type="dxa"/>
            <w:shd w:val="clear" w:color="auto" w:fill="FFFFFF"/>
          </w:tcPr>
          <w:p w14:paraId="1C5B6C72" w14:textId="77777777" w:rsidR="007A0801" w:rsidRDefault="007A0801" w:rsidP="00B60A64">
            <w:pPr>
              <w:pStyle w:val="Bang0"/>
              <w:spacing w:before="20" w:after="20"/>
              <w:ind w:left="0"/>
            </w:pPr>
            <w:r>
              <w:rPr>
                <w:color w:val="000000"/>
                <w:sz w:val="20"/>
              </w:rPr>
              <w:t>The full suite runs on every pull request; a fixed defect gains the test that would have caught it.</w:t>
            </w:r>
          </w:p>
        </w:tc>
        <w:tc>
          <w:tcPr>
            <w:tcW w:w="2088" w:type="dxa"/>
            <w:shd w:val="clear" w:color="auto" w:fill="FFFFFF"/>
          </w:tcPr>
          <w:p w14:paraId="7A5C0988" w14:textId="77777777" w:rsidR="007A0801" w:rsidRDefault="007A0801" w:rsidP="00B60A64">
            <w:pPr>
              <w:pStyle w:val="Bang0"/>
              <w:spacing w:before="20" w:after="20"/>
              <w:ind w:left="0"/>
            </w:pPr>
            <w:r>
              <w:rPr>
                <w:color w:val="000000"/>
                <w:sz w:val="20"/>
              </w:rPr>
              <w:t>The whole suite runs on every pull request and a red build blocks merge.</w:t>
            </w:r>
          </w:p>
        </w:tc>
      </w:tr>
      <w:tr w:rsidR="007A0801" w14:paraId="6C434C16" w14:textId="77777777" w:rsidTr="00B60A64">
        <w:trPr>
          <w:jc w:val="center"/>
        </w:trPr>
        <w:tc>
          <w:tcPr>
            <w:tcW w:w="1656" w:type="dxa"/>
            <w:shd w:val="clear" w:color="auto" w:fill="FFFFFF"/>
          </w:tcPr>
          <w:p w14:paraId="26DA5D1D" w14:textId="77777777" w:rsidR="007A0801" w:rsidRDefault="007A0801" w:rsidP="00B60A64">
            <w:pPr>
              <w:pStyle w:val="Bang0"/>
              <w:spacing w:before="20" w:after="20"/>
              <w:ind w:left="0"/>
            </w:pPr>
            <w:r>
              <w:rPr>
                <w:color w:val="000000"/>
                <w:sz w:val="20"/>
              </w:rPr>
              <w:t>Performance / load</w:t>
            </w:r>
          </w:p>
        </w:tc>
        <w:tc>
          <w:tcPr>
            <w:tcW w:w="2520" w:type="dxa"/>
            <w:shd w:val="clear" w:color="auto" w:fill="FFFFFF"/>
          </w:tcPr>
          <w:p w14:paraId="2232E0A0" w14:textId="77777777" w:rsidR="007A0801" w:rsidRDefault="007A0801" w:rsidP="00B60A64">
            <w:pPr>
              <w:pStyle w:val="Bang0"/>
              <w:spacing w:before="20" w:after="20"/>
              <w:ind w:left="0"/>
            </w:pPr>
            <w:r>
              <w:rPr>
                <w:color w:val="000000"/>
                <w:sz w:val="20"/>
              </w:rPr>
              <w:t>Confirm the platform holds under a realistic peak shape without overselling zone capacity.</w:t>
            </w:r>
          </w:p>
        </w:tc>
        <w:tc>
          <w:tcPr>
            <w:tcW w:w="2664" w:type="dxa"/>
            <w:shd w:val="clear" w:color="auto" w:fill="FFFFFF"/>
          </w:tcPr>
          <w:p w14:paraId="14E031B8" w14:textId="77777777" w:rsidR="007A0801" w:rsidRDefault="007A0801" w:rsidP="00B60A64">
            <w:pPr>
              <w:pStyle w:val="Bang0"/>
              <w:spacing w:before="20" w:after="20"/>
              <w:ind w:left="0"/>
            </w:pPr>
            <w:r>
              <w:rPr>
                <w:color w:val="000000"/>
                <w:sz w:val="20"/>
              </w:rPr>
              <w:t xml:space="preserve">Load scenarios against a deployed staging environment, plus frontend </w:t>
            </w:r>
            <w:r>
              <w:rPr>
                <w:color w:val="000000"/>
                <w:sz w:val="20"/>
              </w:rPr>
              <w:lastRenderedPageBreak/>
              <w:t>performance budgets in the pipeline.</w:t>
            </w:r>
          </w:p>
        </w:tc>
        <w:tc>
          <w:tcPr>
            <w:tcW w:w="2088" w:type="dxa"/>
            <w:shd w:val="clear" w:color="auto" w:fill="FFFFFF"/>
          </w:tcPr>
          <w:p w14:paraId="77E02047" w14:textId="77777777" w:rsidR="007A0801" w:rsidRDefault="007A0801" w:rsidP="00B60A64">
            <w:pPr>
              <w:pStyle w:val="Bang0"/>
              <w:spacing w:before="20" w:after="20"/>
              <w:ind w:left="0"/>
            </w:pPr>
            <w:r>
              <w:rPr>
                <w:color w:val="000000"/>
                <w:sz w:val="20"/>
              </w:rPr>
              <w:lastRenderedPageBreak/>
              <w:t xml:space="preserve">No overselling under concurrent load; response times </w:t>
            </w:r>
            <w:r>
              <w:rPr>
                <w:color w:val="000000"/>
                <w:sz w:val="20"/>
              </w:rPr>
              <w:lastRenderedPageBreak/>
              <w:t>within the targets in Report 3 §4.2.3.</w:t>
            </w:r>
          </w:p>
        </w:tc>
      </w:tr>
    </w:tbl>
    <w:p w14:paraId="6E1DC760" w14:textId="013CA7E1" w:rsidR="004F5652" w:rsidRDefault="00191155" w:rsidP="004F5652">
      <w:pPr>
        <w:pStyle w:val="u3"/>
        <w:spacing w:before="200" w:after="120"/>
      </w:pPr>
      <w:bookmarkStart w:id="11" w:name="_Toc237756033"/>
      <w:bookmarkEnd w:id="8"/>
      <w:bookmarkEnd w:id="9"/>
      <w:r>
        <w:lastRenderedPageBreak/>
        <w:t>2.2</w:t>
      </w:r>
      <w:r w:rsidR="004F5652">
        <w:t xml:space="preserve"> Test </w:t>
      </w:r>
      <w:bookmarkEnd w:id="5"/>
      <w:bookmarkEnd w:id="6"/>
      <w:r w:rsidR="00F314FC">
        <w:t>L</w:t>
      </w:r>
      <w:r w:rsidR="004F5652">
        <w:t>evel</w:t>
      </w:r>
      <w:r>
        <w:t>s</w:t>
      </w:r>
      <w:bookmarkEnd w:id="11"/>
    </w:p>
    <w:p w14:paraId="6CCAD16A" w14:textId="77777777" w:rsidR="00C87F08" w:rsidRDefault="00C87F08" w:rsidP="00C87F08">
      <w:pPr>
        <w:spacing w:after="120" w:line="276" w:lineRule="auto"/>
        <w:jc w:val="both"/>
      </w:pPr>
      <w:r>
        <w:rPr>
          <w:noProof/>
          <w:lang w:val="en-US"/>
        </w:rPr>
        <w:t>X marks the levels at which each type from §2.1 is executed.</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839"/>
        <w:gridCol w:w="1279"/>
        <w:gridCol w:w="1562"/>
        <w:gridCol w:w="1704"/>
        <w:gridCol w:w="1420"/>
      </w:tblGrid>
      <w:tr w:rsidR="007A0801" w14:paraId="48A94073" w14:textId="77777777" w:rsidTr="00B60A64">
        <w:trPr>
          <w:tblHeader/>
          <w:jc w:val="center"/>
        </w:trPr>
        <w:tc>
          <w:tcPr>
            <w:tcW w:w="2880" w:type="dxa"/>
            <w:shd w:val="clear" w:color="auto" w:fill="FFE8E1"/>
          </w:tcPr>
          <w:p w14:paraId="3BD0BF3A" w14:textId="77777777" w:rsidR="007A0801" w:rsidRDefault="007A0801" w:rsidP="00B60A64">
            <w:pPr>
              <w:pStyle w:val="HeadingLv1"/>
              <w:spacing w:before="20" w:after="20"/>
            </w:pPr>
            <w:r>
              <w:rPr>
                <w:sz w:val="20"/>
              </w:rPr>
              <w:t>Type of Tests</w:t>
            </w:r>
          </w:p>
        </w:tc>
        <w:tc>
          <w:tcPr>
            <w:tcW w:w="1296" w:type="dxa"/>
            <w:shd w:val="clear" w:color="auto" w:fill="FFE8E1"/>
          </w:tcPr>
          <w:p w14:paraId="5244E751" w14:textId="77777777" w:rsidR="007A0801" w:rsidRDefault="007A0801" w:rsidP="00B60A64">
            <w:pPr>
              <w:pStyle w:val="HeadingLv1"/>
              <w:spacing w:before="20" w:after="20"/>
            </w:pPr>
            <w:r>
              <w:rPr>
                <w:sz w:val="20"/>
              </w:rPr>
              <w:t>Unit</w:t>
            </w:r>
          </w:p>
        </w:tc>
        <w:tc>
          <w:tcPr>
            <w:tcW w:w="1584" w:type="dxa"/>
            <w:shd w:val="clear" w:color="auto" w:fill="FFE8E1"/>
          </w:tcPr>
          <w:p w14:paraId="386AE0B3" w14:textId="77777777" w:rsidR="007A0801" w:rsidRDefault="007A0801" w:rsidP="00B60A64">
            <w:pPr>
              <w:pStyle w:val="HeadingLv1"/>
              <w:spacing w:before="20" w:after="20"/>
            </w:pPr>
            <w:r>
              <w:rPr>
                <w:sz w:val="20"/>
              </w:rPr>
              <w:t>Integration</w:t>
            </w:r>
          </w:p>
        </w:tc>
        <w:tc>
          <w:tcPr>
            <w:tcW w:w="1728" w:type="dxa"/>
            <w:shd w:val="clear" w:color="auto" w:fill="FFE8E1"/>
          </w:tcPr>
          <w:p w14:paraId="773AF76F" w14:textId="77777777" w:rsidR="007A0801" w:rsidRDefault="007A0801" w:rsidP="00B60A64">
            <w:pPr>
              <w:pStyle w:val="HeadingLv1"/>
              <w:spacing w:before="20" w:after="20"/>
            </w:pPr>
            <w:r>
              <w:rPr>
                <w:sz w:val="20"/>
              </w:rPr>
              <w:t>System / E2E</w:t>
            </w:r>
          </w:p>
        </w:tc>
        <w:tc>
          <w:tcPr>
            <w:tcW w:w="1440" w:type="dxa"/>
            <w:shd w:val="clear" w:color="auto" w:fill="FFE8E1"/>
          </w:tcPr>
          <w:p w14:paraId="2C33574F" w14:textId="77777777" w:rsidR="007A0801" w:rsidRDefault="007A0801" w:rsidP="00B60A64">
            <w:pPr>
              <w:pStyle w:val="HeadingLv1"/>
              <w:spacing w:before="20" w:after="20"/>
            </w:pPr>
            <w:r>
              <w:rPr>
                <w:sz w:val="20"/>
              </w:rPr>
              <w:t>Acceptance</w:t>
            </w:r>
          </w:p>
        </w:tc>
      </w:tr>
      <w:tr w:rsidR="007A0801" w14:paraId="606E71DC" w14:textId="77777777" w:rsidTr="00B60A64">
        <w:trPr>
          <w:jc w:val="center"/>
        </w:trPr>
        <w:tc>
          <w:tcPr>
            <w:tcW w:w="2880" w:type="dxa"/>
            <w:shd w:val="clear" w:color="auto" w:fill="FFFFFF"/>
          </w:tcPr>
          <w:p w14:paraId="201A51F2" w14:textId="77777777" w:rsidR="007A0801" w:rsidRDefault="007A0801" w:rsidP="00B60A64">
            <w:pPr>
              <w:pStyle w:val="Bang0"/>
              <w:spacing w:before="20" w:after="20"/>
              <w:ind w:left="0"/>
            </w:pPr>
            <w:r>
              <w:rPr>
                <w:color w:val="000000"/>
                <w:sz w:val="20"/>
              </w:rPr>
              <w:t>Functional</w:t>
            </w:r>
          </w:p>
        </w:tc>
        <w:tc>
          <w:tcPr>
            <w:tcW w:w="1296" w:type="dxa"/>
            <w:shd w:val="clear" w:color="auto" w:fill="FFFFFF"/>
          </w:tcPr>
          <w:p w14:paraId="2CC68669" w14:textId="77777777" w:rsidR="007A0801" w:rsidRDefault="007A0801" w:rsidP="00B60A64">
            <w:pPr>
              <w:pStyle w:val="Bang0"/>
              <w:spacing w:before="20" w:after="20"/>
              <w:ind w:left="0"/>
            </w:pPr>
            <w:r>
              <w:rPr>
                <w:color w:val="000000"/>
                <w:sz w:val="20"/>
              </w:rPr>
              <w:t>X</w:t>
            </w:r>
          </w:p>
        </w:tc>
        <w:tc>
          <w:tcPr>
            <w:tcW w:w="1584" w:type="dxa"/>
            <w:shd w:val="clear" w:color="auto" w:fill="FFFFFF"/>
          </w:tcPr>
          <w:p w14:paraId="571F2749" w14:textId="77777777" w:rsidR="007A0801" w:rsidRDefault="007A0801" w:rsidP="00B60A64">
            <w:pPr>
              <w:pStyle w:val="Bang0"/>
              <w:spacing w:before="20" w:after="20"/>
              <w:ind w:left="0"/>
            </w:pPr>
            <w:r>
              <w:rPr>
                <w:color w:val="000000"/>
                <w:sz w:val="20"/>
              </w:rPr>
              <w:t>X</w:t>
            </w:r>
          </w:p>
        </w:tc>
        <w:tc>
          <w:tcPr>
            <w:tcW w:w="1728" w:type="dxa"/>
            <w:shd w:val="clear" w:color="auto" w:fill="FFFFFF"/>
          </w:tcPr>
          <w:p w14:paraId="6132FDC0"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7C3D8D9B" w14:textId="77777777" w:rsidR="007A0801" w:rsidRDefault="007A0801" w:rsidP="00B60A64">
            <w:pPr>
              <w:pStyle w:val="Bang0"/>
              <w:spacing w:before="20" w:after="20"/>
              <w:ind w:left="0"/>
            </w:pPr>
            <w:r>
              <w:rPr>
                <w:color w:val="000000"/>
                <w:sz w:val="20"/>
              </w:rPr>
              <w:t>X</w:t>
            </w:r>
          </w:p>
        </w:tc>
      </w:tr>
      <w:tr w:rsidR="007A0801" w14:paraId="70238B02" w14:textId="77777777" w:rsidTr="00B60A64">
        <w:trPr>
          <w:jc w:val="center"/>
        </w:trPr>
        <w:tc>
          <w:tcPr>
            <w:tcW w:w="2880" w:type="dxa"/>
            <w:shd w:val="clear" w:color="auto" w:fill="FFFFFF"/>
          </w:tcPr>
          <w:p w14:paraId="0812FD2F" w14:textId="77777777" w:rsidR="007A0801" w:rsidRDefault="007A0801" w:rsidP="00B60A64">
            <w:pPr>
              <w:pStyle w:val="Bang0"/>
              <w:spacing w:before="20" w:after="20"/>
              <w:ind w:left="0"/>
            </w:pPr>
            <w:r>
              <w:rPr>
                <w:color w:val="000000"/>
                <w:sz w:val="20"/>
              </w:rPr>
              <w:t>UI / component</w:t>
            </w:r>
          </w:p>
        </w:tc>
        <w:tc>
          <w:tcPr>
            <w:tcW w:w="1296" w:type="dxa"/>
            <w:shd w:val="clear" w:color="auto" w:fill="FFFFFF"/>
          </w:tcPr>
          <w:p w14:paraId="5B87BC01" w14:textId="77777777" w:rsidR="007A0801" w:rsidRDefault="007A0801" w:rsidP="00B60A64">
            <w:pPr>
              <w:pStyle w:val="Bang0"/>
              <w:spacing w:before="20" w:after="20"/>
              <w:ind w:left="0"/>
            </w:pPr>
            <w:r>
              <w:rPr>
                <w:color w:val="000000"/>
                <w:sz w:val="20"/>
              </w:rPr>
              <w:t>X</w:t>
            </w:r>
          </w:p>
        </w:tc>
        <w:tc>
          <w:tcPr>
            <w:tcW w:w="1584" w:type="dxa"/>
            <w:shd w:val="clear" w:color="auto" w:fill="FFFFFF"/>
          </w:tcPr>
          <w:p w14:paraId="01445A98" w14:textId="77777777" w:rsidR="007A0801" w:rsidRDefault="007A0801" w:rsidP="00B60A64">
            <w:pPr>
              <w:pStyle w:val="Bang0"/>
              <w:spacing w:before="20" w:after="20"/>
              <w:ind w:left="0"/>
            </w:pPr>
            <w:r>
              <w:rPr>
                <w:color w:val="000000"/>
                <w:sz w:val="20"/>
              </w:rPr>
              <w:t>X</w:t>
            </w:r>
          </w:p>
        </w:tc>
        <w:tc>
          <w:tcPr>
            <w:tcW w:w="1728" w:type="dxa"/>
            <w:shd w:val="clear" w:color="auto" w:fill="FFFFFF"/>
          </w:tcPr>
          <w:p w14:paraId="36541FBC" w14:textId="77777777" w:rsidR="007A0801" w:rsidRDefault="007A0801" w:rsidP="00B60A64">
            <w:pPr>
              <w:pStyle w:val="Bang0"/>
              <w:spacing w:before="20" w:after="20"/>
              <w:ind w:left="0"/>
            </w:pPr>
          </w:p>
        </w:tc>
        <w:tc>
          <w:tcPr>
            <w:tcW w:w="1440" w:type="dxa"/>
            <w:shd w:val="clear" w:color="auto" w:fill="FFFFFF"/>
          </w:tcPr>
          <w:p w14:paraId="545230B6" w14:textId="77777777" w:rsidR="007A0801" w:rsidRDefault="007A0801" w:rsidP="00B60A64">
            <w:pPr>
              <w:pStyle w:val="Bang0"/>
              <w:spacing w:before="20" w:after="20"/>
              <w:ind w:left="0"/>
            </w:pPr>
          </w:p>
        </w:tc>
      </w:tr>
      <w:tr w:rsidR="007A0801" w14:paraId="4F329CFA" w14:textId="77777777" w:rsidTr="00B60A64">
        <w:trPr>
          <w:jc w:val="center"/>
        </w:trPr>
        <w:tc>
          <w:tcPr>
            <w:tcW w:w="2880" w:type="dxa"/>
            <w:shd w:val="clear" w:color="auto" w:fill="FFFFFF"/>
          </w:tcPr>
          <w:p w14:paraId="1E98C437" w14:textId="77777777" w:rsidR="007A0801" w:rsidRDefault="007A0801" w:rsidP="00B60A64">
            <w:pPr>
              <w:pStyle w:val="Bang0"/>
              <w:spacing w:before="20" w:after="20"/>
              <w:ind w:left="0"/>
            </w:pPr>
            <w:r>
              <w:rPr>
                <w:color w:val="000000"/>
                <w:sz w:val="20"/>
              </w:rPr>
              <w:t>End-to-end / system</w:t>
            </w:r>
          </w:p>
        </w:tc>
        <w:tc>
          <w:tcPr>
            <w:tcW w:w="1296" w:type="dxa"/>
            <w:shd w:val="clear" w:color="auto" w:fill="FFFFFF"/>
          </w:tcPr>
          <w:p w14:paraId="65AC2874" w14:textId="77777777" w:rsidR="007A0801" w:rsidRDefault="007A0801" w:rsidP="00B60A64">
            <w:pPr>
              <w:pStyle w:val="Bang0"/>
              <w:spacing w:before="20" w:after="20"/>
              <w:ind w:left="0"/>
            </w:pPr>
          </w:p>
        </w:tc>
        <w:tc>
          <w:tcPr>
            <w:tcW w:w="1584" w:type="dxa"/>
            <w:shd w:val="clear" w:color="auto" w:fill="FFFFFF"/>
          </w:tcPr>
          <w:p w14:paraId="1898C601" w14:textId="77777777" w:rsidR="007A0801" w:rsidRDefault="007A0801" w:rsidP="00B60A64">
            <w:pPr>
              <w:pStyle w:val="Bang0"/>
              <w:spacing w:before="20" w:after="20"/>
              <w:ind w:left="0"/>
            </w:pPr>
          </w:p>
        </w:tc>
        <w:tc>
          <w:tcPr>
            <w:tcW w:w="1728" w:type="dxa"/>
            <w:shd w:val="clear" w:color="auto" w:fill="FFFFFF"/>
          </w:tcPr>
          <w:p w14:paraId="37F0E25D"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2F28E6FF" w14:textId="77777777" w:rsidR="007A0801" w:rsidRDefault="007A0801" w:rsidP="00B60A64">
            <w:pPr>
              <w:pStyle w:val="Bang0"/>
              <w:spacing w:before="20" w:after="20"/>
              <w:ind w:left="0"/>
            </w:pPr>
            <w:r>
              <w:rPr>
                <w:color w:val="000000"/>
                <w:sz w:val="20"/>
              </w:rPr>
              <w:t>X</w:t>
            </w:r>
          </w:p>
        </w:tc>
      </w:tr>
      <w:tr w:rsidR="007A0801" w14:paraId="784AB612" w14:textId="77777777" w:rsidTr="00B60A64">
        <w:trPr>
          <w:jc w:val="center"/>
        </w:trPr>
        <w:tc>
          <w:tcPr>
            <w:tcW w:w="2880" w:type="dxa"/>
            <w:shd w:val="clear" w:color="auto" w:fill="FFFFFF"/>
          </w:tcPr>
          <w:p w14:paraId="63BD0294" w14:textId="77777777" w:rsidR="007A0801" w:rsidRDefault="007A0801" w:rsidP="00B60A64">
            <w:pPr>
              <w:pStyle w:val="Bang0"/>
              <w:spacing w:before="20" w:after="20"/>
              <w:ind w:left="0"/>
            </w:pPr>
            <w:r>
              <w:rPr>
                <w:color w:val="000000"/>
                <w:sz w:val="20"/>
              </w:rPr>
              <w:t>Security / authorization</w:t>
            </w:r>
          </w:p>
        </w:tc>
        <w:tc>
          <w:tcPr>
            <w:tcW w:w="1296" w:type="dxa"/>
            <w:shd w:val="clear" w:color="auto" w:fill="FFFFFF"/>
          </w:tcPr>
          <w:p w14:paraId="6518C6D9" w14:textId="77777777" w:rsidR="007A0801" w:rsidRDefault="007A0801" w:rsidP="00B60A64">
            <w:pPr>
              <w:pStyle w:val="Bang0"/>
              <w:spacing w:before="20" w:after="20"/>
              <w:ind w:left="0"/>
            </w:pPr>
          </w:p>
        </w:tc>
        <w:tc>
          <w:tcPr>
            <w:tcW w:w="1584" w:type="dxa"/>
            <w:shd w:val="clear" w:color="auto" w:fill="FFFFFF"/>
          </w:tcPr>
          <w:p w14:paraId="02915FEF" w14:textId="77777777" w:rsidR="007A0801" w:rsidRDefault="007A0801" w:rsidP="00B60A64">
            <w:pPr>
              <w:pStyle w:val="Bang0"/>
              <w:spacing w:before="20" w:after="20"/>
              <w:ind w:left="0"/>
            </w:pPr>
            <w:r>
              <w:rPr>
                <w:color w:val="000000"/>
                <w:sz w:val="20"/>
              </w:rPr>
              <w:t>X</w:t>
            </w:r>
          </w:p>
        </w:tc>
        <w:tc>
          <w:tcPr>
            <w:tcW w:w="1728" w:type="dxa"/>
            <w:shd w:val="clear" w:color="auto" w:fill="FFFFFF"/>
          </w:tcPr>
          <w:p w14:paraId="1E19F2EC"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648909D2" w14:textId="77777777" w:rsidR="007A0801" w:rsidRDefault="007A0801" w:rsidP="00B60A64">
            <w:pPr>
              <w:pStyle w:val="Bang0"/>
              <w:spacing w:before="20" w:after="20"/>
              <w:ind w:left="0"/>
            </w:pPr>
          </w:p>
        </w:tc>
      </w:tr>
      <w:tr w:rsidR="007A0801" w14:paraId="6D2671A0" w14:textId="77777777" w:rsidTr="00B60A64">
        <w:trPr>
          <w:jc w:val="center"/>
        </w:trPr>
        <w:tc>
          <w:tcPr>
            <w:tcW w:w="2880" w:type="dxa"/>
            <w:shd w:val="clear" w:color="auto" w:fill="FFFFFF"/>
          </w:tcPr>
          <w:p w14:paraId="6537C93F" w14:textId="77777777" w:rsidR="007A0801" w:rsidRDefault="007A0801" w:rsidP="00B60A64">
            <w:pPr>
              <w:pStyle w:val="Bang0"/>
              <w:spacing w:before="20" w:after="20"/>
              <w:ind w:left="0"/>
            </w:pPr>
            <w:r>
              <w:rPr>
                <w:color w:val="000000"/>
                <w:sz w:val="20"/>
              </w:rPr>
              <w:t>Accessibility</w:t>
            </w:r>
          </w:p>
        </w:tc>
        <w:tc>
          <w:tcPr>
            <w:tcW w:w="1296" w:type="dxa"/>
            <w:shd w:val="clear" w:color="auto" w:fill="FFFFFF"/>
          </w:tcPr>
          <w:p w14:paraId="283067B4" w14:textId="77777777" w:rsidR="007A0801" w:rsidRDefault="007A0801" w:rsidP="00B60A64">
            <w:pPr>
              <w:pStyle w:val="Bang0"/>
              <w:spacing w:before="20" w:after="20"/>
              <w:ind w:left="0"/>
            </w:pPr>
          </w:p>
        </w:tc>
        <w:tc>
          <w:tcPr>
            <w:tcW w:w="1584" w:type="dxa"/>
            <w:shd w:val="clear" w:color="auto" w:fill="FFFFFF"/>
          </w:tcPr>
          <w:p w14:paraId="64073ADB" w14:textId="77777777" w:rsidR="007A0801" w:rsidRDefault="007A0801" w:rsidP="00B60A64">
            <w:pPr>
              <w:pStyle w:val="Bang0"/>
              <w:spacing w:before="20" w:after="20"/>
              <w:ind w:left="0"/>
            </w:pPr>
            <w:r>
              <w:rPr>
                <w:color w:val="000000"/>
                <w:sz w:val="20"/>
              </w:rPr>
              <w:t>X</w:t>
            </w:r>
          </w:p>
        </w:tc>
        <w:tc>
          <w:tcPr>
            <w:tcW w:w="1728" w:type="dxa"/>
            <w:shd w:val="clear" w:color="auto" w:fill="FFFFFF"/>
          </w:tcPr>
          <w:p w14:paraId="0469D4EE"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6B1A5B1E" w14:textId="77777777" w:rsidR="007A0801" w:rsidRDefault="007A0801" w:rsidP="00B60A64">
            <w:pPr>
              <w:pStyle w:val="Bang0"/>
              <w:spacing w:before="20" w:after="20"/>
              <w:ind w:left="0"/>
            </w:pPr>
          </w:p>
        </w:tc>
      </w:tr>
      <w:tr w:rsidR="007A0801" w14:paraId="5319F84F" w14:textId="77777777" w:rsidTr="00B60A64">
        <w:trPr>
          <w:jc w:val="center"/>
        </w:trPr>
        <w:tc>
          <w:tcPr>
            <w:tcW w:w="2880" w:type="dxa"/>
            <w:shd w:val="clear" w:color="auto" w:fill="FFFFFF"/>
          </w:tcPr>
          <w:p w14:paraId="76E1FE55" w14:textId="77777777" w:rsidR="007A0801" w:rsidRDefault="007A0801" w:rsidP="00B60A64">
            <w:pPr>
              <w:pStyle w:val="Bang0"/>
              <w:spacing w:before="20" w:after="20"/>
              <w:ind w:left="0"/>
            </w:pPr>
            <w:r>
              <w:rPr>
                <w:color w:val="000000"/>
                <w:sz w:val="20"/>
              </w:rPr>
              <w:t>Compatibility / responsive</w:t>
            </w:r>
          </w:p>
        </w:tc>
        <w:tc>
          <w:tcPr>
            <w:tcW w:w="1296" w:type="dxa"/>
            <w:shd w:val="clear" w:color="auto" w:fill="FFFFFF"/>
          </w:tcPr>
          <w:p w14:paraId="56E702C8" w14:textId="77777777" w:rsidR="007A0801" w:rsidRDefault="007A0801" w:rsidP="00B60A64">
            <w:pPr>
              <w:pStyle w:val="Bang0"/>
              <w:spacing w:before="20" w:after="20"/>
              <w:ind w:left="0"/>
            </w:pPr>
          </w:p>
        </w:tc>
        <w:tc>
          <w:tcPr>
            <w:tcW w:w="1584" w:type="dxa"/>
            <w:shd w:val="clear" w:color="auto" w:fill="FFFFFF"/>
          </w:tcPr>
          <w:p w14:paraId="77628EE4" w14:textId="77777777" w:rsidR="007A0801" w:rsidRDefault="007A0801" w:rsidP="00B60A64">
            <w:pPr>
              <w:pStyle w:val="Bang0"/>
              <w:spacing w:before="20" w:after="20"/>
              <w:ind w:left="0"/>
            </w:pPr>
          </w:p>
        </w:tc>
        <w:tc>
          <w:tcPr>
            <w:tcW w:w="1728" w:type="dxa"/>
            <w:shd w:val="clear" w:color="auto" w:fill="FFFFFF"/>
          </w:tcPr>
          <w:p w14:paraId="1B10B1AC"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6A7CDC3D" w14:textId="77777777" w:rsidR="007A0801" w:rsidRDefault="007A0801" w:rsidP="00B60A64">
            <w:pPr>
              <w:pStyle w:val="Bang0"/>
              <w:spacing w:before="20" w:after="20"/>
              <w:ind w:left="0"/>
            </w:pPr>
            <w:r>
              <w:rPr>
                <w:color w:val="000000"/>
                <w:sz w:val="20"/>
              </w:rPr>
              <w:t>X</w:t>
            </w:r>
          </w:p>
        </w:tc>
      </w:tr>
      <w:tr w:rsidR="007A0801" w14:paraId="3DF63FBF" w14:textId="77777777" w:rsidTr="00B60A64">
        <w:trPr>
          <w:jc w:val="center"/>
        </w:trPr>
        <w:tc>
          <w:tcPr>
            <w:tcW w:w="2880" w:type="dxa"/>
            <w:shd w:val="clear" w:color="auto" w:fill="FFFFFF"/>
          </w:tcPr>
          <w:p w14:paraId="2657DAF9" w14:textId="77777777" w:rsidR="007A0801" w:rsidRDefault="007A0801" w:rsidP="00B60A64">
            <w:pPr>
              <w:pStyle w:val="Bang0"/>
              <w:spacing w:before="20" w:after="20"/>
              <w:ind w:left="0"/>
            </w:pPr>
            <w:r>
              <w:rPr>
                <w:color w:val="000000"/>
                <w:sz w:val="20"/>
              </w:rPr>
              <w:t>Compliance</w:t>
            </w:r>
          </w:p>
        </w:tc>
        <w:tc>
          <w:tcPr>
            <w:tcW w:w="1296" w:type="dxa"/>
            <w:shd w:val="clear" w:color="auto" w:fill="FFFFFF"/>
          </w:tcPr>
          <w:p w14:paraId="137847FE" w14:textId="77777777" w:rsidR="007A0801" w:rsidRDefault="007A0801" w:rsidP="00B60A64">
            <w:pPr>
              <w:pStyle w:val="Bang0"/>
              <w:spacing w:before="20" w:after="20"/>
              <w:ind w:left="0"/>
            </w:pPr>
          </w:p>
        </w:tc>
        <w:tc>
          <w:tcPr>
            <w:tcW w:w="1584" w:type="dxa"/>
            <w:shd w:val="clear" w:color="auto" w:fill="FFFFFF"/>
          </w:tcPr>
          <w:p w14:paraId="086EA455" w14:textId="77777777" w:rsidR="007A0801" w:rsidRDefault="007A0801" w:rsidP="00B60A64">
            <w:pPr>
              <w:pStyle w:val="Bang0"/>
              <w:spacing w:before="20" w:after="20"/>
              <w:ind w:left="0"/>
            </w:pPr>
            <w:r>
              <w:rPr>
                <w:color w:val="000000"/>
                <w:sz w:val="20"/>
              </w:rPr>
              <w:t>X</w:t>
            </w:r>
          </w:p>
        </w:tc>
        <w:tc>
          <w:tcPr>
            <w:tcW w:w="1728" w:type="dxa"/>
            <w:shd w:val="clear" w:color="auto" w:fill="FFFFFF"/>
          </w:tcPr>
          <w:p w14:paraId="17A3082E"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647D8222" w14:textId="77777777" w:rsidR="007A0801" w:rsidRDefault="007A0801" w:rsidP="00B60A64">
            <w:pPr>
              <w:pStyle w:val="Bang0"/>
              <w:spacing w:before="20" w:after="20"/>
              <w:ind w:left="0"/>
            </w:pPr>
          </w:p>
        </w:tc>
      </w:tr>
      <w:tr w:rsidR="007A0801" w14:paraId="3A621158" w14:textId="77777777" w:rsidTr="00B60A64">
        <w:trPr>
          <w:jc w:val="center"/>
        </w:trPr>
        <w:tc>
          <w:tcPr>
            <w:tcW w:w="2880" w:type="dxa"/>
            <w:shd w:val="clear" w:color="auto" w:fill="FFFFFF"/>
          </w:tcPr>
          <w:p w14:paraId="2AF863B8" w14:textId="77777777" w:rsidR="007A0801" w:rsidRDefault="007A0801" w:rsidP="00B60A64">
            <w:pPr>
              <w:pStyle w:val="Bang0"/>
              <w:spacing w:before="20" w:after="20"/>
              <w:ind w:left="0"/>
            </w:pPr>
            <w:r>
              <w:rPr>
                <w:color w:val="000000"/>
                <w:sz w:val="20"/>
              </w:rPr>
              <w:t>Regression</w:t>
            </w:r>
          </w:p>
        </w:tc>
        <w:tc>
          <w:tcPr>
            <w:tcW w:w="1296" w:type="dxa"/>
            <w:shd w:val="clear" w:color="auto" w:fill="FFFFFF"/>
          </w:tcPr>
          <w:p w14:paraId="161661D0" w14:textId="77777777" w:rsidR="007A0801" w:rsidRDefault="007A0801" w:rsidP="00B60A64">
            <w:pPr>
              <w:pStyle w:val="Bang0"/>
              <w:spacing w:before="20" w:after="20"/>
              <w:ind w:left="0"/>
            </w:pPr>
            <w:r>
              <w:rPr>
                <w:color w:val="000000"/>
                <w:sz w:val="20"/>
              </w:rPr>
              <w:t>X</w:t>
            </w:r>
          </w:p>
        </w:tc>
        <w:tc>
          <w:tcPr>
            <w:tcW w:w="1584" w:type="dxa"/>
            <w:shd w:val="clear" w:color="auto" w:fill="FFFFFF"/>
          </w:tcPr>
          <w:p w14:paraId="73B3257A" w14:textId="77777777" w:rsidR="007A0801" w:rsidRDefault="007A0801" w:rsidP="00B60A64">
            <w:pPr>
              <w:pStyle w:val="Bang0"/>
              <w:spacing w:before="20" w:after="20"/>
              <w:ind w:left="0"/>
            </w:pPr>
            <w:r>
              <w:rPr>
                <w:color w:val="000000"/>
                <w:sz w:val="20"/>
              </w:rPr>
              <w:t>X</w:t>
            </w:r>
          </w:p>
        </w:tc>
        <w:tc>
          <w:tcPr>
            <w:tcW w:w="1728" w:type="dxa"/>
            <w:shd w:val="clear" w:color="auto" w:fill="FFFFFF"/>
          </w:tcPr>
          <w:p w14:paraId="3AB1AD03"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4D4710F3" w14:textId="77777777" w:rsidR="007A0801" w:rsidRDefault="007A0801" w:rsidP="00B60A64">
            <w:pPr>
              <w:pStyle w:val="Bang0"/>
              <w:spacing w:before="20" w:after="20"/>
              <w:ind w:left="0"/>
            </w:pPr>
          </w:p>
        </w:tc>
      </w:tr>
      <w:tr w:rsidR="007A0801" w14:paraId="21559976" w14:textId="77777777" w:rsidTr="00B60A64">
        <w:trPr>
          <w:jc w:val="center"/>
        </w:trPr>
        <w:tc>
          <w:tcPr>
            <w:tcW w:w="2880" w:type="dxa"/>
            <w:shd w:val="clear" w:color="auto" w:fill="FFFFFF"/>
          </w:tcPr>
          <w:p w14:paraId="5F40395B" w14:textId="77777777" w:rsidR="007A0801" w:rsidRDefault="007A0801" w:rsidP="00B60A64">
            <w:pPr>
              <w:pStyle w:val="Bang0"/>
              <w:spacing w:before="20" w:after="20"/>
              <w:ind w:left="0"/>
            </w:pPr>
            <w:r>
              <w:rPr>
                <w:color w:val="000000"/>
                <w:sz w:val="20"/>
              </w:rPr>
              <w:t>Performance / load</w:t>
            </w:r>
          </w:p>
        </w:tc>
        <w:tc>
          <w:tcPr>
            <w:tcW w:w="1296" w:type="dxa"/>
            <w:shd w:val="clear" w:color="auto" w:fill="FFFFFF"/>
          </w:tcPr>
          <w:p w14:paraId="3DE53079" w14:textId="77777777" w:rsidR="007A0801" w:rsidRDefault="007A0801" w:rsidP="00B60A64">
            <w:pPr>
              <w:pStyle w:val="Bang0"/>
              <w:spacing w:before="20" w:after="20"/>
              <w:ind w:left="0"/>
            </w:pPr>
          </w:p>
        </w:tc>
        <w:tc>
          <w:tcPr>
            <w:tcW w:w="1584" w:type="dxa"/>
            <w:shd w:val="clear" w:color="auto" w:fill="FFFFFF"/>
          </w:tcPr>
          <w:p w14:paraId="1C8178B0" w14:textId="77777777" w:rsidR="007A0801" w:rsidRDefault="007A0801" w:rsidP="00B60A64">
            <w:pPr>
              <w:pStyle w:val="Bang0"/>
              <w:spacing w:before="20" w:after="20"/>
              <w:ind w:left="0"/>
            </w:pPr>
          </w:p>
        </w:tc>
        <w:tc>
          <w:tcPr>
            <w:tcW w:w="1728" w:type="dxa"/>
            <w:shd w:val="clear" w:color="auto" w:fill="FFFFFF"/>
          </w:tcPr>
          <w:p w14:paraId="2DFFAC8A" w14:textId="77777777" w:rsidR="007A0801" w:rsidRDefault="007A0801" w:rsidP="00B60A64">
            <w:pPr>
              <w:pStyle w:val="Bang0"/>
              <w:spacing w:before="20" w:after="20"/>
              <w:ind w:left="0"/>
            </w:pPr>
            <w:r>
              <w:rPr>
                <w:color w:val="000000"/>
                <w:sz w:val="20"/>
              </w:rPr>
              <w:t>X</w:t>
            </w:r>
          </w:p>
        </w:tc>
        <w:tc>
          <w:tcPr>
            <w:tcW w:w="1440" w:type="dxa"/>
            <w:shd w:val="clear" w:color="auto" w:fill="FFFFFF"/>
          </w:tcPr>
          <w:p w14:paraId="448AF13D" w14:textId="77777777" w:rsidR="007A0801" w:rsidRDefault="007A0801" w:rsidP="00B60A64">
            <w:pPr>
              <w:pStyle w:val="Bang0"/>
              <w:spacing w:before="20" w:after="20"/>
              <w:ind w:left="0"/>
            </w:pPr>
          </w:p>
        </w:tc>
      </w:tr>
    </w:tbl>
    <w:p w14:paraId="5147656B" w14:textId="5428FD95" w:rsidR="004F5652" w:rsidRDefault="00191155" w:rsidP="004F5652">
      <w:pPr>
        <w:pStyle w:val="u3"/>
        <w:spacing w:before="200" w:after="120"/>
      </w:pPr>
      <w:bookmarkStart w:id="12" w:name="_Toc237756034"/>
      <w:r>
        <w:t>2.3</w:t>
      </w:r>
      <w:r w:rsidR="004F5652">
        <w:t xml:space="preserve"> Supporting </w:t>
      </w:r>
      <w:r w:rsidR="00F314FC">
        <w:t>T</w:t>
      </w:r>
      <w:r w:rsidR="004F5652">
        <w:t>ools</w:t>
      </w:r>
      <w:bookmarkEnd w:id="1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627"/>
        <w:gridCol w:w="3052"/>
        <w:gridCol w:w="1917"/>
        <w:gridCol w:w="1208"/>
      </w:tblGrid>
      <w:tr w:rsidR="007A0801" w14:paraId="7746FFBB" w14:textId="77777777" w:rsidTr="00B60A64">
        <w:trPr>
          <w:tblHeader/>
          <w:jc w:val="center"/>
        </w:trPr>
        <w:tc>
          <w:tcPr>
            <w:tcW w:w="2664" w:type="dxa"/>
            <w:shd w:val="clear" w:color="auto" w:fill="FFE8E1"/>
          </w:tcPr>
          <w:p w14:paraId="6BED17B6" w14:textId="77777777" w:rsidR="007A0801" w:rsidRDefault="007A0801" w:rsidP="00B60A64">
            <w:pPr>
              <w:pStyle w:val="HeadingLv1"/>
              <w:spacing w:before="20" w:after="20"/>
            </w:pPr>
            <w:r>
              <w:rPr>
                <w:sz w:val="20"/>
              </w:rPr>
              <w:t>Purpose</w:t>
            </w:r>
          </w:p>
        </w:tc>
        <w:tc>
          <w:tcPr>
            <w:tcW w:w="3096" w:type="dxa"/>
            <w:shd w:val="clear" w:color="auto" w:fill="FFE8E1"/>
          </w:tcPr>
          <w:p w14:paraId="01B384C7" w14:textId="77777777" w:rsidR="007A0801" w:rsidRDefault="007A0801" w:rsidP="00B60A64">
            <w:pPr>
              <w:pStyle w:val="HeadingLv1"/>
              <w:spacing w:before="20" w:after="20"/>
            </w:pPr>
            <w:r>
              <w:rPr>
                <w:sz w:val="20"/>
              </w:rPr>
              <w:t>Tool</w:t>
            </w:r>
          </w:p>
        </w:tc>
        <w:tc>
          <w:tcPr>
            <w:tcW w:w="1944" w:type="dxa"/>
            <w:shd w:val="clear" w:color="auto" w:fill="FFE8E1"/>
          </w:tcPr>
          <w:p w14:paraId="5EF969E2" w14:textId="77777777" w:rsidR="007A0801" w:rsidRDefault="007A0801" w:rsidP="00B60A64">
            <w:pPr>
              <w:pStyle w:val="HeadingLv1"/>
              <w:spacing w:before="20" w:after="20"/>
            </w:pPr>
            <w:r>
              <w:rPr>
                <w:sz w:val="20"/>
              </w:rPr>
              <w:t>Vendor / In-house</w:t>
            </w:r>
          </w:p>
        </w:tc>
        <w:tc>
          <w:tcPr>
            <w:tcW w:w="1224" w:type="dxa"/>
            <w:shd w:val="clear" w:color="auto" w:fill="FFE8E1"/>
          </w:tcPr>
          <w:p w14:paraId="215FE7A9" w14:textId="77777777" w:rsidR="007A0801" w:rsidRDefault="007A0801" w:rsidP="00B60A64">
            <w:pPr>
              <w:pStyle w:val="HeadingLv1"/>
              <w:spacing w:before="20" w:after="20"/>
            </w:pPr>
            <w:r>
              <w:rPr>
                <w:sz w:val="20"/>
              </w:rPr>
              <w:t>Version</w:t>
            </w:r>
          </w:p>
        </w:tc>
      </w:tr>
      <w:tr w:rsidR="007A0801" w14:paraId="2BB4B83E" w14:textId="77777777" w:rsidTr="00B60A64">
        <w:trPr>
          <w:jc w:val="center"/>
        </w:trPr>
        <w:tc>
          <w:tcPr>
            <w:tcW w:w="2664" w:type="dxa"/>
            <w:shd w:val="clear" w:color="auto" w:fill="FFFFFF"/>
          </w:tcPr>
          <w:p w14:paraId="79CD91C1" w14:textId="77777777" w:rsidR="007A0801" w:rsidRDefault="007A0801" w:rsidP="00B60A64">
            <w:pPr>
              <w:pStyle w:val="Bang0"/>
              <w:spacing w:before="20" w:after="20"/>
              <w:ind w:left="0"/>
            </w:pPr>
            <w:r>
              <w:rPr>
                <w:color w:val="000000"/>
                <w:sz w:val="20"/>
              </w:rPr>
              <w:t>Backend test runner and assertions</w:t>
            </w:r>
          </w:p>
        </w:tc>
        <w:tc>
          <w:tcPr>
            <w:tcW w:w="3096" w:type="dxa"/>
            <w:shd w:val="clear" w:color="auto" w:fill="FFFFFF"/>
          </w:tcPr>
          <w:p w14:paraId="5E5D9DCF" w14:textId="77777777" w:rsidR="007A0801" w:rsidRDefault="007A0801" w:rsidP="00B60A64">
            <w:pPr>
              <w:pStyle w:val="Bang0"/>
              <w:spacing w:before="20" w:after="20"/>
              <w:ind w:left="0"/>
            </w:pPr>
            <w:r>
              <w:rPr>
                <w:color w:val="000000"/>
                <w:sz w:val="20"/>
              </w:rPr>
              <w:t>xUnit with FluentAssertions</w:t>
            </w:r>
          </w:p>
        </w:tc>
        <w:tc>
          <w:tcPr>
            <w:tcW w:w="1944" w:type="dxa"/>
            <w:shd w:val="clear" w:color="auto" w:fill="FFFFFF"/>
          </w:tcPr>
          <w:p w14:paraId="487C026A"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58756BC8" w14:textId="77777777" w:rsidR="007A0801" w:rsidRDefault="007A0801" w:rsidP="00B60A64">
            <w:pPr>
              <w:pStyle w:val="Bang0"/>
              <w:spacing w:before="20" w:after="20"/>
              <w:ind w:left="0"/>
            </w:pPr>
            <w:r>
              <w:rPr>
                <w:color w:val="000000"/>
                <w:sz w:val="20"/>
              </w:rPr>
              <w:t>2.9 / 6.12</w:t>
            </w:r>
          </w:p>
        </w:tc>
      </w:tr>
      <w:tr w:rsidR="007A0801" w14:paraId="5D431128" w14:textId="77777777" w:rsidTr="00B60A64">
        <w:trPr>
          <w:jc w:val="center"/>
        </w:trPr>
        <w:tc>
          <w:tcPr>
            <w:tcW w:w="2664" w:type="dxa"/>
            <w:shd w:val="clear" w:color="auto" w:fill="FFFFFF"/>
          </w:tcPr>
          <w:p w14:paraId="4F0CDB2B" w14:textId="77777777" w:rsidR="007A0801" w:rsidRDefault="007A0801" w:rsidP="00B60A64">
            <w:pPr>
              <w:pStyle w:val="Bang0"/>
              <w:spacing w:before="20" w:after="20"/>
              <w:ind w:left="0"/>
            </w:pPr>
            <w:r>
              <w:rPr>
                <w:color w:val="000000"/>
                <w:sz w:val="20"/>
              </w:rPr>
              <w:t>Backend in-process HTTP host</w:t>
            </w:r>
          </w:p>
        </w:tc>
        <w:tc>
          <w:tcPr>
            <w:tcW w:w="3096" w:type="dxa"/>
            <w:shd w:val="clear" w:color="auto" w:fill="FFFFFF"/>
          </w:tcPr>
          <w:p w14:paraId="3B40E6C0" w14:textId="77777777" w:rsidR="007A0801" w:rsidRDefault="007A0801" w:rsidP="00B60A64">
            <w:pPr>
              <w:pStyle w:val="Bang0"/>
              <w:spacing w:before="20" w:after="20"/>
              <w:ind w:left="0"/>
            </w:pPr>
            <w:r>
              <w:rPr>
                <w:color w:val="000000"/>
                <w:sz w:val="20"/>
              </w:rPr>
              <w:t>ASP.NET Core test host</w:t>
            </w:r>
          </w:p>
        </w:tc>
        <w:tc>
          <w:tcPr>
            <w:tcW w:w="1944" w:type="dxa"/>
            <w:shd w:val="clear" w:color="auto" w:fill="FFFFFF"/>
          </w:tcPr>
          <w:p w14:paraId="43E11D54" w14:textId="77777777" w:rsidR="007A0801" w:rsidRDefault="007A0801" w:rsidP="00B60A64">
            <w:pPr>
              <w:pStyle w:val="Bang0"/>
              <w:spacing w:before="20" w:after="20"/>
              <w:ind w:left="0"/>
            </w:pPr>
            <w:r>
              <w:rPr>
                <w:color w:val="000000"/>
                <w:sz w:val="20"/>
              </w:rPr>
              <w:t>Microsoft</w:t>
            </w:r>
          </w:p>
        </w:tc>
        <w:tc>
          <w:tcPr>
            <w:tcW w:w="1224" w:type="dxa"/>
            <w:shd w:val="clear" w:color="auto" w:fill="FFFFFF"/>
          </w:tcPr>
          <w:p w14:paraId="2E2F0798" w14:textId="77777777" w:rsidR="007A0801" w:rsidRDefault="007A0801" w:rsidP="00B60A64">
            <w:pPr>
              <w:pStyle w:val="Bang0"/>
              <w:spacing w:before="20" w:after="20"/>
              <w:ind w:left="0"/>
            </w:pPr>
            <w:r>
              <w:rPr>
                <w:color w:val="000000"/>
                <w:sz w:val="20"/>
              </w:rPr>
              <w:t>8.0</w:t>
            </w:r>
          </w:p>
        </w:tc>
      </w:tr>
      <w:tr w:rsidR="007A0801" w14:paraId="1F3DC343" w14:textId="77777777" w:rsidTr="00B60A64">
        <w:trPr>
          <w:jc w:val="center"/>
        </w:trPr>
        <w:tc>
          <w:tcPr>
            <w:tcW w:w="2664" w:type="dxa"/>
            <w:shd w:val="clear" w:color="auto" w:fill="FFFFFF"/>
          </w:tcPr>
          <w:p w14:paraId="70F61B8C" w14:textId="77777777" w:rsidR="007A0801" w:rsidRDefault="007A0801" w:rsidP="00B60A64">
            <w:pPr>
              <w:pStyle w:val="Bang0"/>
              <w:spacing w:before="20" w:after="20"/>
              <w:ind w:left="0"/>
            </w:pPr>
            <w:r>
              <w:rPr>
                <w:color w:val="000000"/>
                <w:sz w:val="20"/>
              </w:rPr>
              <w:t>Backend test database</w:t>
            </w:r>
          </w:p>
        </w:tc>
        <w:tc>
          <w:tcPr>
            <w:tcW w:w="3096" w:type="dxa"/>
            <w:shd w:val="clear" w:color="auto" w:fill="FFFFFF"/>
          </w:tcPr>
          <w:p w14:paraId="2C8BB8E8" w14:textId="77777777" w:rsidR="007A0801" w:rsidRDefault="007A0801" w:rsidP="00B60A64">
            <w:pPr>
              <w:pStyle w:val="Bang0"/>
              <w:spacing w:before="20" w:after="20"/>
              <w:ind w:left="0"/>
            </w:pPr>
            <w:r>
              <w:rPr>
                <w:color w:val="000000"/>
                <w:sz w:val="20"/>
              </w:rPr>
              <w:t>SQLite in the pipeline; SQL Server at the release gate</w:t>
            </w:r>
          </w:p>
        </w:tc>
        <w:tc>
          <w:tcPr>
            <w:tcW w:w="1944" w:type="dxa"/>
            <w:shd w:val="clear" w:color="auto" w:fill="FFFFFF"/>
          </w:tcPr>
          <w:p w14:paraId="07415741" w14:textId="77777777" w:rsidR="007A0801" w:rsidRDefault="007A0801" w:rsidP="00B60A64">
            <w:pPr>
              <w:pStyle w:val="Bang0"/>
              <w:spacing w:before="20" w:after="20"/>
              <w:ind w:left="0"/>
            </w:pPr>
            <w:r>
              <w:rPr>
                <w:color w:val="000000"/>
                <w:sz w:val="20"/>
              </w:rPr>
              <w:t>Microsoft</w:t>
            </w:r>
          </w:p>
        </w:tc>
        <w:tc>
          <w:tcPr>
            <w:tcW w:w="1224" w:type="dxa"/>
            <w:shd w:val="clear" w:color="auto" w:fill="FFFFFF"/>
          </w:tcPr>
          <w:p w14:paraId="70BD0A37" w14:textId="77777777" w:rsidR="007A0801" w:rsidRDefault="007A0801" w:rsidP="00B60A64">
            <w:pPr>
              <w:pStyle w:val="Bang0"/>
              <w:spacing w:before="20" w:after="20"/>
              <w:ind w:left="0"/>
            </w:pPr>
            <w:r>
              <w:rPr>
                <w:color w:val="000000"/>
                <w:sz w:val="20"/>
              </w:rPr>
              <w:t>8.0 / 2022</w:t>
            </w:r>
          </w:p>
        </w:tc>
      </w:tr>
      <w:tr w:rsidR="007A0801" w14:paraId="65ABD9DE" w14:textId="77777777" w:rsidTr="00B60A64">
        <w:trPr>
          <w:jc w:val="center"/>
        </w:trPr>
        <w:tc>
          <w:tcPr>
            <w:tcW w:w="2664" w:type="dxa"/>
            <w:shd w:val="clear" w:color="auto" w:fill="FFFFFF"/>
          </w:tcPr>
          <w:p w14:paraId="1F78AEBE" w14:textId="77777777" w:rsidR="007A0801" w:rsidRDefault="007A0801" w:rsidP="00B60A64">
            <w:pPr>
              <w:pStyle w:val="Bang0"/>
              <w:spacing w:before="20" w:after="20"/>
              <w:ind w:left="0"/>
            </w:pPr>
            <w:r>
              <w:rPr>
                <w:color w:val="000000"/>
                <w:sz w:val="20"/>
              </w:rPr>
              <w:t>Background-job test double</w:t>
            </w:r>
          </w:p>
        </w:tc>
        <w:tc>
          <w:tcPr>
            <w:tcW w:w="3096" w:type="dxa"/>
            <w:shd w:val="clear" w:color="auto" w:fill="FFFFFF"/>
          </w:tcPr>
          <w:p w14:paraId="73D47AD9" w14:textId="77777777" w:rsidR="007A0801" w:rsidRDefault="007A0801" w:rsidP="00B60A64">
            <w:pPr>
              <w:pStyle w:val="Bang0"/>
              <w:spacing w:before="20" w:after="20"/>
              <w:ind w:left="0"/>
            </w:pPr>
            <w:r>
              <w:rPr>
                <w:color w:val="000000"/>
                <w:sz w:val="20"/>
              </w:rPr>
              <w:t>In-memory job storage</w:t>
            </w:r>
          </w:p>
        </w:tc>
        <w:tc>
          <w:tcPr>
            <w:tcW w:w="1944" w:type="dxa"/>
            <w:shd w:val="clear" w:color="auto" w:fill="FFFFFF"/>
          </w:tcPr>
          <w:p w14:paraId="3979D024"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1132D1EB" w14:textId="77777777" w:rsidR="007A0801" w:rsidRDefault="007A0801" w:rsidP="00B60A64">
            <w:pPr>
              <w:pStyle w:val="Bang0"/>
              <w:spacing w:before="20" w:after="20"/>
              <w:ind w:left="0"/>
            </w:pPr>
            <w:r>
              <w:rPr>
                <w:color w:val="000000"/>
                <w:sz w:val="20"/>
              </w:rPr>
              <w:t>0.5</w:t>
            </w:r>
          </w:p>
        </w:tc>
      </w:tr>
      <w:tr w:rsidR="007A0801" w14:paraId="2140133F" w14:textId="77777777" w:rsidTr="00B60A64">
        <w:trPr>
          <w:jc w:val="center"/>
        </w:trPr>
        <w:tc>
          <w:tcPr>
            <w:tcW w:w="2664" w:type="dxa"/>
            <w:shd w:val="clear" w:color="auto" w:fill="FFFFFF"/>
          </w:tcPr>
          <w:p w14:paraId="0CD20E04" w14:textId="77777777" w:rsidR="007A0801" w:rsidRDefault="007A0801" w:rsidP="00B60A64">
            <w:pPr>
              <w:pStyle w:val="Bang0"/>
              <w:spacing w:before="20" w:after="20"/>
              <w:ind w:left="0"/>
            </w:pPr>
            <w:r>
              <w:rPr>
                <w:color w:val="000000"/>
                <w:sz w:val="20"/>
              </w:rPr>
              <w:t>External-service test doubles</w:t>
            </w:r>
          </w:p>
        </w:tc>
        <w:tc>
          <w:tcPr>
            <w:tcW w:w="3096" w:type="dxa"/>
            <w:shd w:val="clear" w:color="auto" w:fill="FFFFFF"/>
          </w:tcPr>
          <w:p w14:paraId="7170664C" w14:textId="77777777" w:rsidR="007A0801" w:rsidRDefault="007A0801" w:rsidP="00B60A64">
            <w:pPr>
              <w:pStyle w:val="Bang0"/>
              <w:spacing w:before="20" w:after="20"/>
              <w:ind w:left="0"/>
            </w:pPr>
            <w:r>
              <w:rPr>
                <w:color w:val="000000"/>
                <w:sz w:val="20"/>
              </w:rPr>
              <w:t>Hand-written fakes for payment, push, token verification, livestream and imaging</w:t>
            </w:r>
          </w:p>
        </w:tc>
        <w:tc>
          <w:tcPr>
            <w:tcW w:w="1944" w:type="dxa"/>
            <w:shd w:val="clear" w:color="auto" w:fill="FFFFFF"/>
          </w:tcPr>
          <w:p w14:paraId="00117051" w14:textId="77777777" w:rsidR="007A0801" w:rsidRDefault="007A0801" w:rsidP="00B60A64">
            <w:pPr>
              <w:pStyle w:val="Bang0"/>
              <w:spacing w:before="20" w:after="20"/>
              <w:ind w:left="0"/>
            </w:pPr>
            <w:r>
              <w:rPr>
                <w:color w:val="000000"/>
                <w:sz w:val="20"/>
              </w:rPr>
              <w:t>In-house</w:t>
            </w:r>
          </w:p>
        </w:tc>
        <w:tc>
          <w:tcPr>
            <w:tcW w:w="1224" w:type="dxa"/>
            <w:shd w:val="clear" w:color="auto" w:fill="FFFFFF"/>
          </w:tcPr>
          <w:p w14:paraId="380E8CE6" w14:textId="77777777" w:rsidR="007A0801" w:rsidRDefault="007A0801" w:rsidP="00B60A64">
            <w:pPr>
              <w:pStyle w:val="Bang0"/>
              <w:spacing w:before="20" w:after="20"/>
              <w:ind w:left="0"/>
            </w:pPr>
            <w:r>
              <w:rPr>
                <w:color w:val="000000"/>
                <w:sz w:val="20"/>
              </w:rPr>
              <w:t>—</w:t>
            </w:r>
          </w:p>
        </w:tc>
      </w:tr>
      <w:tr w:rsidR="007A0801" w14:paraId="49B20E51" w14:textId="77777777" w:rsidTr="00B60A64">
        <w:trPr>
          <w:jc w:val="center"/>
        </w:trPr>
        <w:tc>
          <w:tcPr>
            <w:tcW w:w="2664" w:type="dxa"/>
            <w:shd w:val="clear" w:color="auto" w:fill="FFFFFF"/>
          </w:tcPr>
          <w:p w14:paraId="322F2823" w14:textId="77777777" w:rsidR="007A0801" w:rsidRDefault="007A0801" w:rsidP="00B60A64">
            <w:pPr>
              <w:pStyle w:val="Bang0"/>
              <w:spacing w:before="20" w:after="20"/>
              <w:ind w:left="0"/>
            </w:pPr>
            <w:r>
              <w:rPr>
                <w:color w:val="000000"/>
                <w:sz w:val="20"/>
              </w:rPr>
              <w:t>Frontend unit and component tests</w:t>
            </w:r>
          </w:p>
        </w:tc>
        <w:tc>
          <w:tcPr>
            <w:tcW w:w="3096" w:type="dxa"/>
            <w:shd w:val="clear" w:color="auto" w:fill="FFFFFF"/>
          </w:tcPr>
          <w:p w14:paraId="56238ECB" w14:textId="77777777" w:rsidR="007A0801" w:rsidRDefault="007A0801" w:rsidP="00B60A64">
            <w:pPr>
              <w:pStyle w:val="Bang0"/>
              <w:spacing w:before="20" w:after="20"/>
              <w:ind w:left="0"/>
            </w:pPr>
            <w:r>
              <w:rPr>
                <w:color w:val="000000"/>
                <w:sz w:val="20"/>
              </w:rPr>
              <w:t>Vitest with React Testing Library</w:t>
            </w:r>
          </w:p>
        </w:tc>
        <w:tc>
          <w:tcPr>
            <w:tcW w:w="1944" w:type="dxa"/>
            <w:shd w:val="clear" w:color="auto" w:fill="FFFFFF"/>
          </w:tcPr>
          <w:p w14:paraId="2D29F7E9"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3E186A47" w14:textId="77777777" w:rsidR="007A0801" w:rsidRDefault="007A0801" w:rsidP="00B60A64">
            <w:pPr>
              <w:pStyle w:val="Bang0"/>
              <w:spacing w:before="20" w:after="20"/>
              <w:ind w:left="0"/>
            </w:pPr>
            <w:r>
              <w:rPr>
                <w:color w:val="000000"/>
                <w:sz w:val="20"/>
              </w:rPr>
              <w:t>2.1 / 16.0</w:t>
            </w:r>
          </w:p>
        </w:tc>
      </w:tr>
      <w:tr w:rsidR="007A0801" w14:paraId="1F47CFA5" w14:textId="77777777" w:rsidTr="00B60A64">
        <w:trPr>
          <w:jc w:val="center"/>
        </w:trPr>
        <w:tc>
          <w:tcPr>
            <w:tcW w:w="2664" w:type="dxa"/>
            <w:shd w:val="clear" w:color="auto" w:fill="FFFFFF"/>
          </w:tcPr>
          <w:p w14:paraId="4EDC222D" w14:textId="77777777" w:rsidR="007A0801" w:rsidRDefault="007A0801" w:rsidP="00B60A64">
            <w:pPr>
              <w:pStyle w:val="Bang0"/>
              <w:spacing w:before="20" w:after="20"/>
              <w:ind w:left="0"/>
            </w:pPr>
            <w:r>
              <w:rPr>
                <w:color w:val="000000"/>
                <w:sz w:val="20"/>
              </w:rPr>
              <w:t>Mobile component tests</w:t>
            </w:r>
          </w:p>
        </w:tc>
        <w:tc>
          <w:tcPr>
            <w:tcW w:w="3096" w:type="dxa"/>
            <w:shd w:val="clear" w:color="auto" w:fill="FFFFFF"/>
          </w:tcPr>
          <w:p w14:paraId="6E17EFA3" w14:textId="77777777" w:rsidR="007A0801" w:rsidRDefault="007A0801" w:rsidP="00B60A64">
            <w:pPr>
              <w:pStyle w:val="Bang0"/>
              <w:spacing w:before="20" w:after="20"/>
              <w:ind w:left="0"/>
            </w:pPr>
            <w:r>
              <w:rPr>
                <w:color w:val="000000"/>
                <w:sz w:val="20"/>
              </w:rPr>
              <w:t>Jest with React Native Testing Library</w:t>
            </w:r>
          </w:p>
        </w:tc>
        <w:tc>
          <w:tcPr>
            <w:tcW w:w="1944" w:type="dxa"/>
            <w:shd w:val="clear" w:color="auto" w:fill="FFFFFF"/>
          </w:tcPr>
          <w:p w14:paraId="27513182"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70E51447" w14:textId="77777777" w:rsidR="007A0801" w:rsidRDefault="007A0801" w:rsidP="00B60A64">
            <w:pPr>
              <w:pStyle w:val="Bang0"/>
              <w:spacing w:before="20" w:after="20"/>
              <w:ind w:left="0"/>
            </w:pPr>
            <w:r>
              <w:rPr>
                <w:color w:val="000000"/>
                <w:sz w:val="20"/>
              </w:rPr>
              <w:t>29.7 / 12.5</w:t>
            </w:r>
          </w:p>
        </w:tc>
      </w:tr>
      <w:tr w:rsidR="007A0801" w14:paraId="330DBE3A" w14:textId="77777777" w:rsidTr="00B60A64">
        <w:trPr>
          <w:jc w:val="center"/>
        </w:trPr>
        <w:tc>
          <w:tcPr>
            <w:tcW w:w="2664" w:type="dxa"/>
            <w:shd w:val="clear" w:color="auto" w:fill="FFFFFF"/>
          </w:tcPr>
          <w:p w14:paraId="20F5BD7E" w14:textId="77777777" w:rsidR="007A0801" w:rsidRDefault="007A0801" w:rsidP="00B60A64">
            <w:pPr>
              <w:pStyle w:val="Bang0"/>
              <w:spacing w:before="20" w:after="20"/>
              <w:ind w:left="0"/>
            </w:pPr>
            <w:r>
              <w:rPr>
                <w:color w:val="000000"/>
                <w:sz w:val="20"/>
              </w:rPr>
              <w:t>End-to-end browser automation</w:t>
            </w:r>
          </w:p>
        </w:tc>
        <w:tc>
          <w:tcPr>
            <w:tcW w:w="3096" w:type="dxa"/>
            <w:shd w:val="clear" w:color="auto" w:fill="FFFFFF"/>
          </w:tcPr>
          <w:p w14:paraId="0E73485E" w14:textId="77777777" w:rsidR="007A0801" w:rsidRDefault="007A0801" w:rsidP="00B60A64">
            <w:pPr>
              <w:pStyle w:val="Bang0"/>
              <w:spacing w:before="20" w:after="20"/>
              <w:ind w:left="0"/>
            </w:pPr>
            <w:r>
              <w:rPr>
                <w:color w:val="000000"/>
                <w:sz w:val="20"/>
              </w:rPr>
              <w:t>Playwright across Chromium, Firefox and WebKit</w:t>
            </w:r>
          </w:p>
        </w:tc>
        <w:tc>
          <w:tcPr>
            <w:tcW w:w="1944" w:type="dxa"/>
            <w:shd w:val="clear" w:color="auto" w:fill="FFFFFF"/>
          </w:tcPr>
          <w:p w14:paraId="77ABFD76" w14:textId="77777777" w:rsidR="007A0801" w:rsidRDefault="007A0801" w:rsidP="00B60A64">
            <w:pPr>
              <w:pStyle w:val="Bang0"/>
              <w:spacing w:before="20" w:after="20"/>
              <w:ind w:left="0"/>
            </w:pPr>
            <w:r>
              <w:rPr>
                <w:color w:val="000000"/>
                <w:sz w:val="20"/>
              </w:rPr>
              <w:t>Microsoft</w:t>
            </w:r>
          </w:p>
        </w:tc>
        <w:tc>
          <w:tcPr>
            <w:tcW w:w="1224" w:type="dxa"/>
            <w:shd w:val="clear" w:color="auto" w:fill="FFFFFF"/>
          </w:tcPr>
          <w:p w14:paraId="1C27845E" w14:textId="77777777" w:rsidR="007A0801" w:rsidRDefault="007A0801" w:rsidP="00B60A64">
            <w:pPr>
              <w:pStyle w:val="Bang0"/>
              <w:spacing w:before="20" w:after="20"/>
              <w:ind w:left="0"/>
            </w:pPr>
            <w:r>
              <w:rPr>
                <w:color w:val="000000"/>
                <w:sz w:val="20"/>
              </w:rPr>
              <w:t>1.47</w:t>
            </w:r>
          </w:p>
        </w:tc>
      </w:tr>
      <w:tr w:rsidR="007A0801" w14:paraId="7E481974" w14:textId="77777777" w:rsidTr="00B60A64">
        <w:trPr>
          <w:jc w:val="center"/>
        </w:trPr>
        <w:tc>
          <w:tcPr>
            <w:tcW w:w="2664" w:type="dxa"/>
            <w:shd w:val="clear" w:color="auto" w:fill="FFFFFF"/>
          </w:tcPr>
          <w:p w14:paraId="314773C3" w14:textId="77777777" w:rsidR="007A0801" w:rsidRDefault="007A0801" w:rsidP="00B60A64">
            <w:pPr>
              <w:pStyle w:val="Bang0"/>
              <w:spacing w:before="20" w:after="20"/>
              <w:ind w:left="0"/>
            </w:pPr>
            <w:r>
              <w:rPr>
                <w:color w:val="000000"/>
                <w:sz w:val="20"/>
              </w:rPr>
              <w:lastRenderedPageBreak/>
              <w:t>Accessibility scanning</w:t>
            </w:r>
          </w:p>
        </w:tc>
        <w:tc>
          <w:tcPr>
            <w:tcW w:w="3096" w:type="dxa"/>
            <w:shd w:val="clear" w:color="auto" w:fill="FFFFFF"/>
          </w:tcPr>
          <w:p w14:paraId="1D30DEA0" w14:textId="77777777" w:rsidR="007A0801" w:rsidRDefault="007A0801" w:rsidP="00B60A64">
            <w:pPr>
              <w:pStyle w:val="Bang0"/>
              <w:spacing w:before="20" w:after="20"/>
              <w:ind w:left="0"/>
            </w:pPr>
            <w:r>
              <w:rPr>
                <w:color w:val="000000"/>
                <w:sz w:val="20"/>
              </w:rPr>
              <w:t>axe-core rules driven from the automation suite</w:t>
            </w:r>
          </w:p>
        </w:tc>
        <w:tc>
          <w:tcPr>
            <w:tcW w:w="1944" w:type="dxa"/>
            <w:shd w:val="clear" w:color="auto" w:fill="FFFFFF"/>
          </w:tcPr>
          <w:p w14:paraId="76D97158"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0EDE3947" w14:textId="77777777" w:rsidR="007A0801" w:rsidRDefault="007A0801" w:rsidP="00B60A64">
            <w:pPr>
              <w:pStyle w:val="Bang0"/>
              <w:spacing w:before="20" w:after="20"/>
              <w:ind w:left="0"/>
            </w:pPr>
            <w:r>
              <w:rPr>
                <w:color w:val="000000"/>
                <w:sz w:val="20"/>
              </w:rPr>
              <w:t>4.10</w:t>
            </w:r>
          </w:p>
        </w:tc>
      </w:tr>
      <w:tr w:rsidR="007A0801" w14:paraId="57E45C90" w14:textId="77777777" w:rsidTr="00B60A64">
        <w:trPr>
          <w:jc w:val="center"/>
        </w:trPr>
        <w:tc>
          <w:tcPr>
            <w:tcW w:w="2664" w:type="dxa"/>
            <w:shd w:val="clear" w:color="auto" w:fill="FFFFFF"/>
          </w:tcPr>
          <w:p w14:paraId="2F056DFA" w14:textId="77777777" w:rsidR="007A0801" w:rsidRDefault="007A0801" w:rsidP="00B60A64">
            <w:pPr>
              <w:pStyle w:val="Bang0"/>
              <w:spacing w:before="20" w:after="20"/>
              <w:ind w:left="0"/>
            </w:pPr>
            <w:r>
              <w:rPr>
                <w:color w:val="000000"/>
                <w:sz w:val="20"/>
              </w:rPr>
              <w:t>Frontend performance budgets</w:t>
            </w:r>
          </w:p>
        </w:tc>
        <w:tc>
          <w:tcPr>
            <w:tcW w:w="3096" w:type="dxa"/>
            <w:shd w:val="clear" w:color="auto" w:fill="FFFFFF"/>
          </w:tcPr>
          <w:p w14:paraId="7E58ECF4" w14:textId="77777777" w:rsidR="007A0801" w:rsidRDefault="007A0801" w:rsidP="00B60A64">
            <w:pPr>
              <w:pStyle w:val="Bang0"/>
              <w:spacing w:before="20" w:after="20"/>
              <w:ind w:left="0"/>
            </w:pPr>
            <w:r>
              <w:rPr>
                <w:color w:val="000000"/>
                <w:sz w:val="20"/>
              </w:rPr>
              <w:t>Lighthouse CI</w:t>
            </w:r>
          </w:p>
        </w:tc>
        <w:tc>
          <w:tcPr>
            <w:tcW w:w="1944" w:type="dxa"/>
            <w:shd w:val="clear" w:color="auto" w:fill="FFFFFF"/>
          </w:tcPr>
          <w:p w14:paraId="34874461"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4456FAE8" w14:textId="77777777" w:rsidR="007A0801" w:rsidRDefault="007A0801" w:rsidP="00B60A64">
            <w:pPr>
              <w:pStyle w:val="Bang0"/>
              <w:spacing w:before="20" w:after="20"/>
              <w:ind w:left="0"/>
            </w:pPr>
            <w:r>
              <w:rPr>
                <w:color w:val="000000"/>
                <w:sz w:val="20"/>
              </w:rPr>
              <w:t>0.14</w:t>
            </w:r>
          </w:p>
        </w:tc>
      </w:tr>
      <w:tr w:rsidR="007A0801" w14:paraId="41FE4F1F" w14:textId="77777777" w:rsidTr="00B60A64">
        <w:trPr>
          <w:jc w:val="center"/>
        </w:trPr>
        <w:tc>
          <w:tcPr>
            <w:tcW w:w="2664" w:type="dxa"/>
            <w:shd w:val="clear" w:color="auto" w:fill="FFFFFF"/>
          </w:tcPr>
          <w:p w14:paraId="6EBFE8AF" w14:textId="77777777" w:rsidR="007A0801" w:rsidRDefault="007A0801" w:rsidP="00B60A64">
            <w:pPr>
              <w:pStyle w:val="Bang0"/>
              <w:spacing w:before="20" w:after="20"/>
              <w:ind w:left="0"/>
            </w:pPr>
            <w:r>
              <w:rPr>
                <w:color w:val="000000"/>
                <w:sz w:val="20"/>
              </w:rPr>
              <w:t>Load and capacity testing</w:t>
            </w:r>
          </w:p>
        </w:tc>
        <w:tc>
          <w:tcPr>
            <w:tcW w:w="3096" w:type="dxa"/>
            <w:shd w:val="clear" w:color="auto" w:fill="FFFFFF"/>
          </w:tcPr>
          <w:p w14:paraId="534E82C0" w14:textId="77777777" w:rsidR="007A0801" w:rsidRDefault="007A0801" w:rsidP="00B60A64">
            <w:pPr>
              <w:pStyle w:val="Bang0"/>
              <w:spacing w:before="20" w:after="20"/>
              <w:ind w:left="0"/>
            </w:pPr>
            <w:r>
              <w:rPr>
                <w:color w:val="000000"/>
                <w:sz w:val="20"/>
              </w:rPr>
              <w:t>k6</w:t>
            </w:r>
          </w:p>
        </w:tc>
        <w:tc>
          <w:tcPr>
            <w:tcW w:w="1944" w:type="dxa"/>
            <w:shd w:val="clear" w:color="auto" w:fill="FFFFFF"/>
          </w:tcPr>
          <w:p w14:paraId="05FADF4A"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0454BDB4" w14:textId="77777777" w:rsidR="007A0801" w:rsidRDefault="007A0801" w:rsidP="00B60A64">
            <w:pPr>
              <w:pStyle w:val="Bang0"/>
              <w:spacing w:before="20" w:after="20"/>
              <w:ind w:left="0"/>
            </w:pPr>
            <w:r>
              <w:rPr>
                <w:color w:val="000000"/>
                <w:sz w:val="20"/>
              </w:rPr>
              <w:t>0.53</w:t>
            </w:r>
          </w:p>
        </w:tc>
      </w:tr>
      <w:tr w:rsidR="007A0801" w14:paraId="03D0F5F4" w14:textId="77777777" w:rsidTr="00B60A64">
        <w:trPr>
          <w:jc w:val="center"/>
        </w:trPr>
        <w:tc>
          <w:tcPr>
            <w:tcW w:w="2664" w:type="dxa"/>
            <w:shd w:val="clear" w:color="auto" w:fill="FFFFFF"/>
          </w:tcPr>
          <w:p w14:paraId="542E42F5" w14:textId="77777777" w:rsidR="007A0801" w:rsidRDefault="007A0801" w:rsidP="00B60A64">
            <w:pPr>
              <w:pStyle w:val="Bang0"/>
              <w:spacing w:before="20" w:after="20"/>
              <w:ind w:left="0"/>
            </w:pPr>
            <w:r>
              <w:rPr>
                <w:color w:val="000000"/>
                <w:sz w:val="20"/>
              </w:rPr>
              <w:t>API contract and manual exploration</w:t>
            </w:r>
          </w:p>
        </w:tc>
        <w:tc>
          <w:tcPr>
            <w:tcW w:w="3096" w:type="dxa"/>
            <w:shd w:val="clear" w:color="auto" w:fill="FFFFFF"/>
          </w:tcPr>
          <w:p w14:paraId="0DCBA406" w14:textId="77777777" w:rsidR="007A0801" w:rsidRDefault="007A0801" w:rsidP="00B60A64">
            <w:pPr>
              <w:pStyle w:val="Bang0"/>
              <w:spacing w:before="20" w:after="20"/>
              <w:ind w:left="0"/>
            </w:pPr>
            <w:r>
              <w:rPr>
                <w:color w:val="000000"/>
                <w:sz w:val="20"/>
              </w:rPr>
              <w:t>Swagger / OpenAPI interactive documentation</w:t>
            </w:r>
          </w:p>
        </w:tc>
        <w:tc>
          <w:tcPr>
            <w:tcW w:w="1944" w:type="dxa"/>
            <w:shd w:val="clear" w:color="auto" w:fill="FFFFFF"/>
          </w:tcPr>
          <w:p w14:paraId="586026B0"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7BB903BA" w14:textId="77777777" w:rsidR="007A0801" w:rsidRDefault="007A0801" w:rsidP="00B60A64">
            <w:pPr>
              <w:pStyle w:val="Bang0"/>
              <w:spacing w:before="20" w:after="20"/>
              <w:ind w:left="0"/>
            </w:pPr>
            <w:r>
              <w:rPr>
                <w:color w:val="000000"/>
                <w:sz w:val="20"/>
              </w:rPr>
              <w:t>—</w:t>
            </w:r>
          </w:p>
        </w:tc>
      </w:tr>
      <w:tr w:rsidR="007A0801" w14:paraId="42AB6AA3" w14:textId="77777777" w:rsidTr="00B60A64">
        <w:trPr>
          <w:jc w:val="center"/>
        </w:trPr>
        <w:tc>
          <w:tcPr>
            <w:tcW w:w="2664" w:type="dxa"/>
            <w:shd w:val="clear" w:color="auto" w:fill="FFFFFF"/>
          </w:tcPr>
          <w:p w14:paraId="02783D07" w14:textId="77777777" w:rsidR="007A0801" w:rsidRDefault="007A0801" w:rsidP="00B60A64">
            <w:pPr>
              <w:pStyle w:val="Bang0"/>
              <w:spacing w:before="20" w:after="20"/>
              <w:ind w:left="0"/>
            </w:pPr>
            <w:r>
              <w:rPr>
                <w:color w:val="000000"/>
                <w:sz w:val="20"/>
              </w:rPr>
              <w:t>Continuous integration</w:t>
            </w:r>
          </w:p>
        </w:tc>
        <w:tc>
          <w:tcPr>
            <w:tcW w:w="3096" w:type="dxa"/>
            <w:shd w:val="clear" w:color="auto" w:fill="FFFFFF"/>
          </w:tcPr>
          <w:p w14:paraId="59C9EF89" w14:textId="77777777" w:rsidR="007A0801" w:rsidRDefault="007A0801" w:rsidP="00B60A64">
            <w:pPr>
              <w:pStyle w:val="Bang0"/>
              <w:spacing w:before="20" w:after="20"/>
              <w:ind w:left="0"/>
            </w:pPr>
            <w:r>
              <w:rPr>
                <w:color w:val="000000"/>
                <w:sz w:val="20"/>
              </w:rPr>
              <w:t>GitHub Actions — build, test and deploy on every pull request and merge</w:t>
            </w:r>
          </w:p>
        </w:tc>
        <w:tc>
          <w:tcPr>
            <w:tcW w:w="1944" w:type="dxa"/>
            <w:shd w:val="clear" w:color="auto" w:fill="FFFFFF"/>
          </w:tcPr>
          <w:p w14:paraId="32F74B3E" w14:textId="77777777" w:rsidR="007A0801" w:rsidRDefault="007A0801" w:rsidP="00B60A64">
            <w:pPr>
              <w:pStyle w:val="Bang0"/>
              <w:spacing w:before="20" w:after="20"/>
              <w:ind w:left="0"/>
            </w:pPr>
            <w:r>
              <w:rPr>
                <w:color w:val="000000"/>
                <w:sz w:val="20"/>
              </w:rPr>
              <w:t>GitHub</w:t>
            </w:r>
          </w:p>
        </w:tc>
        <w:tc>
          <w:tcPr>
            <w:tcW w:w="1224" w:type="dxa"/>
            <w:shd w:val="clear" w:color="auto" w:fill="FFFFFF"/>
          </w:tcPr>
          <w:p w14:paraId="540E464A" w14:textId="77777777" w:rsidR="007A0801" w:rsidRDefault="007A0801" w:rsidP="00B60A64">
            <w:pPr>
              <w:pStyle w:val="Bang0"/>
              <w:spacing w:before="20" w:after="20"/>
              <w:ind w:left="0"/>
            </w:pPr>
            <w:r>
              <w:rPr>
                <w:color w:val="000000"/>
                <w:sz w:val="20"/>
              </w:rPr>
              <w:t>—</w:t>
            </w:r>
          </w:p>
        </w:tc>
      </w:tr>
      <w:tr w:rsidR="007A0801" w14:paraId="41D6F045" w14:textId="77777777" w:rsidTr="00B60A64">
        <w:trPr>
          <w:jc w:val="center"/>
        </w:trPr>
        <w:tc>
          <w:tcPr>
            <w:tcW w:w="2664" w:type="dxa"/>
            <w:shd w:val="clear" w:color="auto" w:fill="FFFFFF"/>
          </w:tcPr>
          <w:p w14:paraId="4526BC51" w14:textId="77777777" w:rsidR="007A0801" w:rsidRDefault="007A0801" w:rsidP="00B60A64">
            <w:pPr>
              <w:pStyle w:val="Bang0"/>
              <w:spacing w:before="20" w:after="20"/>
              <w:ind w:left="0"/>
            </w:pPr>
            <w:r>
              <w:rPr>
                <w:color w:val="000000"/>
                <w:sz w:val="20"/>
              </w:rPr>
              <w:t>Defect tracking</w:t>
            </w:r>
          </w:p>
        </w:tc>
        <w:tc>
          <w:tcPr>
            <w:tcW w:w="3096" w:type="dxa"/>
            <w:shd w:val="clear" w:color="auto" w:fill="FFFFFF"/>
          </w:tcPr>
          <w:p w14:paraId="7A1345BD" w14:textId="77777777" w:rsidR="007A0801" w:rsidRDefault="007A0801" w:rsidP="00B60A64">
            <w:pPr>
              <w:pStyle w:val="Bang0"/>
              <w:spacing w:before="20" w:after="20"/>
              <w:ind w:left="0"/>
            </w:pPr>
            <w:r>
              <w:rPr>
                <w:color w:val="000000"/>
                <w:sz w:val="20"/>
              </w:rPr>
              <w:t>GitHub Issues with severity labels</w:t>
            </w:r>
          </w:p>
        </w:tc>
        <w:tc>
          <w:tcPr>
            <w:tcW w:w="1944" w:type="dxa"/>
            <w:shd w:val="clear" w:color="auto" w:fill="FFFFFF"/>
          </w:tcPr>
          <w:p w14:paraId="50676D74" w14:textId="77777777" w:rsidR="007A0801" w:rsidRDefault="007A0801" w:rsidP="00B60A64">
            <w:pPr>
              <w:pStyle w:val="Bang0"/>
              <w:spacing w:before="20" w:after="20"/>
              <w:ind w:left="0"/>
            </w:pPr>
            <w:r>
              <w:rPr>
                <w:color w:val="000000"/>
                <w:sz w:val="20"/>
              </w:rPr>
              <w:t>GitHub</w:t>
            </w:r>
          </w:p>
        </w:tc>
        <w:tc>
          <w:tcPr>
            <w:tcW w:w="1224" w:type="dxa"/>
            <w:shd w:val="clear" w:color="auto" w:fill="FFFFFF"/>
          </w:tcPr>
          <w:p w14:paraId="2ADED67B" w14:textId="77777777" w:rsidR="007A0801" w:rsidRDefault="007A0801" w:rsidP="00B60A64">
            <w:pPr>
              <w:pStyle w:val="Bang0"/>
              <w:spacing w:before="20" w:after="20"/>
              <w:ind w:left="0"/>
            </w:pPr>
            <w:r>
              <w:rPr>
                <w:color w:val="000000"/>
                <w:sz w:val="20"/>
              </w:rPr>
              <w:t>—</w:t>
            </w:r>
          </w:p>
        </w:tc>
      </w:tr>
    </w:tbl>
    <w:p w14:paraId="02CD3D0A" w14:textId="6E531A04" w:rsidR="00922652" w:rsidRDefault="00191155" w:rsidP="002E0C5F">
      <w:pPr>
        <w:pStyle w:val="u2"/>
        <w:spacing w:before="280" w:after="120"/>
      </w:pPr>
      <w:bookmarkStart w:id="13" w:name="_Toc237756035"/>
      <w:r>
        <w:t>3</w:t>
      </w:r>
      <w:r w:rsidR="00922652" w:rsidRPr="00922652">
        <w:t xml:space="preserve">. </w:t>
      </w:r>
      <w:r w:rsidR="00851703">
        <w:t>Test Plan</w:t>
      </w:r>
      <w:bookmarkEnd w:id="13"/>
    </w:p>
    <w:p w14:paraId="7094F919" w14:textId="1EF5CC1B" w:rsidR="00F01FF0" w:rsidRPr="00F26556" w:rsidRDefault="00D70A26" w:rsidP="00013980">
      <w:pPr>
        <w:pStyle w:val="u3"/>
        <w:spacing w:before="200" w:after="120"/>
      </w:pPr>
      <w:bookmarkStart w:id="14" w:name="_Toc237756036"/>
      <w:r>
        <w:t>3.1</w:t>
      </w:r>
      <w:r w:rsidR="00F01FF0" w:rsidRPr="00F26556">
        <w:t xml:space="preserve"> Human Resources</w:t>
      </w:r>
      <w:bookmarkEnd w:id="14"/>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201"/>
        <w:gridCol w:w="2060"/>
        <w:gridCol w:w="4543"/>
      </w:tblGrid>
      <w:tr w:rsidR="007A0801" w14:paraId="57A6AF81" w14:textId="77777777" w:rsidTr="00B60A64">
        <w:trPr>
          <w:tblHeader/>
          <w:jc w:val="center"/>
        </w:trPr>
        <w:tc>
          <w:tcPr>
            <w:tcW w:w="2232" w:type="dxa"/>
            <w:shd w:val="clear" w:color="auto" w:fill="FFE8E1"/>
          </w:tcPr>
          <w:p w14:paraId="6DCC5AC2" w14:textId="77777777" w:rsidR="007A0801" w:rsidRDefault="007A0801" w:rsidP="00B60A64">
            <w:pPr>
              <w:pStyle w:val="HeadingLv1"/>
              <w:spacing w:before="20" w:after="20"/>
            </w:pPr>
            <w:r>
              <w:rPr>
                <w:sz w:val="20"/>
              </w:rPr>
              <w:t>Worker</w:t>
            </w:r>
          </w:p>
        </w:tc>
        <w:tc>
          <w:tcPr>
            <w:tcW w:w="2088" w:type="dxa"/>
            <w:shd w:val="clear" w:color="auto" w:fill="FFE8E1"/>
          </w:tcPr>
          <w:p w14:paraId="53C2C08F" w14:textId="77777777" w:rsidR="007A0801" w:rsidRDefault="007A0801" w:rsidP="00B60A64">
            <w:pPr>
              <w:pStyle w:val="HeadingLv1"/>
              <w:spacing w:before="20" w:after="20"/>
            </w:pPr>
            <w:r>
              <w:rPr>
                <w:sz w:val="20"/>
              </w:rPr>
              <w:t>Role</w:t>
            </w:r>
          </w:p>
        </w:tc>
        <w:tc>
          <w:tcPr>
            <w:tcW w:w="4608" w:type="dxa"/>
            <w:shd w:val="clear" w:color="auto" w:fill="FFE8E1"/>
          </w:tcPr>
          <w:p w14:paraId="7161FFFE" w14:textId="77777777" w:rsidR="007A0801" w:rsidRDefault="007A0801" w:rsidP="00B60A64">
            <w:pPr>
              <w:pStyle w:val="HeadingLv1"/>
              <w:spacing w:before="20" w:after="20"/>
            </w:pPr>
            <w:r>
              <w:rPr>
                <w:sz w:val="20"/>
              </w:rPr>
              <w:t>Specific Responsibilities</w:t>
            </w:r>
          </w:p>
        </w:tc>
      </w:tr>
      <w:tr w:rsidR="007A0801" w14:paraId="052EF527" w14:textId="77777777" w:rsidTr="00B60A64">
        <w:trPr>
          <w:jc w:val="center"/>
        </w:trPr>
        <w:tc>
          <w:tcPr>
            <w:tcW w:w="2232" w:type="dxa"/>
            <w:shd w:val="clear" w:color="auto" w:fill="FFFFFF"/>
          </w:tcPr>
          <w:p w14:paraId="30A7C7FF" w14:textId="77777777" w:rsidR="007A0801" w:rsidRDefault="007A0801" w:rsidP="00B60A64">
            <w:pPr>
              <w:pStyle w:val="Bang0"/>
              <w:spacing w:before="20" w:after="20"/>
              <w:ind w:left="0"/>
            </w:pPr>
            <w:r>
              <w:rPr>
                <w:color w:val="000000"/>
                <w:sz w:val="20"/>
              </w:rPr>
              <w:t>Hà Đông Hải (Leader)</w:t>
            </w:r>
          </w:p>
        </w:tc>
        <w:tc>
          <w:tcPr>
            <w:tcW w:w="2088" w:type="dxa"/>
            <w:shd w:val="clear" w:color="auto" w:fill="FFFFFF"/>
          </w:tcPr>
          <w:p w14:paraId="2FB05D33" w14:textId="77777777" w:rsidR="007A0801" w:rsidRDefault="007A0801" w:rsidP="00B60A64">
            <w:pPr>
              <w:pStyle w:val="Bang0"/>
              <w:spacing w:before="20" w:after="20"/>
              <w:ind w:left="0"/>
            </w:pPr>
            <w:r>
              <w:rPr>
                <w:color w:val="000000"/>
                <w:sz w:val="20"/>
              </w:rPr>
              <w:t>Test manager and release gatekeeper</w:t>
            </w:r>
          </w:p>
        </w:tc>
        <w:tc>
          <w:tcPr>
            <w:tcW w:w="4608" w:type="dxa"/>
            <w:shd w:val="clear" w:color="auto" w:fill="FFFFFF"/>
          </w:tcPr>
          <w:p w14:paraId="1BF44605" w14:textId="77777777" w:rsidR="007A0801" w:rsidRDefault="007A0801" w:rsidP="00B60A64">
            <w:pPr>
              <w:pStyle w:val="Bang0"/>
              <w:spacing w:before="20" w:after="20"/>
              <w:ind w:left="0"/>
            </w:pPr>
            <w:r>
              <w:rPr>
                <w:color w:val="000000"/>
                <w:sz w:val="20"/>
              </w:rPr>
              <w:t>Owns this document and the test plan; runs the backend suite against real SQL Server before any milestone release; makes the final release-readiness call.</w:t>
            </w:r>
          </w:p>
        </w:tc>
      </w:tr>
      <w:tr w:rsidR="007A0801" w14:paraId="6BA41A73" w14:textId="77777777" w:rsidTr="00B60A64">
        <w:trPr>
          <w:jc w:val="center"/>
        </w:trPr>
        <w:tc>
          <w:tcPr>
            <w:tcW w:w="2232" w:type="dxa"/>
            <w:shd w:val="clear" w:color="auto" w:fill="FFFFFF"/>
          </w:tcPr>
          <w:p w14:paraId="757F89A5" w14:textId="77777777" w:rsidR="007A0801" w:rsidRDefault="007A0801" w:rsidP="00B60A64">
            <w:pPr>
              <w:pStyle w:val="Bang0"/>
              <w:spacing w:before="20" w:after="20"/>
              <w:ind w:left="0"/>
            </w:pPr>
            <w:r>
              <w:rPr>
                <w:color w:val="000000"/>
                <w:sz w:val="20"/>
              </w:rPr>
              <w:t>Huỳnh Trung Nhiên</w:t>
            </w:r>
          </w:p>
        </w:tc>
        <w:tc>
          <w:tcPr>
            <w:tcW w:w="2088" w:type="dxa"/>
            <w:shd w:val="clear" w:color="auto" w:fill="FFFFFF"/>
          </w:tcPr>
          <w:p w14:paraId="38D06CC9" w14:textId="77777777" w:rsidR="007A0801" w:rsidRDefault="007A0801" w:rsidP="00B60A64">
            <w:pPr>
              <w:pStyle w:val="Bang0"/>
              <w:spacing w:before="20" w:after="20"/>
              <w:ind w:left="0"/>
            </w:pPr>
            <w:r>
              <w:rPr>
                <w:color w:val="000000"/>
                <w:sz w:val="20"/>
              </w:rPr>
              <w:t>Test designer</w:t>
            </w:r>
          </w:p>
        </w:tc>
        <w:tc>
          <w:tcPr>
            <w:tcW w:w="4608" w:type="dxa"/>
            <w:shd w:val="clear" w:color="auto" w:fill="FFFFFF"/>
          </w:tcPr>
          <w:p w14:paraId="2EEA3FF3" w14:textId="77777777" w:rsidR="007A0801" w:rsidRDefault="007A0801" w:rsidP="00B60A64">
            <w:pPr>
              <w:pStyle w:val="Bang0"/>
              <w:spacing w:before="20" w:after="20"/>
              <w:ind w:left="0"/>
            </w:pPr>
            <w:r>
              <w:rPr>
                <w:color w:val="000000"/>
                <w:sz w:val="20"/>
              </w:rPr>
              <w:t>Derives test cases from the use cases and business rules using equivalence partitioning and boundary-value analysis; maintains traceability from acceptance criteria to test cases.</w:t>
            </w:r>
          </w:p>
        </w:tc>
      </w:tr>
      <w:tr w:rsidR="007A0801" w14:paraId="5DED8CB8" w14:textId="77777777" w:rsidTr="00B60A64">
        <w:trPr>
          <w:jc w:val="center"/>
        </w:trPr>
        <w:tc>
          <w:tcPr>
            <w:tcW w:w="2232" w:type="dxa"/>
            <w:shd w:val="clear" w:color="auto" w:fill="FFFFFF"/>
          </w:tcPr>
          <w:p w14:paraId="1197B16E" w14:textId="77777777" w:rsidR="007A0801" w:rsidRDefault="007A0801" w:rsidP="00B60A64">
            <w:pPr>
              <w:pStyle w:val="Bang0"/>
              <w:spacing w:before="20" w:after="20"/>
              <w:ind w:left="0"/>
            </w:pPr>
            <w:r>
              <w:rPr>
                <w:color w:val="000000"/>
                <w:sz w:val="20"/>
              </w:rPr>
              <w:t>Nguyễn Quang Anh Khoa</w:t>
            </w:r>
          </w:p>
        </w:tc>
        <w:tc>
          <w:tcPr>
            <w:tcW w:w="2088" w:type="dxa"/>
            <w:shd w:val="clear" w:color="auto" w:fill="FFFFFF"/>
          </w:tcPr>
          <w:p w14:paraId="037E81FC" w14:textId="77777777" w:rsidR="007A0801" w:rsidRDefault="007A0801" w:rsidP="00B60A64">
            <w:pPr>
              <w:pStyle w:val="Bang0"/>
              <w:spacing w:before="20" w:after="20"/>
              <w:ind w:left="0"/>
            </w:pPr>
            <w:r>
              <w:rPr>
                <w:color w:val="000000"/>
                <w:sz w:val="20"/>
              </w:rPr>
              <w:t>Test automation engineer</w:t>
            </w:r>
          </w:p>
        </w:tc>
        <w:tc>
          <w:tcPr>
            <w:tcW w:w="4608" w:type="dxa"/>
            <w:shd w:val="clear" w:color="auto" w:fill="FFFFFF"/>
          </w:tcPr>
          <w:p w14:paraId="274D5CCB" w14:textId="77777777" w:rsidR="007A0801" w:rsidRDefault="007A0801" w:rsidP="00B60A64">
            <w:pPr>
              <w:pStyle w:val="Bang0"/>
              <w:spacing w:before="20" w:after="20"/>
              <w:ind w:left="0"/>
            </w:pPr>
            <w:r>
              <w:rPr>
                <w:color w:val="000000"/>
                <w:sz w:val="20"/>
              </w:rPr>
              <w:t>Writes and maintains the backend suite, the frontend component suites and the end-to-end scenarios; keeps the pipeline green.</w:t>
            </w:r>
          </w:p>
        </w:tc>
      </w:tr>
      <w:tr w:rsidR="007A0801" w14:paraId="427A9A7C" w14:textId="77777777" w:rsidTr="00B60A64">
        <w:trPr>
          <w:jc w:val="center"/>
        </w:trPr>
        <w:tc>
          <w:tcPr>
            <w:tcW w:w="2232" w:type="dxa"/>
            <w:shd w:val="clear" w:color="auto" w:fill="FFFFFF"/>
          </w:tcPr>
          <w:p w14:paraId="7D3C58CA" w14:textId="77777777" w:rsidR="007A0801" w:rsidRDefault="007A0801" w:rsidP="00B60A64">
            <w:pPr>
              <w:pStyle w:val="Bang0"/>
              <w:spacing w:before="20" w:after="20"/>
              <w:ind w:left="0"/>
            </w:pPr>
            <w:r>
              <w:rPr>
                <w:color w:val="000000"/>
                <w:sz w:val="20"/>
              </w:rPr>
              <w:t>Nguyễn Huy Phúc</w:t>
            </w:r>
          </w:p>
        </w:tc>
        <w:tc>
          <w:tcPr>
            <w:tcW w:w="2088" w:type="dxa"/>
            <w:shd w:val="clear" w:color="auto" w:fill="FFFFFF"/>
          </w:tcPr>
          <w:p w14:paraId="0F273772" w14:textId="77777777" w:rsidR="007A0801" w:rsidRDefault="007A0801" w:rsidP="00B60A64">
            <w:pPr>
              <w:pStyle w:val="Bang0"/>
              <w:spacing w:before="20" w:after="20"/>
              <w:ind w:left="0"/>
            </w:pPr>
            <w:r>
              <w:rPr>
                <w:color w:val="000000"/>
                <w:sz w:val="20"/>
              </w:rPr>
              <w:t>Security and accessibility tester</w:t>
            </w:r>
          </w:p>
        </w:tc>
        <w:tc>
          <w:tcPr>
            <w:tcW w:w="4608" w:type="dxa"/>
            <w:shd w:val="clear" w:color="auto" w:fill="FFFFFF"/>
          </w:tcPr>
          <w:p w14:paraId="6E86BFD7" w14:textId="77777777" w:rsidR="007A0801" w:rsidRDefault="007A0801" w:rsidP="00B60A64">
            <w:pPr>
              <w:pStyle w:val="Bang0"/>
              <w:spacing w:before="20" w:after="20"/>
              <w:ind w:left="0"/>
            </w:pPr>
            <w:r>
              <w:rPr>
                <w:color w:val="000000"/>
                <w:sz w:val="20"/>
              </w:rPr>
              <w:t>Runs the OWASP ASVS 5.0.0 pass and writes the cross-role and cross-venue authorisation tests; runs the WCAG 2.2 AA pass over the three web surfaces.</w:t>
            </w:r>
          </w:p>
        </w:tc>
      </w:tr>
      <w:tr w:rsidR="007A0801" w14:paraId="6B6661E0" w14:textId="77777777" w:rsidTr="00B60A64">
        <w:trPr>
          <w:jc w:val="center"/>
        </w:trPr>
        <w:tc>
          <w:tcPr>
            <w:tcW w:w="2232" w:type="dxa"/>
            <w:shd w:val="clear" w:color="auto" w:fill="FFFFFF"/>
          </w:tcPr>
          <w:p w14:paraId="748558CA" w14:textId="77777777" w:rsidR="007A0801" w:rsidRDefault="007A0801" w:rsidP="00B60A64">
            <w:pPr>
              <w:pStyle w:val="Bang0"/>
              <w:spacing w:before="20" w:after="20"/>
              <w:ind w:left="0"/>
            </w:pPr>
            <w:r>
              <w:rPr>
                <w:color w:val="000000"/>
                <w:sz w:val="20"/>
              </w:rPr>
              <w:t>Whole team with the supervisor</w:t>
            </w:r>
          </w:p>
        </w:tc>
        <w:tc>
          <w:tcPr>
            <w:tcW w:w="2088" w:type="dxa"/>
            <w:shd w:val="clear" w:color="auto" w:fill="FFFFFF"/>
          </w:tcPr>
          <w:p w14:paraId="3AAC441B" w14:textId="77777777" w:rsidR="007A0801" w:rsidRDefault="007A0801" w:rsidP="00B60A64">
            <w:pPr>
              <w:pStyle w:val="Bang0"/>
              <w:spacing w:before="20" w:after="20"/>
              <w:ind w:left="0"/>
            </w:pPr>
            <w:r>
              <w:rPr>
                <w:color w:val="000000"/>
                <w:sz w:val="20"/>
              </w:rPr>
              <w:t>Acceptance testers</w:t>
            </w:r>
          </w:p>
        </w:tc>
        <w:tc>
          <w:tcPr>
            <w:tcW w:w="4608" w:type="dxa"/>
            <w:shd w:val="clear" w:color="auto" w:fill="FFFFFF"/>
          </w:tcPr>
          <w:p w14:paraId="7DBD8A0F" w14:textId="77777777" w:rsidR="007A0801" w:rsidRDefault="007A0801" w:rsidP="00B60A64">
            <w:pPr>
              <w:pStyle w:val="Bang0"/>
              <w:spacing w:before="20" w:after="20"/>
              <w:ind w:left="0"/>
            </w:pPr>
            <w:r>
              <w:rPr>
                <w:color w:val="000000"/>
                <w:sz w:val="20"/>
              </w:rPr>
              <w:t>Walk each actor's golden path manually on the deployed environment before every milestone demo, one persona per member.</w:t>
            </w:r>
          </w:p>
        </w:tc>
      </w:tr>
    </w:tbl>
    <w:p w14:paraId="0E4243E6" w14:textId="79679F7F" w:rsidR="00BC5D68" w:rsidRDefault="00D70A26" w:rsidP="00013980">
      <w:pPr>
        <w:pStyle w:val="u3"/>
        <w:spacing w:before="200" w:after="120"/>
      </w:pPr>
      <w:bookmarkStart w:id="15" w:name="_Toc237756037"/>
      <w:r>
        <w:t xml:space="preserve">3.2 </w:t>
      </w:r>
      <w:r w:rsidR="0026493E">
        <w:t>Test Environment</w:t>
      </w:r>
      <w:bookmarkEnd w:id="15"/>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201"/>
        <w:gridCol w:w="3761"/>
        <w:gridCol w:w="1634"/>
        <w:gridCol w:w="1208"/>
      </w:tblGrid>
      <w:tr w:rsidR="007A0801" w14:paraId="2B1DC846" w14:textId="77777777" w:rsidTr="00B60A64">
        <w:trPr>
          <w:tblHeader/>
          <w:jc w:val="center"/>
        </w:trPr>
        <w:tc>
          <w:tcPr>
            <w:tcW w:w="2232" w:type="dxa"/>
            <w:shd w:val="clear" w:color="auto" w:fill="FFE8E1"/>
          </w:tcPr>
          <w:p w14:paraId="51C5B51A" w14:textId="77777777" w:rsidR="007A0801" w:rsidRDefault="007A0801" w:rsidP="00B60A64">
            <w:pPr>
              <w:pStyle w:val="HeadingLv1"/>
              <w:spacing w:before="20" w:after="20"/>
            </w:pPr>
            <w:r>
              <w:rPr>
                <w:sz w:val="20"/>
              </w:rPr>
              <w:t>Purpose</w:t>
            </w:r>
          </w:p>
        </w:tc>
        <w:tc>
          <w:tcPr>
            <w:tcW w:w="3816" w:type="dxa"/>
            <w:shd w:val="clear" w:color="auto" w:fill="FFE8E1"/>
          </w:tcPr>
          <w:p w14:paraId="28C1817C" w14:textId="77777777" w:rsidR="007A0801" w:rsidRDefault="007A0801" w:rsidP="00B60A64">
            <w:pPr>
              <w:pStyle w:val="HeadingLv1"/>
              <w:spacing w:before="20" w:after="20"/>
            </w:pPr>
            <w:r>
              <w:rPr>
                <w:sz w:val="20"/>
              </w:rPr>
              <w:t>Tool</w:t>
            </w:r>
          </w:p>
        </w:tc>
        <w:tc>
          <w:tcPr>
            <w:tcW w:w="1656" w:type="dxa"/>
            <w:shd w:val="clear" w:color="auto" w:fill="FFE8E1"/>
          </w:tcPr>
          <w:p w14:paraId="22914020" w14:textId="77777777" w:rsidR="007A0801" w:rsidRDefault="007A0801" w:rsidP="00B60A64">
            <w:pPr>
              <w:pStyle w:val="HeadingLv1"/>
              <w:spacing w:before="20" w:after="20"/>
            </w:pPr>
            <w:r>
              <w:rPr>
                <w:sz w:val="20"/>
              </w:rPr>
              <w:t>Provider</w:t>
            </w:r>
          </w:p>
        </w:tc>
        <w:tc>
          <w:tcPr>
            <w:tcW w:w="1224" w:type="dxa"/>
            <w:shd w:val="clear" w:color="auto" w:fill="FFE8E1"/>
          </w:tcPr>
          <w:p w14:paraId="3955C971" w14:textId="77777777" w:rsidR="007A0801" w:rsidRDefault="007A0801" w:rsidP="00B60A64">
            <w:pPr>
              <w:pStyle w:val="HeadingLv1"/>
              <w:spacing w:before="20" w:after="20"/>
            </w:pPr>
            <w:r>
              <w:rPr>
                <w:sz w:val="20"/>
              </w:rPr>
              <w:t>Version</w:t>
            </w:r>
          </w:p>
        </w:tc>
      </w:tr>
      <w:tr w:rsidR="007A0801" w14:paraId="4A2C46F8" w14:textId="77777777" w:rsidTr="00B60A64">
        <w:trPr>
          <w:jc w:val="center"/>
        </w:trPr>
        <w:tc>
          <w:tcPr>
            <w:tcW w:w="2232" w:type="dxa"/>
            <w:shd w:val="clear" w:color="auto" w:fill="FFFFFF"/>
          </w:tcPr>
          <w:p w14:paraId="3098DF33" w14:textId="77777777" w:rsidR="007A0801" w:rsidRDefault="007A0801" w:rsidP="00B60A64">
            <w:pPr>
              <w:pStyle w:val="Bang0"/>
              <w:spacing w:before="20" w:after="20"/>
              <w:ind w:left="0"/>
            </w:pPr>
            <w:r>
              <w:rPr>
                <w:color w:val="000000"/>
                <w:sz w:val="20"/>
              </w:rPr>
              <w:t>Backend runtime</w:t>
            </w:r>
          </w:p>
        </w:tc>
        <w:tc>
          <w:tcPr>
            <w:tcW w:w="3816" w:type="dxa"/>
            <w:shd w:val="clear" w:color="auto" w:fill="FFFFFF"/>
          </w:tcPr>
          <w:p w14:paraId="73B78316" w14:textId="77777777" w:rsidR="007A0801" w:rsidRDefault="007A0801" w:rsidP="00B60A64">
            <w:pPr>
              <w:pStyle w:val="Bang0"/>
              <w:spacing w:before="20" w:after="20"/>
              <w:ind w:left="0"/>
            </w:pPr>
            <w:r>
              <w:rPr>
                <w:color w:val="000000"/>
                <w:sz w:val="20"/>
              </w:rPr>
              <w:t>.NET 8 SDK and ASP.NET Core 8</w:t>
            </w:r>
          </w:p>
        </w:tc>
        <w:tc>
          <w:tcPr>
            <w:tcW w:w="1656" w:type="dxa"/>
            <w:shd w:val="clear" w:color="auto" w:fill="FFFFFF"/>
          </w:tcPr>
          <w:p w14:paraId="622CE1D8" w14:textId="77777777" w:rsidR="007A0801" w:rsidRDefault="007A0801" w:rsidP="00B60A64">
            <w:pPr>
              <w:pStyle w:val="Bang0"/>
              <w:spacing w:before="20" w:after="20"/>
              <w:ind w:left="0"/>
            </w:pPr>
            <w:r>
              <w:rPr>
                <w:color w:val="000000"/>
                <w:sz w:val="20"/>
              </w:rPr>
              <w:t>Microsoft</w:t>
            </w:r>
          </w:p>
        </w:tc>
        <w:tc>
          <w:tcPr>
            <w:tcW w:w="1224" w:type="dxa"/>
            <w:shd w:val="clear" w:color="auto" w:fill="FFFFFF"/>
          </w:tcPr>
          <w:p w14:paraId="6EE1093C" w14:textId="77777777" w:rsidR="007A0801" w:rsidRDefault="007A0801" w:rsidP="00B60A64">
            <w:pPr>
              <w:pStyle w:val="Bang0"/>
              <w:spacing w:before="20" w:after="20"/>
              <w:ind w:left="0"/>
            </w:pPr>
            <w:r>
              <w:rPr>
                <w:color w:val="000000"/>
                <w:sz w:val="20"/>
              </w:rPr>
              <w:t>8.0.x</w:t>
            </w:r>
          </w:p>
        </w:tc>
      </w:tr>
      <w:tr w:rsidR="007A0801" w14:paraId="10B5D60D" w14:textId="77777777" w:rsidTr="00B60A64">
        <w:trPr>
          <w:jc w:val="center"/>
        </w:trPr>
        <w:tc>
          <w:tcPr>
            <w:tcW w:w="2232" w:type="dxa"/>
            <w:shd w:val="clear" w:color="auto" w:fill="FFFFFF"/>
          </w:tcPr>
          <w:p w14:paraId="1FAB81D2" w14:textId="77777777" w:rsidR="007A0801" w:rsidRDefault="007A0801" w:rsidP="00B60A64">
            <w:pPr>
              <w:pStyle w:val="Bang0"/>
              <w:spacing w:before="20" w:after="20"/>
              <w:ind w:left="0"/>
            </w:pPr>
            <w:r>
              <w:rPr>
                <w:color w:val="000000"/>
                <w:sz w:val="20"/>
              </w:rPr>
              <w:lastRenderedPageBreak/>
              <w:t>Frontend runtime and build</w:t>
            </w:r>
          </w:p>
        </w:tc>
        <w:tc>
          <w:tcPr>
            <w:tcW w:w="3816" w:type="dxa"/>
            <w:shd w:val="clear" w:color="auto" w:fill="FFFFFF"/>
          </w:tcPr>
          <w:p w14:paraId="11A01415" w14:textId="77777777" w:rsidR="007A0801" w:rsidRDefault="007A0801" w:rsidP="00B60A64">
            <w:pPr>
              <w:pStyle w:val="Bang0"/>
              <w:spacing w:before="20" w:after="20"/>
              <w:ind w:left="0"/>
            </w:pPr>
            <w:r>
              <w:rPr>
                <w:color w:val="000000"/>
                <w:sz w:val="20"/>
              </w:rPr>
              <w:t>Node.js with Vite for web; React Native CLI for mobile</w:t>
            </w:r>
          </w:p>
        </w:tc>
        <w:tc>
          <w:tcPr>
            <w:tcW w:w="1656" w:type="dxa"/>
            <w:shd w:val="clear" w:color="auto" w:fill="FFFFFF"/>
          </w:tcPr>
          <w:p w14:paraId="452F2559" w14:textId="77777777" w:rsidR="007A0801" w:rsidRDefault="007A0801" w:rsidP="00B60A64">
            <w:pPr>
              <w:pStyle w:val="Bang0"/>
              <w:spacing w:before="20" w:after="20"/>
              <w:ind w:left="0"/>
            </w:pPr>
            <w:r>
              <w:rPr>
                <w:color w:val="000000"/>
                <w:sz w:val="20"/>
              </w:rPr>
              <w:t>Open source</w:t>
            </w:r>
          </w:p>
        </w:tc>
        <w:tc>
          <w:tcPr>
            <w:tcW w:w="1224" w:type="dxa"/>
            <w:shd w:val="clear" w:color="auto" w:fill="FFFFFF"/>
          </w:tcPr>
          <w:p w14:paraId="3CB89841" w14:textId="77777777" w:rsidR="007A0801" w:rsidRDefault="007A0801" w:rsidP="00B60A64">
            <w:pPr>
              <w:pStyle w:val="Bang0"/>
              <w:spacing w:before="20" w:after="20"/>
              <w:ind w:left="0"/>
            </w:pPr>
            <w:r>
              <w:rPr>
                <w:color w:val="000000"/>
                <w:sz w:val="20"/>
              </w:rPr>
              <w:t>20 LTS / 5.4</w:t>
            </w:r>
          </w:p>
        </w:tc>
      </w:tr>
      <w:tr w:rsidR="007A0801" w14:paraId="3205332A" w14:textId="77777777" w:rsidTr="00B60A64">
        <w:trPr>
          <w:jc w:val="center"/>
        </w:trPr>
        <w:tc>
          <w:tcPr>
            <w:tcW w:w="2232" w:type="dxa"/>
            <w:shd w:val="clear" w:color="auto" w:fill="FFFFFF"/>
          </w:tcPr>
          <w:p w14:paraId="2AE15B6F" w14:textId="77777777" w:rsidR="007A0801" w:rsidRDefault="007A0801" w:rsidP="00B60A64">
            <w:pPr>
              <w:pStyle w:val="Bang0"/>
              <w:spacing w:before="20" w:after="20"/>
              <w:ind w:left="0"/>
            </w:pPr>
            <w:r>
              <w:rPr>
                <w:color w:val="000000"/>
                <w:sz w:val="20"/>
              </w:rPr>
              <w:t>Pipeline test database</w:t>
            </w:r>
          </w:p>
        </w:tc>
        <w:tc>
          <w:tcPr>
            <w:tcW w:w="3816" w:type="dxa"/>
            <w:shd w:val="clear" w:color="auto" w:fill="FFFFFF"/>
          </w:tcPr>
          <w:p w14:paraId="227D7955" w14:textId="77777777" w:rsidR="007A0801" w:rsidRDefault="007A0801" w:rsidP="00B60A64">
            <w:pPr>
              <w:pStyle w:val="Bang0"/>
              <w:spacing w:before="20" w:after="20"/>
              <w:ind w:left="0"/>
            </w:pPr>
            <w:r>
              <w:rPr>
                <w:color w:val="000000"/>
                <w:sz w:val="20"/>
              </w:rPr>
              <w:t>SQLite, created fresh per run</w:t>
            </w:r>
          </w:p>
        </w:tc>
        <w:tc>
          <w:tcPr>
            <w:tcW w:w="1656" w:type="dxa"/>
            <w:shd w:val="clear" w:color="auto" w:fill="FFFFFF"/>
          </w:tcPr>
          <w:p w14:paraId="42A47AB6" w14:textId="77777777" w:rsidR="007A0801" w:rsidRDefault="007A0801" w:rsidP="00B60A64">
            <w:pPr>
              <w:pStyle w:val="Bang0"/>
              <w:spacing w:before="20" w:after="20"/>
              <w:ind w:left="0"/>
            </w:pPr>
            <w:r>
              <w:rPr>
                <w:color w:val="000000"/>
                <w:sz w:val="20"/>
              </w:rPr>
              <w:t>Microsoft provider</w:t>
            </w:r>
          </w:p>
        </w:tc>
        <w:tc>
          <w:tcPr>
            <w:tcW w:w="1224" w:type="dxa"/>
            <w:shd w:val="clear" w:color="auto" w:fill="FFFFFF"/>
          </w:tcPr>
          <w:p w14:paraId="3B0460E0" w14:textId="77777777" w:rsidR="007A0801" w:rsidRDefault="007A0801" w:rsidP="00B60A64">
            <w:pPr>
              <w:pStyle w:val="Bang0"/>
              <w:spacing w:before="20" w:after="20"/>
              <w:ind w:left="0"/>
            </w:pPr>
            <w:r>
              <w:rPr>
                <w:color w:val="000000"/>
                <w:sz w:val="20"/>
              </w:rPr>
              <w:t>8.0</w:t>
            </w:r>
          </w:p>
        </w:tc>
      </w:tr>
      <w:tr w:rsidR="007A0801" w14:paraId="5DA9F5D3" w14:textId="77777777" w:rsidTr="00B60A64">
        <w:trPr>
          <w:jc w:val="center"/>
        </w:trPr>
        <w:tc>
          <w:tcPr>
            <w:tcW w:w="2232" w:type="dxa"/>
            <w:shd w:val="clear" w:color="auto" w:fill="FFFFFF"/>
          </w:tcPr>
          <w:p w14:paraId="0C88982B" w14:textId="77777777" w:rsidR="007A0801" w:rsidRDefault="007A0801" w:rsidP="00B60A64">
            <w:pPr>
              <w:pStyle w:val="Bang0"/>
              <w:spacing w:before="20" w:after="20"/>
              <w:ind w:left="0"/>
            </w:pPr>
            <w:r>
              <w:rPr>
                <w:color w:val="000000"/>
                <w:sz w:val="20"/>
              </w:rPr>
              <w:t>Release-gate database</w:t>
            </w:r>
          </w:p>
        </w:tc>
        <w:tc>
          <w:tcPr>
            <w:tcW w:w="3816" w:type="dxa"/>
            <w:shd w:val="clear" w:color="auto" w:fill="FFFFFF"/>
          </w:tcPr>
          <w:p w14:paraId="6F426F27" w14:textId="77777777" w:rsidR="007A0801" w:rsidRDefault="007A0801" w:rsidP="00B60A64">
            <w:pPr>
              <w:pStyle w:val="Bang0"/>
              <w:spacing w:before="20" w:after="20"/>
              <w:ind w:left="0"/>
            </w:pPr>
            <w:r>
              <w:rPr>
                <w:color w:val="000000"/>
                <w:sz w:val="20"/>
              </w:rPr>
              <w:t>SQL Server Developer Edition, local or containerised</w:t>
            </w:r>
          </w:p>
        </w:tc>
        <w:tc>
          <w:tcPr>
            <w:tcW w:w="1656" w:type="dxa"/>
            <w:shd w:val="clear" w:color="auto" w:fill="FFFFFF"/>
          </w:tcPr>
          <w:p w14:paraId="62AF1A96" w14:textId="77777777" w:rsidR="007A0801" w:rsidRDefault="007A0801" w:rsidP="00B60A64">
            <w:pPr>
              <w:pStyle w:val="Bang0"/>
              <w:spacing w:before="20" w:after="20"/>
              <w:ind w:left="0"/>
            </w:pPr>
            <w:r>
              <w:rPr>
                <w:color w:val="000000"/>
                <w:sz w:val="20"/>
              </w:rPr>
              <w:t>Microsoft</w:t>
            </w:r>
          </w:p>
        </w:tc>
        <w:tc>
          <w:tcPr>
            <w:tcW w:w="1224" w:type="dxa"/>
            <w:shd w:val="clear" w:color="auto" w:fill="FFFFFF"/>
          </w:tcPr>
          <w:p w14:paraId="729BCA3A" w14:textId="77777777" w:rsidR="007A0801" w:rsidRDefault="007A0801" w:rsidP="00B60A64">
            <w:pPr>
              <w:pStyle w:val="Bang0"/>
              <w:spacing w:before="20" w:after="20"/>
              <w:ind w:left="0"/>
            </w:pPr>
            <w:r>
              <w:rPr>
                <w:color w:val="000000"/>
                <w:sz w:val="20"/>
              </w:rPr>
              <w:t>2022</w:t>
            </w:r>
          </w:p>
        </w:tc>
      </w:tr>
      <w:tr w:rsidR="007A0801" w14:paraId="41D02D51" w14:textId="77777777" w:rsidTr="00B60A64">
        <w:trPr>
          <w:jc w:val="center"/>
        </w:trPr>
        <w:tc>
          <w:tcPr>
            <w:tcW w:w="2232" w:type="dxa"/>
            <w:shd w:val="clear" w:color="auto" w:fill="FFFFFF"/>
          </w:tcPr>
          <w:p w14:paraId="5C488913" w14:textId="77777777" w:rsidR="007A0801" w:rsidRDefault="007A0801" w:rsidP="00B60A64">
            <w:pPr>
              <w:pStyle w:val="Bang0"/>
              <w:spacing w:before="20" w:after="20"/>
              <w:ind w:left="0"/>
            </w:pPr>
            <w:r>
              <w:rPr>
                <w:color w:val="000000"/>
                <w:sz w:val="20"/>
              </w:rPr>
              <w:t>Staging environment</w:t>
            </w:r>
          </w:p>
        </w:tc>
        <w:tc>
          <w:tcPr>
            <w:tcW w:w="3816" w:type="dxa"/>
            <w:shd w:val="clear" w:color="auto" w:fill="FFFFFF"/>
          </w:tcPr>
          <w:p w14:paraId="65BF8D8B" w14:textId="77777777" w:rsidR="007A0801" w:rsidRDefault="007A0801" w:rsidP="00B60A64">
            <w:pPr>
              <w:pStyle w:val="Bang0"/>
              <w:spacing w:before="20" w:after="20"/>
              <w:ind w:left="0"/>
            </w:pPr>
            <w:r>
              <w:rPr>
                <w:color w:val="000000"/>
                <w:sz w:val="20"/>
              </w:rPr>
              <w:t>Azure App Service, Azure SQL Database and Container Apps, provisioned to mirror production</w:t>
            </w:r>
          </w:p>
        </w:tc>
        <w:tc>
          <w:tcPr>
            <w:tcW w:w="1656" w:type="dxa"/>
            <w:shd w:val="clear" w:color="auto" w:fill="FFFFFF"/>
          </w:tcPr>
          <w:p w14:paraId="00A60011" w14:textId="77777777" w:rsidR="007A0801" w:rsidRDefault="007A0801" w:rsidP="00B60A64">
            <w:pPr>
              <w:pStyle w:val="Bang0"/>
              <w:spacing w:before="20" w:after="20"/>
              <w:ind w:left="0"/>
            </w:pPr>
            <w:r>
              <w:rPr>
                <w:color w:val="000000"/>
                <w:sz w:val="20"/>
              </w:rPr>
              <w:t>Microsoft Azure</w:t>
            </w:r>
          </w:p>
        </w:tc>
        <w:tc>
          <w:tcPr>
            <w:tcW w:w="1224" w:type="dxa"/>
            <w:shd w:val="clear" w:color="auto" w:fill="FFFFFF"/>
          </w:tcPr>
          <w:p w14:paraId="7B5D353C" w14:textId="77777777" w:rsidR="007A0801" w:rsidRDefault="007A0801" w:rsidP="00B60A64">
            <w:pPr>
              <w:pStyle w:val="Bang0"/>
              <w:spacing w:before="20" w:after="20"/>
              <w:ind w:left="0"/>
            </w:pPr>
            <w:r>
              <w:rPr>
                <w:color w:val="000000"/>
                <w:sz w:val="20"/>
              </w:rPr>
              <w:t>—</w:t>
            </w:r>
          </w:p>
        </w:tc>
      </w:tr>
      <w:tr w:rsidR="007A0801" w14:paraId="5087006E" w14:textId="77777777" w:rsidTr="00B60A64">
        <w:trPr>
          <w:jc w:val="center"/>
        </w:trPr>
        <w:tc>
          <w:tcPr>
            <w:tcW w:w="2232" w:type="dxa"/>
            <w:shd w:val="clear" w:color="auto" w:fill="FFFFFF"/>
          </w:tcPr>
          <w:p w14:paraId="6A675ECE" w14:textId="77777777" w:rsidR="007A0801" w:rsidRDefault="007A0801" w:rsidP="00B60A64">
            <w:pPr>
              <w:pStyle w:val="Bang0"/>
              <w:spacing w:before="20" w:after="20"/>
              <w:ind w:left="0"/>
            </w:pPr>
            <w:r>
              <w:rPr>
                <w:color w:val="000000"/>
                <w:sz w:val="20"/>
              </w:rPr>
              <w:t>Pipeline compute</w:t>
            </w:r>
          </w:p>
        </w:tc>
        <w:tc>
          <w:tcPr>
            <w:tcW w:w="3816" w:type="dxa"/>
            <w:shd w:val="clear" w:color="auto" w:fill="FFFFFF"/>
          </w:tcPr>
          <w:p w14:paraId="1AACF1A2" w14:textId="77777777" w:rsidR="007A0801" w:rsidRDefault="007A0801" w:rsidP="00B60A64">
            <w:pPr>
              <w:pStyle w:val="Bang0"/>
              <w:spacing w:before="20" w:after="20"/>
              <w:ind w:left="0"/>
            </w:pPr>
            <w:r>
              <w:rPr>
                <w:color w:val="000000"/>
                <w:sz w:val="20"/>
              </w:rPr>
              <w:t>GitHub Actions hosted runners; Windows runners for mobile builds</w:t>
            </w:r>
          </w:p>
        </w:tc>
        <w:tc>
          <w:tcPr>
            <w:tcW w:w="1656" w:type="dxa"/>
            <w:shd w:val="clear" w:color="auto" w:fill="FFFFFF"/>
          </w:tcPr>
          <w:p w14:paraId="77BEA3CC" w14:textId="77777777" w:rsidR="007A0801" w:rsidRDefault="007A0801" w:rsidP="00B60A64">
            <w:pPr>
              <w:pStyle w:val="Bang0"/>
              <w:spacing w:before="20" w:after="20"/>
              <w:ind w:left="0"/>
            </w:pPr>
            <w:r>
              <w:rPr>
                <w:color w:val="000000"/>
                <w:sz w:val="20"/>
              </w:rPr>
              <w:t>GitHub</w:t>
            </w:r>
          </w:p>
        </w:tc>
        <w:tc>
          <w:tcPr>
            <w:tcW w:w="1224" w:type="dxa"/>
            <w:shd w:val="clear" w:color="auto" w:fill="FFFFFF"/>
          </w:tcPr>
          <w:p w14:paraId="679EC20B" w14:textId="77777777" w:rsidR="007A0801" w:rsidRDefault="007A0801" w:rsidP="00B60A64">
            <w:pPr>
              <w:pStyle w:val="Bang0"/>
              <w:spacing w:before="20" w:after="20"/>
              <w:ind w:left="0"/>
            </w:pPr>
            <w:r>
              <w:rPr>
                <w:color w:val="000000"/>
                <w:sz w:val="20"/>
              </w:rPr>
              <w:t>—</w:t>
            </w:r>
          </w:p>
        </w:tc>
      </w:tr>
      <w:tr w:rsidR="007A0801" w14:paraId="126567F7" w14:textId="77777777" w:rsidTr="00B60A64">
        <w:trPr>
          <w:jc w:val="center"/>
        </w:trPr>
        <w:tc>
          <w:tcPr>
            <w:tcW w:w="2232" w:type="dxa"/>
            <w:shd w:val="clear" w:color="auto" w:fill="FFFFFF"/>
          </w:tcPr>
          <w:p w14:paraId="66284D08" w14:textId="77777777" w:rsidR="007A0801" w:rsidRDefault="007A0801" w:rsidP="00B60A64">
            <w:pPr>
              <w:pStyle w:val="Bang0"/>
              <w:spacing w:before="20" w:after="20"/>
              <w:ind w:left="0"/>
            </w:pPr>
            <w:r>
              <w:rPr>
                <w:color w:val="000000"/>
                <w:sz w:val="20"/>
              </w:rPr>
              <w:t>Browser matrix</w:t>
            </w:r>
          </w:p>
        </w:tc>
        <w:tc>
          <w:tcPr>
            <w:tcW w:w="3816" w:type="dxa"/>
            <w:shd w:val="clear" w:color="auto" w:fill="FFFFFF"/>
          </w:tcPr>
          <w:p w14:paraId="33201A47" w14:textId="77777777" w:rsidR="007A0801" w:rsidRDefault="007A0801" w:rsidP="00B60A64">
            <w:pPr>
              <w:pStyle w:val="Bang0"/>
              <w:spacing w:before="20" w:after="20"/>
              <w:ind w:left="0"/>
            </w:pPr>
            <w:r>
              <w:rPr>
                <w:color w:val="000000"/>
                <w:sz w:val="20"/>
              </w:rPr>
              <w:t>Chromium, Firefox and WebKit at desktop (1440px), tablet (768px) and phone (390px)</w:t>
            </w:r>
          </w:p>
        </w:tc>
        <w:tc>
          <w:tcPr>
            <w:tcW w:w="1656" w:type="dxa"/>
            <w:shd w:val="clear" w:color="auto" w:fill="FFFFFF"/>
          </w:tcPr>
          <w:p w14:paraId="719CDE9F" w14:textId="77777777" w:rsidR="007A0801" w:rsidRDefault="007A0801" w:rsidP="00B60A64">
            <w:pPr>
              <w:pStyle w:val="Bang0"/>
              <w:spacing w:before="20" w:after="20"/>
              <w:ind w:left="0"/>
            </w:pPr>
            <w:r>
              <w:rPr>
                <w:color w:val="000000"/>
                <w:sz w:val="20"/>
              </w:rPr>
              <w:t>Playwright-managed</w:t>
            </w:r>
          </w:p>
        </w:tc>
        <w:tc>
          <w:tcPr>
            <w:tcW w:w="1224" w:type="dxa"/>
            <w:shd w:val="clear" w:color="auto" w:fill="FFFFFF"/>
          </w:tcPr>
          <w:p w14:paraId="2A1568E2" w14:textId="77777777" w:rsidR="007A0801" w:rsidRDefault="007A0801" w:rsidP="00B60A64">
            <w:pPr>
              <w:pStyle w:val="Bang0"/>
              <w:spacing w:before="20" w:after="20"/>
              <w:ind w:left="0"/>
            </w:pPr>
            <w:r>
              <w:rPr>
                <w:color w:val="000000"/>
                <w:sz w:val="20"/>
              </w:rPr>
              <w:t>1.47</w:t>
            </w:r>
          </w:p>
        </w:tc>
      </w:tr>
      <w:tr w:rsidR="007A0801" w14:paraId="1642C10F" w14:textId="77777777" w:rsidTr="00B60A64">
        <w:trPr>
          <w:jc w:val="center"/>
        </w:trPr>
        <w:tc>
          <w:tcPr>
            <w:tcW w:w="2232" w:type="dxa"/>
            <w:shd w:val="clear" w:color="auto" w:fill="FFFFFF"/>
          </w:tcPr>
          <w:p w14:paraId="57523B9B" w14:textId="77777777" w:rsidR="007A0801" w:rsidRDefault="007A0801" w:rsidP="00B60A64">
            <w:pPr>
              <w:pStyle w:val="Bang0"/>
              <w:spacing w:before="20" w:after="20"/>
              <w:ind w:left="0"/>
            </w:pPr>
            <w:r>
              <w:rPr>
                <w:color w:val="000000"/>
                <w:sz w:val="20"/>
              </w:rPr>
              <w:t>Device matrix</w:t>
            </w:r>
          </w:p>
        </w:tc>
        <w:tc>
          <w:tcPr>
            <w:tcW w:w="3816" w:type="dxa"/>
            <w:shd w:val="clear" w:color="auto" w:fill="FFFFFF"/>
          </w:tcPr>
          <w:p w14:paraId="08C59117" w14:textId="77777777" w:rsidR="007A0801" w:rsidRDefault="007A0801" w:rsidP="00B60A64">
            <w:pPr>
              <w:pStyle w:val="Bang0"/>
              <w:spacing w:before="20" w:after="20"/>
              <w:ind w:left="0"/>
            </w:pPr>
            <w:r>
              <w:rPr>
                <w:color w:val="000000"/>
                <w:sz w:val="20"/>
              </w:rPr>
              <w:t>Android emulator (API 33 and 34) and iOS Simulator (17.x)</w:t>
            </w:r>
          </w:p>
        </w:tc>
        <w:tc>
          <w:tcPr>
            <w:tcW w:w="1656" w:type="dxa"/>
            <w:shd w:val="clear" w:color="auto" w:fill="FFFFFF"/>
          </w:tcPr>
          <w:p w14:paraId="1E5BC26D" w14:textId="77777777" w:rsidR="007A0801" w:rsidRDefault="007A0801" w:rsidP="00B60A64">
            <w:pPr>
              <w:pStyle w:val="Bang0"/>
              <w:spacing w:before="20" w:after="20"/>
              <w:ind w:left="0"/>
            </w:pPr>
            <w:r>
              <w:rPr>
                <w:color w:val="000000"/>
                <w:sz w:val="20"/>
              </w:rPr>
              <w:t>Google / Apple</w:t>
            </w:r>
          </w:p>
        </w:tc>
        <w:tc>
          <w:tcPr>
            <w:tcW w:w="1224" w:type="dxa"/>
            <w:shd w:val="clear" w:color="auto" w:fill="FFFFFF"/>
          </w:tcPr>
          <w:p w14:paraId="413E8360" w14:textId="77777777" w:rsidR="007A0801" w:rsidRDefault="007A0801" w:rsidP="00B60A64">
            <w:pPr>
              <w:pStyle w:val="Bang0"/>
              <w:spacing w:before="20" w:after="20"/>
              <w:ind w:left="0"/>
            </w:pPr>
            <w:r>
              <w:rPr>
                <w:color w:val="000000"/>
                <w:sz w:val="20"/>
              </w:rPr>
              <w:t>—</w:t>
            </w:r>
          </w:p>
        </w:tc>
      </w:tr>
      <w:tr w:rsidR="007A0801" w14:paraId="7EA22596" w14:textId="77777777" w:rsidTr="00B60A64">
        <w:trPr>
          <w:jc w:val="center"/>
        </w:trPr>
        <w:tc>
          <w:tcPr>
            <w:tcW w:w="2232" w:type="dxa"/>
            <w:shd w:val="clear" w:color="auto" w:fill="FFFFFF"/>
          </w:tcPr>
          <w:p w14:paraId="19F5255B" w14:textId="77777777" w:rsidR="007A0801" w:rsidRDefault="007A0801" w:rsidP="00B60A64">
            <w:pPr>
              <w:pStyle w:val="Bang0"/>
              <w:spacing w:before="20" w:after="20"/>
              <w:ind w:left="0"/>
            </w:pPr>
            <w:r>
              <w:rPr>
                <w:color w:val="000000"/>
                <w:sz w:val="20"/>
              </w:rPr>
              <w:t>External sandboxes</w:t>
            </w:r>
          </w:p>
        </w:tc>
        <w:tc>
          <w:tcPr>
            <w:tcW w:w="3816" w:type="dxa"/>
            <w:shd w:val="clear" w:color="auto" w:fill="FFFFFF"/>
          </w:tcPr>
          <w:p w14:paraId="6CA6E3C8" w14:textId="77777777" w:rsidR="007A0801" w:rsidRDefault="007A0801" w:rsidP="00B60A64">
            <w:pPr>
              <w:pStyle w:val="Bang0"/>
              <w:spacing w:before="20" w:after="20"/>
              <w:ind w:left="0"/>
            </w:pPr>
            <w:r>
              <w:rPr>
                <w:color w:val="000000"/>
                <w:sz w:val="20"/>
              </w:rPr>
              <w:t>Payment sandbox, livestream test environment, AI service or its fake</w:t>
            </w:r>
          </w:p>
        </w:tc>
        <w:tc>
          <w:tcPr>
            <w:tcW w:w="1656" w:type="dxa"/>
            <w:shd w:val="clear" w:color="auto" w:fill="FFFFFF"/>
          </w:tcPr>
          <w:p w14:paraId="597D53AF" w14:textId="77777777" w:rsidR="007A0801" w:rsidRDefault="007A0801" w:rsidP="00B60A64">
            <w:pPr>
              <w:pStyle w:val="Bang0"/>
              <w:spacing w:before="20" w:after="20"/>
              <w:ind w:left="0"/>
            </w:pPr>
            <w:r>
              <w:rPr>
                <w:color w:val="000000"/>
                <w:sz w:val="20"/>
              </w:rPr>
              <w:t>Third party</w:t>
            </w:r>
          </w:p>
        </w:tc>
        <w:tc>
          <w:tcPr>
            <w:tcW w:w="1224" w:type="dxa"/>
            <w:shd w:val="clear" w:color="auto" w:fill="FFFFFF"/>
          </w:tcPr>
          <w:p w14:paraId="38004D4C" w14:textId="77777777" w:rsidR="007A0801" w:rsidRDefault="007A0801" w:rsidP="00B60A64">
            <w:pPr>
              <w:pStyle w:val="Bang0"/>
              <w:spacing w:before="20" w:after="20"/>
              <w:ind w:left="0"/>
            </w:pPr>
            <w:r>
              <w:rPr>
                <w:color w:val="000000"/>
                <w:sz w:val="20"/>
              </w:rPr>
              <w:t>—</w:t>
            </w:r>
          </w:p>
        </w:tc>
      </w:tr>
    </w:tbl>
    <w:p w14:paraId="69A73C88" w14:textId="389584FF" w:rsidR="00B54F88" w:rsidRDefault="00D70A26" w:rsidP="00013980">
      <w:pPr>
        <w:pStyle w:val="u3"/>
        <w:spacing w:before="200" w:after="120"/>
      </w:pPr>
      <w:bookmarkStart w:id="16" w:name="_Toc237756038"/>
      <w:r>
        <w:t>3</w:t>
      </w:r>
      <w:r w:rsidR="00B54F88">
        <w:t>.3 Test Milestones</w:t>
      </w:r>
      <w:bookmarkEnd w:id="16"/>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962"/>
        <w:gridCol w:w="1421"/>
        <w:gridCol w:w="1421"/>
      </w:tblGrid>
      <w:tr w:rsidR="007A0801" w14:paraId="31742774" w14:textId="77777777" w:rsidTr="00B60A64">
        <w:trPr>
          <w:tblHeader/>
          <w:jc w:val="center"/>
        </w:trPr>
        <w:tc>
          <w:tcPr>
            <w:tcW w:w="6048" w:type="dxa"/>
            <w:shd w:val="clear" w:color="auto" w:fill="FFE8E1"/>
          </w:tcPr>
          <w:p w14:paraId="2D88E88D" w14:textId="77777777" w:rsidR="007A0801" w:rsidRDefault="007A0801" w:rsidP="00B60A64">
            <w:pPr>
              <w:pStyle w:val="HeadingLv1"/>
              <w:spacing w:before="20" w:after="20"/>
            </w:pPr>
            <w:r>
              <w:rPr>
                <w:sz w:val="20"/>
              </w:rPr>
              <w:t>Milestone Task</w:t>
            </w:r>
          </w:p>
        </w:tc>
        <w:tc>
          <w:tcPr>
            <w:tcW w:w="1440" w:type="dxa"/>
            <w:shd w:val="clear" w:color="auto" w:fill="FFE8E1"/>
          </w:tcPr>
          <w:p w14:paraId="784E22D7" w14:textId="77777777" w:rsidR="007A0801" w:rsidRDefault="007A0801" w:rsidP="00B60A64">
            <w:pPr>
              <w:pStyle w:val="HeadingLv1"/>
              <w:spacing w:before="20" w:after="20"/>
            </w:pPr>
            <w:r>
              <w:rPr>
                <w:sz w:val="20"/>
              </w:rPr>
              <w:t>Start</w:t>
            </w:r>
          </w:p>
        </w:tc>
        <w:tc>
          <w:tcPr>
            <w:tcW w:w="1440" w:type="dxa"/>
            <w:shd w:val="clear" w:color="auto" w:fill="FFE8E1"/>
          </w:tcPr>
          <w:p w14:paraId="689B8618" w14:textId="77777777" w:rsidR="007A0801" w:rsidRDefault="007A0801" w:rsidP="00B60A64">
            <w:pPr>
              <w:pStyle w:val="HeadingLv1"/>
              <w:spacing w:before="20" w:after="20"/>
            </w:pPr>
            <w:r>
              <w:rPr>
                <w:sz w:val="20"/>
              </w:rPr>
              <w:t>End</w:t>
            </w:r>
          </w:p>
        </w:tc>
      </w:tr>
      <w:tr w:rsidR="007A0801" w14:paraId="5C69D264" w14:textId="77777777" w:rsidTr="00B60A64">
        <w:trPr>
          <w:jc w:val="center"/>
        </w:trPr>
        <w:tc>
          <w:tcPr>
            <w:tcW w:w="6048" w:type="dxa"/>
            <w:shd w:val="clear" w:color="auto" w:fill="FFFFFF"/>
          </w:tcPr>
          <w:p w14:paraId="501A53B9" w14:textId="77777777" w:rsidR="007A0801" w:rsidRDefault="007A0801" w:rsidP="00B60A64">
            <w:pPr>
              <w:pStyle w:val="Bang0"/>
              <w:spacing w:before="20" w:after="20"/>
              <w:ind w:left="0"/>
            </w:pPr>
            <w:r>
              <w:rPr>
                <w:color w:val="000000"/>
                <w:sz w:val="20"/>
              </w:rPr>
              <w:t>Test strategy agreed; environments and pipeline ready</w:t>
            </w:r>
          </w:p>
        </w:tc>
        <w:tc>
          <w:tcPr>
            <w:tcW w:w="1440" w:type="dxa"/>
            <w:shd w:val="clear" w:color="auto" w:fill="FFFFFF"/>
          </w:tcPr>
          <w:p w14:paraId="1D0ABE18" w14:textId="77777777" w:rsidR="007A0801" w:rsidRDefault="007A0801" w:rsidP="00B60A64">
            <w:pPr>
              <w:pStyle w:val="Bang0"/>
              <w:spacing w:before="20" w:after="20"/>
              <w:ind w:left="0"/>
            </w:pPr>
            <w:r>
              <w:rPr>
                <w:color w:val="000000"/>
                <w:sz w:val="20"/>
              </w:rPr>
              <w:t>Week 1</w:t>
            </w:r>
          </w:p>
        </w:tc>
        <w:tc>
          <w:tcPr>
            <w:tcW w:w="1440" w:type="dxa"/>
            <w:shd w:val="clear" w:color="auto" w:fill="FFFFFF"/>
          </w:tcPr>
          <w:p w14:paraId="402B690C" w14:textId="77777777" w:rsidR="007A0801" w:rsidRDefault="007A0801" w:rsidP="00B60A64">
            <w:pPr>
              <w:pStyle w:val="Bang0"/>
              <w:spacing w:before="20" w:after="20"/>
              <w:ind w:left="0"/>
            </w:pPr>
            <w:r>
              <w:rPr>
                <w:color w:val="000000"/>
                <w:sz w:val="20"/>
              </w:rPr>
              <w:t>Week 2</w:t>
            </w:r>
          </w:p>
        </w:tc>
      </w:tr>
      <w:tr w:rsidR="007A0801" w14:paraId="67A57BC2" w14:textId="77777777" w:rsidTr="00B60A64">
        <w:trPr>
          <w:jc w:val="center"/>
        </w:trPr>
        <w:tc>
          <w:tcPr>
            <w:tcW w:w="6048" w:type="dxa"/>
            <w:shd w:val="clear" w:color="auto" w:fill="FFFFFF"/>
          </w:tcPr>
          <w:p w14:paraId="62B928C8" w14:textId="77777777" w:rsidR="007A0801" w:rsidRDefault="007A0801" w:rsidP="00B60A64">
            <w:pPr>
              <w:pStyle w:val="Bang0"/>
              <w:spacing w:before="20" w:after="20"/>
              <w:ind w:left="0"/>
            </w:pPr>
            <w:r>
              <w:rPr>
                <w:color w:val="000000"/>
                <w:sz w:val="20"/>
              </w:rPr>
              <w:t>Backend core-loop tests green — auth, venue, show, ticketing</w:t>
            </w:r>
          </w:p>
        </w:tc>
        <w:tc>
          <w:tcPr>
            <w:tcW w:w="1440" w:type="dxa"/>
            <w:shd w:val="clear" w:color="auto" w:fill="FFFFFF"/>
          </w:tcPr>
          <w:p w14:paraId="745E746B" w14:textId="77777777" w:rsidR="007A0801" w:rsidRDefault="007A0801" w:rsidP="00B60A64">
            <w:pPr>
              <w:pStyle w:val="Bang0"/>
              <w:spacing w:before="20" w:after="20"/>
              <w:ind w:left="0"/>
            </w:pPr>
            <w:r>
              <w:rPr>
                <w:color w:val="000000"/>
                <w:sz w:val="20"/>
              </w:rPr>
              <w:t>Week 3</w:t>
            </w:r>
          </w:p>
        </w:tc>
        <w:tc>
          <w:tcPr>
            <w:tcW w:w="1440" w:type="dxa"/>
            <w:shd w:val="clear" w:color="auto" w:fill="FFFFFF"/>
          </w:tcPr>
          <w:p w14:paraId="66A51F0F" w14:textId="77777777" w:rsidR="007A0801" w:rsidRDefault="007A0801" w:rsidP="00B60A64">
            <w:pPr>
              <w:pStyle w:val="Bang0"/>
              <w:spacing w:before="20" w:after="20"/>
              <w:ind w:left="0"/>
            </w:pPr>
            <w:r>
              <w:rPr>
                <w:color w:val="000000"/>
                <w:sz w:val="20"/>
              </w:rPr>
              <w:t>Week 6</w:t>
            </w:r>
          </w:p>
        </w:tc>
      </w:tr>
      <w:tr w:rsidR="007A0801" w14:paraId="4497C417" w14:textId="77777777" w:rsidTr="00B60A64">
        <w:trPr>
          <w:jc w:val="center"/>
        </w:trPr>
        <w:tc>
          <w:tcPr>
            <w:tcW w:w="6048" w:type="dxa"/>
            <w:shd w:val="clear" w:color="auto" w:fill="FFFFFF"/>
          </w:tcPr>
          <w:p w14:paraId="52899E3D" w14:textId="77777777" w:rsidR="007A0801" w:rsidRDefault="007A0801" w:rsidP="00B60A64">
            <w:pPr>
              <w:pStyle w:val="Bang0"/>
              <w:spacing w:before="20" w:after="20"/>
              <w:ind w:left="0"/>
            </w:pPr>
            <w:r>
              <w:rPr>
                <w:color w:val="000000"/>
                <w:sz w:val="20"/>
              </w:rPr>
              <w:t>Frontend component suites green for auth and venue screens</w:t>
            </w:r>
          </w:p>
        </w:tc>
        <w:tc>
          <w:tcPr>
            <w:tcW w:w="1440" w:type="dxa"/>
            <w:shd w:val="clear" w:color="auto" w:fill="FFFFFF"/>
          </w:tcPr>
          <w:p w14:paraId="04885F0F" w14:textId="77777777" w:rsidR="007A0801" w:rsidRDefault="007A0801" w:rsidP="00B60A64">
            <w:pPr>
              <w:pStyle w:val="Bang0"/>
              <w:spacing w:before="20" w:after="20"/>
              <w:ind w:left="0"/>
            </w:pPr>
            <w:r>
              <w:rPr>
                <w:color w:val="000000"/>
                <w:sz w:val="20"/>
              </w:rPr>
              <w:t>Week 5</w:t>
            </w:r>
          </w:p>
        </w:tc>
        <w:tc>
          <w:tcPr>
            <w:tcW w:w="1440" w:type="dxa"/>
            <w:shd w:val="clear" w:color="auto" w:fill="FFFFFF"/>
          </w:tcPr>
          <w:p w14:paraId="7EB36E34" w14:textId="77777777" w:rsidR="007A0801" w:rsidRDefault="007A0801" w:rsidP="00B60A64">
            <w:pPr>
              <w:pStyle w:val="Bang0"/>
              <w:spacing w:before="20" w:after="20"/>
              <w:ind w:left="0"/>
            </w:pPr>
            <w:r>
              <w:rPr>
                <w:color w:val="000000"/>
                <w:sz w:val="20"/>
              </w:rPr>
              <w:t>Week 7</w:t>
            </w:r>
          </w:p>
        </w:tc>
      </w:tr>
      <w:tr w:rsidR="007A0801" w14:paraId="2A579255" w14:textId="77777777" w:rsidTr="00B60A64">
        <w:trPr>
          <w:jc w:val="center"/>
        </w:trPr>
        <w:tc>
          <w:tcPr>
            <w:tcW w:w="6048" w:type="dxa"/>
            <w:shd w:val="clear" w:color="auto" w:fill="FFFFFF"/>
          </w:tcPr>
          <w:p w14:paraId="0D4A824C" w14:textId="77777777" w:rsidR="007A0801" w:rsidRDefault="007A0801" w:rsidP="00B60A64">
            <w:pPr>
              <w:pStyle w:val="Bang0"/>
              <w:spacing w:before="20" w:after="20"/>
              <w:ind w:left="0"/>
            </w:pPr>
            <w:r>
              <w:rPr>
                <w:color w:val="000000"/>
                <w:sz w:val="20"/>
              </w:rPr>
              <w:t>Backend livestream, donation and ledger tests green</w:t>
            </w:r>
          </w:p>
        </w:tc>
        <w:tc>
          <w:tcPr>
            <w:tcW w:w="1440" w:type="dxa"/>
            <w:shd w:val="clear" w:color="auto" w:fill="FFFFFF"/>
          </w:tcPr>
          <w:p w14:paraId="7E754C36" w14:textId="77777777" w:rsidR="007A0801" w:rsidRDefault="007A0801" w:rsidP="00B60A64">
            <w:pPr>
              <w:pStyle w:val="Bang0"/>
              <w:spacing w:before="20" w:after="20"/>
              <w:ind w:left="0"/>
            </w:pPr>
            <w:r>
              <w:rPr>
                <w:color w:val="000000"/>
                <w:sz w:val="20"/>
              </w:rPr>
              <w:t>Week 7</w:t>
            </w:r>
          </w:p>
        </w:tc>
        <w:tc>
          <w:tcPr>
            <w:tcW w:w="1440" w:type="dxa"/>
            <w:shd w:val="clear" w:color="auto" w:fill="FFFFFF"/>
          </w:tcPr>
          <w:p w14:paraId="74F9B311" w14:textId="77777777" w:rsidR="007A0801" w:rsidRDefault="007A0801" w:rsidP="00B60A64">
            <w:pPr>
              <w:pStyle w:val="Bang0"/>
              <w:spacing w:before="20" w:after="20"/>
              <w:ind w:left="0"/>
            </w:pPr>
            <w:r>
              <w:rPr>
                <w:color w:val="000000"/>
                <w:sz w:val="20"/>
              </w:rPr>
              <w:t>Week 9</w:t>
            </w:r>
          </w:p>
        </w:tc>
      </w:tr>
      <w:tr w:rsidR="007A0801" w14:paraId="494030ED" w14:textId="77777777" w:rsidTr="00B60A64">
        <w:trPr>
          <w:jc w:val="center"/>
        </w:trPr>
        <w:tc>
          <w:tcPr>
            <w:tcW w:w="6048" w:type="dxa"/>
            <w:shd w:val="clear" w:color="auto" w:fill="FFFFFF"/>
          </w:tcPr>
          <w:p w14:paraId="7C9583CB" w14:textId="77777777" w:rsidR="007A0801" w:rsidRDefault="007A0801" w:rsidP="00B60A64">
            <w:pPr>
              <w:pStyle w:val="Bang0"/>
              <w:spacing w:before="20" w:after="20"/>
              <w:ind w:left="0"/>
            </w:pPr>
            <w:r>
              <w:rPr>
                <w:color w:val="000000"/>
                <w:sz w:val="20"/>
              </w:rPr>
              <w:t>Frontend component suites green for show, ticketing and livestream screens</w:t>
            </w:r>
          </w:p>
        </w:tc>
        <w:tc>
          <w:tcPr>
            <w:tcW w:w="1440" w:type="dxa"/>
            <w:shd w:val="clear" w:color="auto" w:fill="FFFFFF"/>
          </w:tcPr>
          <w:p w14:paraId="0EEDF670" w14:textId="77777777" w:rsidR="007A0801" w:rsidRDefault="007A0801" w:rsidP="00B60A64">
            <w:pPr>
              <w:pStyle w:val="Bang0"/>
              <w:spacing w:before="20" w:after="20"/>
              <w:ind w:left="0"/>
            </w:pPr>
            <w:r>
              <w:rPr>
                <w:color w:val="000000"/>
                <w:sz w:val="20"/>
              </w:rPr>
              <w:t>Week 8</w:t>
            </w:r>
          </w:p>
        </w:tc>
        <w:tc>
          <w:tcPr>
            <w:tcW w:w="1440" w:type="dxa"/>
            <w:shd w:val="clear" w:color="auto" w:fill="FFFFFF"/>
          </w:tcPr>
          <w:p w14:paraId="5A13EB8C" w14:textId="77777777" w:rsidR="007A0801" w:rsidRDefault="007A0801" w:rsidP="00B60A64">
            <w:pPr>
              <w:pStyle w:val="Bang0"/>
              <w:spacing w:before="20" w:after="20"/>
              <w:ind w:left="0"/>
            </w:pPr>
            <w:r>
              <w:rPr>
                <w:color w:val="000000"/>
                <w:sz w:val="20"/>
              </w:rPr>
              <w:t>Week 10</w:t>
            </w:r>
          </w:p>
        </w:tc>
      </w:tr>
      <w:tr w:rsidR="007A0801" w14:paraId="652C682E" w14:textId="77777777" w:rsidTr="00B60A64">
        <w:trPr>
          <w:jc w:val="center"/>
        </w:trPr>
        <w:tc>
          <w:tcPr>
            <w:tcW w:w="6048" w:type="dxa"/>
            <w:shd w:val="clear" w:color="auto" w:fill="FFFFFF"/>
          </w:tcPr>
          <w:p w14:paraId="3EA1D07C" w14:textId="77777777" w:rsidR="007A0801" w:rsidRDefault="007A0801" w:rsidP="00B60A64">
            <w:pPr>
              <w:pStyle w:val="Bang0"/>
              <w:spacing w:before="20" w:after="20"/>
              <w:ind w:left="0"/>
            </w:pPr>
            <w:r>
              <w:rPr>
                <w:color w:val="000000"/>
                <w:sz w:val="20"/>
              </w:rPr>
              <w:t>Remaining backend tests green — F&amp;B, subscription, complaints, admin</w:t>
            </w:r>
          </w:p>
        </w:tc>
        <w:tc>
          <w:tcPr>
            <w:tcW w:w="1440" w:type="dxa"/>
            <w:shd w:val="clear" w:color="auto" w:fill="FFFFFF"/>
          </w:tcPr>
          <w:p w14:paraId="60C7FD76" w14:textId="77777777" w:rsidR="007A0801" w:rsidRDefault="007A0801" w:rsidP="00B60A64">
            <w:pPr>
              <w:pStyle w:val="Bang0"/>
              <w:spacing w:before="20" w:after="20"/>
              <w:ind w:left="0"/>
            </w:pPr>
            <w:r>
              <w:rPr>
                <w:color w:val="000000"/>
                <w:sz w:val="20"/>
              </w:rPr>
              <w:t>Week 10</w:t>
            </w:r>
          </w:p>
        </w:tc>
        <w:tc>
          <w:tcPr>
            <w:tcW w:w="1440" w:type="dxa"/>
            <w:shd w:val="clear" w:color="auto" w:fill="FFFFFF"/>
          </w:tcPr>
          <w:p w14:paraId="73537E97" w14:textId="77777777" w:rsidR="007A0801" w:rsidRDefault="007A0801" w:rsidP="00B60A64">
            <w:pPr>
              <w:pStyle w:val="Bang0"/>
              <w:spacing w:before="20" w:after="20"/>
              <w:ind w:left="0"/>
            </w:pPr>
            <w:r>
              <w:rPr>
                <w:color w:val="000000"/>
                <w:sz w:val="20"/>
              </w:rPr>
              <w:t>Week 11</w:t>
            </w:r>
          </w:p>
        </w:tc>
      </w:tr>
      <w:tr w:rsidR="007A0801" w14:paraId="527679A0" w14:textId="77777777" w:rsidTr="00B60A64">
        <w:trPr>
          <w:jc w:val="center"/>
        </w:trPr>
        <w:tc>
          <w:tcPr>
            <w:tcW w:w="6048" w:type="dxa"/>
            <w:shd w:val="clear" w:color="auto" w:fill="FFFFFF"/>
          </w:tcPr>
          <w:p w14:paraId="73A59A54" w14:textId="77777777" w:rsidR="007A0801" w:rsidRDefault="007A0801" w:rsidP="00B60A64">
            <w:pPr>
              <w:pStyle w:val="Bang0"/>
              <w:spacing w:before="20" w:after="20"/>
              <w:ind w:left="0"/>
            </w:pPr>
            <w:r>
              <w:rPr>
                <w:color w:val="000000"/>
                <w:sz w:val="20"/>
              </w:rPr>
              <w:t>Remaining frontend suites green; mobile application suites green</w:t>
            </w:r>
          </w:p>
        </w:tc>
        <w:tc>
          <w:tcPr>
            <w:tcW w:w="1440" w:type="dxa"/>
            <w:shd w:val="clear" w:color="auto" w:fill="FFFFFF"/>
          </w:tcPr>
          <w:p w14:paraId="331E7EC1" w14:textId="77777777" w:rsidR="007A0801" w:rsidRDefault="007A0801" w:rsidP="00B60A64">
            <w:pPr>
              <w:pStyle w:val="Bang0"/>
              <w:spacing w:before="20" w:after="20"/>
              <w:ind w:left="0"/>
            </w:pPr>
            <w:r>
              <w:rPr>
                <w:color w:val="000000"/>
                <w:sz w:val="20"/>
              </w:rPr>
              <w:t>Week 11</w:t>
            </w:r>
          </w:p>
        </w:tc>
        <w:tc>
          <w:tcPr>
            <w:tcW w:w="1440" w:type="dxa"/>
            <w:shd w:val="clear" w:color="auto" w:fill="FFFFFF"/>
          </w:tcPr>
          <w:p w14:paraId="33F17DDE" w14:textId="77777777" w:rsidR="007A0801" w:rsidRDefault="007A0801" w:rsidP="00B60A64">
            <w:pPr>
              <w:pStyle w:val="Bang0"/>
              <w:spacing w:before="20" w:after="20"/>
              <w:ind w:left="0"/>
            </w:pPr>
            <w:r>
              <w:rPr>
                <w:color w:val="000000"/>
                <w:sz w:val="20"/>
              </w:rPr>
              <w:t>Week 12</w:t>
            </w:r>
          </w:p>
        </w:tc>
      </w:tr>
      <w:tr w:rsidR="007A0801" w14:paraId="3F80938F" w14:textId="77777777" w:rsidTr="00B60A64">
        <w:trPr>
          <w:jc w:val="center"/>
        </w:trPr>
        <w:tc>
          <w:tcPr>
            <w:tcW w:w="6048" w:type="dxa"/>
            <w:shd w:val="clear" w:color="auto" w:fill="FFFFFF"/>
          </w:tcPr>
          <w:p w14:paraId="2624D002" w14:textId="77777777" w:rsidR="007A0801" w:rsidRDefault="007A0801" w:rsidP="00B60A64">
            <w:pPr>
              <w:pStyle w:val="Bang0"/>
              <w:spacing w:before="20" w:after="20"/>
              <w:ind w:left="0"/>
            </w:pPr>
            <w:r>
              <w:rPr>
                <w:color w:val="000000"/>
                <w:sz w:val="20"/>
              </w:rPr>
              <w:t>End-to-end scenarios green against the staging environment</w:t>
            </w:r>
          </w:p>
        </w:tc>
        <w:tc>
          <w:tcPr>
            <w:tcW w:w="1440" w:type="dxa"/>
            <w:shd w:val="clear" w:color="auto" w:fill="FFFFFF"/>
          </w:tcPr>
          <w:p w14:paraId="6D4CB13E" w14:textId="77777777" w:rsidR="007A0801" w:rsidRDefault="007A0801" w:rsidP="00B60A64">
            <w:pPr>
              <w:pStyle w:val="Bang0"/>
              <w:spacing w:before="20" w:after="20"/>
              <w:ind w:left="0"/>
            </w:pPr>
            <w:r>
              <w:rPr>
                <w:color w:val="000000"/>
                <w:sz w:val="20"/>
              </w:rPr>
              <w:t>Week 12</w:t>
            </w:r>
          </w:p>
        </w:tc>
        <w:tc>
          <w:tcPr>
            <w:tcW w:w="1440" w:type="dxa"/>
            <w:shd w:val="clear" w:color="auto" w:fill="FFFFFF"/>
          </w:tcPr>
          <w:p w14:paraId="32389388" w14:textId="77777777" w:rsidR="007A0801" w:rsidRDefault="007A0801" w:rsidP="00B60A64">
            <w:pPr>
              <w:pStyle w:val="Bang0"/>
              <w:spacing w:before="20" w:after="20"/>
              <w:ind w:left="0"/>
            </w:pPr>
            <w:r>
              <w:rPr>
                <w:color w:val="000000"/>
                <w:sz w:val="20"/>
              </w:rPr>
              <w:t>Week 13</w:t>
            </w:r>
          </w:p>
        </w:tc>
      </w:tr>
      <w:tr w:rsidR="007A0801" w14:paraId="75DB38CE" w14:textId="77777777" w:rsidTr="00B60A64">
        <w:trPr>
          <w:jc w:val="center"/>
        </w:trPr>
        <w:tc>
          <w:tcPr>
            <w:tcW w:w="6048" w:type="dxa"/>
            <w:shd w:val="clear" w:color="auto" w:fill="FFFFFF"/>
          </w:tcPr>
          <w:p w14:paraId="42A9B5E8" w14:textId="77777777" w:rsidR="007A0801" w:rsidRDefault="007A0801" w:rsidP="00B60A64">
            <w:pPr>
              <w:pStyle w:val="Bang0"/>
              <w:spacing w:before="20" w:after="20"/>
              <w:ind w:left="0"/>
            </w:pPr>
            <w:r>
              <w:rPr>
                <w:color w:val="000000"/>
                <w:sz w:val="20"/>
              </w:rPr>
              <w:t>Security, accessibility and compliance passes complete</w:t>
            </w:r>
          </w:p>
        </w:tc>
        <w:tc>
          <w:tcPr>
            <w:tcW w:w="1440" w:type="dxa"/>
            <w:shd w:val="clear" w:color="auto" w:fill="FFFFFF"/>
          </w:tcPr>
          <w:p w14:paraId="03B460C6" w14:textId="77777777" w:rsidR="007A0801" w:rsidRDefault="007A0801" w:rsidP="00B60A64">
            <w:pPr>
              <w:pStyle w:val="Bang0"/>
              <w:spacing w:before="20" w:after="20"/>
              <w:ind w:left="0"/>
            </w:pPr>
            <w:r>
              <w:rPr>
                <w:color w:val="000000"/>
                <w:sz w:val="20"/>
              </w:rPr>
              <w:t>Week 13</w:t>
            </w:r>
          </w:p>
        </w:tc>
        <w:tc>
          <w:tcPr>
            <w:tcW w:w="1440" w:type="dxa"/>
            <w:shd w:val="clear" w:color="auto" w:fill="FFFFFF"/>
          </w:tcPr>
          <w:p w14:paraId="39F13717" w14:textId="77777777" w:rsidR="007A0801" w:rsidRDefault="007A0801" w:rsidP="00B60A64">
            <w:pPr>
              <w:pStyle w:val="Bang0"/>
              <w:spacing w:before="20" w:after="20"/>
              <w:ind w:left="0"/>
            </w:pPr>
            <w:r>
              <w:rPr>
                <w:color w:val="000000"/>
                <w:sz w:val="20"/>
              </w:rPr>
              <w:t>Week 13</w:t>
            </w:r>
          </w:p>
        </w:tc>
      </w:tr>
      <w:tr w:rsidR="007A0801" w14:paraId="252CB953" w14:textId="77777777" w:rsidTr="00B60A64">
        <w:trPr>
          <w:jc w:val="center"/>
        </w:trPr>
        <w:tc>
          <w:tcPr>
            <w:tcW w:w="6048" w:type="dxa"/>
            <w:shd w:val="clear" w:color="auto" w:fill="FFFFFF"/>
          </w:tcPr>
          <w:p w14:paraId="761F33AA" w14:textId="77777777" w:rsidR="007A0801" w:rsidRDefault="007A0801" w:rsidP="00B60A64">
            <w:pPr>
              <w:pStyle w:val="Bang0"/>
              <w:spacing w:before="20" w:after="20"/>
              <w:ind w:left="0"/>
            </w:pPr>
            <w:r>
              <w:rPr>
                <w:color w:val="000000"/>
                <w:sz w:val="20"/>
              </w:rPr>
              <w:t>Backend suite re-run against real SQL Server; load test against staging</w:t>
            </w:r>
          </w:p>
        </w:tc>
        <w:tc>
          <w:tcPr>
            <w:tcW w:w="1440" w:type="dxa"/>
            <w:shd w:val="clear" w:color="auto" w:fill="FFFFFF"/>
          </w:tcPr>
          <w:p w14:paraId="260DF247" w14:textId="77777777" w:rsidR="007A0801" w:rsidRDefault="007A0801" w:rsidP="00B60A64">
            <w:pPr>
              <w:pStyle w:val="Bang0"/>
              <w:spacing w:before="20" w:after="20"/>
              <w:ind w:left="0"/>
            </w:pPr>
            <w:r>
              <w:rPr>
                <w:color w:val="000000"/>
                <w:sz w:val="20"/>
              </w:rPr>
              <w:t>Week 14</w:t>
            </w:r>
          </w:p>
        </w:tc>
        <w:tc>
          <w:tcPr>
            <w:tcW w:w="1440" w:type="dxa"/>
            <w:shd w:val="clear" w:color="auto" w:fill="FFFFFF"/>
          </w:tcPr>
          <w:p w14:paraId="00144877" w14:textId="77777777" w:rsidR="007A0801" w:rsidRDefault="007A0801" w:rsidP="00B60A64">
            <w:pPr>
              <w:pStyle w:val="Bang0"/>
              <w:spacing w:before="20" w:after="20"/>
              <w:ind w:left="0"/>
            </w:pPr>
            <w:r>
              <w:rPr>
                <w:color w:val="000000"/>
                <w:sz w:val="20"/>
              </w:rPr>
              <w:t>Week 14</w:t>
            </w:r>
          </w:p>
        </w:tc>
      </w:tr>
      <w:tr w:rsidR="007A0801" w14:paraId="3E596D14" w14:textId="77777777" w:rsidTr="00B60A64">
        <w:trPr>
          <w:jc w:val="center"/>
        </w:trPr>
        <w:tc>
          <w:tcPr>
            <w:tcW w:w="6048" w:type="dxa"/>
            <w:shd w:val="clear" w:color="auto" w:fill="FFFFFF"/>
          </w:tcPr>
          <w:p w14:paraId="3FCE728E" w14:textId="77777777" w:rsidR="007A0801" w:rsidRDefault="007A0801" w:rsidP="00B60A64">
            <w:pPr>
              <w:pStyle w:val="Bang0"/>
              <w:spacing w:before="20" w:after="20"/>
              <w:ind w:left="0"/>
            </w:pPr>
            <w:r>
              <w:rPr>
                <w:color w:val="000000"/>
                <w:sz w:val="20"/>
              </w:rPr>
              <w:t>User acceptance testing per persona; regression freeze; final test report</w:t>
            </w:r>
          </w:p>
        </w:tc>
        <w:tc>
          <w:tcPr>
            <w:tcW w:w="1440" w:type="dxa"/>
            <w:shd w:val="clear" w:color="auto" w:fill="FFFFFF"/>
          </w:tcPr>
          <w:p w14:paraId="6E0D8B0C" w14:textId="77777777" w:rsidR="007A0801" w:rsidRDefault="007A0801" w:rsidP="00B60A64">
            <w:pPr>
              <w:pStyle w:val="Bang0"/>
              <w:spacing w:before="20" w:after="20"/>
              <w:ind w:left="0"/>
            </w:pPr>
            <w:r>
              <w:rPr>
                <w:color w:val="000000"/>
                <w:sz w:val="20"/>
              </w:rPr>
              <w:t>Week 14</w:t>
            </w:r>
          </w:p>
        </w:tc>
        <w:tc>
          <w:tcPr>
            <w:tcW w:w="1440" w:type="dxa"/>
            <w:shd w:val="clear" w:color="auto" w:fill="FFFFFF"/>
          </w:tcPr>
          <w:p w14:paraId="189C46EB" w14:textId="77777777" w:rsidR="007A0801" w:rsidRDefault="007A0801" w:rsidP="00B60A64">
            <w:pPr>
              <w:pStyle w:val="Bang0"/>
              <w:spacing w:before="20" w:after="20"/>
              <w:ind w:left="0"/>
            </w:pPr>
            <w:r>
              <w:rPr>
                <w:color w:val="000000"/>
                <w:sz w:val="20"/>
              </w:rPr>
              <w:t>Week 15</w:t>
            </w:r>
          </w:p>
        </w:tc>
      </w:tr>
    </w:tbl>
    <w:p w14:paraId="5C703127" w14:textId="3BFABE9F" w:rsidR="00ED1C1D" w:rsidRDefault="005C0C3A" w:rsidP="00C54DA3">
      <w:pPr>
        <w:pStyle w:val="u2"/>
        <w:spacing w:before="280" w:after="120"/>
      </w:pPr>
      <w:bookmarkStart w:id="17" w:name="_Toc237756039"/>
      <w:r>
        <w:lastRenderedPageBreak/>
        <w:t>4</w:t>
      </w:r>
      <w:r w:rsidR="00ED1C1D">
        <w:t xml:space="preserve">. </w:t>
      </w:r>
      <w:r w:rsidR="00570232">
        <w:t>Test Cases</w:t>
      </w:r>
      <w:bookmarkEnd w:id="17"/>
    </w:p>
    <w:p w14:paraId="07BA6B97" w14:textId="77777777" w:rsidR="00C87F08" w:rsidRDefault="00C87F08" w:rsidP="00C87F08">
      <w:pPr>
        <w:spacing w:after="120" w:line="276" w:lineRule="auto"/>
        <w:jc w:val="both"/>
      </w:pPr>
      <w:r>
        <w:rPr>
          <w:noProof/>
          <w:lang w:val="en-US"/>
        </w:rPr>
        <w:t>Per-case detail — preconditions, steps, expected result, actual result — is kept in the two companion workbooks rather than duplicated here, per the template's own convention: unit test cases in Report5_Unit Test.xls, and integration, system and acceptance cases in Report5_Test Report.xls.</w:t>
      </w:r>
    </w:p>
    <w:p w14:paraId="15BE32BC" w14:textId="77777777" w:rsidR="00C87F08" w:rsidRDefault="00C87F08" w:rsidP="00C87F08">
      <w:pPr>
        <w:spacing w:after="120" w:line="276" w:lineRule="auto"/>
        <w:jc w:val="both"/>
      </w:pPr>
      <w:r>
        <w:rPr>
          <w:noProof/>
          <w:lang w:val="en-US"/>
        </w:rPr>
        <w:t>The table below summarises the automated coverage that exists across all three tiers, as a map of where the detailed rows in those workbooks come from. Backend figures are counted from the source tree; the executed total exceeds the authored total because a data-driven test method runs once per data row.</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246"/>
        <w:gridCol w:w="1279"/>
        <w:gridCol w:w="1279"/>
      </w:tblGrid>
      <w:tr w:rsidR="007A0801" w14:paraId="3F5CAF24" w14:textId="77777777" w:rsidTr="00B60A64">
        <w:trPr>
          <w:tblHeader/>
          <w:jc w:val="center"/>
        </w:trPr>
        <w:tc>
          <w:tcPr>
            <w:tcW w:w="6336" w:type="dxa"/>
            <w:shd w:val="clear" w:color="auto" w:fill="FFE8E1"/>
          </w:tcPr>
          <w:p w14:paraId="3CAD1696" w14:textId="77777777" w:rsidR="007A0801" w:rsidRDefault="007A0801" w:rsidP="00B60A64">
            <w:pPr>
              <w:pStyle w:val="HeadingLv1"/>
              <w:spacing w:before="20" w:after="20"/>
            </w:pPr>
            <w:r>
              <w:rPr>
                <w:sz w:val="20"/>
              </w:rPr>
              <w:t>Tier / Area</w:t>
            </w:r>
          </w:p>
        </w:tc>
        <w:tc>
          <w:tcPr>
            <w:tcW w:w="1296" w:type="dxa"/>
            <w:shd w:val="clear" w:color="auto" w:fill="FFE8E1"/>
          </w:tcPr>
          <w:p w14:paraId="57484C7C" w14:textId="77777777" w:rsidR="007A0801" w:rsidRDefault="007A0801" w:rsidP="00B60A64">
            <w:pPr>
              <w:pStyle w:val="HeadingLv1"/>
              <w:spacing w:before="20" w:after="20"/>
            </w:pPr>
            <w:r>
              <w:rPr>
                <w:sz w:val="20"/>
              </w:rPr>
              <w:t>Suites</w:t>
            </w:r>
          </w:p>
        </w:tc>
        <w:tc>
          <w:tcPr>
            <w:tcW w:w="1296" w:type="dxa"/>
            <w:shd w:val="clear" w:color="auto" w:fill="FFE8E1"/>
          </w:tcPr>
          <w:p w14:paraId="0BAB22A4" w14:textId="77777777" w:rsidR="007A0801" w:rsidRDefault="007A0801" w:rsidP="00B60A64">
            <w:pPr>
              <w:pStyle w:val="HeadingLv1"/>
              <w:spacing w:before="20" w:after="20"/>
            </w:pPr>
            <w:r>
              <w:rPr>
                <w:sz w:val="20"/>
              </w:rPr>
              <w:t>Tests</w:t>
            </w:r>
          </w:p>
        </w:tc>
      </w:tr>
      <w:tr w:rsidR="007A0801" w14:paraId="769E967F" w14:textId="77777777" w:rsidTr="00B60A64">
        <w:trPr>
          <w:jc w:val="center"/>
        </w:trPr>
        <w:tc>
          <w:tcPr>
            <w:tcW w:w="6336" w:type="dxa"/>
            <w:shd w:val="clear" w:color="auto" w:fill="FFFFFF"/>
          </w:tcPr>
          <w:p w14:paraId="61B7CF71" w14:textId="77777777" w:rsidR="007A0801" w:rsidRDefault="007A0801" w:rsidP="00B60A64">
            <w:pPr>
              <w:pStyle w:val="Bang0"/>
              <w:spacing w:before="20" w:after="20"/>
              <w:ind w:left="0"/>
            </w:pPr>
            <w:r>
              <w:rPr>
                <w:color w:val="000000"/>
                <w:sz w:val="20"/>
              </w:rPr>
              <w:t>Backend — Auth and account</w:t>
            </w:r>
          </w:p>
        </w:tc>
        <w:tc>
          <w:tcPr>
            <w:tcW w:w="1296" w:type="dxa"/>
            <w:shd w:val="clear" w:color="auto" w:fill="FFFFFF"/>
          </w:tcPr>
          <w:p w14:paraId="639E1A4F" w14:textId="77777777" w:rsidR="007A0801" w:rsidRDefault="007A0801" w:rsidP="00B60A64">
            <w:pPr>
              <w:pStyle w:val="Bang0"/>
              <w:spacing w:before="20" w:after="20"/>
              <w:ind w:left="0"/>
            </w:pPr>
            <w:r>
              <w:rPr>
                <w:color w:val="000000"/>
                <w:sz w:val="20"/>
              </w:rPr>
              <w:t>10</w:t>
            </w:r>
          </w:p>
        </w:tc>
        <w:tc>
          <w:tcPr>
            <w:tcW w:w="1296" w:type="dxa"/>
            <w:shd w:val="clear" w:color="auto" w:fill="FFFFFF"/>
          </w:tcPr>
          <w:p w14:paraId="436436FE" w14:textId="77777777" w:rsidR="007A0801" w:rsidRDefault="007A0801" w:rsidP="00B60A64">
            <w:pPr>
              <w:pStyle w:val="Bang0"/>
              <w:spacing w:before="20" w:after="20"/>
              <w:ind w:left="0"/>
            </w:pPr>
            <w:r>
              <w:rPr>
                <w:color w:val="000000"/>
                <w:sz w:val="20"/>
              </w:rPr>
              <w:t>61</w:t>
            </w:r>
          </w:p>
        </w:tc>
      </w:tr>
      <w:tr w:rsidR="007A0801" w14:paraId="5FD37400" w14:textId="77777777" w:rsidTr="00B60A64">
        <w:trPr>
          <w:jc w:val="center"/>
        </w:trPr>
        <w:tc>
          <w:tcPr>
            <w:tcW w:w="6336" w:type="dxa"/>
            <w:shd w:val="clear" w:color="auto" w:fill="FFFFFF"/>
          </w:tcPr>
          <w:p w14:paraId="3D007960" w14:textId="77777777" w:rsidR="007A0801" w:rsidRDefault="007A0801" w:rsidP="00B60A64">
            <w:pPr>
              <w:pStyle w:val="Bang0"/>
              <w:spacing w:before="20" w:after="20"/>
              <w:ind w:left="0"/>
            </w:pPr>
            <w:r>
              <w:rPr>
                <w:color w:val="000000"/>
                <w:sz w:val="20"/>
              </w:rPr>
              <w:t>Backend — Venue management and approval</w:t>
            </w:r>
          </w:p>
        </w:tc>
        <w:tc>
          <w:tcPr>
            <w:tcW w:w="1296" w:type="dxa"/>
            <w:shd w:val="clear" w:color="auto" w:fill="FFFFFF"/>
          </w:tcPr>
          <w:p w14:paraId="563D3FCD" w14:textId="77777777" w:rsidR="007A0801" w:rsidRDefault="007A0801" w:rsidP="00B60A64">
            <w:pPr>
              <w:pStyle w:val="Bang0"/>
              <w:spacing w:before="20" w:after="20"/>
              <w:ind w:left="0"/>
            </w:pPr>
            <w:r>
              <w:rPr>
                <w:color w:val="000000"/>
                <w:sz w:val="20"/>
              </w:rPr>
              <w:t>6</w:t>
            </w:r>
          </w:p>
        </w:tc>
        <w:tc>
          <w:tcPr>
            <w:tcW w:w="1296" w:type="dxa"/>
            <w:shd w:val="clear" w:color="auto" w:fill="FFFFFF"/>
          </w:tcPr>
          <w:p w14:paraId="06C572D8" w14:textId="77777777" w:rsidR="007A0801" w:rsidRDefault="007A0801" w:rsidP="00B60A64">
            <w:pPr>
              <w:pStyle w:val="Bang0"/>
              <w:spacing w:before="20" w:after="20"/>
              <w:ind w:left="0"/>
            </w:pPr>
            <w:r>
              <w:rPr>
                <w:color w:val="000000"/>
                <w:sz w:val="20"/>
              </w:rPr>
              <w:t>62</w:t>
            </w:r>
          </w:p>
        </w:tc>
      </w:tr>
      <w:tr w:rsidR="007A0801" w14:paraId="5B81B027" w14:textId="77777777" w:rsidTr="00B60A64">
        <w:trPr>
          <w:jc w:val="center"/>
        </w:trPr>
        <w:tc>
          <w:tcPr>
            <w:tcW w:w="6336" w:type="dxa"/>
            <w:shd w:val="clear" w:color="auto" w:fill="FFFFFF"/>
          </w:tcPr>
          <w:p w14:paraId="4E16124B" w14:textId="77777777" w:rsidR="007A0801" w:rsidRDefault="007A0801" w:rsidP="00B60A64">
            <w:pPr>
              <w:pStyle w:val="Bang0"/>
              <w:spacing w:before="20" w:after="20"/>
              <w:ind w:left="0"/>
            </w:pPr>
            <w:r>
              <w:rPr>
                <w:color w:val="000000"/>
                <w:sz w:val="20"/>
              </w:rPr>
              <w:t>Backend — Show lifecycle and moderation</w:t>
            </w:r>
          </w:p>
        </w:tc>
        <w:tc>
          <w:tcPr>
            <w:tcW w:w="1296" w:type="dxa"/>
            <w:shd w:val="clear" w:color="auto" w:fill="FFFFFF"/>
          </w:tcPr>
          <w:p w14:paraId="3FC8AF79" w14:textId="77777777" w:rsidR="007A0801" w:rsidRDefault="007A0801" w:rsidP="00B60A64">
            <w:pPr>
              <w:pStyle w:val="Bang0"/>
              <w:spacing w:before="20" w:after="20"/>
              <w:ind w:left="0"/>
            </w:pPr>
            <w:r>
              <w:rPr>
                <w:color w:val="000000"/>
                <w:sz w:val="20"/>
              </w:rPr>
              <w:t>6</w:t>
            </w:r>
          </w:p>
        </w:tc>
        <w:tc>
          <w:tcPr>
            <w:tcW w:w="1296" w:type="dxa"/>
            <w:shd w:val="clear" w:color="auto" w:fill="FFFFFF"/>
          </w:tcPr>
          <w:p w14:paraId="110081D6" w14:textId="77777777" w:rsidR="007A0801" w:rsidRDefault="007A0801" w:rsidP="00B60A64">
            <w:pPr>
              <w:pStyle w:val="Bang0"/>
              <w:spacing w:before="20" w:after="20"/>
              <w:ind w:left="0"/>
            </w:pPr>
            <w:r>
              <w:rPr>
                <w:color w:val="000000"/>
                <w:sz w:val="20"/>
              </w:rPr>
              <w:t>50</w:t>
            </w:r>
          </w:p>
        </w:tc>
      </w:tr>
      <w:tr w:rsidR="007A0801" w14:paraId="714AC10C" w14:textId="77777777" w:rsidTr="00B60A64">
        <w:trPr>
          <w:jc w:val="center"/>
        </w:trPr>
        <w:tc>
          <w:tcPr>
            <w:tcW w:w="6336" w:type="dxa"/>
            <w:shd w:val="clear" w:color="auto" w:fill="FFFFFF"/>
          </w:tcPr>
          <w:p w14:paraId="194FB7F7" w14:textId="77777777" w:rsidR="007A0801" w:rsidRDefault="007A0801" w:rsidP="00B60A64">
            <w:pPr>
              <w:pStyle w:val="Bang0"/>
              <w:spacing w:before="20" w:after="20"/>
              <w:ind w:left="0"/>
            </w:pPr>
            <w:r>
              <w:rPr>
                <w:color w:val="000000"/>
                <w:sz w:val="20"/>
              </w:rPr>
              <w:t>Backend — Ticketing</w:t>
            </w:r>
          </w:p>
        </w:tc>
        <w:tc>
          <w:tcPr>
            <w:tcW w:w="1296" w:type="dxa"/>
            <w:shd w:val="clear" w:color="auto" w:fill="FFFFFF"/>
          </w:tcPr>
          <w:p w14:paraId="22513282" w14:textId="77777777" w:rsidR="007A0801" w:rsidRDefault="007A0801" w:rsidP="00B60A64">
            <w:pPr>
              <w:pStyle w:val="Bang0"/>
              <w:spacing w:before="20" w:after="20"/>
              <w:ind w:left="0"/>
            </w:pPr>
            <w:r>
              <w:rPr>
                <w:color w:val="000000"/>
                <w:sz w:val="20"/>
              </w:rPr>
              <w:t>5</w:t>
            </w:r>
          </w:p>
        </w:tc>
        <w:tc>
          <w:tcPr>
            <w:tcW w:w="1296" w:type="dxa"/>
            <w:shd w:val="clear" w:color="auto" w:fill="FFFFFF"/>
          </w:tcPr>
          <w:p w14:paraId="200B6C69" w14:textId="77777777" w:rsidR="007A0801" w:rsidRDefault="007A0801" w:rsidP="00B60A64">
            <w:pPr>
              <w:pStyle w:val="Bang0"/>
              <w:spacing w:before="20" w:after="20"/>
              <w:ind w:left="0"/>
            </w:pPr>
            <w:r>
              <w:rPr>
                <w:color w:val="000000"/>
                <w:sz w:val="20"/>
              </w:rPr>
              <w:t>40</w:t>
            </w:r>
          </w:p>
        </w:tc>
      </w:tr>
      <w:tr w:rsidR="007A0801" w14:paraId="3C68000A" w14:textId="77777777" w:rsidTr="00B60A64">
        <w:trPr>
          <w:jc w:val="center"/>
        </w:trPr>
        <w:tc>
          <w:tcPr>
            <w:tcW w:w="6336" w:type="dxa"/>
            <w:shd w:val="clear" w:color="auto" w:fill="FFFFFF"/>
          </w:tcPr>
          <w:p w14:paraId="5BDCDF72" w14:textId="77777777" w:rsidR="007A0801" w:rsidRDefault="007A0801" w:rsidP="00B60A64">
            <w:pPr>
              <w:pStyle w:val="Bang0"/>
              <w:spacing w:before="20" w:after="20"/>
              <w:ind w:left="0"/>
            </w:pPr>
            <w:r>
              <w:rPr>
                <w:color w:val="000000"/>
                <w:sz w:val="20"/>
              </w:rPr>
              <w:t>Backend — Payment, ledger and settlement</w:t>
            </w:r>
          </w:p>
        </w:tc>
        <w:tc>
          <w:tcPr>
            <w:tcW w:w="1296" w:type="dxa"/>
            <w:shd w:val="clear" w:color="auto" w:fill="FFFFFF"/>
          </w:tcPr>
          <w:p w14:paraId="4374FC72" w14:textId="77777777" w:rsidR="007A0801" w:rsidRDefault="007A0801" w:rsidP="00B60A64">
            <w:pPr>
              <w:pStyle w:val="Bang0"/>
              <w:spacing w:before="20" w:after="20"/>
              <w:ind w:left="0"/>
            </w:pPr>
            <w:r>
              <w:rPr>
                <w:color w:val="000000"/>
                <w:sz w:val="20"/>
              </w:rPr>
              <w:t>4</w:t>
            </w:r>
          </w:p>
        </w:tc>
        <w:tc>
          <w:tcPr>
            <w:tcW w:w="1296" w:type="dxa"/>
            <w:shd w:val="clear" w:color="auto" w:fill="FFFFFF"/>
          </w:tcPr>
          <w:p w14:paraId="7A0567B2" w14:textId="77777777" w:rsidR="007A0801" w:rsidRDefault="007A0801" w:rsidP="00B60A64">
            <w:pPr>
              <w:pStyle w:val="Bang0"/>
              <w:spacing w:before="20" w:after="20"/>
              <w:ind w:left="0"/>
            </w:pPr>
            <w:r>
              <w:rPr>
                <w:color w:val="000000"/>
                <w:sz w:val="20"/>
              </w:rPr>
              <w:t>18</w:t>
            </w:r>
          </w:p>
        </w:tc>
      </w:tr>
      <w:tr w:rsidR="007A0801" w14:paraId="552AE5CD" w14:textId="77777777" w:rsidTr="00B60A64">
        <w:trPr>
          <w:jc w:val="center"/>
        </w:trPr>
        <w:tc>
          <w:tcPr>
            <w:tcW w:w="6336" w:type="dxa"/>
            <w:shd w:val="clear" w:color="auto" w:fill="FFFFFF"/>
          </w:tcPr>
          <w:p w14:paraId="7CD65A84" w14:textId="77777777" w:rsidR="007A0801" w:rsidRDefault="007A0801" w:rsidP="00B60A64">
            <w:pPr>
              <w:pStyle w:val="Bang0"/>
              <w:spacing w:before="20" w:after="20"/>
              <w:ind w:left="0"/>
            </w:pPr>
            <w:r>
              <w:rPr>
                <w:color w:val="000000"/>
                <w:sz w:val="20"/>
              </w:rPr>
              <w:t>Backend — Livestream and donation</w:t>
            </w:r>
          </w:p>
        </w:tc>
        <w:tc>
          <w:tcPr>
            <w:tcW w:w="1296" w:type="dxa"/>
            <w:shd w:val="clear" w:color="auto" w:fill="FFFFFF"/>
          </w:tcPr>
          <w:p w14:paraId="465B86D1" w14:textId="77777777" w:rsidR="007A0801" w:rsidRDefault="007A0801" w:rsidP="00B60A64">
            <w:pPr>
              <w:pStyle w:val="Bang0"/>
              <w:spacing w:before="20" w:after="20"/>
              <w:ind w:left="0"/>
            </w:pPr>
            <w:r>
              <w:rPr>
                <w:color w:val="000000"/>
                <w:sz w:val="20"/>
              </w:rPr>
              <w:t>4</w:t>
            </w:r>
          </w:p>
        </w:tc>
        <w:tc>
          <w:tcPr>
            <w:tcW w:w="1296" w:type="dxa"/>
            <w:shd w:val="clear" w:color="auto" w:fill="FFFFFF"/>
          </w:tcPr>
          <w:p w14:paraId="404FEC59" w14:textId="77777777" w:rsidR="007A0801" w:rsidRDefault="007A0801" w:rsidP="00B60A64">
            <w:pPr>
              <w:pStyle w:val="Bang0"/>
              <w:spacing w:before="20" w:after="20"/>
              <w:ind w:left="0"/>
            </w:pPr>
            <w:r>
              <w:rPr>
                <w:color w:val="000000"/>
                <w:sz w:val="20"/>
              </w:rPr>
              <w:t>52</w:t>
            </w:r>
          </w:p>
        </w:tc>
      </w:tr>
      <w:tr w:rsidR="007A0801" w14:paraId="757D5041" w14:textId="77777777" w:rsidTr="00B60A64">
        <w:trPr>
          <w:jc w:val="center"/>
        </w:trPr>
        <w:tc>
          <w:tcPr>
            <w:tcW w:w="6336" w:type="dxa"/>
            <w:shd w:val="clear" w:color="auto" w:fill="FFFFFF"/>
          </w:tcPr>
          <w:p w14:paraId="69BED0A6" w14:textId="77777777" w:rsidR="007A0801" w:rsidRDefault="007A0801" w:rsidP="00B60A64">
            <w:pPr>
              <w:pStyle w:val="Bang0"/>
              <w:spacing w:before="20" w:after="20"/>
              <w:ind w:left="0"/>
            </w:pPr>
            <w:r>
              <w:rPr>
                <w:color w:val="000000"/>
                <w:sz w:val="20"/>
              </w:rPr>
              <w:t>Backend — F&amp;B ordering</w:t>
            </w:r>
          </w:p>
        </w:tc>
        <w:tc>
          <w:tcPr>
            <w:tcW w:w="1296" w:type="dxa"/>
            <w:shd w:val="clear" w:color="auto" w:fill="FFFFFF"/>
          </w:tcPr>
          <w:p w14:paraId="58574EB7" w14:textId="77777777" w:rsidR="007A0801" w:rsidRDefault="007A0801" w:rsidP="00B60A64">
            <w:pPr>
              <w:pStyle w:val="Bang0"/>
              <w:spacing w:before="20" w:after="20"/>
              <w:ind w:left="0"/>
            </w:pPr>
            <w:r>
              <w:rPr>
                <w:color w:val="000000"/>
                <w:sz w:val="20"/>
              </w:rPr>
              <w:t>1</w:t>
            </w:r>
          </w:p>
        </w:tc>
        <w:tc>
          <w:tcPr>
            <w:tcW w:w="1296" w:type="dxa"/>
            <w:shd w:val="clear" w:color="auto" w:fill="FFFFFF"/>
          </w:tcPr>
          <w:p w14:paraId="2873973A" w14:textId="77777777" w:rsidR="007A0801" w:rsidRDefault="007A0801" w:rsidP="00B60A64">
            <w:pPr>
              <w:pStyle w:val="Bang0"/>
              <w:spacing w:before="20" w:after="20"/>
              <w:ind w:left="0"/>
            </w:pPr>
            <w:r>
              <w:rPr>
                <w:color w:val="000000"/>
                <w:sz w:val="20"/>
              </w:rPr>
              <w:t>13</w:t>
            </w:r>
          </w:p>
        </w:tc>
      </w:tr>
      <w:tr w:rsidR="007A0801" w14:paraId="7C08892B" w14:textId="77777777" w:rsidTr="00B60A64">
        <w:trPr>
          <w:jc w:val="center"/>
        </w:trPr>
        <w:tc>
          <w:tcPr>
            <w:tcW w:w="6336" w:type="dxa"/>
            <w:shd w:val="clear" w:color="auto" w:fill="FFFFFF"/>
          </w:tcPr>
          <w:p w14:paraId="637CB2B1" w14:textId="77777777" w:rsidR="007A0801" w:rsidRDefault="007A0801" w:rsidP="00B60A64">
            <w:pPr>
              <w:pStyle w:val="Bang0"/>
              <w:spacing w:before="20" w:after="20"/>
              <w:ind w:left="0"/>
            </w:pPr>
            <w:r>
              <w:rPr>
                <w:color w:val="000000"/>
                <w:sz w:val="20"/>
              </w:rPr>
              <w:t>Backend — Subscription</w:t>
            </w:r>
          </w:p>
        </w:tc>
        <w:tc>
          <w:tcPr>
            <w:tcW w:w="1296" w:type="dxa"/>
            <w:shd w:val="clear" w:color="auto" w:fill="FFFFFF"/>
          </w:tcPr>
          <w:p w14:paraId="41E00B7D" w14:textId="77777777" w:rsidR="007A0801" w:rsidRDefault="007A0801" w:rsidP="00B60A64">
            <w:pPr>
              <w:pStyle w:val="Bang0"/>
              <w:spacing w:before="20" w:after="20"/>
              <w:ind w:left="0"/>
            </w:pPr>
            <w:r>
              <w:rPr>
                <w:color w:val="000000"/>
                <w:sz w:val="20"/>
              </w:rPr>
              <w:t>1</w:t>
            </w:r>
          </w:p>
        </w:tc>
        <w:tc>
          <w:tcPr>
            <w:tcW w:w="1296" w:type="dxa"/>
            <w:shd w:val="clear" w:color="auto" w:fill="FFFFFF"/>
          </w:tcPr>
          <w:p w14:paraId="4B25966C" w14:textId="77777777" w:rsidR="007A0801" w:rsidRDefault="007A0801" w:rsidP="00B60A64">
            <w:pPr>
              <w:pStyle w:val="Bang0"/>
              <w:spacing w:before="20" w:after="20"/>
              <w:ind w:left="0"/>
            </w:pPr>
            <w:r>
              <w:rPr>
                <w:color w:val="000000"/>
                <w:sz w:val="20"/>
              </w:rPr>
              <w:t>12</w:t>
            </w:r>
          </w:p>
        </w:tc>
      </w:tr>
      <w:tr w:rsidR="007A0801" w14:paraId="1BAA7C32" w14:textId="77777777" w:rsidTr="00B60A64">
        <w:trPr>
          <w:jc w:val="center"/>
        </w:trPr>
        <w:tc>
          <w:tcPr>
            <w:tcW w:w="6336" w:type="dxa"/>
            <w:shd w:val="clear" w:color="auto" w:fill="FFFFFF"/>
          </w:tcPr>
          <w:p w14:paraId="6E8331F3" w14:textId="77777777" w:rsidR="007A0801" w:rsidRDefault="007A0801" w:rsidP="00B60A64">
            <w:pPr>
              <w:pStyle w:val="Bang0"/>
              <w:spacing w:before="20" w:after="20"/>
              <w:ind w:left="0"/>
            </w:pPr>
            <w:r>
              <w:rPr>
                <w:color w:val="000000"/>
                <w:sz w:val="20"/>
              </w:rPr>
              <w:t>Backend — Performers and taxonomy</w:t>
            </w:r>
          </w:p>
        </w:tc>
        <w:tc>
          <w:tcPr>
            <w:tcW w:w="1296" w:type="dxa"/>
            <w:shd w:val="clear" w:color="auto" w:fill="FFFFFF"/>
          </w:tcPr>
          <w:p w14:paraId="3A2036E2" w14:textId="77777777" w:rsidR="007A0801" w:rsidRDefault="007A0801" w:rsidP="00B60A64">
            <w:pPr>
              <w:pStyle w:val="Bang0"/>
              <w:spacing w:before="20" w:after="20"/>
              <w:ind w:left="0"/>
            </w:pPr>
            <w:r>
              <w:rPr>
                <w:color w:val="000000"/>
                <w:sz w:val="20"/>
              </w:rPr>
              <w:t>3</w:t>
            </w:r>
          </w:p>
        </w:tc>
        <w:tc>
          <w:tcPr>
            <w:tcW w:w="1296" w:type="dxa"/>
            <w:shd w:val="clear" w:color="auto" w:fill="FFFFFF"/>
          </w:tcPr>
          <w:p w14:paraId="00E63C78" w14:textId="77777777" w:rsidR="007A0801" w:rsidRDefault="007A0801" w:rsidP="00B60A64">
            <w:pPr>
              <w:pStyle w:val="Bang0"/>
              <w:spacing w:before="20" w:after="20"/>
              <w:ind w:left="0"/>
            </w:pPr>
            <w:r>
              <w:rPr>
                <w:color w:val="000000"/>
                <w:sz w:val="20"/>
              </w:rPr>
              <w:t>30</w:t>
            </w:r>
          </w:p>
        </w:tc>
      </w:tr>
      <w:tr w:rsidR="007A0801" w14:paraId="6BED9314" w14:textId="77777777" w:rsidTr="00B60A64">
        <w:trPr>
          <w:jc w:val="center"/>
        </w:trPr>
        <w:tc>
          <w:tcPr>
            <w:tcW w:w="6336" w:type="dxa"/>
            <w:shd w:val="clear" w:color="auto" w:fill="FFFFFF"/>
          </w:tcPr>
          <w:p w14:paraId="766B5145" w14:textId="77777777" w:rsidR="007A0801" w:rsidRDefault="007A0801" w:rsidP="00B60A64">
            <w:pPr>
              <w:pStyle w:val="Bang0"/>
              <w:spacing w:before="20" w:after="20"/>
              <w:ind w:left="0"/>
            </w:pPr>
            <w:r>
              <w:rPr>
                <w:color w:val="000000"/>
                <w:sz w:val="20"/>
              </w:rPr>
              <w:t>Backend — Recommendation and AI</w:t>
            </w:r>
          </w:p>
        </w:tc>
        <w:tc>
          <w:tcPr>
            <w:tcW w:w="1296" w:type="dxa"/>
            <w:shd w:val="clear" w:color="auto" w:fill="FFFFFF"/>
          </w:tcPr>
          <w:p w14:paraId="0E19B7DF" w14:textId="77777777" w:rsidR="007A0801" w:rsidRDefault="007A0801" w:rsidP="00B60A64">
            <w:pPr>
              <w:pStyle w:val="Bang0"/>
              <w:spacing w:before="20" w:after="20"/>
              <w:ind w:left="0"/>
            </w:pPr>
            <w:r>
              <w:rPr>
                <w:color w:val="000000"/>
                <w:sz w:val="20"/>
              </w:rPr>
              <w:t>4</w:t>
            </w:r>
          </w:p>
        </w:tc>
        <w:tc>
          <w:tcPr>
            <w:tcW w:w="1296" w:type="dxa"/>
            <w:shd w:val="clear" w:color="auto" w:fill="FFFFFF"/>
          </w:tcPr>
          <w:p w14:paraId="0BAFA22F" w14:textId="77777777" w:rsidR="007A0801" w:rsidRDefault="007A0801" w:rsidP="00B60A64">
            <w:pPr>
              <w:pStyle w:val="Bang0"/>
              <w:spacing w:before="20" w:after="20"/>
              <w:ind w:left="0"/>
            </w:pPr>
            <w:r>
              <w:rPr>
                <w:color w:val="000000"/>
                <w:sz w:val="20"/>
              </w:rPr>
              <w:t>9</w:t>
            </w:r>
          </w:p>
        </w:tc>
      </w:tr>
      <w:tr w:rsidR="007A0801" w14:paraId="703794C3" w14:textId="77777777" w:rsidTr="00B60A64">
        <w:trPr>
          <w:jc w:val="center"/>
        </w:trPr>
        <w:tc>
          <w:tcPr>
            <w:tcW w:w="6336" w:type="dxa"/>
            <w:shd w:val="clear" w:color="auto" w:fill="FFFFFF"/>
          </w:tcPr>
          <w:p w14:paraId="14305457" w14:textId="77777777" w:rsidR="007A0801" w:rsidRDefault="007A0801" w:rsidP="00B60A64">
            <w:pPr>
              <w:pStyle w:val="Bang0"/>
              <w:spacing w:before="20" w:after="20"/>
              <w:ind w:left="0"/>
            </w:pPr>
            <w:r>
              <w:rPr>
                <w:color w:val="000000"/>
                <w:sz w:val="20"/>
              </w:rPr>
              <w:t>Backend — Notifications and background jobs</w:t>
            </w:r>
          </w:p>
        </w:tc>
        <w:tc>
          <w:tcPr>
            <w:tcW w:w="1296" w:type="dxa"/>
            <w:shd w:val="clear" w:color="auto" w:fill="FFFFFF"/>
          </w:tcPr>
          <w:p w14:paraId="1D203AA4" w14:textId="77777777" w:rsidR="007A0801" w:rsidRDefault="007A0801" w:rsidP="00B60A64">
            <w:pPr>
              <w:pStyle w:val="Bang0"/>
              <w:spacing w:before="20" w:after="20"/>
              <w:ind w:left="0"/>
            </w:pPr>
            <w:r>
              <w:rPr>
                <w:color w:val="000000"/>
                <w:sz w:val="20"/>
              </w:rPr>
              <w:t>7</w:t>
            </w:r>
          </w:p>
        </w:tc>
        <w:tc>
          <w:tcPr>
            <w:tcW w:w="1296" w:type="dxa"/>
            <w:shd w:val="clear" w:color="auto" w:fill="FFFFFF"/>
          </w:tcPr>
          <w:p w14:paraId="78765F6B" w14:textId="77777777" w:rsidR="007A0801" w:rsidRDefault="007A0801" w:rsidP="00B60A64">
            <w:pPr>
              <w:pStyle w:val="Bang0"/>
              <w:spacing w:before="20" w:after="20"/>
              <w:ind w:left="0"/>
            </w:pPr>
            <w:r>
              <w:rPr>
                <w:color w:val="000000"/>
                <w:sz w:val="20"/>
              </w:rPr>
              <w:t>33</w:t>
            </w:r>
          </w:p>
        </w:tc>
      </w:tr>
      <w:tr w:rsidR="007A0801" w14:paraId="5D5DA01B" w14:textId="77777777" w:rsidTr="00B60A64">
        <w:trPr>
          <w:jc w:val="center"/>
        </w:trPr>
        <w:tc>
          <w:tcPr>
            <w:tcW w:w="6336" w:type="dxa"/>
            <w:shd w:val="clear" w:color="auto" w:fill="FFFFFF"/>
          </w:tcPr>
          <w:p w14:paraId="1F52F7A6" w14:textId="77777777" w:rsidR="007A0801" w:rsidRDefault="007A0801" w:rsidP="00B60A64">
            <w:pPr>
              <w:pStyle w:val="Bang0"/>
              <w:spacing w:before="20" w:after="20"/>
              <w:ind w:left="0"/>
            </w:pPr>
            <w:r>
              <w:rPr>
                <w:color w:val="000000"/>
                <w:sz w:val="20"/>
              </w:rPr>
              <w:t>Backend — Complaints and venue penalties</w:t>
            </w:r>
          </w:p>
        </w:tc>
        <w:tc>
          <w:tcPr>
            <w:tcW w:w="1296" w:type="dxa"/>
            <w:shd w:val="clear" w:color="auto" w:fill="FFFFFF"/>
          </w:tcPr>
          <w:p w14:paraId="4CF36A0E" w14:textId="77777777" w:rsidR="007A0801" w:rsidRDefault="007A0801" w:rsidP="00B60A64">
            <w:pPr>
              <w:pStyle w:val="Bang0"/>
              <w:spacing w:before="20" w:after="20"/>
              <w:ind w:left="0"/>
            </w:pPr>
            <w:r>
              <w:rPr>
                <w:color w:val="000000"/>
                <w:sz w:val="20"/>
              </w:rPr>
              <w:t>2</w:t>
            </w:r>
          </w:p>
        </w:tc>
        <w:tc>
          <w:tcPr>
            <w:tcW w:w="1296" w:type="dxa"/>
            <w:shd w:val="clear" w:color="auto" w:fill="FFFFFF"/>
          </w:tcPr>
          <w:p w14:paraId="31387141" w14:textId="77777777" w:rsidR="007A0801" w:rsidRDefault="007A0801" w:rsidP="00B60A64">
            <w:pPr>
              <w:pStyle w:val="Bang0"/>
              <w:spacing w:before="20" w:after="20"/>
              <w:ind w:left="0"/>
            </w:pPr>
            <w:r>
              <w:rPr>
                <w:color w:val="000000"/>
                <w:sz w:val="20"/>
              </w:rPr>
              <w:t>24</w:t>
            </w:r>
          </w:p>
        </w:tc>
      </w:tr>
      <w:tr w:rsidR="007A0801" w14:paraId="2F0451DF" w14:textId="77777777" w:rsidTr="00B60A64">
        <w:trPr>
          <w:jc w:val="center"/>
        </w:trPr>
        <w:tc>
          <w:tcPr>
            <w:tcW w:w="6336" w:type="dxa"/>
            <w:shd w:val="clear" w:color="auto" w:fill="FFFFFF"/>
          </w:tcPr>
          <w:p w14:paraId="6BD40F50" w14:textId="77777777" w:rsidR="007A0801" w:rsidRDefault="007A0801" w:rsidP="00B60A64">
            <w:pPr>
              <w:pStyle w:val="Bang0"/>
              <w:spacing w:before="20" w:after="20"/>
              <w:ind w:left="0"/>
            </w:pPr>
            <w:r>
              <w:rPr>
                <w:color w:val="000000"/>
                <w:sz w:val="20"/>
              </w:rPr>
              <w:t>Backend — Security</w:t>
            </w:r>
          </w:p>
        </w:tc>
        <w:tc>
          <w:tcPr>
            <w:tcW w:w="1296" w:type="dxa"/>
            <w:shd w:val="clear" w:color="auto" w:fill="FFFFFF"/>
          </w:tcPr>
          <w:p w14:paraId="415C524B" w14:textId="77777777" w:rsidR="007A0801" w:rsidRDefault="007A0801" w:rsidP="00B60A64">
            <w:pPr>
              <w:pStyle w:val="Bang0"/>
              <w:spacing w:before="20" w:after="20"/>
              <w:ind w:left="0"/>
            </w:pPr>
            <w:r>
              <w:rPr>
                <w:color w:val="000000"/>
                <w:sz w:val="20"/>
              </w:rPr>
              <w:t>4</w:t>
            </w:r>
          </w:p>
        </w:tc>
        <w:tc>
          <w:tcPr>
            <w:tcW w:w="1296" w:type="dxa"/>
            <w:shd w:val="clear" w:color="auto" w:fill="FFFFFF"/>
          </w:tcPr>
          <w:p w14:paraId="0DCDE62F" w14:textId="77777777" w:rsidR="007A0801" w:rsidRDefault="007A0801" w:rsidP="00B60A64">
            <w:pPr>
              <w:pStyle w:val="Bang0"/>
              <w:spacing w:before="20" w:after="20"/>
              <w:ind w:left="0"/>
            </w:pPr>
            <w:r>
              <w:rPr>
                <w:color w:val="000000"/>
                <w:sz w:val="20"/>
              </w:rPr>
              <w:t>12</w:t>
            </w:r>
          </w:p>
        </w:tc>
      </w:tr>
      <w:tr w:rsidR="007A0801" w14:paraId="245F4403" w14:textId="77777777" w:rsidTr="00B60A64">
        <w:trPr>
          <w:jc w:val="center"/>
        </w:trPr>
        <w:tc>
          <w:tcPr>
            <w:tcW w:w="6336" w:type="dxa"/>
            <w:shd w:val="clear" w:color="auto" w:fill="FFFFFF"/>
          </w:tcPr>
          <w:p w14:paraId="53C5A5B6" w14:textId="77777777" w:rsidR="007A0801" w:rsidRDefault="007A0801" w:rsidP="00B60A64">
            <w:pPr>
              <w:pStyle w:val="Bang0"/>
              <w:spacing w:before="20" w:after="20"/>
              <w:ind w:left="0"/>
            </w:pPr>
            <w:r>
              <w:rPr>
                <w:color w:val="000000"/>
                <w:sz w:val="20"/>
              </w:rPr>
              <w:t>Backend — Compliance</w:t>
            </w:r>
          </w:p>
        </w:tc>
        <w:tc>
          <w:tcPr>
            <w:tcW w:w="1296" w:type="dxa"/>
            <w:shd w:val="clear" w:color="auto" w:fill="FFFFFF"/>
          </w:tcPr>
          <w:p w14:paraId="60731ED1" w14:textId="77777777" w:rsidR="007A0801" w:rsidRDefault="007A0801" w:rsidP="00B60A64">
            <w:pPr>
              <w:pStyle w:val="Bang0"/>
              <w:spacing w:before="20" w:after="20"/>
              <w:ind w:left="0"/>
            </w:pPr>
            <w:r>
              <w:rPr>
                <w:color w:val="000000"/>
                <w:sz w:val="20"/>
              </w:rPr>
              <w:t>1</w:t>
            </w:r>
          </w:p>
        </w:tc>
        <w:tc>
          <w:tcPr>
            <w:tcW w:w="1296" w:type="dxa"/>
            <w:shd w:val="clear" w:color="auto" w:fill="FFFFFF"/>
          </w:tcPr>
          <w:p w14:paraId="3B7220C0" w14:textId="77777777" w:rsidR="007A0801" w:rsidRDefault="007A0801" w:rsidP="00B60A64">
            <w:pPr>
              <w:pStyle w:val="Bang0"/>
              <w:spacing w:before="20" w:after="20"/>
              <w:ind w:left="0"/>
            </w:pPr>
            <w:r>
              <w:rPr>
                <w:color w:val="000000"/>
                <w:sz w:val="20"/>
              </w:rPr>
              <w:t>15</w:t>
            </w:r>
          </w:p>
        </w:tc>
      </w:tr>
      <w:tr w:rsidR="007A0801" w14:paraId="121E9CC0" w14:textId="77777777" w:rsidTr="00B60A64">
        <w:trPr>
          <w:jc w:val="center"/>
        </w:trPr>
        <w:tc>
          <w:tcPr>
            <w:tcW w:w="6336" w:type="dxa"/>
            <w:shd w:val="clear" w:color="auto" w:fill="FFFFFF"/>
          </w:tcPr>
          <w:p w14:paraId="75C0EDE5" w14:textId="77777777" w:rsidR="007A0801" w:rsidRDefault="007A0801" w:rsidP="00B60A64">
            <w:pPr>
              <w:pStyle w:val="Bang0"/>
              <w:spacing w:before="20" w:after="20"/>
              <w:ind w:left="0"/>
            </w:pPr>
            <w:r>
              <w:rPr>
                <w:color w:val="000000"/>
                <w:sz w:val="20"/>
              </w:rPr>
              <w:t>Backend — Admin and platform</w:t>
            </w:r>
          </w:p>
        </w:tc>
        <w:tc>
          <w:tcPr>
            <w:tcW w:w="1296" w:type="dxa"/>
            <w:shd w:val="clear" w:color="auto" w:fill="FFFFFF"/>
          </w:tcPr>
          <w:p w14:paraId="05735CFC" w14:textId="77777777" w:rsidR="007A0801" w:rsidRDefault="007A0801" w:rsidP="00B60A64">
            <w:pPr>
              <w:pStyle w:val="Bang0"/>
              <w:spacing w:before="20" w:after="20"/>
              <w:ind w:left="0"/>
            </w:pPr>
            <w:r>
              <w:rPr>
                <w:color w:val="000000"/>
                <w:sz w:val="20"/>
              </w:rPr>
              <w:t>2</w:t>
            </w:r>
          </w:p>
        </w:tc>
        <w:tc>
          <w:tcPr>
            <w:tcW w:w="1296" w:type="dxa"/>
            <w:shd w:val="clear" w:color="auto" w:fill="FFFFFF"/>
          </w:tcPr>
          <w:p w14:paraId="35C2ED83" w14:textId="77777777" w:rsidR="007A0801" w:rsidRDefault="007A0801" w:rsidP="00B60A64">
            <w:pPr>
              <w:pStyle w:val="Bang0"/>
              <w:spacing w:before="20" w:after="20"/>
              <w:ind w:left="0"/>
            </w:pPr>
            <w:r>
              <w:rPr>
                <w:color w:val="000000"/>
                <w:sz w:val="20"/>
              </w:rPr>
              <w:t>14</w:t>
            </w:r>
          </w:p>
        </w:tc>
      </w:tr>
      <w:tr w:rsidR="007A0801" w14:paraId="2D812076" w14:textId="77777777" w:rsidTr="00B60A64">
        <w:trPr>
          <w:jc w:val="center"/>
        </w:trPr>
        <w:tc>
          <w:tcPr>
            <w:tcW w:w="6336" w:type="dxa"/>
            <w:shd w:val="clear" w:color="auto" w:fill="FFFFFF"/>
          </w:tcPr>
          <w:p w14:paraId="3B702347" w14:textId="77777777" w:rsidR="007A0801" w:rsidRDefault="007A0801" w:rsidP="00B60A64">
            <w:pPr>
              <w:pStyle w:val="Bang0"/>
              <w:spacing w:before="20" w:after="20"/>
              <w:ind w:left="0"/>
            </w:pPr>
            <w:r>
              <w:rPr>
                <w:color w:val="000000"/>
                <w:sz w:val="20"/>
              </w:rPr>
              <w:t>Backend — Cross-domain journey</w:t>
            </w:r>
          </w:p>
        </w:tc>
        <w:tc>
          <w:tcPr>
            <w:tcW w:w="1296" w:type="dxa"/>
            <w:shd w:val="clear" w:color="auto" w:fill="FFFFFF"/>
          </w:tcPr>
          <w:p w14:paraId="5806371A" w14:textId="77777777" w:rsidR="007A0801" w:rsidRDefault="007A0801" w:rsidP="00B60A64">
            <w:pPr>
              <w:pStyle w:val="Bang0"/>
              <w:spacing w:before="20" w:after="20"/>
              <w:ind w:left="0"/>
            </w:pPr>
            <w:r>
              <w:rPr>
                <w:color w:val="000000"/>
                <w:sz w:val="20"/>
              </w:rPr>
              <w:t>1</w:t>
            </w:r>
          </w:p>
        </w:tc>
        <w:tc>
          <w:tcPr>
            <w:tcW w:w="1296" w:type="dxa"/>
            <w:shd w:val="clear" w:color="auto" w:fill="FFFFFF"/>
          </w:tcPr>
          <w:p w14:paraId="017CD843" w14:textId="77777777" w:rsidR="007A0801" w:rsidRDefault="007A0801" w:rsidP="00B60A64">
            <w:pPr>
              <w:pStyle w:val="Bang0"/>
              <w:spacing w:before="20" w:after="20"/>
              <w:ind w:left="0"/>
            </w:pPr>
            <w:r>
              <w:rPr>
                <w:color w:val="000000"/>
                <w:sz w:val="20"/>
              </w:rPr>
              <w:t>1</w:t>
            </w:r>
          </w:p>
        </w:tc>
      </w:tr>
      <w:tr w:rsidR="007A0801" w14:paraId="3C3F9F98" w14:textId="77777777" w:rsidTr="00B60A64">
        <w:trPr>
          <w:jc w:val="center"/>
        </w:trPr>
        <w:tc>
          <w:tcPr>
            <w:tcW w:w="6336" w:type="dxa"/>
            <w:shd w:val="clear" w:color="auto" w:fill="FFFFFF"/>
          </w:tcPr>
          <w:p w14:paraId="4DC72975" w14:textId="77777777" w:rsidR="007A0801" w:rsidRDefault="007A0801" w:rsidP="00B60A64">
            <w:pPr>
              <w:pStyle w:val="Bang0"/>
              <w:spacing w:before="20" w:after="20"/>
              <w:ind w:left="0"/>
            </w:pPr>
            <w:r>
              <w:rPr>
                <w:color w:val="000000"/>
                <w:sz w:val="20"/>
              </w:rPr>
              <w:t>Backend subtotal (executed cases exceed authored methods because of data-driven tests)</w:t>
            </w:r>
          </w:p>
        </w:tc>
        <w:tc>
          <w:tcPr>
            <w:tcW w:w="1296" w:type="dxa"/>
            <w:shd w:val="clear" w:color="auto" w:fill="FFFFFF"/>
          </w:tcPr>
          <w:p w14:paraId="6C8E43A2" w14:textId="77777777" w:rsidR="007A0801" w:rsidRDefault="007A0801" w:rsidP="00B60A64">
            <w:pPr>
              <w:pStyle w:val="Bang0"/>
              <w:spacing w:before="20" w:after="20"/>
              <w:ind w:left="0"/>
            </w:pPr>
            <w:r>
              <w:rPr>
                <w:color w:val="000000"/>
                <w:sz w:val="20"/>
              </w:rPr>
              <w:t>61</w:t>
            </w:r>
          </w:p>
        </w:tc>
        <w:tc>
          <w:tcPr>
            <w:tcW w:w="1296" w:type="dxa"/>
            <w:shd w:val="clear" w:color="auto" w:fill="FFFFFF"/>
          </w:tcPr>
          <w:p w14:paraId="28C58302" w14:textId="77777777" w:rsidR="007A0801" w:rsidRDefault="007A0801" w:rsidP="00B60A64">
            <w:pPr>
              <w:pStyle w:val="Bang0"/>
              <w:spacing w:before="20" w:after="20"/>
              <w:ind w:left="0"/>
            </w:pPr>
            <w:r>
              <w:rPr>
                <w:color w:val="000000"/>
                <w:sz w:val="20"/>
              </w:rPr>
              <w:t>460</w:t>
            </w:r>
          </w:p>
        </w:tc>
      </w:tr>
      <w:tr w:rsidR="007A0801" w14:paraId="2CF5C55A" w14:textId="77777777" w:rsidTr="00B60A64">
        <w:trPr>
          <w:jc w:val="center"/>
        </w:trPr>
        <w:tc>
          <w:tcPr>
            <w:tcW w:w="6336" w:type="dxa"/>
            <w:shd w:val="clear" w:color="auto" w:fill="FFFFFF"/>
          </w:tcPr>
          <w:p w14:paraId="6FDA6913" w14:textId="77777777" w:rsidR="007A0801" w:rsidRDefault="007A0801" w:rsidP="00B60A64">
            <w:pPr>
              <w:pStyle w:val="Bang0"/>
              <w:spacing w:before="20" w:after="20"/>
              <w:ind w:left="0"/>
            </w:pPr>
            <w:r>
              <w:rPr>
                <w:color w:val="000000"/>
                <w:sz w:val="20"/>
              </w:rPr>
              <w:t>Frontend — Audience Website</w:t>
            </w:r>
          </w:p>
        </w:tc>
        <w:tc>
          <w:tcPr>
            <w:tcW w:w="1296" w:type="dxa"/>
            <w:shd w:val="clear" w:color="auto" w:fill="FFFFFF"/>
          </w:tcPr>
          <w:p w14:paraId="28FDFC75" w14:textId="77777777" w:rsidR="007A0801" w:rsidRDefault="007A0801" w:rsidP="00B60A64">
            <w:pPr>
              <w:pStyle w:val="Bang0"/>
              <w:spacing w:before="20" w:after="20"/>
              <w:ind w:left="0"/>
            </w:pPr>
            <w:r>
              <w:rPr>
                <w:color w:val="000000"/>
                <w:sz w:val="20"/>
              </w:rPr>
              <w:t>30</w:t>
            </w:r>
          </w:p>
        </w:tc>
        <w:tc>
          <w:tcPr>
            <w:tcW w:w="1296" w:type="dxa"/>
            <w:shd w:val="clear" w:color="auto" w:fill="FFFFFF"/>
          </w:tcPr>
          <w:p w14:paraId="32CAE667" w14:textId="77777777" w:rsidR="007A0801" w:rsidRDefault="007A0801" w:rsidP="00B60A64">
            <w:pPr>
              <w:pStyle w:val="Bang0"/>
              <w:spacing w:before="20" w:after="20"/>
              <w:ind w:left="0"/>
            </w:pPr>
            <w:r>
              <w:rPr>
                <w:color w:val="000000"/>
                <w:sz w:val="20"/>
              </w:rPr>
              <w:t>96</w:t>
            </w:r>
          </w:p>
        </w:tc>
      </w:tr>
      <w:tr w:rsidR="007A0801" w14:paraId="47C14822" w14:textId="77777777" w:rsidTr="00B60A64">
        <w:trPr>
          <w:jc w:val="center"/>
        </w:trPr>
        <w:tc>
          <w:tcPr>
            <w:tcW w:w="6336" w:type="dxa"/>
            <w:shd w:val="clear" w:color="auto" w:fill="FFFFFF"/>
          </w:tcPr>
          <w:p w14:paraId="6BA0CF8E" w14:textId="77777777" w:rsidR="007A0801" w:rsidRDefault="007A0801" w:rsidP="00B60A64">
            <w:pPr>
              <w:pStyle w:val="Bang0"/>
              <w:spacing w:before="20" w:after="20"/>
              <w:ind w:left="0"/>
            </w:pPr>
            <w:r>
              <w:rPr>
                <w:color w:val="000000"/>
                <w:sz w:val="20"/>
              </w:rPr>
              <w:t>Frontend — Owner Web Dashboard</w:t>
            </w:r>
          </w:p>
        </w:tc>
        <w:tc>
          <w:tcPr>
            <w:tcW w:w="1296" w:type="dxa"/>
            <w:shd w:val="clear" w:color="auto" w:fill="FFFFFF"/>
          </w:tcPr>
          <w:p w14:paraId="13476DD4" w14:textId="77777777" w:rsidR="007A0801" w:rsidRDefault="007A0801" w:rsidP="00B60A64">
            <w:pPr>
              <w:pStyle w:val="Bang0"/>
              <w:spacing w:before="20" w:after="20"/>
              <w:ind w:left="0"/>
            </w:pPr>
            <w:r>
              <w:rPr>
                <w:color w:val="000000"/>
                <w:sz w:val="20"/>
              </w:rPr>
              <w:t>27</w:t>
            </w:r>
          </w:p>
        </w:tc>
        <w:tc>
          <w:tcPr>
            <w:tcW w:w="1296" w:type="dxa"/>
            <w:shd w:val="clear" w:color="auto" w:fill="FFFFFF"/>
          </w:tcPr>
          <w:p w14:paraId="364D1F94" w14:textId="77777777" w:rsidR="007A0801" w:rsidRDefault="007A0801" w:rsidP="00B60A64">
            <w:pPr>
              <w:pStyle w:val="Bang0"/>
              <w:spacing w:before="20" w:after="20"/>
              <w:ind w:left="0"/>
            </w:pPr>
            <w:r>
              <w:rPr>
                <w:color w:val="000000"/>
                <w:sz w:val="20"/>
              </w:rPr>
              <w:t>89</w:t>
            </w:r>
          </w:p>
        </w:tc>
      </w:tr>
      <w:tr w:rsidR="007A0801" w14:paraId="484AD110" w14:textId="77777777" w:rsidTr="00B60A64">
        <w:trPr>
          <w:jc w:val="center"/>
        </w:trPr>
        <w:tc>
          <w:tcPr>
            <w:tcW w:w="6336" w:type="dxa"/>
            <w:shd w:val="clear" w:color="auto" w:fill="FFFFFF"/>
          </w:tcPr>
          <w:p w14:paraId="5CF9123F" w14:textId="77777777" w:rsidR="007A0801" w:rsidRDefault="007A0801" w:rsidP="00B60A64">
            <w:pPr>
              <w:pStyle w:val="Bang0"/>
              <w:spacing w:before="20" w:after="20"/>
              <w:ind w:left="0"/>
            </w:pPr>
            <w:r>
              <w:rPr>
                <w:color w:val="000000"/>
                <w:sz w:val="20"/>
              </w:rPr>
              <w:t>Frontend — Admin Web Console</w:t>
            </w:r>
          </w:p>
        </w:tc>
        <w:tc>
          <w:tcPr>
            <w:tcW w:w="1296" w:type="dxa"/>
            <w:shd w:val="clear" w:color="auto" w:fill="FFFFFF"/>
          </w:tcPr>
          <w:p w14:paraId="5A3DE92E" w14:textId="77777777" w:rsidR="007A0801" w:rsidRDefault="007A0801" w:rsidP="00B60A64">
            <w:pPr>
              <w:pStyle w:val="Bang0"/>
              <w:spacing w:before="20" w:after="20"/>
              <w:ind w:left="0"/>
            </w:pPr>
            <w:r>
              <w:rPr>
                <w:color w:val="000000"/>
                <w:sz w:val="20"/>
              </w:rPr>
              <w:t>16</w:t>
            </w:r>
          </w:p>
        </w:tc>
        <w:tc>
          <w:tcPr>
            <w:tcW w:w="1296" w:type="dxa"/>
            <w:shd w:val="clear" w:color="auto" w:fill="FFFFFF"/>
          </w:tcPr>
          <w:p w14:paraId="142771F0" w14:textId="77777777" w:rsidR="007A0801" w:rsidRDefault="007A0801" w:rsidP="00B60A64">
            <w:pPr>
              <w:pStyle w:val="Bang0"/>
              <w:spacing w:before="20" w:after="20"/>
              <w:ind w:left="0"/>
            </w:pPr>
            <w:r>
              <w:rPr>
                <w:color w:val="000000"/>
                <w:sz w:val="20"/>
              </w:rPr>
              <w:t>48</w:t>
            </w:r>
          </w:p>
        </w:tc>
      </w:tr>
      <w:tr w:rsidR="007A0801" w14:paraId="3676D894" w14:textId="77777777" w:rsidTr="00B60A64">
        <w:trPr>
          <w:jc w:val="center"/>
        </w:trPr>
        <w:tc>
          <w:tcPr>
            <w:tcW w:w="6336" w:type="dxa"/>
            <w:shd w:val="clear" w:color="auto" w:fill="FFFFFF"/>
          </w:tcPr>
          <w:p w14:paraId="79433A96" w14:textId="77777777" w:rsidR="007A0801" w:rsidRDefault="007A0801" w:rsidP="00B60A64">
            <w:pPr>
              <w:pStyle w:val="Bang0"/>
              <w:spacing w:before="20" w:after="20"/>
              <w:ind w:left="0"/>
            </w:pPr>
            <w:r>
              <w:rPr>
                <w:color w:val="000000"/>
                <w:sz w:val="20"/>
              </w:rPr>
              <w:t>Frontend — Staff Mobile application</w:t>
            </w:r>
          </w:p>
        </w:tc>
        <w:tc>
          <w:tcPr>
            <w:tcW w:w="1296" w:type="dxa"/>
            <w:shd w:val="clear" w:color="auto" w:fill="FFFFFF"/>
          </w:tcPr>
          <w:p w14:paraId="232B7C4A" w14:textId="77777777" w:rsidR="007A0801" w:rsidRDefault="007A0801" w:rsidP="00B60A64">
            <w:pPr>
              <w:pStyle w:val="Bang0"/>
              <w:spacing w:before="20" w:after="20"/>
              <w:ind w:left="0"/>
            </w:pPr>
            <w:r>
              <w:rPr>
                <w:color w:val="000000"/>
                <w:sz w:val="20"/>
              </w:rPr>
              <w:t>7</w:t>
            </w:r>
          </w:p>
        </w:tc>
        <w:tc>
          <w:tcPr>
            <w:tcW w:w="1296" w:type="dxa"/>
            <w:shd w:val="clear" w:color="auto" w:fill="FFFFFF"/>
          </w:tcPr>
          <w:p w14:paraId="564BD6A8" w14:textId="77777777" w:rsidR="007A0801" w:rsidRDefault="007A0801" w:rsidP="00B60A64">
            <w:pPr>
              <w:pStyle w:val="Bang0"/>
              <w:spacing w:before="20" w:after="20"/>
              <w:ind w:left="0"/>
            </w:pPr>
            <w:r>
              <w:rPr>
                <w:color w:val="000000"/>
                <w:sz w:val="20"/>
              </w:rPr>
              <w:t>24</w:t>
            </w:r>
          </w:p>
        </w:tc>
      </w:tr>
      <w:tr w:rsidR="007A0801" w14:paraId="231E03CE" w14:textId="77777777" w:rsidTr="00B60A64">
        <w:trPr>
          <w:jc w:val="center"/>
        </w:trPr>
        <w:tc>
          <w:tcPr>
            <w:tcW w:w="6336" w:type="dxa"/>
            <w:shd w:val="clear" w:color="auto" w:fill="FFFFFF"/>
          </w:tcPr>
          <w:p w14:paraId="085F6EAD" w14:textId="77777777" w:rsidR="007A0801" w:rsidRDefault="007A0801" w:rsidP="00B60A64">
            <w:pPr>
              <w:pStyle w:val="Bang0"/>
              <w:spacing w:before="20" w:after="20"/>
              <w:ind w:left="0"/>
            </w:pPr>
            <w:r>
              <w:rPr>
                <w:color w:val="000000"/>
                <w:sz w:val="20"/>
              </w:rPr>
              <w:t>Frontend — Audience Mobile F&amp;B application</w:t>
            </w:r>
          </w:p>
        </w:tc>
        <w:tc>
          <w:tcPr>
            <w:tcW w:w="1296" w:type="dxa"/>
            <w:shd w:val="clear" w:color="auto" w:fill="FFFFFF"/>
          </w:tcPr>
          <w:p w14:paraId="50258C35" w14:textId="77777777" w:rsidR="007A0801" w:rsidRDefault="007A0801" w:rsidP="00B60A64">
            <w:pPr>
              <w:pStyle w:val="Bang0"/>
              <w:spacing w:before="20" w:after="20"/>
              <w:ind w:left="0"/>
            </w:pPr>
            <w:r>
              <w:rPr>
                <w:color w:val="000000"/>
                <w:sz w:val="20"/>
              </w:rPr>
              <w:t>2</w:t>
            </w:r>
          </w:p>
        </w:tc>
        <w:tc>
          <w:tcPr>
            <w:tcW w:w="1296" w:type="dxa"/>
            <w:shd w:val="clear" w:color="auto" w:fill="FFFFFF"/>
          </w:tcPr>
          <w:p w14:paraId="4B80B148" w14:textId="77777777" w:rsidR="007A0801" w:rsidRDefault="007A0801" w:rsidP="00B60A64">
            <w:pPr>
              <w:pStyle w:val="Bang0"/>
              <w:spacing w:before="20" w:after="20"/>
              <w:ind w:left="0"/>
            </w:pPr>
            <w:r>
              <w:rPr>
                <w:color w:val="000000"/>
                <w:sz w:val="20"/>
              </w:rPr>
              <w:t>8</w:t>
            </w:r>
          </w:p>
        </w:tc>
      </w:tr>
      <w:tr w:rsidR="007A0801" w14:paraId="5ECFD193" w14:textId="77777777" w:rsidTr="00B60A64">
        <w:trPr>
          <w:jc w:val="center"/>
        </w:trPr>
        <w:tc>
          <w:tcPr>
            <w:tcW w:w="6336" w:type="dxa"/>
            <w:shd w:val="clear" w:color="auto" w:fill="FFFFFF"/>
          </w:tcPr>
          <w:p w14:paraId="5184B7D9" w14:textId="77777777" w:rsidR="007A0801" w:rsidRDefault="007A0801" w:rsidP="00B60A64">
            <w:pPr>
              <w:pStyle w:val="Bang0"/>
              <w:spacing w:before="20" w:after="20"/>
              <w:ind w:left="0"/>
            </w:pPr>
            <w:r>
              <w:rPr>
                <w:color w:val="000000"/>
                <w:sz w:val="20"/>
              </w:rPr>
              <w:t>Frontend — Shared design-system components</w:t>
            </w:r>
          </w:p>
        </w:tc>
        <w:tc>
          <w:tcPr>
            <w:tcW w:w="1296" w:type="dxa"/>
            <w:shd w:val="clear" w:color="auto" w:fill="FFFFFF"/>
          </w:tcPr>
          <w:p w14:paraId="6B8DDAA5" w14:textId="77777777" w:rsidR="007A0801" w:rsidRDefault="007A0801" w:rsidP="00B60A64">
            <w:pPr>
              <w:pStyle w:val="Bang0"/>
              <w:spacing w:before="20" w:after="20"/>
              <w:ind w:left="0"/>
            </w:pPr>
            <w:r>
              <w:rPr>
                <w:color w:val="000000"/>
                <w:sz w:val="20"/>
              </w:rPr>
              <w:t>18</w:t>
            </w:r>
          </w:p>
        </w:tc>
        <w:tc>
          <w:tcPr>
            <w:tcW w:w="1296" w:type="dxa"/>
            <w:shd w:val="clear" w:color="auto" w:fill="FFFFFF"/>
          </w:tcPr>
          <w:p w14:paraId="3C09CB7A" w14:textId="77777777" w:rsidR="007A0801" w:rsidRDefault="007A0801" w:rsidP="00B60A64">
            <w:pPr>
              <w:pStyle w:val="Bang0"/>
              <w:spacing w:before="20" w:after="20"/>
              <w:ind w:left="0"/>
            </w:pPr>
            <w:r>
              <w:rPr>
                <w:color w:val="000000"/>
                <w:sz w:val="20"/>
              </w:rPr>
              <w:t>42</w:t>
            </w:r>
          </w:p>
        </w:tc>
      </w:tr>
      <w:tr w:rsidR="007A0801" w14:paraId="5A93A36B" w14:textId="77777777" w:rsidTr="00B60A64">
        <w:trPr>
          <w:jc w:val="center"/>
        </w:trPr>
        <w:tc>
          <w:tcPr>
            <w:tcW w:w="6336" w:type="dxa"/>
            <w:shd w:val="clear" w:color="auto" w:fill="FFFFFF"/>
          </w:tcPr>
          <w:p w14:paraId="65A7CE77" w14:textId="77777777" w:rsidR="007A0801" w:rsidRDefault="007A0801" w:rsidP="00B60A64">
            <w:pPr>
              <w:pStyle w:val="Bang0"/>
              <w:spacing w:before="20" w:after="20"/>
              <w:ind w:left="0"/>
            </w:pPr>
            <w:r>
              <w:rPr>
                <w:color w:val="000000"/>
                <w:sz w:val="20"/>
              </w:rPr>
              <w:lastRenderedPageBreak/>
              <w:t>Frontend subtotal</w:t>
            </w:r>
          </w:p>
        </w:tc>
        <w:tc>
          <w:tcPr>
            <w:tcW w:w="1296" w:type="dxa"/>
            <w:shd w:val="clear" w:color="auto" w:fill="FFFFFF"/>
          </w:tcPr>
          <w:p w14:paraId="71A891CE" w14:textId="77777777" w:rsidR="007A0801" w:rsidRDefault="007A0801" w:rsidP="00B60A64">
            <w:pPr>
              <w:pStyle w:val="Bang0"/>
              <w:spacing w:before="20" w:after="20"/>
              <w:ind w:left="0"/>
            </w:pPr>
            <w:r>
              <w:rPr>
                <w:color w:val="000000"/>
                <w:sz w:val="20"/>
              </w:rPr>
              <w:t>100</w:t>
            </w:r>
          </w:p>
        </w:tc>
        <w:tc>
          <w:tcPr>
            <w:tcW w:w="1296" w:type="dxa"/>
            <w:shd w:val="clear" w:color="auto" w:fill="FFFFFF"/>
          </w:tcPr>
          <w:p w14:paraId="6AEE7F39" w14:textId="77777777" w:rsidR="007A0801" w:rsidRDefault="007A0801" w:rsidP="00B60A64">
            <w:pPr>
              <w:pStyle w:val="Bang0"/>
              <w:spacing w:before="20" w:after="20"/>
              <w:ind w:left="0"/>
            </w:pPr>
            <w:r>
              <w:rPr>
                <w:color w:val="000000"/>
                <w:sz w:val="20"/>
              </w:rPr>
              <w:t>307</w:t>
            </w:r>
          </w:p>
        </w:tc>
      </w:tr>
      <w:tr w:rsidR="007A0801" w14:paraId="6ADA5147" w14:textId="77777777" w:rsidTr="00B60A64">
        <w:trPr>
          <w:jc w:val="center"/>
        </w:trPr>
        <w:tc>
          <w:tcPr>
            <w:tcW w:w="6336" w:type="dxa"/>
            <w:shd w:val="clear" w:color="auto" w:fill="FFFFFF"/>
          </w:tcPr>
          <w:p w14:paraId="6CF1277F" w14:textId="77777777" w:rsidR="007A0801" w:rsidRDefault="007A0801" w:rsidP="00B60A64">
            <w:pPr>
              <w:pStyle w:val="Bang0"/>
              <w:spacing w:before="20" w:after="20"/>
              <w:ind w:left="0"/>
            </w:pPr>
            <w:r>
              <w:rPr>
                <w:color w:val="000000"/>
                <w:sz w:val="20"/>
              </w:rPr>
              <w:t>End-to-end — cross-surface journeys</w:t>
            </w:r>
          </w:p>
        </w:tc>
        <w:tc>
          <w:tcPr>
            <w:tcW w:w="1296" w:type="dxa"/>
            <w:shd w:val="clear" w:color="auto" w:fill="FFFFFF"/>
          </w:tcPr>
          <w:p w14:paraId="7A8514FD" w14:textId="77777777" w:rsidR="007A0801" w:rsidRDefault="007A0801" w:rsidP="00B60A64">
            <w:pPr>
              <w:pStyle w:val="Bang0"/>
              <w:spacing w:before="20" w:after="20"/>
              <w:ind w:left="0"/>
            </w:pPr>
            <w:r>
              <w:rPr>
                <w:color w:val="000000"/>
                <w:sz w:val="20"/>
              </w:rPr>
              <w:t>1</w:t>
            </w:r>
          </w:p>
        </w:tc>
        <w:tc>
          <w:tcPr>
            <w:tcW w:w="1296" w:type="dxa"/>
            <w:shd w:val="clear" w:color="auto" w:fill="FFFFFF"/>
          </w:tcPr>
          <w:p w14:paraId="5E8336CD" w14:textId="77777777" w:rsidR="007A0801" w:rsidRDefault="007A0801" w:rsidP="00B60A64">
            <w:pPr>
              <w:pStyle w:val="Bang0"/>
              <w:spacing w:before="20" w:after="20"/>
              <w:ind w:left="0"/>
            </w:pPr>
            <w:r>
              <w:rPr>
                <w:color w:val="000000"/>
                <w:sz w:val="20"/>
              </w:rPr>
              <w:t>28</w:t>
            </w:r>
          </w:p>
        </w:tc>
      </w:tr>
      <w:tr w:rsidR="007A0801" w14:paraId="18E4EE4D" w14:textId="77777777" w:rsidTr="00B60A64">
        <w:trPr>
          <w:jc w:val="center"/>
        </w:trPr>
        <w:tc>
          <w:tcPr>
            <w:tcW w:w="6336" w:type="dxa"/>
            <w:shd w:val="clear" w:color="auto" w:fill="FFFFFF"/>
          </w:tcPr>
          <w:p w14:paraId="546D05D4" w14:textId="77777777" w:rsidR="007A0801" w:rsidRDefault="007A0801" w:rsidP="00B60A64">
            <w:pPr>
              <w:pStyle w:val="Bang0"/>
              <w:spacing w:before="20" w:after="20"/>
              <w:ind w:left="0"/>
            </w:pPr>
            <w:r>
              <w:rPr>
                <w:color w:val="000000"/>
                <w:sz w:val="20"/>
              </w:rPr>
              <w:t>TOTAL</w:t>
            </w:r>
          </w:p>
        </w:tc>
        <w:tc>
          <w:tcPr>
            <w:tcW w:w="1296" w:type="dxa"/>
            <w:shd w:val="clear" w:color="auto" w:fill="FFFFFF"/>
          </w:tcPr>
          <w:p w14:paraId="75858BBA" w14:textId="77777777" w:rsidR="007A0801" w:rsidRDefault="007A0801" w:rsidP="00B60A64">
            <w:pPr>
              <w:pStyle w:val="Bang0"/>
              <w:spacing w:before="20" w:after="20"/>
              <w:ind w:left="0"/>
            </w:pPr>
            <w:r>
              <w:rPr>
                <w:color w:val="000000"/>
                <w:sz w:val="20"/>
              </w:rPr>
              <w:t>162</w:t>
            </w:r>
          </w:p>
        </w:tc>
        <w:tc>
          <w:tcPr>
            <w:tcW w:w="1296" w:type="dxa"/>
            <w:shd w:val="clear" w:color="auto" w:fill="FFFFFF"/>
          </w:tcPr>
          <w:p w14:paraId="1F4E4620" w14:textId="77777777" w:rsidR="007A0801" w:rsidRDefault="007A0801" w:rsidP="00B60A64">
            <w:pPr>
              <w:pStyle w:val="Bang0"/>
              <w:spacing w:before="20" w:after="20"/>
              <w:ind w:left="0"/>
            </w:pPr>
            <w:r>
              <w:rPr>
                <w:color w:val="000000"/>
                <w:sz w:val="20"/>
              </w:rPr>
              <w:t>795</w:t>
            </w:r>
          </w:p>
        </w:tc>
      </w:tr>
    </w:tbl>
    <w:p w14:paraId="7B8CFDC0" w14:textId="70CD28AC" w:rsidR="00DA653C" w:rsidRDefault="005C0C3A" w:rsidP="005C0C3A">
      <w:pPr>
        <w:pStyle w:val="u2"/>
        <w:spacing w:before="280" w:after="120"/>
      </w:pPr>
      <w:bookmarkStart w:id="18" w:name="_Toc237756040"/>
      <w:r>
        <w:t>5</w:t>
      </w:r>
      <w:r w:rsidR="00994D46">
        <w:t>. Test Reports</w:t>
      </w:r>
      <w:bookmarkEnd w:id="18"/>
    </w:p>
    <w:p w14:paraId="2196CE0D" w14:textId="77777777" w:rsidR="00C87F08" w:rsidRDefault="00C87F08" w:rsidP="00C87F08">
      <w:pPr>
        <w:spacing w:after="120" w:line="276" w:lineRule="auto"/>
        <w:jc w:val="both"/>
      </w:pPr>
      <w:r>
        <w:rPr>
          <w:noProof/>
          <w:lang w:val="en-US"/>
        </w:rPr>
        <w:t>The results below come from an actual run of the full platform suite on 16/08/2026: the backend suite against the pipeline database, the frontend component suites, and the end-to-end scenarios against the staging environment. These are measured figures, not estimates.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125"/>
        <w:gridCol w:w="5679"/>
      </w:tblGrid>
      <w:tr w:rsidR="007A0801" w14:paraId="18ECCCD5" w14:textId="77777777" w:rsidTr="00B60A64">
        <w:trPr>
          <w:tblHeader/>
          <w:jc w:val="center"/>
        </w:trPr>
        <w:tc>
          <w:tcPr>
            <w:tcW w:w="3168" w:type="dxa"/>
            <w:shd w:val="clear" w:color="auto" w:fill="FFE8E1"/>
          </w:tcPr>
          <w:p w14:paraId="316B868A" w14:textId="77777777" w:rsidR="007A0801" w:rsidRDefault="007A0801" w:rsidP="00B60A64">
            <w:pPr>
              <w:pStyle w:val="HeadingLv1"/>
              <w:spacing w:before="20" w:after="20"/>
            </w:pPr>
            <w:r>
              <w:rPr>
                <w:sz w:val="20"/>
              </w:rPr>
              <w:t>Metric</w:t>
            </w:r>
          </w:p>
        </w:tc>
        <w:tc>
          <w:tcPr>
            <w:tcW w:w="5760" w:type="dxa"/>
            <w:shd w:val="clear" w:color="auto" w:fill="FFE8E1"/>
          </w:tcPr>
          <w:p w14:paraId="0515305B" w14:textId="77777777" w:rsidR="007A0801" w:rsidRDefault="007A0801" w:rsidP="00B60A64">
            <w:pPr>
              <w:pStyle w:val="HeadingLv1"/>
              <w:spacing w:before="20" w:after="20"/>
            </w:pPr>
            <w:r>
              <w:rPr>
                <w:sz w:val="20"/>
              </w:rPr>
              <w:t>Value</w:t>
            </w:r>
          </w:p>
        </w:tc>
      </w:tr>
      <w:tr w:rsidR="007A0801" w14:paraId="71DD754E" w14:textId="77777777" w:rsidTr="00B60A64">
        <w:trPr>
          <w:jc w:val="center"/>
        </w:trPr>
        <w:tc>
          <w:tcPr>
            <w:tcW w:w="3168" w:type="dxa"/>
            <w:shd w:val="clear" w:color="auto" w:fill="FFFFFF"/>
          </w:tcPr>
          <w:p w14:paraId="4F7ABC94" w14:textId="77777777" w:rsidR="007A0801" w:rsidRDefault="007A0801" w:rsidP="00B60A64">
            <w:pPr>
              <w:pStyle w:val="Bang0"/>
              <w:spacing w:before="20" w:after="20"/>
              <w:ind w:left="0"/>
            </w:pPr>
            <w:r>
              <w:rPr>
                <w:color w:val="000000"/>
                <w:sz w:val="20"/>
              </w:rPr>
              <w:t>Backend automated tests</w:t>
            </w:r>
          </w:p>
        </w:tc>
        <w:tc>
          <w:tcPr>
            <w:tcW w:w="5760" w:type="dxa"/>
            <w:shd w:val="clear" w:color="auto" w:fill="FFFFFF"/>
          </w:tcPr>
          <w:p w14:paraId="32A15242" w14:textId="77777777" w:rsidR="007A0801" w:rsidRDefault="007A0801" w:rsidP="00B60A64">
            <w:pPr>
              <w:pStyle w:val="Bang0"/>
              <w:spacing w:before="20" w:after="20"/>
              <w:ind w:left="0"/>
            </w:pPr>
            <w:r>
              <w:rPr>
                <w:color w:val="000000"/>
                <w:sz w:val="20"/>
              </w:rPr>
              <w:t>460 executed — 456 passed, 4 failed</w:t>
            </w:r>
          </w:p>
        </w:tc>
      </w:tr>
      <w:tr w:rsidR="007A0801" w14:paraId="3040A879" w14:textId="77777777" w:rsidTr="00B60A64">
        <w:trPr>
          <w:jc w:val="center"/>
        </w:trPr>
        <w:tc>
          <w:tcPr>
            <w:tcW w:w="3168" w:type="dxa"/>
            <w:shd w:val="clear" w:color="auto" w:fill="FFFFFF"/>
          </w:tcPr>
          <w:p w14:paraId="57EA2E8A" w14:textId="77777777" w:rsidR="007A0801" w:rsidRDefault="007A0801" w:rsidP="00B60A64">
            <w:pPr>
              <w:pStyle w:val="Bang0"/>
              <w:spacing w:before="20" w:after="20"/>
              <w:ind w:left="0"/>
            </w:pPr>
            <w:r>
              <w:rPr>
                <w:color w:val="000000"/>
                <w:sz w:val="20"/>
              </w:rPr>
              <w:t>Frontend component tests</w:t>
            </w:r>
          </w:p>
        </w:tc>
        <w:tc>
          <w:tcPr>
            <w:tcW w:w="5760" w:type="dxa"/>
            <w:shd w:val="clear" w:color="auto" w:fill="FFFFFF"/>
          </w:tcPr>
          <w:p w14:paraId="4E08520D" w14:textId="77777777" w:rsidR="007A0801" w:rsidRDefault="007A0801" w:rsidP="00B60A64">
            <w:pPr>
              <w:pStyle w:val="Bang0"/>
              <w:spacing w:before="20" w:after="20"/>
              <w:ind w:left="0"/>
            </w:pPr>
            <w:r>
              <w:rPr>
                <w:color w:val="000000"/>
                <w:sz w:val="20"/>
              </w:rPr>
              <w:t>307 executed — 307 passed, 0 failed</w:t>
            </w:r>
          </w:p>
        </w:tc>
      </w:tr>
      <w:tr w:rsidR="007A0801" w14:paraId="29FF8CE0" w14:textId="77777777" w:rsidTr="00B60A64">
        <w:trPr>
          <w:jc w:val="center"/>
        </w:trPr>
        <w:tc>
          <w:tcPr>
            <w:tcW w:w="3168" w:type="dxa"/>
            <w:shd w:val="clear" w:color="auto" w:fill="FFFFFF"/>
          </w:tcPr>
          <w:p w14:paraId="3B8BE513" w14:textId="77777777" w:rsidR="007A0801" w:rsidRDefault="007A0801" w:rsidP="00B60A64">
            <w:pPr>
              <w:pStyle w:val="Bang0"/>
              <w:spacing w:before="20" w:after="20"/>
              <w:ind w:left="0"/>
            </w:pPr>
            <w:r>
              <w:rPr>
                <w:color w:val="000000"/>
                <w:sz w:val="20"/>
              </w:rPr>
              <w:t>End-to-end scenarios</w:t>
            </w:r>
          </w:p>
        </w:tc>
        <w:tc>
          <w:tcPr>
            <w:tcW w:w="5760" w:type="dxa"/>
            <w:shd w:val="clear" w:color="auto" w:fill="FFFFFF"/>
          </w:tcPr>
          <w:p w14:paraId="00DFEFCF" w14:textId="77777777" w:rsidR="007A0801" w:rsidRDefault="007A0801" w:rsidP="00B60A64">
            <w:pPr>
              <w:pStyle w:val="Bang0"/>
              <w:spacing w:before="20" w:after="20"/>
              <w:ind w:left="0"/>
            </w:pPr>
            <w:r>
              <w:rPr>
                <w:color w:val="000000"/>
                <w:sz w:val="20"/>
              </w:rPr>
              <w:t>28 executed — 28 passed, 0 failed</w:t>
            </w:r>
          </w:p>
        </w:tc>
      </w:tr>
      <w:tr w:rsidR="007A0801" w14:paraId="3F5F5D69" w14:textId="77777777" w:rsidTr="00B60A64">
        <w:trPr>
          <w:jc w:val="center"/>
        </w:trPr>
        <w:tc>
          <w:tcPr>
            <w:tcW w:w="3168" w:type="dxa"/>
            <w:shd w:val="clear" w:color="auto" w:fill="FFFFFF"/>
          </w:tcPr>
          <w:p w14:paraId="4BCC3B73" w14:textId="77777777" w:rsidR="007A0801" w:rsidRDefault="007A0801" w:rsidP="00B60A64">
            <w:pPr>
              <w:pStyle w:val="Bang0"/>
              <w:spacing w:before="20" w:after="20"/>
              <w:ind w:left="0"/>
            </w:pPr>
            <w:r>
              <w:rPr>
                <w:color w:val="000000"/>
                <w:sz w:val="20"/>
              </w:rPr>
              <w:t>Total tests executed</w:t>
            </w:r>
          </w:p>
        </w:tc>
        <w:tc>
          <w:tcPr>
            <w:tcW w:w="5760" w:type="dxa"/>
            <w:shd w:val="clear" w:color="auto" w:fill="FFFFFF"/>
          </w:tcPr>
          <w:p w14:paraId="75119A74" w14:textId="77777777" w:rsidR="007A0801" w:rsidRDefault="007A0801" w:rsidP="00B60A64">
            <w:pPr>
              <w:pStyle w:val="Bang0"/>
              <w:spacing w:before="20" w:after="20"/>
              <w:ind w:left="0"/>
            </w:pPr>
            <w:r>
              <w:rPr>
                <w:color w:val="000000"/>
                <w:sz w:val="20"/>
              </w:rPr>
              <w:t>795</w:t>
            </w:r>
          </w:p>
        </w:tc>
      </w:tr>
      <w:tr w:rsidR="007A0801" w14:paraId="408889DB" w14:textId="77777777" w:rsidTr="00B60A64">
        <w:trPr>
          <w:jc w:val="center"/>
        </w:trPr>
        <w:tc>
          <w:tcPr>
            <w:tcW w:w="3168" w:type="dxa"/>
            <w:shd w:val="clear" w:color="auto" w:fill="FFFFFF"/>
          </w:tcPr>
          <w:p w14:paraId="488F55FE" w14:textId="77777777" w:rsidR="007A0801" w:rsidRDefault="007A0801" w:rsidP="00B60A64">
            <w:pPr>
              <w:pStyle w:val="Bang0"/>
              <w:spacing w:before="20" w:after="20"/>
              <w:ind w:left="0"/>
            </w:pPr>
            <w:r>
              <w:rPr>
                <w:color w:val="000000"/>
                <w:sz w:val="20"/>
              </w:rPr>
              <w:t>Passed</w:t>
            </w:r>
          </w:p>
        </w:tc>
        <w:tc>
          <w:tcPr>
            <w:tcW w:w="5760" w:type="dxa"/>
            <w:shd w:val="clear" w:color="auto" w:fill="FFFFFF"/>
          </w:tcPr>
          <w:p w14:paraId="3DE2CABD" w14:textId="77777777" w:rsidR="007A0801" w:rsidRDefault="007A0801" w:rsidP="00B60A64">
            <w:pPr>
              <w:pStyle w:val="Bang0"/>
              <w:spacing w:before="20" w:after="20"/>
              <w:ind w:left="0"/>
            </w:pPr>
            <w:r>
              <w:rPr>
                <w:color w:val="000000"/>
                <w:sz w:val="20"/>
              </w:rPr>
              <w:t>791 (99.5%)</w:t>
            </w:r>
          </w:p>
        </w:tc>
      </w:tr>
      <w:tr w:rsidR="007A0801" w14:paraId="6F309787" w14:textId="77777777" w:rsidTr="00B60A64">
        <w:trPr>
          <w:jc w:val="center"/>
        </w:trPr>
        <w:tc>
          <w:tcPr>
            <w:tcW w:w="3168" w:type="dxa"/>
            <w:shd w:val="clear" w:color="auto" w:fill="FFFFFF"/>
          </w:tcPr>
          <w:p w14:paraId="511D5E30" w14:textId="77777777" w:rsidR="007A0801" w:rsidRDefault="007A0801" w:rsidP="00B60A64">
            <w:pPr>
              <w:pStyle w:val="Bang0"/>
              <w:spacing w:before="20" w:after="20"/>
              <w:ind w:left="0"/>
            </w:pPr>
            <w:r>
              <w:rPr>
                <w:color w:val="000000"/>
                <w:sz w:val="20"/>
              </w:rPr>
              <w:t>Failed</w:t>
            </w:r>
          </w:p>
        </w:tc>
        <w:tc>
          <w:tcPr>
            <w:tcW w:w="5760" w:type="dxa"/>
            <w:shd w:val="clear" w:color="auto" w:fill="FFFFFF"/>
          </w:tcPr>
          <w:p w14:paraId="6EB34A26" w14:textId="77777777" w:rsidR="007A0801" w:rsidRDefault="007A0801" w:rsidP="00B60A64">
            <w:pPr>
              <w:pStyle w:val="Bang0"/>
              <w:spacing w:before="20" w:after="20"/>
              <w:ind w:left="0"/>
            </w:pPr>
            <w:r>
              <w:rPr>
                <w:color w:val="000000"/>
                <w:sz w:val="20"/>
              </w:rPr>
              <w:t>4</w:t>
            </w:r>
          </w:p>
        </w:tc>
      </w:tr>
      <w:tr w:rsidR="007A0801" w14:paraId="02FA1CD3" w14:textId="77777777" w:rsidTr="00B60A64">
        <w:trPr>
          <w:jc w:val="center"/>
        </w:trPr>
        <w:tc>
          <w:tcPr>
            <w:tcW w:w="3168" w:type="dxa"/>
            <w:shd w:val="clear" w:color="auto" w:fill="FFFFFF"/>
          </w:tcPr>
          <w:p w14:paraId="3631FC79" w14:textId="77777777" w:rsidR="007A0801" w:rsidRDefault="007A0801" w:rsidP="00B60A64">
            <w:pPr>
              <w:pStyle w:val="Bang0"/>
              <w:spacing w:before="20" w:after="20"/>
              <w:ind w:left="0"/>
            </w:pPr>
            <w:r>
              <w:rPr>
                <w:color w:val="000000"/>
                <w:sz w:val="20"/>
              </w:rPr>
              <w:t>Skipped</w:t>
            </w:r>
          </w:p>
        </w:tc>
        <w:tc>
          <w:tcPr>
            <w:tcW w:w="5760" w:type="dxa"/>
            <w:shd w:val="clear" w:color="auto" w:fill="FFFFFF"/>
          </w:tcPr>
          <w:p w14:paraId="36AF6D1F" w14:textId="77777777" w:rsidR="007A0801" w:rsidRDefault="007A0801" w:rsidP="00B60A64">
            <w:pPr>
              <w:pStyle w:val="Bang0"/>
              <w:spacing w:before="20" w:after="20"/>
              <w:ind w:left="0"/>
            </w:pPr>
            <w:r>
              <w:rPr>
                <w:color w:val="000000"/>
                <w:sz w:val="20"/>
              </w:rPr>
              <w:t>0</w:t>
            </w:r>
          </w:p>
        </w:tc>
      </w:tr>
      <w:tr w:rsidR="007A0801" w14:paraId="2D19D7E3" w14:textId="77777777" w:rsidTr="00B60A64">
        <w:trPr>
          <w:jc w:val="center"/>
        </w:trPr>
        <w:tc>
          <w:tcPr>
            <w:tcW w:w="3168" w:type="dxa"/>
            <w:shd w:val="clear" w:color="auto" w:fill="FFFFFF"/>
          </w:tcPr>
          <w:p w14:paraId="503086F8" w14:textId="77777777" w:rsidR="007A0801" w:rsidRDefault="007A0801" w:rsidP="00B60A64">
            <w:pPr>
              <w:pStyle w:val="Bang0"/>
              <w:spacing w:before="20" w:after="20"/>
              <w:ind w:left="0"/>
            </w:pPr>
            <w:r>
              <w:rPr>
                <w:color w:val="000000"/>
                <w:sz w:val="20"/>
              </w:rPr>
              <w:t>Accessibility scan (WCAG 2.2 AA)</w:t>
            </w:r>
          </w:p>
        </w:tc>
        <w:tc>
          <w:tcPr>
            <w:tcW w:w="5760" w:type="dxa"/>
            <w:shd w:val="clear" w:color="auto" w:fill="FFFFFF"/>
          </w:tcPr>
          <w:p w14:paraId="70B6BA66" w14:textId="77777777" w:rsidR="007A0801" w:rsidRDefault="007A0801" w:rsidP="00B60A64">
            <w:pPr>
              <w:pStyle w:val="Bang0"/>
              <w:spacing w:before="20" w:after="20"/>
              <w:ind w:left="0"/>
            </w:pPr>
            <w:r>
              <w:rPr>
                <w:color w:val="000000"/>
                <w:sz w:val="20"/>
              </w:rPr>
              <w:t>0 critical and 0 serious violations across the three web surfaces</w:t>
            </w:r>
          </w:p>
        </w:tc>
      </w:tr>
      <w:tr w:rsidR="007A0801" w14:paraId="0282CE8D" w14:textId="77777777" w:rsidTr="00B60A64">
        <w:trPr>
          <w:jc w:val="center"/>
        </w:trPr>
        <w:tc>
          <w:tcPr>
            <w:tcW w:w="3168" w:type="dxa"/>
            <w:shd w:val="clear" w:color="auto" w:fill="FFFFFF"/>
          </w:tcPr>
          <w:p w14:paraId="537BEA9E" w14:textId="77777777" w:rsidR="007A0801" w:rsidRDefault="007A0801" w:rsidP="00B60A64">
            <w:pPr>
              <w:pStyle w:val="Bang0"/>
              <w:spacing w:before="20" w:after="20"/>
              <w:ind w:left="0"/>
            </w:pPr>
            <w:r>
              <w:rPr>
                <w:color w:val="000000"/>
                <w:sz w:val="20"/>
              </w:rPr>
              <w:t>Security pass (OWASP ASVS 5.0.0)</w:t>
            </w:r>
          </w:p>
        </w:tc>
        <w:tc>
          <w:tcPr>
            <w:tcW w:w="5760" w:type="dxa"/>
            <w:shd w:val="clear" w:color="auto" w:fill="FFFFFF"/>
          </w:tcPr>
          <w:p w14:paraId="53E4905B" w14:textId="77777777" w:rsidR="007A0801" w:rsidRDefault="007A0801" w:rsidP="00B60A64">
            <w:pPr>
              <w:pStyle w:val="Bang0"/>
              <w:spacing w:before="20" w:after="20"/>
              <w:ind w:left="0"/>
            </w:pPr>
            <w:r>
              <w:rPr>
                <w:color w:val="000000"/>
                <w:sz w:val="20"/>
              </w:rPr>
              <w:t>0 open Blocker or Critical findings</w:t>
            </w:r>
          </w:p>
        </w:tc>
      </w:tr>
    </w:tbl>
    <w:p w14:paraId="6F3AA261" w14:textId="77777777" w:rsidR="00C87F08" w:rsidRDefault="00C87F08" w:rsidP="00C87F08">
      <w:pPr>
        <w:spacing w:after="120" w:line="276" w:lineRule="auto"/>
        <w:jc w:val="both"/>
      </w:pPr>
      <w:r>
        <w:rPr>
          <w:noProof/>
          <w:lang w:val="en-US"/>
        </w:rPr>
        <w:t>Backend testing is deliberately integration-first. Rather than a separate, heavily mocked unit project, the backend suite runs against a real database context through the real HTTP pipeline, because for this architecture the handler, its validator, the pipeline behaviours and the query together are what a test needs to prove correct — mocking the database away would let a broken query pass. Standalone logic with no HTTP or database dependency, such as the ledger journal factory and the fee calculator, is still tested directly at unit level. On the frontend the balance is the reverse: component tests dominate, because a screen's logic lives in how it renders and reacts rather than in server round trips. Only external, paid or non-deterministic dependencies are replaced, and with hand-written fakes rather than a general mocking framework, so each test still exercises the real decision logic around an external call.</w:t>
      </w:r>
    </w:p>
    <w:p w14:paraId="3774550F" w14:textId="77777777" w:rsidR="00B22FC6" w:rsidRDefault="004F5652" w:rsidP="004F5652">
      <w:pPr>
        <w:pStyle w:val="u3"/>
        <w:spacing w:before="200" w:after="120" w:line="276" w:lineRule="auto"/>
        <w:jc w:val="both"/>
      </w:pPr>
      <w:bookmarkStart w:id="19" w:name="_Toc237756041"/>
      <w:r>
        <w:t>Open defects</w:t>
      </w:r>
      <w:bookmarkEnd w:id="19"/>
    </w:p>
    <w:p w14:paraId="04EFE78F" w14:textId="77777777" w:rsidR="00C87F08" w:rsidRDefault="00C87F08" w:rsidP="00C87F08">
      <w:pPr>
        <w:spacing w:after="120" w:line="276" w:lineRule="auto"/>
        <w:jc w:val="both"/>
      </w:pPr>
      <w:r>
        <w:rPr>
          <w:noProof/>
          <w:lang w:val="en-US"/>
        </w:rPr>
        <w:t xml:space="preserve">Analysis. A 99.5% pass rate across 795 tests, with the only failures forming a single localised cluster rather than a scattered one: all four sit in one file covering one feature, and all four share one root cause in the test harness rather than in product code. That containment is itself a health signal — a systemic problem such as a broken shared fixture or a bad migration would fail across many unrelated suites at once. The stitching feature itself is exercised successfully end to end against the real service </w:t>
      </w:r>
      <w:r>
        <w:rPr>
          <w:noProof/>
          <w:lang w:val="en-US"/>
        </w:rPr>
        <w:lastRenderedPageBreak/>
        <w:t>in the staging environment; what these four tests need is a harness change, either invoking the job explicitly rather than relying on the enqueue, or configuring the service address in the test settings.</w:t>
      </w:r>
    </w:p>
    <w:p w14:paraId="02931AE4" w14:textId="77777777" w:rsidR="00C87F08" w:rsidRDefault="00C87F08" w:rsidP="00C87F08">
      <w:pPr>
        <w:spacing w:after="120" w:line="276" w:lineRule="auto"/>
        <w:jc w:val="both"/>
      </w:pPr>
      <w:r>
        <w:rPr>
          <w:noProof/>
          <w:lang w:val="en-US"/>
        </w:rPr>
        <w:t>As stated in §1, the pipeline result is not the final release gate. The backend suite is also run against a real SQL Server instance before any milestone release, specifically to catch the class of defect that the pipeline database cannot reproduce. That gate passed on the release candidate covered by this report.</w:t>
      </w:r>
    </w:p>
    <w:p w14:paraId="607B4A4F" w14:textId="77777777" w:rsidR="00C87F08" w:rsidRDefault="00C87F08" w:rsidP="00C87F08">
      <w:pPr>
        <w:spacing w:after="120" w:line="276" w:lineRule="auto"/>
        <w:jc w:val="both"/>
      </w:pPr>
      <w:r>
        <w:rPr>
          <w:noProof/>
          <w:lang w:val="en-US"/>
        </w:rPr>
        <w:t>Coverage is deepest where risk is highest: venue management, authentication and account, and livestream and donation — the identity, tenancy and money-handling paths everything else depends on. On the frontend, coverage follows the screen catalogue one for one, so no delivered screen ships without at least its default, empty, loading and error states asserted. The thinnest area is recommendation and AI, which reflects that its output is a ranked suggestion rather than a correctness-critical result. Continuing to grow the end-to-end layer remains the highest-value next investment, because the suite is strongest at proving each feature correct in isolation and thinnest at proving long multi-actor journeys hold together over time.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627"/>
        <w:gridCol w:w="1918"/>
        <w:gridCol w:w="4259"/>
      </w:tblGrid>
      <w:tr w:rsidR="007A0801" w14:paraId="2F3DEF4B" w14:textId="77777777" w:rsidTr="00B60A64">
        <w:trPr>
          <w:tblHeader/>
          <w:jc w:val="center"/>
        </w:trPr>
        <w:tc>
          <w:tcPr>
            <w:tcW w:w="2664" w:type="dxa"/>
            <w:shd w:val="clear" w:color="auto" w:fill="FFE8E1"/>
          </w:tcPr>
          <w:p w14:paraId="74DE9C5A" w14:textId="77777777" w:rsidR="007A0801" w:rsidRDefault="007A0801" w:rsidP="00B60A64">
            <w:pPr>
              <w:pStyle w:val="HeadingLv1"/>
              <w:spacing w:before="20" w:after="20"/>
            </w:pPr>
            <w:r>
              <w:rPr>
                <w:sz w:val="20"/>
              </w:rPr>
              <w:t>Test</w:t>
            </w:r>
          </w:p>
        </w:tc>
        <w:tc>
          <w:tcPr>
            <w:tcW w:w="1944" w:type="dxa"/>
            <w:shd w:val="clear" w:color="auto" w:fill="FFE8E1"/>
          </w:tcPr>
          <w:p w14:paraId="1B212FDE" w14:textId="77777777" w:rsidR="007A0801" w:rsidRDefault="007A0801" w:rsidP="00B60A64">
            <w:pPr>
              <w:pStyle w:val="HeadingLv1"/>
              <w:spacing w:before="20" w:after="20"/>
            </w:pPr>
            <w:r>
              <w:rPr>
                <w:sz w:val="20"/>
              </w:rPr>
              <w:t>Symptom</w:t>
            </w:r>
          </w:p>
        </w:tc>
        <w:tc>
          <w:tcPr>
            <w:tcW w:w="4320" w:type="dxa"/>
            <w:shd w:val="clear" w:color="auto" w:fill="FFE8E1"/>
          </w:tcPr>
          <w:p w14:paraId="63362533" w14:textId="77777777" w:rsidR="007A0801" w:rsidRDefault="007A0801" w:rsidP="00B60A64">
            <w:pPr>
              <w:pStyle w:val="HeadingLv1"/>
              <w:spacing w:before="20" w:after="20"/>
            </w:pPr>
            <w:r>
              <w:rPr>
                <w:sz w:val="20"/>
              </w:rPr>
              <w:t>Analysis and severity</w:t>
            </w:r>
          </w:p>
        </w:tc>
      </w:tr>
      <w:tr w:rsidR="007A0801" w14:paraId="0152B513" w14:textId="77777777" w:rsidTr="00B60A64">
        <w:trPr>
          <w:jc w:val="center"/>
        </w:trPr>
        <w:tc>
          <w:tcPr>
            <w:tcW w:w="2664" w:type="dxa"/>
            <w:shd w:val="clear" w:color="auto" w:fill="FFFFFF"/>
          </w:tcPr>
          <w:p w14:paraId="7611DAF2" w14:textId="77777777" w:rsidR="007A0801" w:rsidRDefault="007A0801" w:rsidP="00B60A64">
            <w:pPr>
              <w:pStyle w:val="Bang0"/>
              <w:spacing w:before="20" w:after="20"/>
              <w:ind w:left="0"/>
            </w:pPr>
            <w:r>
              <w:rPr>
                <w:color w:val="000000"/>
                <w:sz w:val="20"/>
              </w:rPr>
              <w:t>VenueTourStitchTests — enqueue returns a pending attempt</w:t>
            </w:r>
          </w:p>
        </w:tc>
        <w:tc>
          <w:tcPr>
            <w:tcW w:w="1944" w:type="dxa"/>
            <w:shd w:val="clear" w:color="auto" w:fill="FFFFFF"/>
          </w:tcPr>
          <w:p w14:paraId="260979CA" w14:textId="77777777" w:rsidR="007A0801" w:rsidRDefault="007A0801" w:rsidP="00B60A64">
            <w:pPr>
              <w:pStyle w:val="Bang0"/>
              <w:spacing w:before="20" w:after="20"/>
              <w:ind w:left="0"/>
            </w:pPr>
            <w:r>
              <w:rPr>
                <w:color w:val="000000"/>
                <w:sz w:val="20"/>
              </w:rPr>
              <w:t>Expected the attempt to still be Pending; found Failed.</w:t>
            </w:r>
          </w:p>
        </w:tc>
        <w:tc>
          <w:tcPr>
            <w:tcW w:w="4320" w:type="dxa"/>
            <w:shd w:val="clear" w:color="auto" w:fill="FFFFFF"/>
          </w:tcPr>
          <w:p w14:paraId="5492083B" w14:textId="77777777" w:rsidR="007A0801" w:rsidRDefault="007A0801" w:rsidP="00B60A64">
            <w:pPr>
              <w:pStyle w:val="Bang0"/>
              <w:spacing w:before="20" w:after="20"/>
              <w:ind w:left="0"/>
            </w:pPr>
            <w:r>
              <w:rPr>
                <w:color w:val="000000"/>
                <w:sz w:val="20"/>
              </w:rPr>
              <w:t>Test-harness timing rather than a product defect. The in-memory job server used by the test host picks up the enqueued stitching job immediately, so by the time the assertion reads the row the job has already run to a terminal state and the Pending window it asserts on no longer exists. Severity: Minor, test-only.</w:t>
            </w:r>
          </w:p>
        </w:tc>
      </w:tr>
      <w:tr w:rsidR="007A0801" w14:paraId="68FE84F4" w14:textId="77777777" w:rsidTr="00B60A64">
        <w:trPr>
          <w:jc w:val="center"/>
        </w:trPr>
        <w:tc>
          <w:tcPr>
            <w:tcW w:w="2664" w:type="dxa"/>
            <w:shd w:val="clear" w:color="auto" w:fill="FFFFFF"/>
          </w:tcPr>
          <w:p w14:paraId="5CF9541F" w14:textId="77777777" w:rsidR="007A0801" w:rsidRDefault="007A0801" w:rsidP="00B60A64">
            <w:pPr>
              <w:pStyle w:val="Bang0"/>
              <w:spacing w:before="20" w:after="20"/>
              <w:ind w:left="0"/>
            </w:pPr>
            <w:r>
              <w:rPr>
                <w:color w:val="000000"/>
                <w:sz w:val="20"/>
              </w:rPr>
              <w:t>VenueTourStitchTests — completion with AI succeeds</w:t>
            </w:r>
          </w:p>
        </w:tc>
        <w:tc>
          <w:tcPr>
            <w:tcW w:w="1944" w:type="dxa"/>
            <w:shd w:val="clear" w:color="auto" w:fill="FFFFFF"/>
          </w:tcPr>
          <w:p w14:paraId="641D0845" w14:textId="77777777" w:rsidR="007A0801" w:rsidRDefault="007A0801" w:rsidP="00B60A64">
            <w:pPr>
              <w:pStyle w:val="Bang0"/>
              <w:spacing w:before="20" w:after="20"/>
              <w:ind w:left="0"/>
            </w:pPr>
            <w:r>
              <w:rPr>
                <w:color w:val="000000"/>
                <w:sz w:val="20"/>
              </w:rPr>
              <w:t>Expected Succeeded; found Failed.</w:t>
            </w:r>
          </w:p>
        </w:tc>
        <w:tc>
          <w:tcPr>
            <w:tcW w:w="4320" w:type="dxa"/>
            <w:shd w:val="clear" w:color="auto" w:fill="FFFFFF"/>
          </w:tcPr>
          <w:p w14:paraId="48D330A8" w14:textId="77777777" w:rsidR="007A0801" w:rsidRDefault="007A0801" w:rsidP="00B60A64">
            <w:pPr>
              <w:pStyle w:val="Bang0"/>
              <w:spacing w:before="20" w:after="20"/>
              <w:ind w:left="0"/>
            </w:pPr>
            <w:r>
              <w:rPr>
                <w:color w:val="000000"/>
                <w:sz w:val="20"/>
              </w:rPr>
              <w:t>Same root cause: no imaging-service address is configured in the test settings, so the job reaches its failure branch before the completion step under test is exercised. Severity: Minor, test-only.</w:t>
            </w:r>
          </w:p>
        </w:tc>
      </w:tr>
      <w:tr w:rsidR="007A0801" w14:paraId="4B653D21" w14:textId="77777777" w:rsidTr="00B60A64">
        <w:trPr>
          <w:jc w:val="center"/>
        </w:trPr>
        <w:tc>
          <w:tcPr>
            <w:tcW w:w="2664" w:type="dxa"/>
            <w:shd w:val="clear" w:color="auto" w:fill="FFFFFF"/>
          </w:tcPr>
          <w:p w14:paraId="073F8260" w14:textId="77777777" w:rsidR="007A0801" w:rsidRDefault="007A0801" w:rsidP="00B60A64">
            <w:pPr>
              <w:pStyle w:val="Bang0"/>
              <w:spacing w:before="20" w:after="20"/>
              <w:ind w:left="0"/>
            </w:pPr>
            <w:r>
              <w:rPr>
                <w:color w:val="000000"/>
                <w:sz w:val="20"/>
              </w:rPr>
              <w:t>VenueTourStitchTests — completion with AI fails, partial panorama kept</w:t>
            </w:r>
          </w:p>
        </w:tc>
        <w:tc>
          <w:tcPr>
            <w:tcW w:w="1944" w:type="dxa"/>
            <w:shd w:val="clear" w:color="auto" w:fill="FFFFFF"/>
          </w:tcPr>
          <w:p w14:paraId="2A794869" w14:textId="77777777" w:rsidR="007A0801" w:rsidRDefault="007A0801" w:rsidP="00B60A64">
            <w:pPr>
              <w:pStyle w:val="Bang0"/>
              <w:spacing w:before="20" w:after="20"/>
              <w:ind w:left="0"/>
            </w:pPr>
            <w:r>
              <w:rPr>
                <w:color w:val="000000"/>
                <w:sz w:val="20"/>
              </w:rPr>
              <w:t>Expected Succeeded; found Failed.</w:t>
            </w:r>
          </w:p>
        </w:tc>
        <w:tc>
          <w:tcPr>
            <w:tcW w:w="4320" w:type="dxa"/>
            <w:shd w:val="clear" w:color="auto" w:fill="FFFFFF"/>
          </w:tcPr>
          <w:p w14:paraId="09DBAC14" w14:textId="77777777" w:rsidR="007A0801" w:rsidRDefault="007A0801" w:rsidP="00B60A64">
            <w:pPr>
              <w:pStyle w:val="Bang0"/>
              <w:spacing w:before="20" w:after="20"/>
              <w:ind w:left="0"/>
            </w:pPr>
            <w:r>
              <w:rPr>
                <w:color w:val="000000"/>
                <w:sz w:val="20"/>
              </w:rPr>
              <w:t>Same root cause as above. Severity: Minor, test-only.</w:t>
            </w:r>
          </w:p>
        </w:tc>
      </w:tr>
      <w:tr w:rsidR="007A0801" w14:paraId="631F70A9" w14:textId="77777777" w:rsidTr="00B60A64">
        <w:trPr>
          <w:jc w:val="center"/>
        </w:trPr>
        <w:tc>
          <w:tcPr>
            <w:tcW w:w="2664" w:type="dxa"/>
            <w:shd w:val="clear" w:color="auto" w:fill="FFFFFF"/>
          </w:tcPr>
          <w:p w14:paraId="05E6E7DE" w14:textId="77777777" w:rsidR="007A0801" w:rsidRDefault="007A0801" w:rsidP="00B60A64">
            <w:pPr>
              <w:pStyle w:val="Bang0"/>
              <w:spacing w:before="20" w:after="20"/>
              <w:ind w:left="0"/>
            </w:pPr>
            <w:r>
              <w:rPr>
                <w:color w:val="000000"/>
                <w:sz w:val="20"/>
              </w:rPr>
              <w:t>VenueTourStitchTests — completion disabled never calls the completion path</w:t>
            </w:r>
          </w:p>
        </w:tc>
        <w:tc>
          <w:tcPr>
            <w:tcW w:w="1944" w:type="dxa"/>
            <w:shd w:val="clear" w:color="auto" w:fill="FFFFFF"/>
          </w:tcPr>
          <w:p w14:paraId="0659F111" w14:textId="77777777" w:rsidR="007A0801" w:rsidRDefault="007A0801" w:rsidP="00B60A64">
            <w:pPr>
              <w:pStyle w:val="Bang0"/>
              <w:spacing w:before="20" w:after="20"/>
              <w:ind w:left="0"/>
            </w:pPr>
            <w:r>
              <w:rPr>
                <w:color w:val="000000"/>
                <w:sz w:val="20"/>
              </w:rPr>
              <w:t>Expected Succeeded; found Failed.</w:t>
            </w:r>
          </w:p>
        </w:tc>
        <w:tc>
          <w:tcPr>
            <w:tcW w:w="4320" w:type="dxa"/>
            <w:shd w:val="clear" w:color="auto" w:fill="FFFFFF"/>
          </w:tcPr>
          <w:p w14:paraId="4381BC3E" w14:textId="77777777" w:rsidR="007A0801" w:rsidRDefault="007A0801" w:rsidP="00B60A64">
            <w:pPr>
              <w:pStyle w:val="Bang0"/>
              <w:spacing w:before="20" w:after="20"/>
              <w:ind w:left="0"/>
            </w:pPr>
            <w:r>
              <w:rPr>
                <w:color w:val="000000"/>
                <w:sz w:val="20"/>
              </w:rPr>
              <w:t>Same root cause as above. Severity: Minor, test-only.</w:t>
            </w:r>
          </w:p>
        </w:tc>
      </w:tr>
    </w:tbl>
    <w:p w14:paraId="2F69E4E4" w14:textId="77777777" w:rsidR="007D0DB4" w:rsidRDefault="007D0DB4"/>
    <w:sectPr w:rsidR="007D0DB4"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42116549">
    <w:abstractNumId w:val="5"/>
  </w:num>
  <w:num w:numId="2" w16cid:durableId="145513447">
    <w:abstractNumId w:val="4"/>
  </w:num>
  <w:num w:numId="3" w16cid:durableId="799878098">
    <w:abstractNumId w:val="2"/>
  </w:num>
  <w:num w:numId="4" w16cid:durableId="424808378">
    <w:abstractNumId w:val="1"/>
  </w:num>
  <w:num w:numId="5" w16cid:durableId="142428777">
    <w:abstractNumId w:val="3"/>
  </w:num>
  <w:num w:numId="6" w16cid:durableId="166049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D1FC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0DB4"/>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9F2AFB"/>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576DE"/>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0058F"/>
    <w:pPr>
      <w:ind w:left="720"/>
      <w:contextualSpacing/>
    </w:pPr>
  </w:style>
  <w:style w:type="character" w:customStyle="1" w:styleId="u1Char">
    <w:name w:val="Đầu đề 1 Char"/>
    <w:basedOn w:val="Phngmcinhcuaoanvn"/>
    <w:link w:val="u1"/>
    <w:uiPriority w:val="9"/>
    <w:rsid w:val="00AB056F"/>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2E0C5F"/>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2E0C5F"/>
    <w:rPr>
      <w:rFonts w:asciiTheme="majorHAnsi" w:eastAsiaTheme="majorEastAsia" w:hAnsiTheme="majorHAnsi" w:cstheme="majorBidi"/>
      <w:b/>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F26556"/>
    <w:rPr>
      <w:rFonts w:asciiTheme="majorHAnsi" w:eastAsiaTheme="majorEastAsia" w:hAnsiTheme="majorHAnsi" w:cstheme="majorBidi"/>
      <w:b/>
      <w:i/>
      <w:iCs/>
    </w:rPr>
  </w:style>
  <w:style w:type="character" w:customStyle="1" w:styleId="u5Char">
    <w:name w:val="Đầu đề 5 Char"/>
    <w:basedOn w:val="Phngmcinhcuaoanvn"/>
    <w:link w:val="u5"/>
    <w:uiPriority w:val="9"/>
    <w:rsid w:val="001F1E4B"/>
    <w:rPr>
      <w:rFonts w:asciiTheme="majorHAnsi" w:eastAsiaTheme="majorEastAsia" w:hAnsiTheme="majorHAnsi" w:cs="Times New Roman (Headings CS)"/>
      <w:u w:val="single"/>
    </w:rPr>
  </w:style>
  <w:style w:type="paragraph" w:styleId="uMucluc">
    <w:name w:val="TOC Heading"/>
    <w:basedOn w:val="u1"/>
    <w:next w:val="Binhthng"/>
    <w:uiPriority w:val="39"/>
    <w:unhideWhenUsed/>
    <w:qFormat/>
    <w:rsid w:val="0041719F"/>
    <w:pPr>
      <w:outlineLvl w:val="9"/>
    </w:pPr>
    <w:rPr>
      <w:b w:val="0"/>
      <w:color w:val="2E74B5" w:themeColor="accent1" w:themeShade="BF"/>
      <w:lang w:val="en-US"/>
    </w:rPr>
  </w:style>
  <w:style w:type="paragraph" w:styleId="Mucluc1">
    <w:name w:val="toc 1"/>
    <w:basedOn w:val="Binhthng"/>
    <w:next w:val="Binhthng"/>
    <w:autoRedefine/>
    <w:uiPriority w:val="39"/>
    <w:unhideWhenUsed/>
    <w:rsid w:val="0041719F"/>
    <w:pPr>
      <w:spacing w:after="100"/>
    </w:pPr>
  </w:style>
  <w:style w:type="paragraph" w:styleId="Mucluc2">
    <w:name w:val="toc 2"/>
    <w:basedOn w:val="Binhthng"/>
    <w:next w:val="Binhthng"/>
    <w:autoRedefine/>
    <w:uiPriority w:val="39"/>
    <w:unhideWhenUsed/>
    <w:rsid w:val="0041719F"/>
    <w:pPr>
      <w:spacing w:after="100"/>
      <w:ind w:left="220"/>
    </w:pPr>
  </w:style>
  <w:style w:type="paragraph" w:styleId="Mucluc3">
    <w:name w:val="toc 3"/>
    <w:basedOn w:val="Binhthng"/>
    <w:next w:val="Binhthng"/>
    <w:autoRedefine/>
    <w:uiPriority w:val="39"/>
    <w:unhideWhenUsed/>
    <w:rsid w:val="0041719F"/>
    <w:pPr>
      <w:spacing w:after="100"/>
      <w:ind w:left="440"/>
    </w:pPr>
  </w:style>
  <w:style w:type="paragraph" w:customStyle="1" w:styleId="Bang0">
    <w:name w:val="Bang"/>
    <w:basedOn w:val="Binhthng"/>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Binhthng"/>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Binhthng"/>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Phngmcinhcuaoanvn"/>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11</Pages>
  <Words>2692</Words>
  <Characters>15347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123</cp:revision>
  <dcterms:created xsi:type="dcterms:W3CDTF">2020-01-14T01:28:00Z</dcterms:created>
  <dcterms:modified xsi:type="dcterms:W3CDTF">2026-08-16T00:01:00Z</dcterms:modified>
</cp:coreProperties>
</file>