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86B4202" w14:textId="3D54A71F" w:rsidR="00546FD1" w:rsidRDefault="00546FD1">
      <w:r>
        <w:rPr>
          <w:noProof/>
          <w:lang w:eastAsia="en-GB"/>
        </w:rPr>
        <w:drawing>
          <wp:inline distT="0" distB="0" distL="0" distR="0" wp14:anchorId="2E429220" wp14:editId="739C3856">
            <wp:extent cx="5943600" cy="297624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A_Filtered_Pct_AST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drawing>
          <wp:inline distT="0" distB="0" distL="0" distR="0" wp14:anchorId="70C46B90" wp14:editId="3A5F564B">
            <wp:extent cx="5943600" cy="29768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A_Filtered_Pct_LDH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 wp14:anchorId="767E5322" wp14:editId="67484206">
            <wp:extent cx="5943600" cy="3061335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A_Filtered_Pct_Potassium (K+)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drawing>
          <wp:inline distT="0" distB="0" distL="0" distR="0" wp14:anchorId="5A19D7FD" wp14:editId="2C7FEFC2">
            <wp:extent cx="5943600" cy="393763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B_Filtered_AST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lastRenderedPageBreak/>
        <w:drawing>
          <wp:inline distT="0" distB="0" distL="0" distR="0" wp14:anchorId="431DC011" wp14:editId="675E16CD">
            <wp:extent cx="5943600" cy="3937635"/>
            <wp:effectExtent l="0" t="0" r="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B_Filtered_LDH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GB"/>
        </w:rPr>
        <w:drawing>
          <wp:inline distT="0" distB="0" distL="0" distR="0" wp14:anchorId="1F9DB361" wp14:editId="7FF76235">
            <wp:extent cx="5943600" cy="3956685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B_Filtered_Potassium (K+)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00A3D" w14:textId="77777777" w:rsidR="00546FD1" w:rsidRDefault="00546FD1">
      <w:r>
        <w:br w:type="page"/>
      </w:r>
    </w:p>
    <w:p w14:paraId="092592E4" w14:textId="77777777" w:rsidR="0045433E" w:rsidRDefault="00546FD1">
      <w:r>
        <w:lastRenderedPageBreak/>
        <w:t>1. Ảnh hưởng đến chỉ số huyết thanh</w:t>
      </w:r>
    </w:p>
    <w:p w14:paraId="0180E84F" w14:textId="77777777" w:rsidR="00546FD1" w:rsidRDefault="00546FD1"/>
    <w:p w14:paraId="495CCA02" w14:textId="77777777" w:rsidR="00546FD1" w:rsidRDefault="00546FD1"/>
    <w:p w14:paraId="07BE881F" w14:textId="77777777" w:rsidR="00546FD1" w:rsidRDefault="00546FD1">
      <w:r>
        <w:t>2. Ảnh hưởng đến chỉ số hóa sinh</w:t>
      </w:r>
    </w:p>
    <w:p w14:paraId="3378C097" w14:textId="77777777" w:rsidR="00546FD1" w:rsidRDefault="00546FD1"/>
    <w:p w14:paraId="3A812497" w14:textId="77777777" w:rsidR="00546FD1" w:rsidRDefault="00546FD1"/>
    <w:p w14:paraId="0765967E" w14:textId="77777777" w:rsidR="00546FD1" w:rsidRDefault="00546FD1">
      <w:r>
        <w:t>2. Khác biệt chỉ số hóa sinh</w:t>
      </w:r>
    </w:p>
    <w:p w14:paraId="5F4B06E2" w14:textId="77777777" w:rsidR="00546FD1" w:rsidRDefault="00546FD1"/>
    <w:p w14:paraId="5C540542" w14:textId="77777777" w:rsidR="00546FD1" w:rsidRDefault="00546FD1">
      <w:r>
        <w:t xml:space="preserve">3. Đánh giá độ lệch </w:t>
      </w:r>
    </w:p>
    <w:p w14:paraId="1E5AAA2B" w14:textId="77777777" w:rsidR="00546FD1" w:rsidRDefault="00546FD1"/>
    <w:p w14:paraId="173EEA66" w14:textId="77777777" w:rsidR="00546FD1" w:rsidRDefault="00546FD1">
      <w:r>
        <w:t>4. Ước tính độ lệch tại các điểm quyết định lâm sàng</w:t>
      </w:r>
    </w:p>
    <w:p w14:paraId="63B2F610" w14:textId="77777777" w:rsidR="00546FD1" w:rsidRDefault="00546FD1"/>
    <w:sectPr w:rsidR="00546FD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6FD1"/>
    <w:rsid w:val="000E638E"/>
    <w:rsid w:val="0045433E"/>
    <w:rsid w:val="00546FD1"/>
    <w:rsid w:val="00BE7998"/>
    <w:rsid w:val="00C74230"/>
    <w:rsid w:val="00C770F7"/>
    <w:rsid w:val="00CF3DDE"/>
    <w:rsid w:val="00E0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7CE092D"/>
  <w15:chartTrackingRefBased/>
  <w15:docId w15:val="{34510834-31C3-40DB-9621-AEC6C51F9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4</Pages>
  <Words>28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pc-008</dc:creator>
  <cp:keywords/>
  <dc:description/>
  <cp:lastModifiedBy>dung ha</cp:lastModifiedBy>
  <cp:revision>3</cp:revision>
  <dcterms:created xsi:type="dcterms:W3CDTF">2026-08-06T04:13:00Z</dcterms:created>
  <dcterms:modified xsi:type="dcterms:W3CDTF">2026-08-07T02:44:00Z</dcterms:modified>
</cp:coreProperties>
</file>