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29AD1C3"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3C3643C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firm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firm</w:t>
      </w:r>
      <w:r w:rsidRPr="00DE3381">
        <w:rPr>
          <w:lang w:val="en-US"/>
        </w:rPr>
        <w:t xml:space="preserve"> 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2A532AF3"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38B5623C"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574A0603"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15C22121"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r w:rsidR="004D69E2">
        <w:rPr>
          <w:lang w:val="en-US"/>
        </w:rPr>
        <w:t>control</w:t>
      </w:r>
      <w:r w:rsidR="004D69E2" w:rsidRPr="00DE3381">
        <w:rPr>
          <w:lang w:val="en-US"/>
        </w:rPr>
        <w:t xml:space="preserve"> </w:t>
      </w:r>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4DD8E36D"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778316A"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the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E96ABE7"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below).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xml:space="preserve">*, *Illinois 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13BFAE7B"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A message indicates each successful download. 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26E33D"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writes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4F4FB99A"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w:t>
      </w:r>
      <w:proofErr w:type="spellStart"/>
      <w:r w:rsidRPr="00DE3381">
        <w:rPr>
          <w:lang w:val="en-US"/>
        </w:rPr>
        <w:t>plot_score</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2282DEF6"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1D764C">
        <w:rPr>
          <w:lang w:val="en-US"/>
        </w:rPr>
        <w:t>,</w:t>
      </w:r>
      <w:r w:rsidRPr="00E228EE">
        <w:rPr>
          <w:lang w:val="en-US"/>
        </w:rPr>
        <w:t xml:space="preserve">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Pr="00E228EE">
        <w:rPr>
          <w:lang w:val="en-US"/>
        </w:rPr>
        <w:t>and `</w:t>
      </w:r>
      <w:proofErr w:type="spellStart"/>
      <w:r w:rsidRPr="00E228EE">
        <w:rPr>
          <w:lang w:val="en-US"/>
        </w:rPr>
        <w:t>plot_</w:t>
      </w:r>
      <w:r w:rsidR="001D764C">
        <w:rPr>
          <w:lang w:val="en-US"/>
        </w:rPr>
        <w:t>doi_</w:t>
      </w:r>
      <w:r w:rsidRPr="00E228EE">
        <w:rPr>
          <w:lang w:val="en-US"/>
        </w:rPr>
        <w:t>box</w:t>
      </w:r>
      <w:proofErr w:type="spellEnd"/>
      <w:r w:rsidRPr="00E228EE">
        <w:rPr>
          <w:lang w:val="en-US"/>
        </w:rPr>
        <w:t xml:space="preserve">` use output from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001D764C" w:rsidRPr="005D112C">
        <w:rPr>
          <w:lang w:val="en-US"/>
        </w:rPr>
        <w:t>and `</w:t>
      </w:r>
      <w:proofErr w:type="spellStart"/>
      <w:r w:rsidR="001D764C" w:rsidRPr="005D112C">
        <w:rPr>
          <w:lang w:val="en-US"/>
        </w:rPr>
        <w:t>plot_</w:t>
      </w:r>
      <w:r w:rsidR="001D764C">
        <w:rPr>
          <w:lang w:val="en-US"/>
        </w:rPr>
        <w:t>doi_</w:t>
      </w:r>
      <w:r w:rsidR="001D764C" w:rsidRPr="005D112C">
        <w:rPr>
          <w:lang w:val="en-US"/>
        </w:rPr>
        <w:t>box</w:t>
      </w:r>
      <w:proofErr w:type="spellEnd"/>
      <w:r w:rsidR="001D764C" w:rsidRPr="005D112C">
        <w:rPr>
          <w:lang w:val="en-US"/>
        </w:rPr>
        <w:t>`</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5FD00FB2"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plot_score</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 xml:space="preserve">plot007 </w:t>
      </w:r>
      <w:r w:rsidRPr="00DE3381">
        <w:rPr>
          <w:lang w:val="en-US"/>
        </w:rPr>
        <w:t>XXXXX]</w:t>
      </w:r>
    </w:p>
    <w:p w14:paraId="6E62A265" w14:textId="60970603"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 xml:space="preserve">`, </w:t>
      </w:r>
      <w:r w:rsidR="00E228EE" w:rsidRPr="005D112C">
        <w:rPr>
          <w:lang w:val="en-US"/>
        </w:rPr>
        <w:t>`</w:t>
      </w:r>
      <w:proofErr w:type="spellStart"/>
      <w:r w:rsidR="00E228EE" w:rsidRPr="005D112C">
        <w:rPr>
          <w:lang w:val="en-US"/>
        </w:rPr>
        <w:t>plot_</w:t>
      </w:r>
      <w:r w:rsidR="00E228EE">
        <w:rPr>
          <w:lang w:val="en-US"/>
        </w:rPr>
        <w:t>voi_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voi_</w:t>
      </w:r>
      <w:r w:rsidR="00E228EE" w:rsidRPr="005D112C">
        <w:rPr>
          <w:lang w:val="en-US"/>
        </w:rPr>
        <w:t>box</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w:t>
      </w:r>
      <w:proofErr w:type="spellStart"/>
      <w:r w:rsidRPr="00DE3381">
        <w:rPr>
          <w:lang w:val="en-US"/>
        </w:rPr>
        <w:t>export_doi</w:t>
      </w:r>
      <w:proofErr w:type="spellEnd"/>
      <w:r w:rsidRPr="00DE3381">
        <w:rPr>
          <w:lang w:val="en-US"/>
        </w:rPr>
        <w:t>`, `</w:t>
      </w:r>
      <w:proofErr w:type="spellStart"/>
      <w:r w:rsidRPr="00DE3381">
        <w:rPr>
          <w:lang w:val="en-US"/>
        </w:rPr>
        <w:t>plot_</w:t>
      </w:r>
      <w:r w:rsidR="00E228EE">
        <w:rPr>
          <w:lang w:val="en-US"/>
        </w:rPr>
        <w:t>doi_</w:t>
      </w:r>
      <w:r w:rsidRPr="00DE3381">
        <w:rPr>
          <w:lang w:val="en-US"/>
        </w:rPr>
        <w:t>ts</w:t>
      </w:r>
      <w:proofErr w:type="spellEnd"/>
      <w:r w:rsidRPr="00DE3381">
        <w:rPr>
          <w:lang w:val="en-US"/>
        </w:rPr>
        <w:t>`, `</w:t>
      </w:r>
      <w:proofErr w:type="spellStart"/>
      <w:r w:rsidRPr="00DE3381">
        <w:rPr>
          <w:lang w:val="en-US"/>
        </w:rPr>
        <w:t>plot_</w:t>
      </w:r>
      <w:r w:rsidR="00E228EE">
        <w:rPr>
          <w:lang w:val="en-US"/>
        </w:rPr>
        <w:t>doi_</w:t>
      </w:r>
      <w:r w:rsidRPr="00DE3381">
        <w:rPr>
          <w:lang w:val="en-US"/>
        </w:rPr>
        <w:t>box</w:t>
      </w:r>
      <w:proofErr w:type="spellEnd"/>
      <w:r w:rsidRPr="00DE3381">
        <w:rPr>
          <w:lang w:val="en-US"/>
        </w:rPr>
        <w:t>`, and `</w:t>
      </w:r>
      <w:proofErr w:type="spellStart"/>
      <w:r w:rsidRPr="00DE3381">
        <w:rPr>
          <w:lang w:val="en-US"/>
        </w:rPr>
        <w:t>plot_</w:t>
      </w:r>
      <w:r w:rsidR="00E228EE">
        <w:rPr>
          <w:lang w:val="en-US"/>
        </w:rPr>
        <w:t>voi_doi</w:t>
      </w:r>
      <w:proofErr w:type="spellEnd"/>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all functions use either *countries* or *</w:t>
      </w:r>
      <w:proofErr w:type="spellStart"/>
      <w:r w:rsidR="00E80706" w:rsidRPr="00DE3381">
        <w:rPr>
          <w:lang w:val="en-US"/>
        </w:rPr>
        <w:t>us_states</w:t>
      </w:r>
      <w:proofErr w:type="spellEnd"/>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 `locations = “</w:t>
      </w:r>
      <w:proofErr w:type="gramStart"/>
      <w:r w:rsidR="00E80706" w:rsidRPr="00DE3381">
        <w:rPr>
          <w:lang w:val="en-US"/>
        </w:rPr>
        <w:t>countries”`</w:t>
      </w:r>
      <w:proofErr w:type="gramEnd"/>
      <w:r w:rsidR="00E80706" w:rsidRPr="00DE3381">
        <w:rPr>
          <w:lang w:val="en-US"/>
        </w:rPr>
        <w:t xml:space="preserve"> or `locations = “</w:t>
      </w:r>
      <w:proofErr w:type="spellStart"/>
      <w:r w:rsidR="00E80706" w:rsidRPr="00DE3381">
        <w:rPr>
          <w:lang w:val="en-US"/>
        </w:rPr>
        <w:t>us_states</w:t>
      </w:r>
      <w:proofErr w:type="spellEnd"/>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 xml:space="preserve">plot010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755D921" w:rsidR="005E569D" w:rsidRPr="00DE3381" w:rsidRDefault="005E569D" w:rsidP="005E569D">
      <w:pPr>
        <w:rPr>
          <w:lang w:val="en-US"/>
        </w:rPr>
      </w:pPr>
      <w:r w:rsidRPr="00DE3381">
        <w:rPr>
          <w:lang w:val="en-US"/>
        </w:rPr>
        <w:t xml:space="preserve">[XXXXX </w:t>
      </w:r>
      <w:r w:rsidR="00985A0F">
        <w:rPr>
          <w:lang w:val="en-US"/>
        </w:rPr>
        <w:t>plot011</w:t>
      </w:r>
      <w:r w:rsidRPr="00DE3381">
        <w:rPr>
          <w:lang w:val="en-US"/>
        </w:rPr>
        <w:t xml:space="preserve"> XXXXX]</w:t>
      </w:r>
    </w:p>
    <w:p w14:paraId="6A76084E" w14:textId="0ADC3F8E" w:rsidR="001B6AFB" w:rsidRPr="00DE3381" w:rsidRDefault="001B6AFB" w:rsidP="001B6AFB">
      <w:pPr>
        <w:rPr>
          <w:b/>
          <w:i/>
          <w:lang w:val="en-US"/>
        </w:rPr>
      </w:pPr>
      <w:r w:rsidRPr="00DE3381">
        <w:rPr>
          <w:lang w:val="en-US"/>
        </w:rPr>
        <w:lastRenderedPageBreak/>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xml:space="preserve">` on a subnational level (e.g.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proofErr w:type="gramStart"/>
      <w:r w:rsidRPr="00DE3381">
        <w:rPr>
          <w:lang w:val="en-US"/>
        </w:rPr>
        <w:t>fads</w:t>
      </w:r>
      <w:proofErr w:type="gramEnd"/>
      <w:r w:rsidRPr="00DE3381">
        <w:rPr>
          <w:lang w:val="en-US"/>
        </w:rPr>
        <w:t xml:space="preserve"> 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 xml:space="preserve">plot013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 xml:space="preserve">plot014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proofErr w:type="spellStart"/>
      <w:r w:rsidRPr="00DE3381">
        <w:rPr>
          <w:lang w:val="en-US"/>
        </w:rPr>
        <w:t>Castelnuovo</w:t>
      </w:r>
      <w:proofErr w:type="spellEnd"/>
      <w:r w:rsidRPr="00DE3381">
        <w:rPr>
          <w:lang w:val="en-US"/>
        </w:rPr>
        <w:t xml:space="preserve">,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proofErr w:type="spellStart"/>
      <w:r w:rsidRPr="00CB6779">
        <w:rPr>
          <w:lang w:val="en-US"/>
        </w:rPr>
        <w:t>Venger</w:t>
      </w:r>
      <w:proofErr w:type="spellEnd"/>
      <w:r w:rsidRPr="00CB6779">
        <w:rPr>
          <w:lang w:val="en-US"/>
        </w:rPr>
        <w:t xml:space="preserve">, O., Puhr, H., &amp; </w:t>
      </w:r>
      <w:proofErr w:type="spellStart"/>
      <w:r w:rsidRPr="00CB6779">
        <w:rPr>
          <w:lang w:val="en-US"/>
        </w:rPr>
        <w:t>Müllner</w:t>
      </w:r>
      <w:proofErr w:type="spellEnd"/>
      <w:r w:rsidRPr="00CB6779">
        <w:rPr>
          <w:lang w:val="en-US"/>
        </w:rPr>
        <w:t xml:space="preserve">,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1DCF4" w14:textId="77777777" w:rsidR="00E56B51" w:rsidRDefault="00E56B51" w:rsidP="008C0FC1">
      <w:pPr>
        <w:spacing w:after="0" w:line="240" w:lineRule="auto"/>
      </w:pPr>
      <w:r>
        <w:separator/>
      </w:r>
    </w:p>
  </w:endnote>
  <w:endnote w:type="continuationSeparator" w:id="0">
    <w:p w14:paraId="7A38446A" w14:textId="77777777" w:rsidR="00E56B51" w:rsidRDefault="00E56B51"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E6552" w14:textId="77777777" w:rsidR="00E56B51" w:rsidRDefault="00E56B51" w:rsidP="008C0FC1">
      <w:pPr>
        <w:spacing w:after="0" w:line="240" w:lineRule="auto"/>
      </w:pPr>
      <w:r>
        <w:separator/>
      </w:r>
    </w:p>
  </w:footnote>
  <w:footnote w:type="continuationSeparator" w:id="0">
    <w:p w14:paraId="2C437EF5" w14:textId="77777777" w:rsidR="00E56B51" w:rsidRDefault="00E56B51"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C5178"/>
    <w:rsid w:val="000F05F2"/>
    <w:rsid w:val="0010054A"/>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64C8A"/>
    <w:rsid w:val="004D69E2"/>
    <w:rsid w:val="004E69B2"/>
    <w:rsid w:val="004F458F"/>
    <w:rsid w:val="00526EF5"/>
    <w:rsid w:val="00550511"/>
    <w:rsid w:val="00557DF2"/>
    <w:rsid w:val="005607CD"/>
    <w:rsid w:val="00563CEC"/>
    <w:rsid w:val="00567168"/>
    <w:rsid w:val="005712E8"/>
    <w:rsid w:val="005E569D"/>
    <w:rsid w:val="005F0F19"/>
    <w:rsid w:val="005F3A2A"/>
    <w:rsid w:val="005F48B3"/>
    <w:rsid w:val="00615B0D"/>
    <w:rsid w:val="00634B54"/>
    <w:rsid w:val="00645B4A"/>
    <w:rsid w:val="00656105"/>
    <w:rsid w:val="006B2027"/>
    <w:rsid w:val="007079AA"/>
    <w:rsid w:val="00712168"/>
    <w:rsid w:val="00713A12"/>
    <w:rsid w:val="0072616C"/>
    <w:rsid w:val="00743492"/>
    <w:rsid w:val="007435FD"/>
    <w:rsid w:val="00761E50"/>
    <w:rsid w:val="00784A7B"/>
    <w:rsid w:val="007B0717"/>
    <w:rsid w:val="007B22C5"/>
    <w:rsid w:val="007B5B5C"/>
    <w:rsid w:val="007D2FA7"/>
    <w:rsid w:val="007D611B"/>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C2344"/>
    <w:rsid w:val="009D66C0"/>
    <w:rsid w:val="00A009CB"/>
    <w:rsid w:val="00A9247D"/>
    <w:rsid w:val="00AA177E"/>
    <w:rsid w:val="00AA7511"/>
    <w:rsid w:val="00AB7F0C"/>
    <w:rsid w:val="00AF4033"/>
    <w:rsid w:val="00B20522"/>
    <w:rsid w:val="00B31227"/>
    <w:rsid w:val="00B35BAB"/>
    <w:rsid w:val="00B40571"/>
    <w:rsid w:val="00B62203"/>
    <w:rsid w:val="00BC4FDE"/>
    <w:rsid w:val="00BD4DC4"/>
    <w:rsid w:val="00BE4841"/>
    <w:rsid w:val="00BF046B"/>
    <w:rsid w:val="00C71F24"/>
    <w:rsid w:val="00C72ED8"/>
    <w:rsid w:val="00CB6779"/>
    <w:rsid w:val="00CC0F45"/>
    <w:rsid w:val="00CD4411"/>
    <w:rsid w:val="00CF695C"/>
    <w:rsid w:val="00D338B3"/>
    <w:rsid w:val="00D75006"/>
    <w:rsid w:val="00D876DC"/>
    <w:rsid w:val="00D955A8"/>
    <w:rsid w:val="00DA4D57"/>
    <w:rsid w:val="00DE3381"/>
    <w:rsid w:val="00DE3762"/>
    <w:rsid w:val="00DE4F29"/>
    <w:rsid w:val="00E10AFF"/>
    <w:rsid w:val="00E1610C"/>
    <w:rsid w:val="00E228EE"/>
    <w:rsid w:val="00E33C38"/>
    <w:rsid w:val="00E44F92"/>
    <w:rsid w:val="00E56B51"/>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3192</Words>
  <Characters>20114</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98</cp:revision>
  <dcterms:created xsi:type="dcterms:W3CDTF">2020-09-17T12:26:00Z</dcterms:created>
  <dcterms:modified xsi:type="dcterms:W3CDTF">2020-11-13T20:12:00Z</dcterms:modified>
</cp:coreProperties>
</file>