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the mosque in Bradford, see Al Mahdi Mosque, Bradford.</w:t>
        <w:br/>
        <w:t>The Mosque of the Dome of the Mahdi or Al-Mahdi Mosque (Arabic: جامع قبة المهدي) is one of the historical mosques in the historic old city of Sana'a, Yemen. It forms a part of UNESCO World Heritage Site Old City of Sana'a.[1] It is located in the Al-Kareem Al-Mahdi neighborhood in the western Sarar district.[2] It was built in 1651 by the order of Imam Mahdi Abbas bin Mansour. The tomb was built after the death of Imam Mahdi Abbas in 1768.</w:t>
        <w:br/>
        <w:t>See also[edit]</w:t>
        <w:br/>
        <w:t>List of mosques in Yemen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