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Putra Mosque (Malay: Masjid Putra) is the principal mosque of Putrajaya, Malaysia. Construction of the mosque began in 1997 and was completed two years later. It is located next to Perdana Putra, which houses the Malaysian Prime Minister's office and man-made Putrajaya Lake. In front of the is a large square with flagpoles flying Malaysian flag and each states.</w:t>
        <w:br/>
        <w:t>The pink-domed Putra Mosque is constructed with rose-tinted granite and consists of three main functional areas – the prayer hall, the Sahn, or courtyard, and various learning facilities and function rooms. The mosque can accommodate 15,000 worshippers at any one time.[1]</w:t>
        <w:br/>
        <w:t>See also[edit]</w:t>
        <w:br/>
        <w:t>Islam in Malaysia</w:t>
        <w:br/>
        <w:t>List of tallest minarets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