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Bahawalpur Museum (Urdu: بہاولپور عجائب گھر), established in 1976, is a museum of archaeology, art, heritage, modern history and religion located in Bahawalpur, Punjab, Pakistan.[1] It comes under the control of Bahawalpur district government. The current[when?] director of the museum is Hussain Ahmed Madni.[2]</w:t>
        <w:br/>
        <w:t>The Bahawalpur Museum was established in 1974. It is a museum of archaeology, ethnology, art, heritage, of traditional and modern history. It is supervised by the local government of Bahawalpur district. It has eight galleries.</w:t>
        <w:br/>
        <w:t>Collection</w:t>
        <w:br/>
        <w:t>Pakistan Movement Gallery, which comprises the Modern history of Pakistan.</w:t>
        <w:br/>
        <w:t>Archaeological Gallery which represents the archaeological history of the region.</w:t>
        <w:br/>
        <w:t>Islamic gallery which exhibits manuscripts, inscription and Quranic documents.</w:t>
        <w:br/>
        <w:t>Cultural heritage of the Bahawalpur region.</w:t>
        <w:br/>
        <w:t>Art and coin gallery</w:t>
        <w:br/>
        <w:t>Cholistan Art and Heritage.</w:t>
        <w:br/>
        <w:t>See also[edit]</w:t>
        <w:br/>
        <w:t>List of museums in Pakistan</w:t>
        <w:br/>
        <w:t>Bahawalpur Airport</w:t>
        <w:br/>
        <w:t>Bahawalpur Zoo</w:t>
        <w:br/>
        <w:t>Derawar Fort</w:t>
        <w:br/>
        <w:t>Noor Mahal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