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Beijing International Bilingual Academy (BIBA; Chinese: 海嘉国际双语学校 a.k.a. "Haijia International Bilingual School") is a private school in Shunyi District, Beijing, China.[1] It serves early childhood through high school. It was established in 2006 under the name of Kinstar International School.[2][3] In 2011, the school was renamed to its present-day name of Beijing International Bilingual Academy.[3] Its students can be Chinese Nationals or foreign passport holders. BIBA is an EduChina School. Currently, it has 1600 students from more than 30 different countries.[4]</w:t>
        <w:br/>
        <w:t>Accreditations and Authorizations[edit]</w:t>
        <w:br/>
        <w:t>BIBA is accredited, authorized, or a member of the following organizations:[5]</w:t>
        <w:br/>
        <w:t>The International Middle Years Curriculum (IMYC)</w:t>
        <w:br/>
        <w:t>Cambridge International General Certificate of Secondary Education (IGCSE)</w:t>
        <w:br/>
        <w:t>The International Baccalaureate Diploma Program (IBDP)</w:t>
        <w:br/>
        <w:t>Association of China and Mongolia International Schools (ACAMIS)</w:t>
        <w:br/>
        <w:t>International Schools Athletic Conference (ISAC)</w:t>
        <w:br/>
        <w:t>East Asia Regional Council of Schools (EARCOS)</w:t>
        <w:br/>
        <w:t>Principals' Training Center for International School (PTC)</w:t>
        <w:br/>
        <w:t>Western Association of Schools and Colleges (WASC), a K-12 Accreditation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