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Daystar Academy is an international bilingual school located in Beijing with over 500 students represented by 17 nationalities from Kindergarten to Grade 12. It has two campuses, the main campus is in Shunbai Road and a second campus offering elementary grades in Sanlitun. Students are enrolled in the following programs:</w:t>
        <w:br/>
        <w:t>Kindergarten Montessori program for children 3–6 years of age</w:t>
        <w:br/>
        <w:t>Elementary School (Chinese National Curriculum and IB PYP curriculum)</w:t>
        <w:br/>
        <w:t>Middle School (Chinese National Curriculum and IB MYP curriculum)</w:t>
        <w:br/>
        <w:t>High School (Starting Fall 2018, IB DP curriculum)</w:t>
        <w:br/>
        <w:t>External links[edit]</w:t>
        <w:br/>
        <w:t>Daystar Academy</w:t>
        <w:br/>
        <w:t>Ivy Education Group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