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International School of Stuttgart (ISS) operates from Kindergarten through grade 12 on campuses in the Degerloch (main and original campus) and Sindelfingen areas of Stuttgart organized on the International Baccalaureate program. The school is home to a co-educational, multi-cultural student body of over 820 students from over 45 countries.</w:t>
        <w:br/>
        <w:t>Contents</w:t>
        <w:br/>
        <w:t>1 History</w:t>
        <w:br/>
        <w:t>2 Curriculum and accreditation</w:t>
        <w:br/>
        <w:t>3 References</w:t>
        <w:br/>
        <w:t>4 External links</w:t>
        <w:br/>
        <w:t>History[edit]</w:t>
        <w:br/>
        <w:t>ISS was founded in 1985.[2] The Sindelfingen campus was opened in 2003 and caters to students from the Early Years to grade 10.[3]</w:t>
        <w:br/>
        <w:t>Curriculum and accreditation[edit]</w:t>
        <w:br/>
        <w:t>The International School of Stuttgart is approved and accredited by the European Council of International Schools[4] and the New England Association of Schools and Colleges,[5] and recognized by the state government of Baden-Württemberg. ISS is a member of the Association of German International Schools[6] and the Council of International Schools.</w:t>
        <w:br/>
        <w:t>The Sindelfingen offers a bilingual environment, with students being taught in both German and English and catering to a more local context. The IB Programme is introduced from grade 6 onwards.[7]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