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3FF1" w:rsidRPr="00073FF1" w:rsidRDefault="00073FF1" w:rsidP="00073FF1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r w:rsidRPr="00073FF1">
        <w:rPr>
          <w:rFonts w:ascii="Courier New" w:hAnsi="Courier New" w:cs="Courier New"/>
          <w:b/>
          <w:sz w:val="24"/>
          <w:szCs w:val="24"/>
        </w:rPr>
        <w:t>Course: Advanced Bioinformatics</w:t>
      </w:r>
    </w:p>
    <w:p w:rsidR="00073FF1" w:rsidRPr="00073FF1" w:rsidRDefault="00073FF1" w:rsidP="00073FF1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r w:rsidRPr="00073FF1">
        <w:rPr>
          <w:rFonts w:ascii="Courier New" w:hAnsi="Courier New" w:cs="Courier New"/>
          <w:b/>
          <w:sz w:val="24"/>
          <w:szCs w:val="24"/>
        </w:rPr>
        <w:t>Module title: Object Recognition</w:t>
      </w:r>
    </w:p>
    <w:p w:rsidR="00073FF1" w:rsidRPr="00073FF1" w:rsidRDefault="00073FF1" w:rsidP="00073FF1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proofErr w:type="gramStart"/>
      <w:r w:rsidRPr="00073FF1">
        <w:rPr>
          <w:rFonts w:ascii="Courier New" w:hAnsi="Courier New" w:cs="Courier New"/>
          <w:b/>
          <w:sz w:val="24"/>
          <w:szCs w:val="24"/>
        </w:rPr>
        <w:t>Module no.</w:t>
      </w:r>
      <w:proofErr w:type="gramEnd"/>
      <w:r w:rsidRPr="00073FF1">
        <w:rPr>
          <w:rFonts w:ascii="Courier New" w:hAnsi="Courier New" w:cs="Courier New"/>
          <w:b/>
          <w:sz w:val="24"/>
          <w:szCs w:val="24"/>
        </w:rPr>
        <w:t xml:space="preserve"> </w:t>
      </w:r>
      <w:r w:rsidR="00293CD2" w:rsidRPr="00073FF1">
        <w:rPr>
          <w:rFonts w:ascii="Courier New" w:hAnsi="Courier New" w:cs="Courier New"/>
          <w:b/>
          <w:sz w:val="24"/>
          <w:szCs w:val="24"/>
        </w:rPr>
        <w:t>:</w:t>
      </w:r>
      <w:r w:rsidR="00293CD2">
        <w:rPr>
          <w:rFonts w:ascii="Courier New" w:hAnsi="Courier New" w:cs="Courier New"/>
          <w:b/>
          <w:sz w:val="24"/>
          <w:szCs w:val="24"/>
        </w:rPr>
        <w:t xml:space="preserve"> 24</w:t>
      </w:r>
    </w:p>
    <w:p w:rsidR="00073FF1" w:rsidRPr="00073FF1" w:rsidRDefault="00073FF1" w:rsidP="00073FF1">
      <w:pPr>
        <w:pStyle w:val="PlainText"/>
        <w:jc w:val="both"/>
        <w:rPr>
          <w:rFonts w:ascii="Courier New" w:hAnsi="Courier New" w:cs="Courier New"/>
          <w:b/>
          <w:bCs/>
          <w:color w:val="252525"/>
          <w:shd w:val="clear" w:color="auto" w:fill="FFFFFF"/>
        </w:rPr>
      </w:pPr>
    </w:p>
    <w:p w:rsidR="001065EA" w:rsidRPr="00073FF1" w:rsidRDefault="001065EA" w:rsidP="00073FF1">
      <w:pPr>
        <w:pStyle w:val="PlainText"/>
        <w:jc w:val="both"/>
        <w:rPr>
          <w:rFonts w:ascii="Courier New" w:hAnsi="Courier New" w:cs="Courier New"/>
          <w:color w:val="252525"/>
          <w:shd w:val="clear" w:color="auto" w:fill="FFFFFF"/>
        </w:rPr>
      </w:pPr>
      <w:r w:rsidRPr="00073FF1">
        <w:rPr>
          <w:rFonts w:ascii="Courier New" w:hAnsi="Courier New" w:cs="Courier New"/>
          <w:b/>
          <w:bCs/>
          <w:color w:val="252525"/>
          <w:shd w:val="clear" w:color="auto" w:fill="FFFFFF"/>
        </w:rPr>
        <w:t>Object recognition</w:t>
      </w:r>
      <w:r w:rsidRPr="00073FF1">
        <w:rPr>
          <w:rStyle w:val="apple-converted-space"/>
          <w:rFonts w:ascii="Courier New" w:hAnsi="Courier New" w:cs="Courier New"/>
          <w:color w:val="252525"/>
          <w:shd w:val="clear" w:color="auto" w:fill="FFFFFF"/>
        </w:rPr>
        <w:t> </w:t>
      </w:r>
      <w:r w:rsidR="00073FF1">
        <w:rPr>
          <w:rFonts w:ascii="Courier New" w:hAnsi="Courier New" w:cs="Courier New"/>
          <w:color w:val="252525"/>
          <w:shd w:val="clear" w:color="auto" w:fill="FFFFFF"/>
        </w:rPr>
        <w:t>– T</w:t>
      </w:r>
      <w:r w:rsidRPr="00073FF1">
        <w:rPr>
          <w:rFonts w:ascii="Courier New" w:hAnsi="Courier New" w:cs="Courier New"/>
          <w:color w:val="252525"/>
          <w:shd w:val="clear" w:color="auto" w:fill="FFFFFF"/>
        </w:rPr>
        <w:t xml:space="preserve">ask (within computer vision) of finding and identifying objects in an image or video sequence. Humans recognize a multitude of objects in images with little effort, despite the fact that the image of the objects may vary somewhat in different </w:t>
      </w:r>
      <w:r w:rsidR="00073FF1" w:rsidRPr="00073FF1">
        <w:rPr>
          <w:rFonts w:ascii="Courier New" w:hAnsi="Courier New" w:cs="Courier New"/>
          <w:color w:val="252525"/>
          <w:shd w:val="clear" w:color="auto" w:fill="FFFFFF"/>
        </w:rPr>
        <w:t>viewpoints</w:t>
      </w:r>
      <w:r w:rsidRPr="00073FF1">
        <w:rPr>
          <w:rFonts w:ascii="Courier New" w:hAnsi="Courier New" w:cs="Courier New"/>
          <w:color w:val="252525"/>
          <w:shd w:val="clear" w:color="auto" w:fill="FFFFFF"/>
        </w:rPr>
        <w:t>, in many different sizes and scales or even when they are translated or rotated. Objects can even be recognized when they are partially obstructed from view. This task is still a challenge for</w:t>
      </w:r>
      <w:r w:rsidRPr="00073FF1">
        <w:rPr>
          <w:rStyle w:val="apple-converted-space"/>
          <w:rFonts w:ascii="Courier New" w:hAnsi="Courier New" w:cs="Courier New"/>
          <w:color w:val="252525"/>
          <w:shd w:val="clear" w:color="auto" w:fill="FFFFFF"/>
        </w:rPr>
        <w:t> </w:t>
      </w:r>
      <w:r w:rsidRPr="00073FF1">
        <w:rPr>
          <w:rFonts w:ascii="Courier New" w:hAnsi="Courier New" w:cs="Courier New"/>
          <w:shd w:val="clear" w:color="auto" w:fill="FFFFFF"/>
        </w:rPr>
        <w:t>computer vision</w:t>
      </w:r>
      <w:r w:rsidRPr="00073FF1">
        <w:rPr>
          <w:rStyle w:val="apple-converted-space"/>
          <w:rFonts w:ascii="Courier New" w:hAnsi="Courier New" w:cs="Courier New"/>
          <w:color w:val="252525"/>
          <w:shd w:val="clear" w:color="auto" w:fill="FFFFFF"/>
        </w:rPr>
        <w:t> </w:t>
      </w:r>
      <w:r w:rsidRPr="00073FF1">
        <w:rPr>
          <w:rFonts w:ascii="Courier New" w:hAnsi="Courier New" w:cs="Courier New"/>
          <w:color w:val="252525"/>
          <w:shd w:val="clear" w:color="auto" w:fill="FFFFFF"/>
        </w:rPr>
        <w:t>systems. Many approaches to the task have been implemented over multiple decades.</w:t>
      </w:r>
    </w:p>
    <w:p w:rsidR="001065EA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</w:p>
    <w:p w:rsidR="004C4302" w:rsidRPr="00073FF1" w:rsidRDefault="004C4302" w:rsidP="00073FF1">
      <w:pPr>
        <w:pStyle w:val="PlainText"/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>Classification</w:t>
      </w:r>
      <w:r w:rsidR="001065EA" w:rsidRPr="00073FF1">
        <w:rPr>
          <w:rFonts w:ascii="Courier New" w:hAnsi="Courier New" w:cs="Courier New"/>
        </w:rPr>
        <w:t xml:space="preserve"> deals with finding some</w:t>
      </w:r>
      <w:r w:rsidR="00073FF1">
        <w:rPr>
          <w:rFonts w:ascii="Courier New" w:hAnsi="Courier New" w:cs="Courier New"/>
        </w:rPr>
        <w:t xml:space="preserve"> particular information such as:</w:t>
      </w:r>
    </w:p>
    <w:p w:rsidR="004C4302" w:rsidRPr="00073FF1" w:rsidRDefault="00073FF1" w:rsidP="00073FF1">
      <w:pPr>
        <w:pStyle w:val="PlainText"/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>Does</w:t>
      </w:r>
      <w:r w:rsidR="004C4302" w:rsidRPr="00073FF1">
        <w:rPr>
          <w:rFonts w:ascii="Courier New" w:hAnsi="Courier New" w:cs="Courier New"/>
        </w:rPr>
        <w:t xml:space="preserve"> this contain </w:t>
      </w:r>
      <w:r w:rsidRPr="00073FF1">
        <w:rPr>
          <w:rFonts w:ascii="Courier New" w:hAnsi="Courier New" w:cs="Courier New"/>
        </w:rPr>
        <w:t>cancer?</w:t>
      </w:r>
    </w:p>
    <w:p w:rsidR="001065EA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</w:p>
    <w:p w:rsidR="001065EA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  <w:noProof/>
        </w:rPr>
        <w:drawing>
          <wp:inline distT="0" distB="0" distL="0" distR="0">
            <wp:extent cx="5867400" cy="2724150"/>
            <wp:effectExtent l="0" t="0" r="0" b="0"/>
            <wp:docPr id="2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91525" cy="6858000"/>
                      <a:chOff x="152400" y="0"/>
                      <a:chExt cx="8391525" cy="6858000"/>
                    </a:xfrm>
                  </a:grpSpPr>
                  <a:sp>
                    <a:nvSpPr>
                      <a:cNvPr id="73730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52400" y="0"/>
                        <a:ext cx="8391525" cy="6461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600">
                              <a:solidFill>
                                <a:srgbClr val="000000"/>
                              </a:solidFill>
                            </a:rPr>
                            <a:t>Classification: does this contain people?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73731" name="Picture 7" descr="IMG_3534"/>
                      <a:cNvPicPr>
                        <a:picLocks noChangeAspect="1" noChangeArrowheads="1"/>
                      </a:cNvPicPr>
                    </a:nvPicPr>
                    <a:blipFill>
                      <a:blip r:embed="rId6"/>
                      <a:srcRect t="8163" b="17346"/>
                      <a:stretch>
                        <a:fillRect/>
                      </a:stretch>
                    </a:blipFill>
                    <a:spPr bwMode="auto">
                      <a:xfrm>
                        <a:off x="1752600" y="685800"/>
                        <a:ext cx="5772150" cy="6172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1065EA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</w:p>
    <w:p w:rsidR="004C4302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>On the other hand d</w:t>
      </w:r>
      <w:r w:rsidR="004C4302" w:rsidRPr="00073FF1">
        <w:rPr>
          <w:rFonts w:ascii="Courier New" w:hAnsi="Courier New" w:cs="Courier New"/>
        </w:rPr>
        <w:t>etection</w:t>
      </w:r>
      <w:r w:rsidRPr="00073FF1">
        <w:rPr>
          <w:rFonts w:ascii="Courier New" w:hAnsi="Courier New" w:cs="Courier New"/>
        </w:rPr>
        <w:t xml:space="preserve"> is more related with the position of specific objects such as </w:t>
      </w:r>
      <w:r w:rsidR="004C4302" w:rsidRPr="00073FF1">
        <w:rPr>
          <w:rFonts w:ascii="Courier New" w:hAnsi="Courier New" w:cs="Courier New"/>
        </w:rPr>
        <w:t>where are the cancer</w:t>
      </w:r>
      <w:r w:rsidRPr="00073FF1">
        <w:rPr>
          <w:rFonts w:ascii="Courier New" w:hAnsi="Courier New" w:cs="Courier New"/>
        </w:rPr>
        <w:t xml:space="preserve"> </w:t>
      </w:r>
      <w:r w:rsidR="004C4302" w:rsidRPr="00073FF1">
        <w:rPr>
          <w:rFonts w:ascii="Courier New" w:hAnsi="Courier New" w:cs="Courier New"/>
        </w:rPr>
        <w:t>cells (if any)?</w:t>
      </w:r>
    </w:p>
    <w:p w:rsidR="001065EA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</w:p>
    <w:p w:rsidR="001065EA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867400" cy="2876550"/>
            <wp:effectExtent l="0" t="0" r="0" b="0"/>
            <wp:docPr id="1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31275" cy="6858000"/>
                      <a:chOff x="152400" y="0"/>
                      <a:chExt cx="8931275" cy="6858000"/>
                    </a:xfrm>
                  </a:grpSpPr>
                  <a:sp>
                    <a:nvSpPr>
                      <a:cNvPr id="74754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52400" y="0"/>
                        <a:ext cx="8931275" cy="6461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600" dirty="0">
                              <a:solidFill>
                                <a:srgbClr val="000000"/>
                              </a:solidFill>
                            </a:rPr>
                            <a:t>Detection: where are there people (if any)?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74755" name="Picture 7" descr="IMG_3534"/>
                      <a:cNvPicPr>
                        <a:picLocks noChangeAspect="1" noChangeArrowheads="1"/>
                      </a:cNvPicPr>
                    </a:nvPicPr>
                    <a:blipFill>
                      <a:blip r:embed="rId6"/>
                      <a:srcRect t="8163" b="17346"/>
                      <a:stretch>
                        <a:fillRect/>
                      </a:stretch>
                    </a:blipFill>
                    <a:spPr bwMode="auto">
                      <a:xfrm>
                        <a:off x="1752600" y="685800"/>
                        <a:ext cx="5772150" cy="6172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</lc:lockedCanvas>
              </a:graphicData>
            </a:graphic>
          </wp:inline>
        </w:drawing>
      </w:r>
    </w:p>
    <w:p w:rsidR="001065EA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</w:p>
    <w:p w:rsidR="004C4302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 xml:space="preserve">Finally, recognition or identification answers questions such as </w:t>
      </w:r>
    </w:p>
    <w:p w:rsidR="004C4302" w:rsidRPr="00073FF1" w:rsidRDefault="004C4302" w:rsidP="00073FF1">
      <w:pPr>
        <w:pStyle w:val="PlainText"/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>Is this blue part is cancer</w:t>
      </w:r>
      <w:r w:rsidR="001065EA" w:rsidRPr="00073FF1">
        <w:rPr>
          <w:rFonts w:ascii="Courier New" w:hAnsi="Courier New" w:cs="Courier New"/>
        </w:rPr>
        <w:t xml:space="preserve"> </w:t>
      </w:r>
      <w:r w:rsidRPr="00073FF1">
        <w:rPr>
          <w:rFonts w:ascii="Courier New" w:hAnsi="Courier New" w:cs="Courier New"/>
        </w:rPr>
        <w:t>cell?</w:t>
      </w:r>
    </w:p>
    <w:p w:rsidR="00872293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  <w:noProof/>
        </w:rPr>
        <w:drawing>
          <wp:inline distT="0" distB="0" distL="0" distR="0">
            <wp:extent cx="5867400" cy="3352800"/>
            <wp:effectExtent l="0" t="0" r="0" b="0"/>
            <wp:docPr id="3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23150" cy="6858000"/>
                      <a:chOff x="152400" y="0"/>
                      <a:chExt cx="7423150" cy="6858000"/>
                    </a:xfrm>
                  </a:grpSpPr>
                  <a:sp>
                    <a:nvSpPr>
                      <a:cNvPr id="75778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52400" y="0"/>
                        <a:ext cx="7423150" cy="641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600" dirty="0">
                              <a:solidFill>
                                <a:srgbClr val="000000"/>
                              </a:solidFill>
                            </a:rPr>
                            <a:t>Identification: is that </a:t>
                          </a:r>
                          <a:r>
                            <a:rPr lang="en-US" sz="3600" dirty="0" err="1">
                              <a:solidFill>
                                <a:srgbClr val="000000"/>
                              </a:solidFill>
                            </a:rPr>
                            <a:t>Potala</a:t>
                          </a:r>
                          <a:r>
                            <a:rPr lang="en-US" sz="3600" dirty="0">
                              <a:solidFill>
                                <a:srgbClr val="000000"/>
                              </a:solidFill>
                            </a:rPr>
                            <a:t> Palace?</a:t>
                          </a:r>
                        </a:p>
                      </a:txBody>
                      <a:useSpRect/>
                    </a:txSp>
                  </a:sp>
                  <a:pic>
                    <a:nvPicPr>
                      <a:cNvPr id="75779" name="Picture 6" descr="IMG_3534"/>
                      <a:cNvPicPr>
                        <a:picLocks noChangeAspect="1" noChangeArrowheads="1"/>
                      </a:cNvPicPr>
                    </a:nvPicPr>
                    <a:blipFill>
                      <a:blip r:embed="rId6"/>
                      <a:srcRect t="8163" b="17346"/>
                      <a:stretch>
                        <a:fillRect/>
                      </a:stretch>
                    </a:blipFill>
                    <a:spPr bwMode="auto">
                      <a:xfrm>
                        <a:off x="1752600" y="685800"/>
                        <a:ext cx="5772150" cy="6172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75780" name="Oval 7"/>
                      <a:cNvSpPr>
                        <a:spLocks noChangeArrowheads="1"/>
                      </a:cNvSpPr>
                    </a:nvSpPr>
                    <a:spPr bwMode="auto">
                      <a:xfrm>
                        <a:off x="2057400" y="1447800"/>
                        <a:ext cx="4267200" cy="1600200"/>
                      </a:xfrm>
                      <a:prstGeom prst="ellipse">
                        <a:avLst/>
                      </a:prstGeom>
                      <a:solidFill>
                        <a:srgbClr val="FF99CC">
                          <a:alpha val="34901"/>
                        </a:srgbClr>
                      </a:solidFill>
                      <a:ln w="101600">
                        <a:solidFill>
                          <a:srgbClr val="FF00FF"/>
                        </a:solidFill>
                        <a:round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9pPr>
                        </a:lstStyle>
                        <a:p>
                          <a:endParaRPr lang="en-US">
                            <a:solidFill>
                              <a:srgbClr val="000000"/>
                            </a:solidFill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1065EA" w:rsidRPr="00073FF1" w:rsidRDefault="004C4302" w:rsidP="00073FF1">
      <w:pPr>
        <w:pStyle w:val="PlainText"/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 xml:space="preserve">Challenges of </w:t>
      </w:r>
      <w:r w:rsidR="001065EA" w:rsidRPr="00073FF1">
        <w:rPr>
          <w:rFonts w:ascii="Courier New" w:hAnsi="Courier New" w:cs="Courier New"/>
        </w:rPr>
        <w:t xml:space="preserve">Object Recognition: </w:t>
      </w:r>
    </w:p>
    <w:p w:rsidR="004C4302" w:rsidRPr="00073FF1" w:rsidRDefault="004C4302" w:rsidP="00073FF1">
      <w:pPr>
        <w:pStyle w:val="PlainText"/>
        <w:numPr>
          <w:ilvl w:val="0"/>
          <w:numId w:val="1"/>
        </w:numPr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>View point variation</w:t>
      </w:r>
    </w:p>
    <w:p w:rsidR="001065EA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865495" cy="2447925"/>
            <wp:effectExtent l="19050" t="0" r="1905" b="0"/>
            <wp:docPr id="4" name="Objec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44000" cy="6751637"/>
                      <a:chOff x="0" y="106363"/>
                      <a:chExt cx="9144000" cy="6751637"/>
                    </a:xfrm>
                  </a:grpSpPr>
                  <a:pic>
                    <a:nvPicPr>
                      <a:cNvPr id="89090" name="Picture 2" descr="mad_head_225"/>
                      <a:cNvPicPr>
                        <a:picLocks noChangeAspect="1" noChangeArrowheads="1"/>
                      </a:cNvPicPr>
                    </a:nvPicPr>
                    <a:blipFill>
                      <a:blip r:embed="rId7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075363" y="762000"/>
                        <a:ext cx="3068637" cy="4038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89091" name="Picture 3" descr="head_nite_2_225"/>
                      <a:cNvPicPr>
                        <a:picLocks noChangeAspect="1" noChangeArrowheads="1"/>
                      </a:cNvPicPr>
                    </a:nvPicPr>
                    <a:blipFill>
                      <a:blip r:embed="rId8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0" y="1295400"/>
                        <a:ext cx="3302000" cy="3581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89092" name="Picture 4" descr="head_night_225"/>
                      <a:cNvPicPr>
                        <a:picLocks noChangeAspect="1" noChangeArrowheads="1"/>
                      </a:cNvPicPr>
                    </a:nvPicPr>
                    <a:blipFill>
                      <a:blip r:embed="rId9">
                        <a:lum bright="-12000" contrast="6000"/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3200400" y="2819400"/>
                        <a:ext cx="3028950" cy="4038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89093" name="Text Box 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98425" y="106363"/>
                        <a:ext cx="6229350" cy="5794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200">
                              <a:solidFill>
                                <a:srgbClr val="006600"/>
                              </a:solidFill>
                            </a:rPr>
                            <a:t>Challenges 1: view point variation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4C4302" w:rsidRPr="00073FF1" w:rsidRDefault="004C4302" w:rsidP="00073FF1">
      <w:pPr>
        <w:pStyle w:val="PlainText"/>
        <w:numPr>
          <w:ilvl w:val="0"/>
          <w:numId w:val="2"/>
        </w:numPr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>Illumination</w:t>
      </w:r>
    </w:p>
    <w:p w:rsidR="001065EA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</w:p>
    <w:p w:rsidR="001065EA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  <w:noProof/>
        </w:rPr>
        <w:drawing>
          <wp:inline distT="0" distB="0" distL="0" distR="0">
            <wp:extent cx="5865495" cy="2438400"/>
            <wp:effectExtent l="0" t="0" r="1905" b="0"/>
            <wp:docPr id="5" name="Object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978775" cy="5837237"/>
                      <a:chOff x="98425" y="106363"/>
                      <a:chExt cx="7978775" cy="5837237"/>
                    </a:xfrm>
                  </a:grpSpPr>
                  <a:pic>
                    <a:nvPicPr>
                      <a:cNvPr id="90114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138238" y="1066800"/>
                        <a:ext cx="3052762" cy="48641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90115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643438" y="1066800"/>
                        <a:ext cx="3433762" cy="4876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416772" name="Text 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98425" y="106363"/>
                        <a:ext cx="4808538" cy="5794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ＭＳ Ｐゴシック" pitchFamily="34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3200">
                              <a:solidFill>
                                <a:srgbClr val="FFCC99"/>
                              </a:solidFill>
                            </a:rPr>
                            <a:t>Challenges 2: illumination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1065EA" w:rsidRPr="00073FF1" w:rsidRDefault="001065EA" w:rsidP="00073FF1">
      <w:pPr>
        <w:pStyle w:val="PlainText"/>
        <w:ind w:left="1845"/>
        <w:jc w:val="both"/>
        <w:rPr>
          <w:rFonts w:ascii="Courier New" w:hAnsi="Courier New" w:cs="Courier New"/>
        </w:rPr>
      </w:pPr>
    </w:p>
    <w:p w:rsidR="001065EA" w:rsidRPr="00073FF1" w:rsidRDefault="001065EA" w:rsidP="00073FF1">
      <w:pPr>
        <w:pStyle w:val="PlainText"/>
        <w:ind w:left="1845"/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>Similarly there are other challenges. Students are advised to search for examples of the following challenges from internet and textbooks of image processing.</w:t>
      </w:r>
    </w:p>
    <w:p w:rsidR="001065EA" w:rsidRPr="00073FF1" w:rsidRDefault="001065EA" w:rsidP="00073FF1">
      <w:pPr>
        <w:pStyle w:val="PlainText"/>
        <w:ind w:left="1845"/>
        <w:jc w:val="both"/>
        <w:rPr>
          <w:rFonts w:ascii="Courier New" w:hAnsi="Courier New" w:cs="Courier New"/>
        </w:rPr>
      </w:pPr>
    </w:p>
    <w:p w:rsidR="004C4302" w:rsidRPr="00073FF1" w:rsidRDefault="004C4302" w:rsidP="00073FF1">
      <w:pPr>
        <w:pStyle w:val="PlainText"/>
        <w:numPr>
          <w:ilvl w:val="0"/>
          <w:numId w:val="3"/>
        </w:numPr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>Occlusion</w:t>
      </w:r>
    </w:p>
    <w:p w:rsidR="004C4302" w:rsidRPr="00073FF1" w:rsidRDefault="004C4302" w:rsidP="00073FF1">
      <w:pPr>
        <w:pStyle w:val="PlainText"/>
        <w:numPr>
          <w:ilvl w:val="0"/>
          <w:numId w:val="3"/>
        </w:numPr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>Scale</w:t>
      </w:r>
    </w:p>
    <w:p w:rsidR="004C4302" w:rsidRPr="00073FF1" w:rsidRDefault="004C4302" w:rsidP="00073FF1">
      <w:pPr>
        <w:pStyle w:val="PlainText"/>
        <w:numPr>
          <w:ilvl w:val="0"/>
          <w:numId w:val="4"/>
        </w:numPr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>Deformation</w:t>
      </w:r>
    </w:p>
    <w:p w:rsidR="004C4302" w:rsidRPr="00073FF1" w:rsidRDefault="004C4302" w:rsidP="00073FF1">
      <w:pPr>
        <w:pStyle w:val="PlainText"/>
        <w:numPr>
          <w:ilvl w:val="0"/>
          <w:numId w:val="5"/>
        </w:numPr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>Modeling variability</w:t>
      </w:r>
    </w:p>
    <w:p w:rsidR="004C4302" w:rsidRPr="00073FF1" w:rsidRDefault="004C4302" w:rsidP="00073FF1">
      <w:pPr>
        <w:pStyle w:val="PlainText"/>
        <w:numPr>
          <w:ilvl w:val="0"/>
          <w:numId w:val="6"/>
        </w:numPr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>Within-class variations</w:t>
      </w:r>
    </w:p>
    <w:p w:rsidR="00781075" w:rsidRPr="00073FF1" w:rsidRDefault="00781075" w:rsidP="00073FF1">
      <w:pPr>
        <w:pStyle w:val="PlainText"/>
        <w:jc w:val="both"/>
        <w:rPr>
          <w:rFonts w:ascii="Courier New" w:hAnsi="Courier New" w:cs="Courier New"/>
        </w:rPr>
      </w:pPr>
    </w:p>
    <w:p w:rsidR="00781075" w:rsidRPr="00073FF1" w:rsidRDefault="004C4302" w:rsidP="00073FF1">
      <w:pPr>
        <w:pStyle w:val="PlainText"/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>Object Recognition Methods</w:t>
      </w:r>
    </w:p>
    <w:p w:rsidR="001065EA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  <w:r w:rsidRPr="00073FF1">
        <w:rPr>
          <w:rFonts w:ascii="Courier New" w:hAnsi="Courier New" w:cs="Courier New"/>
        </w:rPr>
        <w:t>There are two major categories for object recognition methods.</w:t>
      </w:r>
    </w:p>
    <w:p w:rsidR="001065EA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</w:p>
    <w:p w:rsidR="001065EA" w:rsidRPr="00073FF1" w:rsidRDefault="001065EA" w:rsidP="00073FF1">
      <w:pPr>
        <w:pBdr>
          <w:bottom w:val="single" w:sz="6" w:space="0" w:color="AAAAAA"/>
        </w:pBdr>
        <w:shd w:val="clear" w:color="auto" w:fill="FFFFFF"/>
        <w:spacing w:before="240" w:after="60" w:line="240" w:lineRule="auto"/>
        <w:jc w:val="both"/>
        <w:outlineLvl w:val="1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000000"/>
          <w:sz w:val="21"/>
          <w:szCs w:val="21"/>
        </w:rPr>
        <w:t>Appearance-based methods</w:t>
      </w:r>
    </w:p>
    <w:p w:rsidR="001065EA" w:rsidRPr="00073FF1" w:rsidRDefault="001065EA" w:rsidP="00073FF1">
      <w:pPr>
        <w:shd w:val="clear" w:color="auto" w:fill="FFFFFF"/>
        <w:spacing w:before="120" w:after="120" w:line="336" w:lineRule="atLeast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lastRenderedPageBreak/>
        <w:t>- Use example images (called templates or exemplars) of the objects to perform recognition</w:t>
      </w:r>
    </w:p>
    <w:p w:rsidR="001065EA" w:rsidRPr="00073FF1" w:rsidRDefault="001065EA" w:rsidP="00073FF1">
      <w:pPr>
        <w:shd w:val="clear" w:color="auto" w:fill="FFFFFF"/>
        <w:spacing w:before="120" w:after="120" w:line="336" w:lineRule="atLeast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- Objects look different under varying conditions:</w:t>
      </w:r>
    </w:p>
    <w:p w:rsidR="001065EA" w:rsidRPr="00073FF1" w:rsidRDefault="001065EA" w:rsidP="00073FF1">
      <w:pPr>
        <w:numPr>
          <w:ilvl w:val="0"/>
          <w:numId w:val="7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Changes in lighting or color</w:t>
      </w:r>
    </w:p>
    <w:p w:rsidR="001065EA" w:rsidRPr="00073FF1" w:rsidRDefault="001065EA" w:rsidP="00073FF1">
      <w:pPr>
        <w:numPr>
          <w:ilvl w:val="0"/>
          <w:numId w:val="7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Changes in viewing direction</w:t>
      </w:r>
    </w:p>
    <w:p w:rsidR="001065EA" w:rsidRPr="00073FF1" w:rsidRDefault="001065EA" w:rsidP="00073FF1">
      <w:pPr>
        <w:numPr>
          <w:ilvl w:val="0"/>
          <w:numId w:val="7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Changes in size / shape</w:t>
      </w:r>
    </w:p>
    <w:p w:rsidR="001065EA" w:rsidRPr="00073FF1" w:rsidRDefault="001065EA" w:rsidP="00073FF1">
      <w:pPr>
        <w:shd w:val="clear" w:color="auto" w:fill="FFFFFF"/>
        <w:spacing w:before="120" w:after="120" w:line="336" w:lineRule="atLeast"/>
        <w:ind w:left="38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- A single exemplar is unlikely to succeed reliably. However, it is impossible to represent all appearances of an object.</w:t>
      </w:r>
    </w:p>
    <w:p w:rsidR="001065EA" w:rsidRPr="00073FF1" w:rsidRDefault="001065EA" w:rsidP="00073FF1">
      <w:pPr>
        <w:shd w:val="clear" w:color="auto" w:fill="FFFFFF"/>
        <w:spacing w:before="120" w:after="120" w:line="336" w:lineRule="atLeast"/>
        <w:ind w:left="38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b/>
          <w:bCs/>
          <w:color w:val="252525"/>
          <w:sz w:val="21"/>
          <w:szCs w:val="21"/>
        </w:rPr>
        <w:t>1. Edge matching</w:t>
      </w:r>
    </w:p>
    <w:p w:rsidR="001065EA" w:rsidRPr="00073FF1" w:rsidRDefault="001065EA" w:rsidP="00073FF1">
      <w:pPr>
        <w:numPr>
          <w:ilvl w:val="0"/>
          <w:numId w:val="8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Uses edge detection techniques, such as the </w:t>
      </w:r>
      <w:proofErr w:type="gramStart"/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Canny</w:t>
      </w:r>
      <w:proofErr w:type="gramEnd"/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 xml:space="preserve"> edge detection, to find edges.</w:t>
      </w:r>
    </w:p>
    <w:p w:rsidR="001065EA" w:rsidRPr="00073FF1" w:rsidRDefault="001065EA" w:rsidP="00073FF1">
      <w:pPr>
        <w:numPr>
          <w:ilvl w:val="0"/>
          <w:numId w:val="8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 xml:space="preserve">Changes in lighting and color usually don’t have much effect on image edges </w:t>
      </w:r>
    </w:p>
    <w:p w:rsidR="001065EA" w:rsidRPr="00073FF1" w:rsidRDefault="001065EA" w:rsidP="00073FF1">
      <w:p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Strategy:</w:t>
      </w:r>
    </w:p>
    <w:p w:rsidR="001065EA" w:rsidRPr="00073FF1" w:rsidRDefault="001065EA" w:rsidP="00073FF1">
      <w:pPr>
        <w:numPr>
          <w:ilvl w:val="0"/>
          <w:numId w:val="9"/>
        </w:numPr>
        <w:shd w:val="clear" w:color="auto" w:fill="FFFFFF"/>
        <w:spacing w:before="100" w:beforeAutospacing="1" w:after="24" w:line="336" w:lineRule="atLeast"/>
        <w:ind w:left="1488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Detect edges in template and image</w:t>
      </w:r>
    </w:p>
    <w:p w:rsidR="001065EA" w:rsidRPr="00073FF1" w:rsidRDefault="001065EA" w:rsidP="00073FF1">
      <w:pPr>
        <w:numPr>
          <w:ilvl w:val="0"/>
          <w:numId w:val="9"/>
        </w:numPr>
        <w:shd w:val="clear" w:color="auto" w:fill="FFFFFF"/>
        <w:spacing w:before="100" w:beforeAutospacing="1" w:after="24" w:line="336" w:lineRule="atLeast"/>
        <w:ind w:left="1488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Compare edges images to find the template</w:t>
      </w:r>
    </w:p>
    <w:p w:rsidR="001065EA" w:rsidRPr="00073FF1" w:rsidRDefault="001065EA" w:rsidP="00073FF1">
      <w:pPr>
        <w:numPr>
          <w:ilvl w:val="0"/>
          <w:numId w:val="9"/>
        </w:numPr>
        <w:shd w:val="clear" w:color="auto" w:fill="FFFFFF"/>
        <w:spacing w:before="100" w:beforeAutospacing="1" w:after="24" w:line="336" w:lineRule="atLeast"/>
        <w:ind w:left="1488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Must consider range of possible template positions</w:t>
      </w:r>
    </w:p>
    <w:p w:rsidR="001065EA" w:rsidRPr="00073FF1" w:rsidRDefault="001065EA" w:rsidP="00073FF1">
      <w:pPr>
        <w:numPr>
          <w:ilvl w:val="0"/>
          <w:numId w:val="10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Measurements:</w:t>
      </w:r>
    </w:p>
    <w:p w:rsidR="001065EA" w:rsidRPr="00073FF1" w:rsidRDefault="001065EA" w:rsidP="00073FF1">
      <w:pPr>
        <w:numPr>
          <w:ilvl w:val="0"/>
          <w:numId w:val="11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Good – count the number of overlapping edges. Not robust to changes in shape</w:t>
      </w:r>
    </w:p>
    <w:p w:rsidR="001065EA" w:rsidRPr="00073FF1" w:rsidRDefault="001065EA" w:rsidP="00073FF1">
      <w:pPr>
        <w:numPr>
          <w:ilvl w:val="0"/>
          <w:numId w:val="12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Better – count the number of template edge pixels with some distance of an edge in the search image</w:t>
      </w:r>
    </w:p>
    <w:p w:rsidR="001065EA" w:rsidRPr="00073FF1" w:rsidRDefault="001065EA" w:rsidP="00073FF1">
      <w:pPr>
        <w:numPr>
          <w:ilvl w:val="0"/>
          <w:numId w:val="13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Best – determine probability distribution of distance to nearest edge in search image (if template at correct position). Estimate likelihood of each template position generating image</w:t>
      </w:r>
    </w:p>
    <w:p w:rsidR="001065EA" w:rsidRPr="00073FF1" w:rsidRDefault="001065EA" w:rsidP="00326A19">
      <w:pPr>
        <w:shd w:val="clear" w:color="auto" w:fill="FFFFFF"/>
        <w:spacing w:before="120" w:after="120" w:line="336" w:lineRule="atLeast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b/>
          <w:bCs/>
          <w:color w:val="252525"/>
          <w:sz w:val="21"/>
          <w:szCs w:val="21"/>
        </w:rPr>
        <w:t>2. Divide-and-Conquer search</w:t>
      </w:r>
    </w:p>
    <w:p w:rsidR="001065EA" w:rsidRPr="00073FF1" w:rsidRDefault="001065EA" w:rsidP="00073FF1">
      <w:pPr>
        <w:numPr>
          <w:ilvl w:val="0"/>
          <w:numId w:val="14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Strategy:</w:t>
      </w:r>
    </w:p>
    <w:p w:rsidR="001065EA" w:rsidRPr="00073FF1" w:rsidRDefault="001065EA" w:rsidP="00073FF1">
      <w:pPr>
        <w:numPr>
          <w:ilvl w:val="0"/>
          <w:numId w:val="15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lastRenderedPageBreak/>
        <w:t>Consider all positions as a set (a cell in the space of positions)</w:t>
      </w:r>
    </w:p>
    <w:p w:rsidR="001065EA" w:rsidRPr="00073FF1" w:rsidRDefault="001065EA" w:rsidP="00073FF1">
      <w:pPr>
        <w:numPr>
          <w:ilvl w:val="0"/>
          <w:numId w:val="15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Determine lower bound on score at best position in cell</w:t>
      </w:r>
    </w:p>
    <w:p w:rsidR="001065EA" w:rsidRPr="00073FF1" w:rsidRDefault="001065EA" w:rsidP="00073FF1">
      <w:pPr>
        <w:numPr>
          <w:ilvl w:val="0"/>
          <w:numId w:val="15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If bound is too large, prune cell</w:t>
      </w:r>
    </w:p>
    <w:p w:rsidR="001065EA" w:rsidRPr="00073FF1" w:rsidRDefault="001065EA" w:rsidP="00073FF1">
      <w:pPr>
        <w:numPr>
          <w:ilvl w:val="0"/>
          <w:numId w:val="15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 xml:space="preserve">If bound is not too large, divide cell into </w:t>
      </w:r>
      <w:r w:rsidR="00794FC4" w:rsidRPr="00073FF1">
        <w:rPr>
          <w:rFonts w:ascii="Courier New" w:eastAsia="Times New Roman" w:hAnsi="Courier New" w:cs="Courier New"/>
          <w:color w:val="252525"/>
          <w:sz w:val="21"/>
          <w:szCs w:val="21"/>
        </w:rPr>
        <w:t>sub cells</w:t>
      </w: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 xml:space="preserve"> and try each </w:t>
      </w:r>
      <w:r w:rsidR="00794FC4" w:rsidRPr="00073FF1">
        <w:rPr>
          <w:rFonts w:ascii="Courier New" w:eastAsia="Times New Roman" w:hAnsi="Courier New" w:cs="Courier New"/>
          <w:color w:val="252525"/>
          <w:sz w:val="21"/>
          <w:szCs w:val="21"/>
        </w:rPr>
        <w:t>sub cell</w:t>
      </w: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 xml:space="preserve"> recursively</w:t>
      </w:r>
    </w:p>
    <w:p w:rsidR="001065EA" w:rsidRPr="00073FF1" w:rsidRDefault="001065EA" w:rsidP="00073FF1">
      <w:pPr>
        <w:numPr>
          <w:ilvl w:val="0"/>
          <w:numId w:val="15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Process stops when cell is “small enough”</w:t>
      </w:r>
    </w:p>
    <w:p w:rsidR="001065EA" w:rsidRPr="00073FF1" w:rsidRDefault="001065EA" w:rsidP="00073FF1">
      <w:pPr>
        <w:numPr>
          <w:ilvl w:val="0"/>
          <w:numId w:val="16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Unlike multi-resolution search, this technique is guaranteed to find all matches that meet the criterion (assuming that the lower bound is accurate)</w:t>
      </w:r>
    </w:p>
    <w:p w:rsidR="001065EA" w:rsidRPr="00073FF1" w:rsidRDefault="001065EA" w:rsidP="00073FF1">
      <w:pPr>
        <w:numPr>
          <w:ilvl w:val="0"/>
          <w:numId w:val="17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Finding the Bound:</w:t>
      </w:r>
    </w:p>
    <w:p w:rsidR="001065EA" w:rsidRPr="00073FF1" w:rsidRDefault="001065EA" w:rsidP="00073FF1">
      <w:pPr>
        <w:numPr>
          <w:ilvl w:val="0"/>
          <w:numId w:val="18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To find the lower bound on the best score, look at score for the template position represented by the center of the cell</w:t>
      </w:r>
    </w:p>
    <w:p w:rsidR="001065EA" w:rsidRPr="00073FF1" w:rsidRDefault="001065EA" w:rsidP="00073FF1">
      <w:pPr>
        <w:numPr>
          <w:ilvl w:val="0"/>
          <w:numId w:val="18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Subtract maximum change from the “center” position for any other position in cell (occurs at cell corners)</w:t>
      </w:r>
    </w:p>
    <w:p w:rsidR="001065EA" w:rsidRPr="00073FF1" w:rsidRDefault="001065EA" w:rsidP="00073FF1">
      <w:pPr>
        <w:numPr>
          <w:ilvl w:val="0"/>
          <w:numId w:val="19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Complexities arise from determining bounds on distance</w:t>
      </w:r>
    </w:p>
    <w:p w:rsidR="001065EA" w:rsidRPr="00073FF1" w:rsidRDefault="001065EA" w:rsidP="00326A19">
      <w:pPr>
        <w:shd w:val="clear" w:color="auto" w:fill="FFFFFF"/>
        <w:spacing w:before="120" w:after="120" w:line="336" w:lineRule="atLeast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b/>
          <w:bCs/>
          <w:color w:val="252525"/>
          <w:sz w:val="21"/>
          <w:szCs w:val="21"/>
        </w:rPr>
        <w:t xml:space="preserve">3. </w:t>
      </w:r>
      <w:proofErr w:type="spellStart"/>
      <w:r w:rsidRPr="00073FF1">
        <w:rPr>
          <w:rFonts w:ascii="Courier New" w:eastAsia="Times New Roman" w:hAnsi="Courier New" w:cs="Courier New"/>
          <w:b/>
          <w:bCs/>
          <w:color w:val="252525"/>
          <w:sz w:val="21"/>
          <w:szCs w:val="21"/>
        </w:rPr>
        <w:t>Greyscale</w:t>
      </w:r>
      <w:proofErr w:type="spellEnd"/>
      <w:r w:rsidRPr="00073FF1">
        <w:rPr>
          <w:rFonts w:ascii="Courier New" w:eastAsia="Times New Roman" w:hAnsi="Courier New" w:cs="Courier New"/>
          <w:b/>
          <w:bCs/>
          <w:color w:val="252525"/>
          <w:sz w:val="21"/>
          <w:szCs w:val="21"/>
        </w:rPr>
        <w:t xml:space="preserve"> matching</w:t>
      </w:r>
    </w:p>
    <w:p w:rsidR="001065EA" w:rsidRPr="00073FF1" w:rsidRDefault="001065EA" w:rsidP="00073FF1">
      <w:pPr>
        <w:numPr>
          <w:ilvl w:val="0"/>
          <w:numId w:val="20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Edges are (mostly) robust to illumination changes, however they throw away a lot of information</w:t>
      </w:r>
    </w:p>
    <w:p w:rsidR="001065EA" w:rsidRPr="00073FF1" w:rsidRDefault="001065EA" w:rsidP="00073FF1">
      <w:pPr>
        <w:numPr>
          <w:ilvl w:val="0"/>
          <w:numId w:val="20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Must compute pixel distance as a function of both pixel position and pixel intensity</w:t>
      </w:r>
    </w:p>
    <w:p w:rsidR="001065EA" w:rsidRPr="00073FF1" w:rsidRDefault="001065EA" w:rsidP="00073FF1">
      <w:pPr>
        <w:numPr>
          <w:ilvl w:val="0"/>
          <w:numId w:val="20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Can be applied to color also</w:t>
      </w:r>
    </w:p>
    <w:p w:rsidR="001065EA" w:rsidRPr="00073FF1" w:rsidRDefault="001065EA" w:rsidP="00326A19">
      <w:pPr>
        <w:shd w:val="clear" w:color="auto" w:fill="FFFFFF"/>
        <w:spacing w:before="120" w:after="120" w:line="336" w:lineRule="atLeast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b/>
          <w:bCs/>
          <w:color w:val="252525"/>
          <w:sz w:val="21"/>
          <w:szCs w:val="21"/>
        </w:rPr>
        <w:t>4. Gradient matching</w:t>
      </w:r>
    </w:p>
    <w:p w:rsidR="001065EA" w:rsidRPr="00073FF1" w:rsidRDefault="001065EA" w:rsidP="00073FF1">
      <w:pPr>
        <w:numPr>
          <w:ilvl w:val="0"/>
          <w:numId w:val="21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Another way to be robust to illumination changes without throwing away as much information is to compare image gradients</w:t>
      </w:r>
    </w:p>
    <w:p w:rsidR="001065EA" w:rsidRPr="00073FF1" w:rsidRDefault="001065EA" w:rsidP="00073FF1">
      <w:pPr>
        <w:numPr>
          <w:ilvl w:val="0"/>
          <w:numId w:val="21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 xml:space="preserve">Matching is performed like matching </w:t>
      </w:r>
      <w:proofErr w:type="spellStart"/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greyscale</w:t>
      </w:r>
      <w:proofErr w:type="spellEnd"/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 xml:space="preserve"> images</w:t>
      </w:r>
    </w:p>
    <w:p w:rsidR="001065EA" w:rsidRPr="00073FF1" w:rsidRDefault="001065EA" w:rsidP="00073FF1">
      <w:pPr>
        <w:numPr>
          <w:ilvl w:val="0"/>
          <w:numId w:val="21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Simple alternative: Use (normalized) correlation</w:t>
      </w:r>
    </w:p>
    <w:p w:rsidR="001065EA" w:rsidRPr="00073FF1" w:rsidRDefault="001065EA" w:rsidP="00326A19">
      <w:pPr>
        <w:shd w:val="clear" w:color="auto" w:fill="FFFFFF"/>
        <w:spacing w:before="120" w:after="120" w:line="336" w:lineRule="atLeast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b/>
          <w:bCs/>
          <w:color w:val="252525"/>
          <w:sz w:val="21"/>
          <w:szCs w:val="21"/>
        </w:rPr>
        <w:t>5. Histograms of receptive field responses</w:t>
      </w:r>
    </w:p>
    <w:p w:rsidR="001065EA" w:rsidRPr="00073FF1" w:rsidRDefault="001065EA" w:rsidP="00073FF1">
      <w:pPr>
        <w:numPr>
          <w:ilvl w:val="0"/>
          <w:numId w:val="22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Avoids explicit point correspondences</w:t>
      </w:r>
    </w:p>
    <w:p w:rsidR="001065EA" w:rsidRPr="00073FF1" w:rsidRDefault="001065EA" w:rsidP="00073FF1">
      <w:pPr>
        <w:numPr>
          <w:ilvl w:val="0"/>
          <w:numId w:val="22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lastRenderedPageBreak/>
        <w:t>Relations between different image points implicitly coded in the receptive field responses</w:t>
      </w:r>
    </w:p>
    <w:p w:rsidR="001065EA" w:rsidRPr="00073FF1" w:rsidRDefault="001065EA" w:rsidP="00326A19">
      <w:pPr>
        <w:shd w:val="clear" w:color="auto" w:fill="FFFFFF"/>
        <w:spacing w:before="120" w:after="120" w:line="336" w:lineRule="atLeast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b/>
          <w:bCs/>
          <w:color w:val="252525"/>
          <w:sz w:val="21"/>
          <w:szCs w:val="21"/>
        </w:rPr>
        <w:t>6. Large model</w:t>
      </w:r>
      <w:r w:rsidR="000D6146">
        <w:rPr>
          <w:rFonts w:ascii="Courier New" w:eastAsia="Times New Roman" w:hAnsi="Courier New" w:cs="Courier New"/>
          <w:b/>
          <w:bCs/>
          <w:color w:val="252525"/>
          <w:sz w:val="21"/>
          <w:szCs w:val="21"/>
        </w:rPr>
        <w:t xml:space="preserve"> </w:t>
      </w:r>
      <w:r w:rsidRPr="00073FF1">
        <w:rPr>
          <w:rFonts w:ascii="Courier New" w:eastAsia="Times New Roman" w:hAnsi="Courier New" w:cs="Courier New"/>
          <w:b/>
          <w:bCs/>
          <w:color w:val="252525"/>
          <w:sz w:val="21"/>
          <w:szCs w:val="21"/>
        </w:rPr>
        <w:t>bases</w:t>
      </w:r>
    </w:p>
    <w:p w:rsidR="001065EA" w:rsidRPr="00073FF1" w:rsidRDefault="001065EA" w:rsidP="00073FF1">
      <w:pPr>
        <w:numPr>
          <w:ilvl w:val="0"/>
          <w:numId w:val="23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 xml:space="preserve">One approach to efficiently searching the database for a specific image to use eigenvectors of the templates (called </w:t>
      </w:r>
      <w:proofErr w:type="spellStart"/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eigenfaces</w:t>
      </w:r>
      <w:proofErr w:type="spellEnd"/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)</w:t>
      </w:r>
    </w:p>
    <w:p w:rsidR="001065EA" w:rsidRPr="00073FF1" w:rsidRDefault="001065EA" w:rsidP="00073FF1">
      <w:pPr>
        <w:numPr>
          <w:ilvl w:val="0"/>
          <w:numId w:val="23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Model</w:t>
      </w:r>
      <w:r w:rsidR="00794FC4">
        <w:rPr>
          <w:rFonts w:ascii="Courier New" w:eastAsia="Times New Roman" w:hAnsi="Courier New" w:cs="Courier New"/>
          <w:color w:val="252525"/>
          <w:sz w:val="21"/>
          <w:szCs w:val="21"/>
        </w:rPr>
        <w:t xml:space="preserve"> </w:t>
      </w: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 xml:space="preserve">bases are a collection of geometric models of the objects that should be </w:t>
      </w:r>
      <w:r w:rsidR="00261BE2" w:rsidRPr="00073FF1">
        <w:rPr>
          <w:rFonts w:ascii="Courier New" w:eastAsia="Times New Roman" w:hAnsi="Courier New" w:cs="Courier New"/>
          <w:color w:val="252525"/>
          <w:sz w:val="21"/>
          <w:szCs w:val="21"/>
        </w:rPr>
        <w:t>recognized</w:t>
      </w:r>
    </w:p>
    <w:p w:rsidR="00261BE2" w:rsidRPr="00073FF1" w:rsidRDefault="00261BE2" w:rsidP="00073FF1">
      <w:p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</w:p>
    <w:p w:rsidR="00261BE2" w:rsidRPr="00073FF1" w:rsidRDefault="00261BE2" w:rsidP="00073FF1">
      <w:pPr>
        <w:pBdr>
          <w:bottom w:val="single" w:sz="6" w:space="0" w:color="AAAAAA"/>
        </w:pBdr>
        <w:shd w:val="clear" w:color="auto" w:fill="FFFFFF"/>
        <w:spacing w:before="240" w:after="60" w:line="240" w:lineRule="auto"/>
        <w:jc w:val="both"/>
        <w:outlineLvl w:val="1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000000"/>
          <w:sz w:val="21"/>
          <w:szCs w:val="21"/>
        </w:rPr>
        <w:t>Feature-based methods</w:t>
      </w:r>
      <w:bookmarkStart w:id="0" w:name="_GoBack"/>
      <w:bookmarkEnd w:id="0"/>
    </w:p>
    <w:p w:rsidR="00261BE2" w:rsidRPr="00073FF1" w:rsidRDefault="00261BE2" w:rsidP="00073FF1">
      <w:pPr>
        <w:shd w:val="clear" w:color="auto" w:fill="FFFFFF"/>
        <w:spacing w:before="120" w:after="120" w:line="336" w:lineRule="atLeast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b/>
          <w:bCs/>
          <w:color w:val="252525"/>
          <w:sz w:val="21"/>
          <w:szCs w:val="21"/>
        </w:rPr>
        <w:t>1</w:t>
      </w:r>
      <w:r w:rsidRPr="00073FF1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</w:rPr>
        <w:t>. Scale-invariant feature transform </w:t>
      </w:r>
      <w:r w:rsidRPr="00073FF1">
        <w:rPr>
          <w:rFonts w:ascii="Courier New" w:eastAsia="Times New Roman" w:hAnsi="Courier New" w:cs="Courier New"/>
          <w:b/>
          <w:bCs/>
          <w:color w:val="252525"/>
          <w:sz w:val="21"/>
          <w:szCs w:val="21"/>
        </w:rPr>
        <w:t>(SIFT)</w:t>
      </w:r>
    </w:p>
    <w:p w:rsidR="00261BE2" w:rsidRPr="00073FF1" w:rsidRDefault="00794FC4" w:rsidP="00073FF1">
      <w:pPr>
        <w:numPr>
          <w:ilvl w:val="0"/>
          <w:numId w:val="24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Key points</w:t>
      </w:r>
      <w:r w:rsidR="00261BE2" w:rsidRPr="00073FF1">
        <w:rPr>
          <w:rFonts w:ascii="Courier New" w:eastAsia="Times New Roman" w:hAnsi="Courier New" w:cs="Courier New"/>
          <w:color w:val="252525"/>
          <w:sz w:val="21"/>
          <w:szCs w:val="21"/>
        </w:rPr>
        <w:t xml:space="preserve"> of objects are first extracted from a set of reference images and stored in a database</w:t>
      </w:r>
    </w:p>
    <w:p w:rsidR="00261BE2" w:rsidRPr="00073FF1" w:rsidRDefault="00261BE2" w:rsidP="00073FF1">
      <w:pPr>
        <w:numPr>
          <w:ilvl w:val="0"/>
          <w:numId w:val="24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An object is recognized in a new image by individually comparing each feature from the new image to this database and finding candidate matching features based on Euclidean distance of their feature vectors.</w:t>
      </w:r>
    </w:p>
    <w:p w:rsidR="00261BE2" w:rsidRPr="00073FF1" w:rsidRDefault="00261BE2" w:rsidP="00073FF1">
      <w:pPr>
        <w:shd w:val="clear" w:color="auto" w:fill="FFFFFF"/>
        <w:spacing w:before="120" w:after="120" w:line="336" w:lineRule="atLeast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b/>
          <w:bCs/>
          <w:color w:val="252525"/>
          <w:sz w:val="21"/>
          <w:szCs w:val="21"/>
        </w:rPr>
        <w:t>2</w:t>
      </w:r>
      <w:r w:rsidRPr="00073FF1">
        <w:rPr>
          <w:rFonts w:ascii="Courier New" w:eastAsia="Times New Roman" w:hAnsi="Courier New" w:cs="Courier New"/>
          <w:b/>
          <w:bCs/>
          <w:color w:val="000000" w:themeColor="text1"/>
          <w:sz w:val="21"/>
          <w:szCs w:val="21"/>
        </w:rPr>
        <w:t>. Speeded Up Robust Features (SURF)</w:t>
      </w:r>
    </w:p>
    <w:p w:rsidR="00261BE2" w:rsidRPr="00073FF1" w:rsidRDefault="00261BE2" w:rsidP="00073FF1">
      <w:pPr>
        <w:numPr>
          <w:ilvl w:val="0"/>
          <w:numId w:val="25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A robust image detector &amp; descriptor</w:t>
      </w:r>
    </w:p>
    <w:p w:rsidR="00261BE2" w:rsidRPr="00073FF1" w:rsidRDefault="00261BE2" w:rsidP="00073FF1">
      <w:pPr>
        <w:numPr>
          <w:ilvl w:val="0"/>
          <w:numId w:val="25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The standard version is several times faster than SIFT and claimed by its authors to be more robust against different image transformations than SIFT</w:t>
      </w:r>
    </w:p>
    <w:p w:rsidR="00261BE2" w:rsidRPr="00073FF1" w:rsidRDefault="00261BE2" w:rsidP="00073FF1">
      <w:pPr>
        <w:numPr>
          <w:ilvl w:val="0"/>
          <w:numId w:val="25"/>
        </w:num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Based on sums of approximated </w:t>
      </w:r>
      <w:r w:rsidRPr="00073FF1">
        <w:rPr>
          <w:rFonts w:ascii="Courier New" w:eastAsia="Times New Roman" w:hAnsi="Courier New" w:cs="Courier New"/>
          <w:color w:val="000000" w:themeColor="text1"/>
          <w:sz w:val="21"/>
          <w:szCs w:val="21"/>
        </w:rPr>
        <w:t xml:space="preserve">2D </w:t>
      </w:r>
      <w:proofErr w:type="spellStart"/>
      <w:r w:rsidRPr="00073FF1">
        <w:rPr>
          <w:rFonts w:ascii="Courier New" w:eastAsia="Times New Roman" w:hAnsi="Courier New" w:cs="Courier New"/>
          <w:color w:val="000000" w:themeColor="text1"/>
          <w:sz w:val="21"/>
          <w:szCs w:val="21"/>
        </w:rPr>
        <w:t>Haar</w:t>
      </w:r>
      <w:proofErr w:type="spellEnd"/>
      <w:r w:rsidRPr="00073FF1">
        <w:rPr>
          <w:rFonts w:ascii="Courier New" w:eastAsia="Times New Roman" w:hAnsi="Courier New" w:cs="Courier New"/>
          <w:color w:val="000000" w:themeColor="text1"/>
          <w:sz w:val="21"/>
          <w:szCs w:val="21"/>
        </w:rPr>
        <w:t xml:space="preserve"> wavelet responses</w:t>
      </w:r>
      <w:r w:rsidRPr="00073FF1">
        <w:rPr>
          <w:rFonts w:ascii="Courier New" w:eastAsia="Times New Roman" w:hAnsi="Courier New" w:cs="Courier New"/>
          <w:color w:val="252525"/>
          <w:sz w:val="21"/>
          <w:szCs w:val="21"/>
        </w:rPr>
        <w:t> and made efficient use of integral images.</w:t>
      </w:r>
    </w:p>
    <w:p w:rsidR="00261BE2" w:rsidRPr="00073FF1" w:rsidRDefault="00261BE2" w:rsidP="00073FF1">
      <w:pPr>
        <w:shd w:val="clear" w:color="auto" w:fill="FFFFFF"/>
        <w:spacing w:before="100" w:beforeAutospacing="1" w:after="24" w:line="336" w:lineRule="atLeast"/>
        <w:ind w:left="1104"/>
        <w:jc w:val="both"/>
        <w:rPr>
          <w:rFonts w:ascii="Courier New" w:eastAsia="Times New Roman" w:hAnsi="Courier New" w:cs="Courier New"/>
          <w:color w:val="252525"/>
          <w:sz w:val="21"/>
          <w:szCs w:val="21"/>
        </w:rPr>
      </w:pPr>
    </w:p>
    <w:p w:rsidR="001065EA" w:rsidRPr="00073FF1" w:rsidRDefault="001065EA" w:rsidP="00073FF1">
      <w:pPr>
        <w:pStyle w:val="PlainText"/>
        <w:jc w:val="both"/>
        <w:rPr>
          <w:rFonts w:ascii="Courier New" w:hAnsi="Courier New" w:cs="Courier New"/>
        </w:rPr>
      </w:pPr>
    </w:p>
    <w:p w:rsidR="00781075" w:rsidRPr="00073FF1" w:rsidRDefault="00781075" w:rsidP="00073FF1">
      <w:pPr>
        <w:jc w:val="both"/>
        <w:rPr>
          <w:rFonts w:ascii="Courier New" w:hAnsi="Courier New" w:cs="Courier New"/>
          <w:sz w:val="21"/>
          <w:szCs w:val="21"/>
        </w:rPr>
      </w:pPr>
    </w:p>
    <w:sectPr w:rsidR="00781075" w:rsidRPr="00073FF1" w:rsidSect="001F3506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9131D"/>
    <w:multiLevelType w:val="multilevel"/>
    <w:tmpl w:val="FBA6A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451B56"/>
    <w:multiLevelType w:val="multilevel"/>
    <w:tmpl w:val="AFB8A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4C605A"/>
    <w:multiLevelType w:val="hybridMultilevel"/>
    <w:tmpl w:val="32D6B7D4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3">
    <w:nsid w:val="0E9D58DC"/>
    <w:multiLevelType w:val="multilevel"/>
    <w:tmpl w:val="6460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1A50749"/>
    <w:multiLevelType w:val="multilevel"/>
    <w:tmpl w:val="6D74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40B0CD2"/>
    <w:multiLevelType w:val="hybridMultilevel"/>
    <w:tmpl w:val="0BD08FFC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6">
    <w:nsid w:val="1A69770E"/>
    <w:multiLevelType w:val="multilevel"/>
    <w:tmpl w:val="625A7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D365A8A"/>
    <w:multiLevelType w:val="multilevel"/>
    <w:tmpl w:val="6F1E2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3941F8E"/>
    <w:multiLevelType w:val="multilevel"/>
    <w:tmpl w:val="9AAC2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5A02C3F"/>
    <w:multiLevelType w:val="multilevel"/>
    <w:tmpl w:val="3BDAA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42A76E8"/>
    <w:multiLevelType w:val="multilevel"/>
    <w:tmpl w:val="FEE41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D496B6B"/>
    <w:multiLevelType w:val="multilevel"/>
    <w:tmpl w:val="5CCC6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DA76573"/>
    <w:multiLevelType w:val="multilevel"/>
    <w:tmpl w:val="8C2E6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0496E37"/>
    <w:multiLevelType w:val="hybridMultilevel"/>
    <w:tmpl w:val="A95CA8A0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4">
    <w:nsid w:val="40B22D7B"/>
    <w:multiLevelType w:val="multilevel"/>
    <w:tmpl w:val="EAC62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3C530D3"/>
    <w:multiLevelType w:val="hybridMultilevel"/>
    <w:tmpl w:val="8E1E7850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6">
    <w:nsid w:val="46F61933"/>
    <w:multiLevelType w:val="multilevel"/>
    <w:tmpl w:val="DE5AA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ADB6BC5"/>
    <w:multiLevelType w:val="hybridMultilevel"/>
    <w:tmpl w:val="4ACCEC06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8">
    <w:nsid w:val="4C0C2C69"/>
    <w:multiLevelType w:val="multilevel"/>
    <w:tmpl w:val="FA9A9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4C64739"/>
    <w:multiLevelType w:val="hybridMultilevel"/>
    <w:tmpl w:val="4FCCC89E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20">
    <w:nsid w:val="6B5729AD"/>
    <w:multiLevelType w:val="multilevel"/>
    <w:tmpl w:val="FC282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EC42F83"/>
    <w:multiLevelType w:val="multilevel"/>
    <w:tmpl w:val="03B80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35A0F44"/>
    <w:multiLevelType w:val="multilevel"/>
    <w:tmpl w:val="A5B6D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79A3252"/>
    <w:multiLevelType w:val="multilevel"/>
    <w:tmpl w:val="5C56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FD02618"/>
    <w:multiLevelType w:val="multilevel"/>
    <w:tmpl w:val="1F64B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7"/>
  </w:num>
  <w:num w:numId="3">
    <w:abstractNumId w:val="13"/>
  </w:num>
  <w:num w:numId="4">
    <w:abstractNumId w:val="19"/>
  </w:num>
  <w:num w:numId="5">
    <w:abstractNumId w:val="5"/>
  </w:num>
  <w:num w:numId="6">
    <w:abstractNumId w:val="15"/>
  </w:num>
  <w:num w:numId="7">
    <w:abstractNumId w:val="24"/>
  </w:num>
  <w:num w:numId="8">
    <w:abstractNumId w:val="18"/>
  </w:num>
  <w:num w:numId="9">
    <w:abstractNumId w:val="1"/>
  </w:num>
  <w:num w:numId="10">
    <w:abstractNumId w:val="20"/>
  </w:num>
  <w:num w:numId="11">
    <w:abstractNumId w:val="12"/>
  </w:num>
  <w:num w:numId="12">
    <w:abstractNumId w:val="7"/>
  </w:num>
  <w:num w:numId="13">
    <w:abstractNumId w:val="11"/>
  </w:num>
  <w:num w:numId="14">
    <w:abstractNumId w:val="21"/>
  </w:num>
  <w:num w:numId="15">
    <w:abstractNumId w:val="0"/>
  </w:num>
  <w:num w:numId="16">
    <w:abstractNumId w:val="3"/>
  </w:num>
  <w:num w:numId="17">
    <w:abstractNumId w:val="8"/>
  </w:num>
  <w:num w:numId="18">
    <w:abstractNumId w:val="14"/>
  </w:num>
  <w:num w:numId="19">
    <w:abstractNumId w:val="16"/>
  </w:num>
  <w:num w:numId="20">
    <w:abstractNumId w:val="9"/>
  </w:num>
  <w:num w:numId="21">
    <w:abstractNumId w:val="4"/>
  </w:num>
  <w:num w:numId="22">
    <w:abstractNumId w:val="23"/>
  </w:num>
  <w:num w:numId="23">
    <w:abstractNumId w:val="22"/>
  </w:num>
  <w:num w:numId="24">
    <w:abstractNumId w:val="6"/>
  </w:num>
  <w:num w:numId="25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571E1"/>
    <w:rsid w:val="00073FF1"/>
    <w:rsid w:val="000D6146"/>
    <w:rsid w:val="001065EA"/>
    <w:rsid w:val="00261BE2"/>
    <w:rsid w:val="00293CD2"/>
    <w:rsid w:val="00326A19"/>
    <w:rsid w:val="004C4302"/>
    <w:rsid w:val="00781075"/>
    <w:rsid w:val="00794FC4"/>
    <w:rsid w:val="00872293"/>
    <w:rsid w:val="009E4816"/>
    <w:rsid w:val="00A571E1"/>
    <w:rsid w:val="00CE6623"/>
    <w:rsid w:val="00D25C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4816"/>
  </w:style>
  <w:style w:type="paragraph" w:styleId="Heading2">
    <w:name w:val="heading 2"/>
    <w:basedOn w:val="Normal"/>
    <w:link w:val="Heading2Char"/>
    <w:uiPriority w:val="9"/>
    <w:qFormat/>
    <w:rsid w:val="001065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F350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F3506"/>
    <w:rPr>
      <w:rFonts w:ascii="Consolas" w:hAnsi="Consolas"/>
      <w:sz w:val="21"/>
      <w:szCs w:val="21"/>
    </w:rPr>
  </w:style>
  <w:style w:type="character" w:customStyle="1" w:styleId="apple-converted-space">
    <w:name w:val="apple-converted-space"/>
    <w:basedOn w:val="DefaultParagraphFont"/>
    <w:rsid w:val="001065EA"/>
  </w:style>
  <w:style w:type="character" w:styleId="Hyperlink">
    <w:name w:val="Hyperlink"/>
    <w:basedOn w:val="DefaultParagraphFont"/>
    <w:uiPriority w:val="99"/>
    <w:semiHidden/>
    <w:unhideWhenUsed/>
    <w:rsid w:val="001065E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5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5E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65E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065E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1065EA"/>
  </w:style>
  <w:style w:type="character" w:customStyle="1" w:styleId="mw-editsection">
    <w:name w:val="mw-editsection"/>
    <w:basedOn w:val="DefaultParagraphFont"/>
    <w:rsid w:val="001065EA"/>
  </w:style>
  <w:style w:type="character" w:customStyle="1" w:styleId="mw-editsection-bracket">
    <w:name w:val="mw-editsection-bracket"/>
    <w:basedOn w:val="DefaultParagraphFont"/>
    <w:rsid w:val="001065EA"/>
  </w:style>
  <w:style w:type="paragraph" w:styleId="NormalWeb">
    <w:name w:val="Normal (Web)"/>
    <w:basedOn w:val="Normal"/>
    <w:uiPriority w:val="99"/>
    <w:semiHidden/>
    <w:unhideWhenUsed/>
    <w:rsid w:val="001065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8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Sana Amanat</dc:creator>
  <cp:lastModifiedBy>Sana Amanat</cp:lastModifiedBy>
  <cp:revision>13</cp:revision>
  <dcterms:created xsi:type="dcterms:W3CDTF">2015-07-10T09:22:00Z</dcterms:created>
  <dcterms:modified xsi:type="dcterms:W3CDTF">2015-11-06T09:40:00Z</dcterms:modified>
</cp:coreProperties>
</file>