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DFE" w:rsidRPr="005A2DFE" w:rsidRDefault="005A2DFE" w:rsidP="005A2DFE">
      <w:pPr>
        <w:pStyle w:val="PlainText"/>
        <w:jc w:val="both"/>
        <w:rPr>
          <w:rFonts w:ascii="Courier New" w:hAnsi="Courier New" w:cs="Courier New"/>
          <w:b/>
          <w:sz w:val="24"/>
          <w:szCs w:val="24"/>
        </w:rPr>
      </w:pPr>
      <w:r w:rsidRPr="005A2DFE">
        <w:rPr>
          <w:rFonts w:ascii="Courier New" w:hAnsi="Courier New" w:cs="Courier New"/>
          <w:b/>
          <w:sz w:val="24"/>
          <w:szCs w:val="24"/>
        </w:rPr>
        <w:t>Course: Advanced Bioinformatics</w:t>
      </w:r>
    </w:p>
    <w:p w:rsidR="005A2DFE" w:rsidRPr="005A2DFE" w:rsidRDefault="005A2DFE" w:rsidP="005A2DFE">
      <w:pPr>
        <w:pStyle w:val="PlainText"/>
        <w:jc w:val="both"/>
        <w:rPr>
          <w:rFonts w:ascii="Courier New" w:hAnsi="Courier New" w:cs="Courier New"/>
          <w:b/>
          <w:sz w:val="24"/>
          <w:szCs w:val="24"/>
        </w:rPr>
      </w:pPr>
      <w:r w:rsidRPr="005A2DFE">
        <w:rPr>
          <w:rFonts w:ascii="Courier New" w:hAnsi="Courier New" w:cs="Courier New"/>
          <w:b/>
          <w:sz w:val="24"/>
          <w:szCs w:val="24"/>
        </w:rPr>
        <w:t xml:space="preserve">Module title: </w:t>
      </w:r>
      <w:r w:rsidR="005F2F34" w:rsidRPr="005F2F34">
        <w:rPr>
          <w:rFonts w:ascii="Courier New" w:hAnsi="Courier New" w:cs="Courier New"/>
          <w:b/>
          <w:sz w:val="24"/>
          <w:szCs w:val="24"/>
        </w:rPr>
        <w:t>MSA Approaches</w:t>
      </w:r>
      <w:bookmarkStart w:id="0" w:name="_GoBack"/>
      <w:bookmarkEnd w:id="0"/>
    </w:p>
    <w:p w:rsidR="005A2DFE" w:rsidRPr="005A2DFE" w:rsidRDefault="005A2DFE" w:rsidP="005A2DFE">
      <w:pPr>
        <w:pStyle w:val="PlainText"/>
        <w:jc w:val="both"/>
        <w:rPr>
          <w:rFonts w:ascii="Courier New" w:hAnsi="Courier New" w:cs="Courier New"/>
          <w:b/>
          <w:sz w:val="24"/>
          <w:szCs w:val="24"/>
        </w:rPr>
      </w:pPr>
      <w:r w:rsidRPr="005A2DFE">
        <w:rPr>
          <w:rFonts w:ascii="Courier New" w:hAnsi="Courier New" w:cs="Courier New"/>
          <w:b/>
          <w:sz w:val="24"/>
          <w:szCs w:val="24"/>
        </w:rPr>
        <w:t>Module no. :</w:t>
      </w:r>
      <w:r w:rsidR="006C1A64">
        <w:rPr>
          <w:rFonts w:ascii="Courier New" w:hAnsi="Courier New" w:cs="Courier New"/>
          <w:b/>
          <w:sz w:val="24"/>
          <w:szCs w:val="24"/>
        </w:rPr>
        <w:t xml:space="preserve"> 38</w:t>
      </w:r>
    </w:p>
    <w:p w:rsidR="005A2DFE" w:rsidRPr="005A2DFE" w:rsidRDefault="005A2DFE" w:rsidP="005A2DFE">
      <w:pPr>
        <w:jc w:val="both"/>
        <w:rPr>
          <w:rFonts w:ascii="Courier New" w:hAnsi="Courier New" w:cs="Courier New"/>
          <w:sz w:val="21"/>
          <w:szCs w:val="21"/>
        </w:rPr>
      </w:pPr>
    </w:p>
    <w:p w:rsidR="006121D1" w:rsidRPr="005A2DFE" w:rsidRDefault="005A2DFE" w:rsidP="005A2DFE">
      <w:pPr>
        <w:jc w:val="both"/>
        <w:rPr>
          <w:rFonts w:ascii="Courier New" w:hAnsi="Courier New" w:cs="Courier New"/>
          <w:sz w:val="21"/>
          <w:szCs w:val="21"/>
        </w:rPr>
      </w:pPr>
      <w:r>
        <w:rPr>
          <w:rFonts w:ascii="Courier New" w:hAnsi="Courier New" w:cs="Courier New"/>
          <w:sz w:val="21"/>
          <w:szCs w:val="21"/>
        </w:rPr>
        <w:t>In this module, we’ll see that w</w:t>
      </w:r>
      <w:r w:rsidR="006121D1" w:rsidRPr="005A2DFE">
        <w:rPr>
          <w:rFonts w:ascii="Courier New" w:hAnsi="Courier New" w:cs="Courier New"/>
          <w:sz w:val="21"/>
          <w:szCs w:val="21"/>
        </w:rPr>
        <w:t>hat is the need of MSA and where it is used in the area of Bioinformatics?</w:t>
      </w:r>
    </w:p>
    <w:p w:rsidR="006121D1" w:rsidRPr="005A2DFE" w:rsidRDefault="006121D1" w:rsidP="005A2DFE">
      <w:pPr>
        <w:jc w:val="both"/>
        <w:rPr>
          <w:rFonts w:ascii="Courier New" w:hAnsi="Courier New" w:cs="Courier New"/>
          <w:sz w:val="21"/>
          <w:szCs w:val="21"/>
        </w:rPr>
      </w:pPr>
      <w:r w:rsidRPr="005A2DFE">
        <w:rPr>
          <w:rFonts w:ascii="Courier New" w:hAnsi="Courier New" w:cs="Courier New"/>
          <w:sz w:val="21"/>
          <w:szCs w:val="21"/>
        </w:rPr>
        <w:t>Similar genes can be conserved across species that perform similar or identical functions.  Many genes are represented in highly conserved forms across organisms.  By performing a simultaneous alignment of multiple sequences having similar or identical functions, we can gain information about which regions have been subject to mutations over evolutionary time and which are evolutionarily conserved.  Such knowledge tells which regions or domains of a gene are critical to its functionality.</w:t>
      </w:r>
    </w:p>
    <w:p w:rsidR="006121D1" w:rsidRPr="005A2DFE" w:rsidRDefault="006121D1" w:rsidP="005A2DFE">
      <w:pPr>
        <w:jc w:val="both"/>
        <w:rPr>
          <w:rFonts w:ascii="Courier New" w:hAnsi="Courier New" w:cs="Courier New"/>
          <w:sz w:val="21"/>
          <w:szCs w:val="21"/>
        </w:rPr>
      </w:pPr>
      <w:r w:rsidRPr="005A2DFE">
        <w:rPr>
          <w:rFonts w:ascii="Courier New" w:hAnsi="Courier New" w:cs="Courier New"/>
          <w:sz w:val="21"/>
          <w:szCs w:val="21"/>
        </w:rPr>
        <w:t>Sometimes genes that are similar in sequence can be mutated or rearranged to perform an altered function.  By looking at multiple alignments of such sequences, we can tell which changes in the sequence have caused a change in the functionality.</w:t>
      </w:r>
    </w:p>
    <w:p w:rsidR="006121D1" w:rsidRPr="005A2DFE" w:rsidRDefault="006121D1" w:rsidP="005A2DFE">
      <w:pPr>
        <w:jc w:val="both"/>
        <w:rPr>
          <w:rFonts w:ascii="Courier New" w:hAnsi="Courier New" w:cs="Courier New"/>
          <w:sz w:val="21"/>
          <w:szCs w:val="21"/>
        </w:rPr>
      </w:pPr>
      <w:r w:rsidRPr="005A2DFE">
        <w:rPr>
          <w:rFonts w:ascii="Courier New" w:hAnsi="Courier New" w:cs="Courier New"/>
          <w:sz w:val="21"/>
          <w:szCs w:val="21"/>
        </w:rPr>
        <w:t>Multiple sequence alignment yields information concerning the structure and function of proteins, and can help lead to the discovery of important sequence domains or motifs with biological significance while at the same time uncovering evolutionary relationships among genes.</w:t>
      </w:r>
    </w:p>
    <w:p w:rsidR="006121D1" w:rsidRPr="005A2DFE" w:rsidRDefault="006121D1" w:rsidP="005A2DFE">
      <w:pPr>
        <w:jc w:val="both"/>
        <w:rPr>
          <w:rFonts w:ascii="Courier New" w:hAnsi="Courier New" w:cs="Courier New"/>
          <w:sz w:val="21"/>
          <w:szCs w:val="21"/>
        </w:rPr>
      </w:pPr>
      <w:r w:rsidRPr="005A2DFE">
        <w:rPr>
          <w:rFonts w:ascii="Courier New" w:hAnsi="Courier New" w:cs="Courier New"/>
          <w:sz w:val="21"/>
          <w:szCs w:val="21"/>
        </w:rPr>
        <w:t>In multiple sequence alignment, the idea is to take three or more sequences, and align them so that the greatest number of similar characters are aligned in the same column of the alignment.</w:t>
      </w:r>
    </w:p>
    <w:p w:rsidR="006121D1" w:rsidRPr="005A2DFE" w:rsidRDefault="006121D1" w:rsidP="005A2DFE">
      <w:pPr>
        <w:jc w:val="both"/>
        <w:rPr>
          <w:rFonts w:ascii="Courier New" w:hAnsi="Courier New" w:cs="Courier New"/>
          <w:sz w:val="21"/>
          <w:szCs w:val="21"/>
        </w:rPr>
      </w:pPr>
      <w:r w:rsidRPr="005A2DFE">
        <w:rPr>
          <w:rFonts w:ascii="Courier New" w:hAnsi="Courier New" w:cs="Courier New"/>
          <w:sz w:val="21"/>
          <w:szCs w:val="21"/>
        </w:rPr>
        <w:t xml:space="preserve">The difficulty with multiple sequence alignment is that now there are a number of different combinations of matches, insertions, and deletions that must be considered when looking at several different sequences.  Methods to guarantee the highest scoring alignment are not feasible.  Therefore, approximation methods are put to use in multiple sequence alignment.  </w:t>
      </w:r>
    </w:p>
    <w:p w:rsidR="006121D1" w:rsidRPr="005A2DFE" w:rsidRDefault="006121D1" w:rsidP="005A2DFE">
      <w:pPr>
        <w:jc w:val="both"/>
        <w:rPr>
          <w:rFonts w:ascii="Courier New" w:hAnsi="Courier New" w:cs="Courier New"/>
          <w:sz w:val="21"/>
          <w:szCs w:val="21"/>
        </w:rPr>
      </w:pPr>
    </w:p>
    <w:p w:rsidR="006121D1" w:rsidRPr="005A2DFE" w:rsidRDefault="006121D1" w:rsidP="005A2DFE">
      <w:pPr>
        <w:jc w:val="both"/>
        <w:rPr>
          <w:rFonts w:ascii="Courier New" w:hAnsi="Courier New" w:cs="Courier New"/>
          <w:sz w:val="21"/>
          <w:szCs w:val="21"/>
        </w:rPr>
      </w:pPr>
      <w:r w:rsidRPr="005A2DFE">
        <w:rPr>
          <w:rFonts w:ascii="Courier New" w:hAnsi="Courier New" w:cs="Courier New"/>
          <w:sz w:val="21"/>
          <w:szCs w:val="21"/>
        </w:rPr>
        <w:t xml:space="preserve">Here we give a list of MSA algorithms. </w:t>
      </w:r>
      <w:r w:rsidR="00445254" w:rsidRPr="005A2DFE">
        <w:rPr>
          <w:rFonts w:ascii="Courier New" w:hAnsi="Courier New" w:cs="Courier New"/>
          <w:sz w:val="21"/>
          <w:szCs w:val="21"/>
        </w:rPr>
        <w:t>Broadly</w:t>
      </w:r>
      <w:r w:rsidRPr="005A2DFE">
        <w:rPr>
          <w:rFonts w:ascii="Courier New" w:hAnsi="Courier New" w:cs="Courier New"/>
          <w:sz w:val="21"/>
          <w:szCs w:val="21"/>
        </w:rPr>
        <w:t xml:space="preserve"> we can divide MSA algorithms into six categories.</w:t>
      </w:r>
    </w:p>
    <w:p w:rsidR="006121D1" w:rsidRPr="005A2DFE" w:rsidRDefault="006121D1" w:rsidP="005A2DFE">
      <w:pPr>
        <w:pStyle w:val="PlainText"/>
        <w:numPr>
          <w:ilvl w:val="0"/>
          <w:numId w:val="1"/>
        </w:numPr>
        <w:jc w:val="both"/>
        <w:rPr>
          <w:rFonts w:ascii="Courier New" w:hAnsi="Courier New" w:cs="Courier New"/>
        </w:rPr>
      </w:pPr>
      <w:r w:rsidRPr="005A2DFE">
        <w:rPr>
          <w:rFonts w:ascii="Courier New" w:hAnsi="Courier New" w:cs="Courier New"/>
          <w:b/>
        </w:rPr>
        <w:t>MSA Basic Approach:</w:t>
      </w:r>
      <w:r w:rsidRPr="005A2DFE">
        <w:rPr>
          <w:rFonts w:ascii="Courier New" w:hAnsi="Courier New" w:cs="Courier New"/>
        </w:rPr>
        <w:t xml:space="preserve"> Hierarchical extensions of pairwise alignment</w:t>
      </w:r>
    </w:p>
    <w:p w:rsidR="006121D1" w:rsidRPr="005A2DFE" w:rsidRDefault="006121D1" w:rsidP="005A2DFE">
      <w:pPr>
        <w:pStyle w:val="PlainText"/>
        <w:ind w:left="720"/>
        <w:jc w:val="both"/>
        <w:rPr>
          <w:rFonts w:ascii="Courier New" w:hAnsi="Courier New" w:cs="Courier New"/>
        </w:rPr>
      </w:pPr>
      <w:r w:rsidRPr="005A2DFE">
        <w:rPr>
          <w:rFonts w:ascii="Courier New" w:hAnsi="Courier New" w:cs="Courier New"/>
        </w:rPr>
        <w:t>Principal: successive application of pairwise methods.</w:t>
      </w:r>
    </w:p>
    <w:p w:rsidR="006121D1" w:rsidRPr="005A2DFE" w:rsidRDefault="006121D1" w:rsidP="005A2DFE">
      <w:pPr>
        <w:pStyle w:val="PlainText"/>
        <w:ind w:left="720"/>
        <w:jc w:val="both"/>
        <w:rPr>
          <w:rFonts w:ascii="Courier New" w:hAnsi="Courier New" w:cs="Courier New"/>
        </w:rPr>
      </w:pPr>
      <w:r w:rsidRPr="005A2DFE">
        <w:rPr>
          <w:rFonts w:ascii="Courier New" w:hAnsi="Courier New" w:cs="Courier New"/>
        </w:rPr>
        <w:t>MSA Procedure</w:t>
      </w:r>
    </w:p>
    <w:p w:rsidR="006121D1" w:rsidRPr="005A2DFE" w:rsidRDefault="006121D1" w:rsidP="005A2DFE">
      <w:pPr>
        <w:pStyle w:val="PlainText"/>
        <w:jc w:val="both"/>
        <w:rPr>
          <w:rFonts w:ascii="Courier New" w:hAnsi="Courier New" w:cs="Courier New"/>
        </w:rPr>
      </w:pPr>
    </w:p>
    <w:p w:rsidR="006121D1" w:rsidRPr="005A2DFE" w:rsidRDefault="006121D1" w:rsidP="005A2DFE">
      <w:pPr>
        <w:pStyle w:val="PlainText"/>
        <w:numPr>
          <w:ilvl w:val="2"/>
          <w:numId w:val="1"/>
        </w:numPr>
        <w:jc w:val="both"/>
        <w:rPr>
          <w:rFonts w:ascii="Courier New" w:hAnsi="Courier New" w:cs="Courier New"/>
        </w:rPr>
      </w:pPr>
      <w:r w:rsidRPr="005A2DFE">
        <w:rPr>
          <w:rFonts w:ascii="Courier New" w:hAnsi="Courier New" w:cs="Courier New"/>
        </w:rPr>
        <w:t xml:space="preserve">For four sequences </w:t>
      </w:r>
      <w:proofErr w:type="gramStart"/>
      <w:r w:rsidRPr="005A2DFE">
        <w:rPr>
          <w:rFonts w:ascii="Courier New" w:hAnsi="Courier New" w:cs="Courier New"/>
        </w:rPr>
        <w:t>S</w:t>
      </w:r>
      <w:r w:rsidRPr="005A2DFE">
        <w:rPr>
          <w:rFonts w:ascii="Courier New" w:hAnsi="Courier New" w:cs="Courier New"/>
          <w:vertAlign w:val="subscript"/>
        </w:rPr>
        <w:t>1</w:t>
      </w:r>
      <w:r w:rsidRPr="005A2DFE">
        <w:rPr>
          <w:rFonts w:ascii="Courier New" w:hAnsi="Courier New" w:cs="Courier New"/>
        </w:rPr>
        <w:t xml:space="preserve"> ,</w:t>
      </w:r>
      <w:proofErr w:type="gramEnd"/>
      <w:r w:rsidRPr="005A2DFE">
        <w:rPr>
          <w:rFonts w:ascii="Courier New" w:hAnsi="Courier New" w:cs="Courier New"/>
        </w:rPr>
        <w:t>..S</w:t>
      </w:r>
      <w:r w:rsidRPr="005A2DFE">
        <w:rPr>
          <w:rFonts w:ascii="Courier New" w:hAnsi="Courier New" w:cs="Courier New"/>
          <w:vertAlign w:val="subscript"/>
        </w:rPr>
        <w:t>4</w:t>
      </w:r>
      <w:r w:rsidRPr="005A2DFE">
        <w:rPr>
          <w:rFonts w:ascii="Courier New" w:hAnsi="Courier New" w:cs="Courier New"/>
        </w:rPr>
        <w:t xml:space="preserve"> </w:t>
      </w:r>
    </w:p>
    <w:p w:rsidR="006121D1" w:rsidRPr="005A2DFE" w:rsidRDefault="006121D1" w:rsidP="005A2DFE">
      <w:pPr>
        <w:pStyle w:val="PlainText"/>
        <w:numPr>
          <w:ilvl w:val="2"/>
          <w:numId w:val="1"/>
        </w:numPr>
        <w:jc w:val="both"/>
        <w:rPr>
          <w:rFonts w:ascii="Courier New" w:hAnsi="Courier New" w:cs="Courier New"/>
        </w:rPr>
      </w:pPr>
      <w:r w:rsidRPr="005A2DFE">
        <w:rPr>
          <w:rFonts w:ascii="Courier New" w:hAnsi="Courier New" w:cs="Courier New"/>
        </w:rPr>
        <w:t>6 pairwise comparisons,</w:t>
      </w:r>
    </w:p>
    <w:p w:rsidR="006121D1" w:rsidRPr="005A2DFE" w:rsidRDefault="006121D1" w:rsidP="005A2DFE">
      <w:pPr>
        <w:pStyle w:val="PlainText"/>
        <w:ind w:firstLine="1620"/>
        <w:jc w:val="both"/>
        <w:rPr>
          <w:rFonts w:ascii="Courier New" w:hAnsi="Courier New" w:cs="Courier New"/>
        </w:rPr>
      </w:pPr>
    </w:p>
    <w:p w:rsidR="006121D1" w:rsidRPr="005A2DFE" w:rsidRDefault="006121D1" w:rsidP="005A2DFE">
      <w:pPr>
        <w:pStyle w:val="PlainText"/>
        <w:jc w:val="both"/>
        <w:rPr>
          <w:rFonts w:ascii="Courier New" w:hAnsi="Courier New" w:cs="Courier New"/>
        </w:rPr>
      </w:pPr>
    </w:p>
    <w:p w:rsidR="006121D1" w:rsidRPr="005A2DFE" w:rsidRDefault="006121D1" w:rsidP="005A2DFE">
      <w:pPr>
        <w:pStyle w:val="PlainText"/>
        <w:ind w:left="720"/>
        <w:jc w:val="both"/>
        <w:rPr>
          <w:rFonts w:ascii="Courier New" w:hAnsi="Courier New" w:cs="Courier New"/>
        </w:rPr>
      </w:pPr>
      <w:r w:rsidRPr="005A2DFE">
        <w:rPr>
          <w:rFonts w:ascii="Courier New" w:hAnsi="Courier New" w:cs="Courier New"/>
        </w:rPr>
        <w:t>Optimal vs correct: No single "correct" alignment. “</w:t>
      </w:r>
      <w:proofErr w:type="gramStart"/>
      <w:r w:rsidRPr="005A2DFE">
        <w:rPr>
          <w:rFonts w:ascii="Courier New" w:hAnsi="Courier New" w:cs="Courier New"/>
        </w:rPr>
        <w:t>optimal</w:t>
      </w:r>
      <w:proofErr w:type="gramEnd"/>
      <w:r w:rsidRPr="005A2DFE">
        <w:rPr>
          <w:rFonts w:ascii="Courier New" w:hAnsi="Courier New" w:cs="Courier New"/>
        </w:rPr>
        <w:t>" w.r.t set of calculations. This is partly due to: the complexity of the problem,        limitations of the scoring systems used and our limited understanding of life and evolution.</w:t>
      </w:r>
    </w:p>
    <w:p w:rsidR="006121D1" w:rsidRPr="005A2DFE" w:rsidRDefault="006121D1" w:rsidP="005A2DFE">
      <w:pPr>
        <w:pStyle w:val="PlainText"/>
        <w:jc w:val="both"/>
        <w:rPr>
          <w:rFonts w:ascii="Courier New" w:hAnsi="Courier New" w:cs="Courier New"/>
        </w:rPr>
      </w:pPr>
    </w:p>
    <w:p w:rsidR="006121D1" w:rsidRPr="005A2DFE" w:rsidRDefault="006121D1" w:rsidP="005A2DFE">
      <w:pPr>
        <w:pStyle w:val="PlainText"/>
        <w:numPr>
          <w:ilvl w:val="0"/>
          <w:numId w:val="1"/>
        </w:numPr>
        <w:jc w:val="both"/>
        <w:rPr>
          <w:rFonts w:ascii="Courier New" w:hAnsi="Courier New" w:cs="Courier New"/>
        </w:rPr>
      </w:pPr>
      <w:r w:rsidRPr="005A2DFE">
        <w:rPr>
          <w:rFonts w:ascii="Courier New" w:hAnsi="Courier New" w:cs="Courier New"/>
          <w:b/>
        </w:rPr>
        <w:t>Exhaustive search:</w:t>
      </w:r>
      <w:r w:rsidRPr="005A2DFE">
        <w:rPr>
          <w:rFonts w:ascii="Courier New" w:hAnsi="Courier New" w:cs="Courier New"/>
        </w:rPr>
        <w:t xml:space="preserve"> extension of DP to multi-dimensions.            </w:t>
      </w:r>
    </w:p>
    <w:p w:rsidR="006121D1" w:rsidRPr="005A2DFE" w:rsidRDefault="006121D1" w:rsidP="005A2DFE">
      <w:pPr>
        <w:pStyle w:val="PlainText"/>
        <w:jc w:val="both"/>
        <w:rPr>
          <w:rFonts w:ascii="Courier New" w:hAnsi="Courier New" w:cs="Courier New"/>
        </w:rPr>
      </w:pPr>
    </w:p>
    <w:p w:rsidR="006121D1" w:rsidRPr="005A2DFE" w:rsidRDefault="006121D1" w:rsidP="005A2DFE">
      <w:pPr>
        <w:pStyle w:val="PlainText"/>
        <w:numPr>
          <w:ilvl w:val="0"/>
          <w:numId w:val="1"/>
        </w:numPr>
        <w:jc w:val="both"/>
        <w:rPr>
          <w:rFonts w:ascii="Courier New" w:hAnsi="Courier New" w:cs="Courier New"/>
        </w:rPr>
      </w:pPr>
      <w:r w:rsidRPr="005A2DFE">
        <w:rPr>
          <w:rFonts w:ascii="Courier New" w:hAnsi="Courier New" w:cs="Courier New"/>
          <w:b/>
        </w:rPr>
        <w:t>Progressive alignment:</w:t>
      </w:r>
      <w:r w:rsidRPr="005A2DFE">
        <w:rPr>
          <w:rFonts w:ascii="Courier New" w:hAnsi="Courier New" w:cs="Courier New"/>
        </w:rPr>
        <w:t xml:space="preserve"> compute tree of sequences, based on hierarchical clustering, and then merge closest first, greedily.</w:t>
      </w:r>
    </w:p>
    <w:p w:rsidR="006121D1" w:rsidRPr="005A2DFE" w:rsidRDefault="006121D1" w:rsidP="005A2DFE">
      <w:pPr>
        <w:pStyle w:val="PlainText"/>
        <w:jc w:val="both"/>
        <w:rPr>
          <w:rFonts w:ascii="Courier New" w:hAnsi="Courier New" w:cs="Courier New"/>
        </w:rPr>
      </w:pPr>
    </w:p>
    <w:p w:rsidR="006121D1" w:rsidRPr="005A2DFE" w:rsidRDefault="006121D1" w:rsidP="005A2DFE">
      <w:pPr>
        <w:pStyle w:val="PlainText"/>
        <w:numPr>
          <w:ilvl w:val="0"/>
          <w:numId w:val="1"/>
        </w:numPr>
        <w:jc w:val="both"/>
        <w:rPr>
          <w:rFonts w:ascii="Courier New" w:hAnsi="Courier New" w:cs="Courier New"/>
        </w:rPr>
      </w:pPr>
      <w:r w:rsidRPr="005A2DFE">
        <w:rPr>
          <w:rFonts w:ascii="Courier New" w:hAnsi="Courier New" w:cs="Courier New"/>
          <w:b/>
        </w:rPr>
        <w:t>Conserved blocks:</w:t>
      </w:r>
      <w:r w:rsidRPr="005A2DFE">
        <w:rPr>
          <w:rFonts w:ascii="Courier New" w:hAnsi="Courier New" w:cs="Courier New"/>
        </w:rPr>
        <w:t xml:space="preserve"> find highly conserved regions and then grow alignment around these regions. e.g. BLAST</w:t>
      </w:r>
    </w:p>
    <w:p w:rsidR="006121D1" w:rsidRPr="005A2DFE" w:rsidRDefault="006121D1" w:rsidP="005A2DFE">
      <w:pPr>
        <w:pStyle w:val="PlainText"/>
        <w:jc w:val="both"/>
        <w:rPr>
          <w:rFonts w:ascii="Courier New" w:hAnsi="Courier New" w:cs="Courier New"/>
        </w:rPr>
      </w:pPr>
    </w:p>
    <w:p w:rsidR="006121D1" w:rsidRPr="005A2DFE" w:rsidRDefault="006121D1" w:rsidP="005A2DFE">
      <w:pPr>
        <w:pStyle w:val="PlainText"/>
        <w:numPr>
          <w:ilvl w:val="0"/>
          <w:numId w:val="1"/>
        </w:numPr>
        <w:jc w:val="both"/>
        <w:rPr>
          <w:rFonts w:ascii="Courier New" w:hAnsi="Courier New" w:cs="Courier New"/>
        </w:rPr>
      </w:pPr>
      <w:r w:rsidRPr="005A2DFE">
        <w:rPr>
          <w:rFonts w:ascii="Courier New" w:hAnsi="Courier New" w:cs="Courier New"/>
          <w:b/>
        </w:rPr>
        <w:t>Iterative search:</w:t>
      </w:r>
      <w:r w:rsidRPr="005A2DFE">
        <w:rPr>
          <w:rFonts w:ascii="Courier New" w:hAnsi="Courier New" w:cs="Courier New"/>
        </w:rPr>
        <w:t xml:space="preserve"> based on genetic algorithm             </w:t>
      </w:r>
    </w:p>
    <w:p w:rsidR="006121D1" w:rsidRPr="005A2DFE" w:rsidRDefault="006121D1" w:rsidP="005A2DFE">
      <w:pPr>
        <w:pStyle w:val="PlainText"/>
        <w:jc w:val="both"/>
        <w:rPr>
          <w:rFonts w:ascii="Courier New" w:hAnsi="Courier New" w:cs="Courier New"/>
        </w:rPr>
      </w:pPr>
    </w:p>
    <w:p w:rsidR="006121D1" w:rsidRPr="005A2DFE" w:rsidRDefault="006121D1" w:rsidP="005A2DFE">
      <w:pPr>
        <w:pStyle w:val="PlainText"/>
        <w:numPr>
          <w:ilvl w:val="0"/>
          <w:numId w:val="1"/>
        </w:numPr>
        <w:jc w:val="both"/>
        <w:rPr>
          <w:rFonts w:ascii="Courier New" w:hAnsi="Courier New" w:cs="Courier New"/>
          <w:b/>
        </w:rPr>
      </w:pPr>
      <w:r w:rsidRPr="005A2DFE">
        <w:rPr>
          <w:rFonts w:ascii="Courier New" w:hAnsi="Courier New" w:cs="Courier New"/>
          <w:b/>
        </w:rPr>
        <w:t>Probabilistic/statistical:</w:t>
      </w:r>
    </w:p>
    <w:p w:rsidR="006121D1" w:rsidRPr="005A2DFE" w:rsidRDefault="006121D1" w:rsidP="005A2DFE">
      <w:pPr>
        <w:pStyle w:val="PlainText"/>
        <w:numPr>
          <w:ilvl w:val="2"/>
          <w:numId w:val="1"/>
        </w:numPr>
        <w:jc w:val="both"/>
        <w:rPr>
          <w:rFonts w:ascii="Courier New" w:hAnsi="Courier New" w:cs="Courier New"/>
        </w:rPr>
      </w:pPr>
      <w:r w:rsidRPr="005A2DFE">
        <w:rPr>
          <w:rFonts w:ascii="Courier New" w:hAnsi="Courier New" w:cs="Courier New"/>
        </w:rPr>
        <w:t>Gibbs Sampling, HMM</w:t>
      </w:r>
    </w:p>
    <w:p w:rsidR="006121D1" w:rsidRPr="005A2DFE" w:rsidRDefault="006121D1" w:rsidP="005A2DFE">
      <w:pPr>
        <w:pStyle w:val="PlainText"/>
        <w:jc w:val="both"/>
        <w:rPr>
          <w:rFonts w:ascii="Courier New" w:hAnsi="Courier New" w:cs="Courier New"/>
        </w:rPr>
      </w:pPr>
    </w:p>
    <w:p w:rsidR="006121D1" w:rsidRPr="005A2DFE" w:rsidRDefault="006121D1" w:rsidP="005A2DFE">
      <w:pPr>
        <w:pStyle w:val="Heading3"/>
        <w:jc w:val="both"/>
        <w:rPr>
          <w:rFonts w:ascii="Courier New" w:hAnsi="Courier New" w:cs="Courier New"/>
          <w:sz w:val="21"/>
          <w:szCs w:val="21"/>
        </w:rPr>
      </w:pPr>
      <w:r w:rsidRPr="005A2DFE">
        <w:rPr>
          <w:rFonts w:ascii="Courier New" w:hAnsi="Courier New" w:cs="Courier New"/>
          <w:sz w:val="21"/>
          <w:szCs w:val="21"/>
        </w:rPr>
        <w:t xml:space="preserve">Extension of Dynamic Programming Approach </w:t>
      </w:r>
    </w:p>
    <w:p w:rsidR="006121D1" w:rsidRPr="005A2DFE" w:rsidRDefault="006121D1" w:rsidP="005A2DFE">
      <w:pPr>
        <w:jc w:val="both"/>
        <w:rPr>
          <w:rFonts w:ascii="Courier New" w:hAnsi="Courier New" w:cs="Courier New"/>
          <w:sz w:val="21"/>
          <w:szCs w:val="21"/>
        </w:rPr>
      </w:pPr>
    </w:p>
    <w:p w:rsidR="006121D1" w:rsidRPr="005A2DFE" w:rsidRDefault="006121D1" w:rsidP="005A2DFE">
      <w:pPr>
        <w:jc w:val="both"/>
        <w:rPr>
          <w:rFonts w:ascii="Courier New" w:hAnsi="Courier New" w:cs="Courier New"/>
          <w:sz w:val="21"/>
          <w:szCs w:val="21"/>
        </w:rPr>
      </w:pPr>
      <w:r w:rsidRPr="005A2DFE">
        <w:rPr>
          <w:rFonts w:ascii="Courier New" w:hAnsi="Courier New" w:cs="Courier New"/>
          <w:sz w:val="21"/>
          <w:szCs w:val="21"/>
        </w:rPr>
        <w:t xml:space="preserve">The attractiveness of dynamic programming with two sequences is that it guarantees to give the optimal alignment of sequences given a specific scoring scheme.  In addition, it is a relatively easy method to implement.  </w:t>
      </w:r>
    </w:p>
    <w:p w:rsidR="006121D1" w:rsidRPr="005A2DFE" w:rsidRDefault="006121D1" w:rsidP="005A2DFE">
      <w:pPr>
        <w:jc w:val="both"/>
        <w:rPr>
          <w:rFonts w:ascii="Courier New" w:hAnsi="Courier New" w:cs="Courier New"/>
          <w:sz w:val="21"/>
          <w:szCs w:val="21"/>
        </w:rPr>
      </w:pPr>
    </w:p>
    <w:p w:rsidR="006121D1" w:rsidRPr="005A2DFE" w:rsidRDefault="006121D1" w:rsidP="005A2DFE">
      <w:pPr>
        <w:jc w:val="both"/>
        <w:rPr>
          <w:rFonts w:ascii="Courier New" w:hAnsi="Courier New" w:cs="Courier New"/>
          <w:sz w:val="21"/>
          <w:szCs w:val="21"/>
        </w:rPr>
      </w:pPr>
      <w:r w:rsidRPr="005A2DFE">
        <w:rPr>
          <w:rFonts w:ascii="Courier New" w:hAnsi="Courier New" w:cs="Courier New"/>
          <w:sz w:val="21"/>
          <w:szCs w:val="21"/>
        </w:rPr>
        <w:t xml:space="preserve">Dynamic programming approaches can be extended to multiple alignment as well.  Consider the example where we have three amino acid sequences VSNS, SNA, and AS to align.  Instead of filling a two dimensional matrix as we did with two sequences, we now fill a three dimensional space.  </w:t>
      </w:r>
    </w:p>
    <w:p w:rsidR="006121D1" w:rsidRPr="005A2DFE" w:rsidRDefault="006121D1" w:rsidP="005A2DFE">
      <w:pPr>
        <w:pStyle w:val="NormalWeb"/>
        <w:jc w:val="both"/>
        <w:rPr>
          <w:rFonts w:ascii="Courier New" w:hAnsi="Courier New" w:cs="Courier New"/>
          <w:sz w:val="21"/>
          <w:szCs w:val="21"/>
        </w:rPr>
      </w:pPr>
    </w:p>
    <w:p w:rsidR="006121D1" w:rsidRPr="005A2DFE" w:rsidRDefault="006121D1" w:rsidP="005A2DFE">
      <w:pPr>
        <w:pStyle w:val="NormalWeb"/>
        <w:jc w:val="both"/>
        <w:rPr>
          <w:rFonts w:ascii="Courier New" w:hAnsi="Courier New" w:cs="Courier New"/>
          <w:sz w:val="21"/>
          <w:szCs w:val="21"/>
        </w:rPr>
      </w:pPr>
      <w:r w:rsidRPr="005A2DFE">
        <w:rPr>
          <w:rFonts w:ascii="Courier New" w:hAnsi="Courier New" w:cs="Courier New"/>
          <w:noProof/>
          <w:sz w:val="21"/>
          <w:szCs w:val="21"/>
        </w:rPr>
        <w:lastRenderedPageBreak/>
        <w:drawing>
          <wp:inline distT="0" distB="0" distL="0" distR="0">
            <wp:extent cx="5534025" cy="3305175"/>
            <wp:effectExtent l="19050" t="0" r="9525" b="0"/>
            <wp:docPr id="1" name="Picture 1" descr="http://www.techfak.uni-bielefeld.de/bcd/Curric/MulAli/h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fak.uni-bielefeld.de/bcd/Curric/MulAli/hl1.gif"/>
                    <pic:cNvPicPr>
                      <a:picLocks noChangeAspect="1" noChangeArrowheads="1"/>
                    </pic:cNvPicPr>
                  </pic:nvPicPr>
                  <pic:blipFill>
                    <a:blip r:embed="rId5"/>
                    <a:srcRect/>
                    <a:stretch>
                      <a:fillRect/>
                    </a:stretch>
                  </pic:blipFill>
                  <pic:spPr bwMode="auto">
                    <a:xfrm>
                      <a:off x="0" y="0"/>
                      <a:ext cx="5534025" cy="3305175"/>
                    </a:xfrm>
                    <a:prstGeom prst="rect">
                      <a:avLst/>
                    </a:prstGeom>
                    <a:noFill/>
                    <a:ln w="9525">
                      <a:noFill/>
                      <a:miter lim="800000"/>
                      <a:headEnd/>
                      <a:tailEnd/>
                    </a:ln>
                  </pic:spPr>
                </pic:pic>
              </a:graphicData>
            </a:graphic>
          </wp:inline>
        </w:drawing>
      </w:r>
      <w:r w:rsidRPr="005A2DFE">
        <w:rPr>
          <w:rFonts w:ascii="Courier New" w:hAnsi="Courier New" w:cs="Courier New"/>
          <w:sz w:val="21"/>
          <w:szCs w:val="21"/>
        </w:rPr>
        <w:br/>
      </w:r>
    </w:p>
    <w:p w:rsidR="006121D1" w:rsidRPr="005A2DFE" w:rsidRDefault="006121D1" w:rsidP="005A2DFE">
      <w:pPr>
        <w:jc w:val="both"/>
        <w:rPr>
          <w:rFonts w:ascii="Courier New" w:hAnsi="Courier New" w:cs="Courier New"/>
          <w:sz w:val="21"/>
          <w:szCs w:val="21"/>
        </w:rPr>
      </w:pPr>
      <w:r w:rsidRPr="005A2DFE">
        <w:rPr>
          <w:rFonts w:ascii="Courier New" w:hAnsi="Courier New" w:cs="Courier New"/>
          <w:sz w:val="21"/>
          <w:szCs w:val="21"/>
        </w:rPr>
        <w:t>Suppose the length of each sequence is n residues.  If there are two such sequences, then the number of comparisons needed to fill in the scoring matrix is n</w:t>
      </w:r>
      <w:r w:rsidRPr="005A2DFE">
        <w:rPr>
          <w:rFonts w:ascii="Courier New" w:hAnsi="Courier New" w:cs="Courier New"/>
          <w:sz w:val="21"/>
          <w:szCs w:val="21"/>
          <w:vertAlign w:val="superscript"/>
        </w:rPr>
        <w:t>2</w:t>
      </w:r>
      <w:r w:rsidRPr="005A2DFE">
        <w:rPr>
          <w:rFonts w:ascii="Courier New" w:hAnsi="Courier New" w:cs="Courier New"/>
          <w:sz w:val="21"/>
          <w:szCs w:val="21"/>
        </w:rPr>
        <w:t>, since it is a two-dimensional matrix.  The number of comparisons needed to fill in the scoring cube when three sequences are aligned is n</w:t>
      </w:r>
      <w:r w:rsidRPr="005A2DFE">
        <w:rPr>
          <w:rFonts w:ascii="Courier New" w:hAnsi="Courier New" w:cs="Courier New"/>
          <w:sz w:val="21"/>
          <w:szCs w:val="21"/>
          <w:vertAlign w:val="superscript"/>
        </w:rPr>
        <w:t>3</w:t>
      </w:r>
      <w:r w:rsidRPr="005A2DFE">
        <w:rPr>
          <w:rFonts w:ascii="Courier New" w:hAnsi="Courier New" w:cs="Courier New"/>
          <w:sz w:val="21"/>
          <w:szCs w:val="21"/>
        </w:rPr>
        <w:t>, and when four sequences are aligned, the number of comparisons needed is n</w:t>
      </w:r>
      <w:r w:rsidRPr="005A2DFE">
        <w:rPr>
          <w:rFonts w:ascii="Courier New" w:hAnsi="Courier New" w:cs="Courier New"/>
          <w:sz w:val="21"/>
          <w:szCs w:val="21"/>
          <w:vertAlign w:val="superscript"/>
        </w:rPr>
        <w:t>4</w:t>
      </w:r>
      <w:r w:rsidRPr="005A2DFE">
        <w:rPr>
          <w:rFonts w:ascii="Courier New" w:hAnsi="Courier New" w:cs="Courier New"/>
          <w:sz w:val="21"/>
          <w:szCs w:val="21"/>
        </w:rPr>
        <w:t xml:space="preserve">.  Thus, as the number of sequences increases, the number of comparisons needed increases exponentially, i.e. </w:t>
      </w:r>
      <w:proofErr w:type="spellStart"/>
      <w:r w:rsidRPr="005A2DFE">
        <w:rPr>
          <w:rFonts w:ascii="Courier New" w:hAnsi="Courier New" w:cs="Courier New"/>
          <w:sz w:val="21"/>
          <w:szCs w:val="21"/>
        </w:rPr>
        <w:t>n</w:t>
      </w:r>
      <w:r w:rsidRPr="005A2DFE">
        <w:rPr>
          <w:rFonts w:ascii="Courier New" w:hAnsi="Courier New" w:cs="Courier New"/>
          <w:sz w:val="21"/>
          <w:szCs w:val="21"/>
          <w:vertAlign w:val="superscript"/>
        </w:rPr>
        <w:t>N</w:t>
      </w:r>
      <w:proofErr w:type="spellEnd"/>
      <w:r w:rsidRPr="005A2DFE">
        <w:rPr>
          <w:rFonts w:ascii="Courier New" w:hAnsi="Courier New" w:cs="Courier New"/>
          <w:sz w:val="21"/>
          <w:szCs w:val="21"/>
        </w:rPr>
        <w:t xml:space="preserve"> where n is the length of the sequences, and N is the number of sequences.  Thus, without any changes to the dynamic programming approach, this becomes impractical for even a small number of short sequences rather quickly.</w:t>
      </w:r>
    </w:p>
    <w:p w:rsidR="006121D1" w:rsidRPr="005A2DFE" w:rsidRDefault="006121D1" w:rsidP="005A2DFE">
      <w:pPr>
        <w:pStyle w:val="PlainText"/>
        <w:jc w:val="both"/>
        <w:rPr>
          <w:rFonts w:ascii="Courier New" w:hAnsi="Courier New" w:cs="Courier New"/>
        </w:rPr>
      </w:pPr>
    </w:p>
    <w:sectPr w:rsidR="006121D1" w:rsidRPr="005A2DFE" w:rsidSect="00B737A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2456E5"/>
    <w:multiLevelType w:val="hybridMultilevel"/>
    <w:tmpl w:val="AAF4F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F01AB"/>
    <w:rsid w:val="001B1BEE"/>
    <w:rsid w:val="00445254"/>
    <w:rsid w:val="005A2DFE"/>
    <w:rsid w:val="005F2F34"/>
    <w:rsid w:val="006121D1"/>
    <w:rsid w:val="006C1A64"/>
    <w:rsid w:val="00717853"/>
    <w:rsid w:val="007D6DB0"/>
    <w:rsid w:val="009F01AB"/>
    <w:rsid w:val="00B737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EC901F-4A9A-4098-AFEF-39739E38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BEE"/>
  </w:style>
  <w:style w:type="paragraph" w:styleId="Heading3">
    <w:name w:val="heading 3"/>
    <w:basedOn w:val="Normal"/>
    <w:next w:val="Normal"/>
    <w:link w:val="Heading3Char"/>
    <w:qFormat/>
    <w:rsid w:val="006121D1"/>
    <w:pPr>
      <w:keepNext/>
      <w:spacing w:after="0" w:line="240" w:lineRule="auto"/>
      <w:outlineLvl w:val="2"/>
    </w:pPr>
    <w:rPr>
      <w:rFonts w:ascii="Arial" w:eastAsia="Times New Roman" w:hAnsi="Arial" w:cs="Arial"/>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737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737AC"/>
    <w:rPr>
      <w:rFonts w:ascii="Consolas" w:hAnsi="Consolas"/>
      <w:sz w:val="21"/>
      <w:szCs w:val="21"/>
    </w:rPr>
  </w:style>
  <w:style w:type="character" w:customStyle="1" w:styleId="Heading3Char">
    <w:name w:val="Heading 3 Char"/>
    <w:basedOn w:val="DefaultParagraphFont"/>
    <w:link w:val="Heading3"/>
    <w:rsid w:val="006121D1"/>
    <w:rPr>
      <w:rFonts w:ascii="Arial" w:eastAsia="Times New Roman" w:hAnsi="Arial" w:cs="Arial"/>
      <w:b/>
      <w:bCs/>
      <w:sz w:val="24"/>
      <w:szCs w:val="20"/>
    </w:rPr>
  </w:style>
  <w:style w:type="paragraph" w:styleId="NormalWeb">
    <w:name w:val="Normal (Web)"/>
    <w:basedOn w:val="Normal"/>
    <w:semiHidden/>
    <w:rsid w:val="006121D1"/>
    <w:pPr>
      <w:spacing w:before="100" w:beforeAutospacing="1" w:after="100" w:afterAutospacing="1" w:line="240" w:lineRule="auto"/>
    </w:pPr>
    <w:rPr>
      <w:rFonts w:ascii="Arial Unicode MS" w:eastAsia="Arial Unicode MS" w:hAnsi="Arial Unicode MS" w:cs="Arial Unicode MS"/>
      <w:sz w:val="24"/>
      <w:szCs w:val="24"/>
    </w:rPr>
  </w:style>
  <w:style w:type="character" w:styleId="Strong">
    <w:name w:val="Strong"/>
    <w:basedOn w:val="DefaultParagraphFont"/>
    <w:qFormat/>
    <w:rsid w:val="006121D1"/>
    <w:rPr>
      <w:b/>
      <w:bCs/>
    </w:rPr>
  </w:style>
  <w:style w:type="paragraph" w:styleId="BalloonText">
    <w:name w:val="Balloon Text"/>
    <w:basedOn w:val="Normal"/>
    <w:link w:val="BalloonTextChar"/>
    <w:uiPriority w:val="99"/>
    <w:semiHidden/>
    <w:unhideWhenUsed/>
    <w:rsid w:val="006121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1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Pervaiz Iqbal Khan</cp:lastModifiedBy>
  <cp:revision>9</cp:revision>
  <dcterms:created xsi:type="dcterms:W3CDTF">2015-07-10T10:44:00Z</dcterms:created>
  <dcterms:modified xsi:type="dcterms:W3CDTF">2015-12-21T15:03:00Z</dcterms:modified>
</cp:coreProperties>
</file>