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DC3" w:rsidRPr="0000698F" w:rsidRDefault="00F81DC3" w:rsidP="00F81DC3">
      <w:pPr>
        <w:pStyle w:val="PlainText"/>
        <w:jc w:val="both"/>
        <w:rPr>
          <w:rFonts w:ascii="Courier New" w:eastAsiaTheme="minorHAnsi" w:hAnsi="Courier New" w:cs="Courier New"/>
          <w:b/>
          <w:sz w:val="24"/>
          <w:szCs w:val="24"/>
        </w:rPr>
      </w:pPr>
      <w:r w:rsidRPr="0000698F">
        <w:rPr>
          <w:rFonts w:ascii="Courier New" w:eastAsiaTheme="minorHAnsi" w:hAnsi="Courier New" w:cs="Courier New"/>
          <w:b/>
          <w:sz w:val="24"/>
          <w:szCs w:val="24"/>
        </w:rPr>
        <w:t>Course: Advanced Bioinformatics</w:t>
      </w:r>
    </w:p>
    <w:p w:rsidR="00F81DC3" w:rsidRPr="0000698F" w:rsidRDefault="00F81DC3" w:rsidP="0000698F">
      <w:pPr>
        <w:pStyle w:val="PlainText"/>
        <w:jc w:val="both"/>
        <w:rPr>
          <w:rFonts w:ascii="Courier New" w:eastAsiaTheme="minorHAnsi" w:hAnsi="Courier New" w:cs="Courier New"/>
          <w:b/>
          <w:sz w:val="24"/>
          <w:szCs w:val="24"/>
        </w:rPr>
      </w:pPr>
      <w:r w:rsidRPr="0000698F">
        <w:rPr>
          <w:rFonts w:ascii="Courier New" w:eastAsiaTheme="minorHAnsi" w:hAnsi="Courier New" w:cs="Courier New"/>
          <w:b/>
          <w:sz w:val="24"/>
          <w:szCs w:val="24"/>
        </w:rPr>
        <w:t>Module title: Progressive alignment methods</w:t>
      </w:r>
    </w:p>
    <w:p w:rsidR="00F81DC3" w:rsidRPr="0000698F" w:rsidRDefault="00F81DC3" w:rsidP="00F81DC3">
      <w:pPr>
        <w:pStyle w:val="PlainText"/>
        <w:jc w:val="both"/>
        <w:rPr>
          <w:rFonts w:ascii="Courier New" w:eastAsiaTheme="minorHAnsi" w:hAnsi="Courier New" w:cs="Courier New"/>
          <w:b/>
          <w:sz w:val="24"/>
          <w:szCs w:val="24"/>
        </w:rPr>
      </w:pPr>
      <w:proofErr w:type="gramStart"/>
      <w:r w:rsidRPr="0000698F">
        <w:rPr>
          <w:rFonts w:ascii="Courier New" w:eastAsiaTheme="minorHAnsi" w:hAnsi="Courier New" w:cs="Courier New"/>
          <w:b/>
          <w:sz w:val="24"/>
          <w:szCs w:val="24"/>
        </w:rPr>
        <w:t>Module no.</w:t>
      </w:r>
      <w:proofErr w:type="gramEnd"/>
      <w:r w:rsidRPr="0000698F">
        <w:rPr>
          <w:rFonts w:ascii="Courier New" w:eastAsiaTheme="minorHAnsi" w:hAnsi="Courier New" w:cs="Courier New"/>
          <w:b/>
          <w:sz w:val="24"/>
          <w:szCs w:val="24"/>
        </w:rPr>
        <w:t xml:space="preserve"> :</w:t>
      </w:r>
      <w:r w:rsidRPr="0000698F">
        <w:rPr>
          <w:rFonts w:ascii="Courier New" w:eastAsiaTheme="minorHAnsi" w:hAnsi="Courier New" w:cs="Courier New"/>
          <w:b/>
          <w:sz w:val="24"/>
          <w:szCs w:val="24"/>
        </w:rPr>
        <w:t xml:space="preserve"> 39</w:t>
      </w:r>
    </w:p>
    <w:p w:rsidR="00D41C78" w:rsidRDefault="00D41C78" w:rsidP="00D41C78">
      <w:pPr>
        <w:rPr>
          <w:sz w:val="24"/>
        </w:rPr>
      </w:pP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 xml:space="preserve">The approach of progressive alignment is to begin with </w:t>
      </w:r>
      <w:proofErr w:type="gramStart"/>
      <w:r w:rsidRPr="000903B0">
        <w:rPr>
          <w:rFonts w:ascii="Courier New" w:eastAsiaTheme="minorHAnsi" w:hAnsi="Courier New" w:cs="Courier New"/>
          <w:sz w:val="21"/>
          <w:szCs w:val="21"/>
        </w:rPr>
        <w:t>an alignment of the most alike sequences, and then build</w:t>
      </w:r>
      <w:proofErr w:type="gramEnd"/>
      <w:r w:rsidRPr="000903B0">
        <w:rPr>
          <w:rFonts w:ascii="Courier New" w:eastAsiaTheme="minorHAnsi" w:hAnsi="Courier New" w:cs="Courier New"/>
          <w:sz w:val="21"/>
          <w:szCs w:val="21"/>
        </w:rPr>
        <w:t xml:space="preserve"> upon the alignment using other sequences.  Progressive alignments work by first aligning the most alike sequences using dynamic programming, and then progressively adding less related sequences to the initial alignment.  </w:t>
      </w:r>
    </w:p>
    <w:p w:rsidR="00D41C78" w:rsidRPr="000903B0" w:rsidRDefault="00D41C78" w:rsidP="000903B0">
      <w:pPr>
        <w:spacing w:after="200" w:line="276" w:lineRule="auto"/>
        <w:jc w:val="both"/>
        <w:rPr>
          <w:rFonts w:ascii="Courier New" w:eastAsiaTheme="minorHAnsi" w:hAnsi="Courier New" w:cs="Courier New"/>
          <w:sz w:val="21"/>
          <w:szCs w:val="21"/>
        </w:rPr>
      </w:pP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Difficulties with progressive alignments</w:t>
      </w: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 xml:space="preserve">CLUSTALW and CLUSTALX are progressive alignment programs that follow the following steps: </w:t>
      </w:r>
    </w:p>
    <w:p w:rsidR="00D41C78" w:rsidRPr="0092542E" w:rsidRDefault="00D41C78" w:rsidP="00D41C78">
      <w:pPr>
        <w:numPr>
          <w:ilvl w:val="0"/>
          <w:numId w:val="1"/>
        </w:numPr>
        <w:rPr>
          <w:rFonts w:ascii="Courier New" w:eastAsiaTheme="minorHAnsi" w:hAnsi="Courier New" w:cs="Courier New"/>
          <w:sz w:val="21"/>
          <w:szCs w:val="21"/>
        </w:rPr>
      </w:pPr>
      <w:r w:rsidRPr="0092542E">
        <w:rPr>
          <w:rFonts w:ascii="Courier New" w:eastAsiaTheme="minorHAnsi" w:hAnsi="Courier New" w:cs="Courier New"/>
          <w:sz w:val="21"/>
          <w:szCs w:val="21"/>
        </w:rPr>
        <w:t>Perform pairwise alignments of all of the sequences</w:t>
      </w:r>
    </w:p>
    <w:p w:rsidR="00D41C78" w:rsidRPr="0092542E" w:rsidRDefault="00D41C78" w:rsidP="00D41C78">
      <w:pPr>
        <w:numPr>
          <w:ilvl w:val="0"/>
          <w:numId w:val="1"/>
        </w:numPr>
        <w:rPr>
          <w:rFonts w:ascii="Courier New" w:eastAsiaTheme="minorHAnsi" w:hAnsi="Courier New" w:cs="Courier New"/>
          <w:sz w:val="21"/>
          <w:szCs w:val="21"/>
        </w:rPr>
      </w:pPr>
      <w:r w:rsidRPr="0092542E">
        <w:rPr>
          <w:rFonts w:ascii="Courier New" w:eastAsiaTheme="minorHAnsi" w:hAnsi="Courier New" w:cs="Courier New"/>
          <w:sz w:val="21"/>
          <w:szCs w:val="21"/>
        </w:rPr>
        <w:t>Use the alignment scores to produces a phylogenetic tree using neighbor-joining methods</w:t>
      </w:r>
    </w:p>
    <w:p w:rsidR="00D41C78" w:rsidRPr="0092542E" w:rsidRDefault="00D41C78" w:rsidP="00D41C78">
      <w:pPr>
        <w:numPr>
          <w:ilvl w:val="0"/>
          <w:numId w:val="1"/>
        </w:numPr>
        <w:rPr>
          <w:rFonts w:ascii="Courier New" w:eastAsiaTheme="minorHAnsi" w:hAnsi="Courier New" w:cs="Courier New"/>
          <w:sz w:val="21"/>
          <w:szCs w:val="21"/>
        </w:rPr>
      </w:pPr>
      <w:r w:rsidRPr="0092542E">
        <w:rPr>
          <w:rFonts w:ascii="Courier New" w:eastAsiaTheme="minorHAnsi" w:hAnsi="Courier New" w:cs="Courier New"/>
          <w:sz w:val="21"/>
          <w:szCs w:val="21"/>
        </w:rPr>
        <w:t>Align the sequences sequentially, guided by the phylogenetic relationships indicated by the tree</w:t>
      </w:r>
    </w:p>
    <w:p w:rsidR="00D41C78" w:rsidRDefault="00D41C78" w:rsidP="00D41C78">
      <w:pPr>
        <w:rPr>
          <w:sz w:val="24"/>
        </w:rPr>
      </w:pP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The initial pairwise alignments are calculated using an enhanced dynamic programming algorithm, and the genetic distances used to create the phylogenetic tree are calculated by dividing the total number of mismatched positions by the total number of matched positions.</w:t>
      </w: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Alignments are associated a weight based on their distance from the root node.</w:t>
      </w: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 xml:space="preserve">In a progressive alignment, gaps are added to a profile of an existing multiple sequence alignment.  Statistical tests have been prepared in order to accumulate gaps between secondary structure elements, which models what is found in nature.  Such information is incorporated into scoring an alignment using CLUSTALW.  </w:t>
      </w:r>
    </w:p>
    <w:p w:rsidR="000903B0" w:rsidRPr="00025C56" w:rsidRDefault="00D41C78" w:rsidP="00025C56">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 xml:space="preserve">PILEUP is the multiple sequence alignment </w:t>
      </w:r>
      <w:proofErr w:type="gramStart"/>
      <w:r w:rsidRPr="000903B0">
        <w:rPr>
          <w:rFonts w:ascii="Courier New" w:eastAsiaTheme="minorHAnsi" w:hAnsi="Courier New" w:cs="Courier New"/>
          <w:sz w:val="21"/>
          <w:szCs w:val="21"/>
        </w:rPr>
        <w:t>program</w:t>
      </w:r>
      <w:proofErr w:type="gramEnd"/>
      <w:r w:rsidRPr="000903B0">
        <w:rPr>
          <w:rFonts w:ascii="Courier New" w:eastAsiaTheme="minorHAnsi" w:hAnsi="Courier New" w:cs="Courier New"/>
          <w:sz w:val="21"/>
          <w:szCs w:val="21"/>
        </w:rPr>
        <w:t xml:space="preserve"> that is part of the Genetics Computer Group (GCG) package developed at the University of Wisconsin.  In PILEUP, multiple sequence alignment is performed by first aligning each of the sequences in a pair-wise fashion using a Needleman-</w:t>
      </w:r>
      <w:proofErr w:type="spellStart"/>
      <w:r w:rsidRPr="000903B0">
        <w:rPr>
          <w:rFonts w:ascii="Courier New" w:eastAsiaTheme="minorHAnsi" w:hAnsi="Courier New" w:cs="Courier New"/>
          <w:sz w:val="21"/>
          <w:szCs w:val="21"/>
        </w:rPr>
        <w:t>Wunsch</w:t>
      </w:r>
      <w:proofErr w:type="spellEnd"/>
      <w:r w:rsidRPr="000903B0">
        <w:rPr>
          <w:rFonts w:ascii="Courier New" w:eastAsiaTheme="minorHAnsi" w:hAnsi="Courier New" w:cs="Courier New"/>
          <w:sz w:val="21"/>
          <w:szCs w:val="21"/>
        </w:rPr>
        <w:t xml:space="preserve"> approach.  The resulting scores are used to produce a tree by the un</w:t>
      </w:r>
      <w:r w:rsidR="0000698F">
        <w:rPr>
          <w:rFonts w:ascii="Courier New" w:eastAsiaTheme="minorHAnsi" w:hAnsi="Courier New" w:cs="Courier New"/>
          <w:sz w:val="21"/>
          <w:szCs w:val="21"/>
        </w:rPr>
        <w:t>-</w:t>
      </w:r>
      <w:r w:rsidRPr="000903B0">
        <w:rPr>
          <w:rFonts w:ascii="Courier New" w:eastAsiaTheme="minorHAnsi" w:hAnsi="Courier New" w:cs="Courier New"/>
          <w:sz w:val="21"/>
          <w:szCs w:val="21"/>
        </w:rPr>
        <w:t>weighed pair-group method using arithmetic averages (UPGMA).  The resulting tree is then used to gui</w:t>
      </w:r>
      <w:bookmarkStart w:id="0" w:name="_GoBack"/>
      <w:bookmarkEnd w:id="0"/>
      <w:r w:rsidRPr="000903B0">
        <w:rPr>
          <w:rFonts w:ascii="Courier New" w:eastAsiaTheme="minorHAnsi" w:hAnsi="Courier New" w:cs="Courier New"/>
          <w:sz w:val="21"/>
          <w:szCs w:val="21"/>
        </w:rPr>
        <w:t xml:space="preserve">de the alignment of the most closely related sequences and groups of sequences.  </w:t>
      </w:r>
    </w:p>
    <w:p w:rsidR="00D41C78" w:rsidRPr="00F81DC3" w:rsidRDefault="00D41C78" w:rsidP="00F81DC3">
      <w:pPr>
        <w:pStyle w:val="Heading3"/>
        <w:jc w:val="both"/>
        <w:rPr>
          <w:rFonts w:ascii="Courier New" w:hAnsi="Courier New" w:cs="Courier New"/>
          <w:sz w:val="21"/>
          <w:szCs w:val="21"/>
        </w:rPr>
      </w:pPr>
      <w:r w:rsidRPr="00F81DC3">
        <w:rPr>
          <w:rFonts w:ascii="Courier New" w:hAnsi="Courier New" w:cs="Courier New"/>
          <w:sz w:val="21"/>
          <w:szCs w:val="21"/>
        </w:rPr>
        <w:t xml:space="preserve">Problems with progressive alignments </w:t>
      </w:r>
    </w:p>
    <w:p w:rsidR="000903B0" w:rsidRDefault="000903B0" w:rsidP="00D41C78">
      <w:pPr>
        <w:rPr>
          <w:sz w:val="24"/>
        </w:rPr>
      </w:pP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 xml:space="preserve">The difficulty with progressive alignments is that they depend upon the initial pair-wise sequence alignments.  If the sequences are closely </w:t>
      </w:r>
      <w:r w:rsidRPr="000903B0">
        <w:rPr>
          <w:rFonts w:ascii="Courier New" w:eastAsiaTheme="minorHAnsi" w:hAnsi="Courier New" w:cs="Courier New"/>
          <w:sz w:val="21"/>
          <w:szCs w:val="21"/>
        </w:rPr>
        <w:lastRenderedPageBreak/>
        <w:t>related, then the likelihood is good that the initial alignment contains relatively few errors.  However, if the initial sequences are distantly related, then there will be more errors in the alignment, which will propagate through the rest of the alignments.</w:t>
      </w:r>
    </w:p>
    <w:p w:rsidR="00D41C78" w:rsidRPr="000903B0" w:rsidRDefault="00D41C78" w:rsidP="000903B0">
      <w:pPr>
        <w:spacing w:after="200" w:line="276" w:lineRule="auto"/>
        <w:jc w:val="both"/>
        <w:rPr>
          <w:rFonts w:ascii="Courier New" w:eastAsiaTheme="minorHAnsi" w:hAnsi="Courier New" w:cs="Courier New"/>
          <w:sz w:val="21"/>
          <w:szCs w:val="21"/>
        </w:rPr>
      </w:pPr>
      <w:r w:rsidRPr="000903B0">
        <w:rPr>
          <w:rFonts w:ascii="Courier New" w:eastAsiaTheme="minorHAnsi" w:hAnsi="Courier New" w:cs="Courier New"/>
          <w:sz w:val="21"/>
          <w:szCs w:val="21"/>
        </w:rPr>
        <w:t>The second issue is that suitable scoring matrices and gap penalties must be chosen to apply to the sequences as a set.</w:t>
      </w:r>
    </w:p>
    <w:p w:rsidR="00604363" w:rsidRPr="00D41C78" w:rsidRDefault="00604363" w:rsidP="00D41C78"/>
    <w:sectPr w:rsidR="00604363" w:rsidRPr="00D41C78" w:rsidSect="00F05E6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3ACD"/>
    <w:multiLevelType w:val="hybridMultilevel"/>
    <w:tmpl w:val="DB2A94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92D62"/>
    <w:rsid w:val="0000698F"/>
    <w:rsid w:val="00025C56"/>
    <w:rsid w:val="000903B0"/>
    <w:rsid w:val="00592D62"/>
    <w:rsid w:val="00604363"/>
    <w:rsid w:val="0092542E"/>
    <w:rsid w:val="00A317FF"/>
    <w:rsid w:val="00D41C78"/>
    <w:rsid w:val="00EB059F"/>
    <w:rsid w:val="00F05E6C"/>
    <w:rsid w:val="00F81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78"/>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D41C78"/>
    <w:pPr>
      <w:keepNext/>
      <w:outlineLvl w:val="2"/>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5E6C"/>
    <w:rPr>
      <w:rFonts w:ascii="Consolas" w:hAnsi="Consolas"/>
      <w:sz w:val="21"/>
      <w:szCs w:val="21"/>
    </w:rPr>
  </w:style>
  <w:style w:type="character" w:customStyle="1" w:styleId="PlainTextChar">
    <w:name w:val="Plain Text Char"/>
    <w:basedOn w:val="DefaultParagraphFont"/>
    <w:link w:val="PlainText"/>
    <w:uiPriority w:val="99"/>
    <w:rsid w:val="00F05E6C"/>
    <w:rPr>
      <w:rFonts w:ascii="Consolas" w:hAnsi="Consolas"/>
      <w:sz w:val="21"/>
      <w:szCs w:val="21"/>
    </w:rPr>
  </w:style>
  <w:style w:type="character" w:customStyle="1" w:styleId="Heading3Char">
    <w:name w:val="Heading 3 Char"/>
    <w:basedOn w:val="DefaultParagraphFont"/>
    <w:link w:val="Heading3"/>
    <w:rsid w:val="00D41C78"/>
    <w:rPr>
      <w:rFonts w:ascii="Arial" w:eastAsia="Times New Roman" w:hAnsi="Arial" w:cs="Arial"/>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5E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5E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9</cp:revision>
  <dcterms:created xsi:type="dcterms:W3CDTF">2015-07-10T10:44:00Z</dcterms:created>
  <dcterms:modified xsi:type="dcterms:W3CDTF">2015-11-06T10:01:00Z</dcterms:modified>
</cp:coreProperties>
</file>