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C55" w:rsidRPr="00607278" w:rsidRDefault="004D5C55" w:rsidP="00607278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607278"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4D5C55" w:rsidRPr="00607278" w:rsidRDefault="004D5C55" w:rsidP="00607278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607278"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Pr="00607278">
        <w:rPr>
          <w:rFonts w:ascii="Courier New" w:hAnsi="Courier New" w:cs="Courier New"/>
          <w:b/>
          <w:bCs/>
          <w:sz w:val="24"/>
          <w:szCs w:val="24"/>
        </w:rPr>
        <w:t xml:space="preserve">Databank Generation </w:t>
      </w:r>
      <w:r w:rsidR="00607278" w:rsidRPr="00607278">
        <w:rPr>
          <w:rFonts w:ascii="Courier New" w:hAnsi="Courier New" w:cs="Courier New"/>
          <w:b/>
          <w:bCs/>
          <w:sz w:val="24"/>
          <w:szCs w:val="24"/>
        </w:rPr>
        <w:t>Steps</w:t>
      </w:r>
    </w:p>
    <w:p w:rsidR="004D5C55" w:rsidRPr="00607278" w:rsidRDefault="004D5C55" w:rsidP="00607278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607278">
        <w:rPr>
          <w:rFonts w:ascii="Courier New" w:hAnsi="Courier New" w:cs="Courier New"/>
          <w:b/>
          <w:sz w:val="24"/>
          <w:szCs w:val="24"/>
        </w:rPr>
        <w:t>Module No:</w:t>
      </w:r>
      <w:r w:rsidR="001303E3">
        <w:rPr>
          <w:rFonts w:ascii="Courier New" w:hAnsi="Courier New" w:cs="Courier New"/>
          <w:b/>
          <w:sz w:val="24"/>
          <w:szCs w:val="24"/>
        </w:rPr>
        <w:t xml:space="preserve"> 84</w:t>
      </w:r>
      <w:bookmarkStart w:id="0" w:name="_GoBack"/>
      <w:bookmarkEnd w:id="0"/>
    </w:p>
    <w:p w:rsidR="004D5C55" w:rsidRPr="00607278" w:rsidRDefault="004D5C55" w:rsidP="00607278">
      <w:pPr>
        <w:jc w:val="both"/>
        <w:rPr>
          <w:rFonts w:ascii="Courier New" w:hAnsi="Courier New" w:cs="Courier New"/>
          <w:b/>
          <w:bCs/>
        </w:rPr>
      </w:pPr>
    </w:p>
    <w:p w:rsidR="00291C04" w:rsidRPr="00607278" w:rsidRDefault="00291C04" w:rsidP="00607278">
      <w:pPr>
        <w:jc w:val="both"/>
        <w:rPr>
          <w:rFonts w:ascii="Courier New" w:hAnsi="Courier New" w:cs="Courier New"/>
          <w:sz w:val="21"/>
          <w:szCs w:val="21"/>
        </w:rPr>
      </w:pPr>
      <w:r w:rsidRPr="00607278">
        <w:rPr>
          <w:rFonts w:ascii="Courier New" w:hAnsi="Courier New" w:cs="Courier New"/>
          <w:b/>
          <w:bCs/>
          <w:sz w:val="21"/>
          <w:szCs w:val="21"/>
        </w:rPr>
        <w:t>Databank Generation</w:t>
      </w:r>
      <w:r w:rsidRPr="00607278">
        <w:rPr>
          <w:rFonts w:ascii="Courier New" w:hAnsi="Courier New" w:cs="Courier New"/>
          <w:sz w:val="21"/>
          <w:szCs w:val="21"/>
        </w:rPr>
        <w:t xml:space="preserve"> </w:t>
      </w:r>
      <w:r w:rsidRPr="00607278">
        <w:rPr>
          <w:rFonts w:ascii="Courier New" w:hAnsi="Courier New" w:cs="Courier New"/>
          <w:b/>
          <w:bCs/>
          <w:sz w:val="21"/>
          <w:szCs w:val="21"/>
        </w:rPr>
        <w:t>Steps</w:t>
      </w:r>
    </w:p>
    <w:p w:rsidR="00607278" w:rsidRDefault="00291C04" w:rsidP="00607278">
      <w:pPr>
        <w:jc w:val="both"/>
        <w:rPr>
          <w:rFonts w:ascii="Courier New" w:hAnsi="Courier New" w:cs="Courier New"/>
          <w:sz w:val="21"/>
          <w:szCs w:val="21"/>
        </w:rPr>
      </w:pPr>
      <w:r w:rsidRPr="00607278">
        <w:rPr>
          <w:rFonts w:ascii="Courier New" w:hAnsi="Courier New" w:cs="Courier New"/>
          <w:sz w:val="21"/>
          <w:szCs w:val="21"/>
        </w:rPr>
        <w:t xml:space="preserve">Steps may vary </w:t>
      </w:r>
      <w:r w:rsidR="00607278" w:rsidRPr="00607278">
        <w:rPr>
          <w:rFonts w:ascii="Courier New" w:hAnsi="Courier New" w:cs="Courier New"/>
          <w:sz w:val="21"/>
          <w:szCs w:val="21"/>
        </w:rPr>
        <w:t>upon user’s</w:t>
      </w:r>
      <w:r w:rsidRPr="00607278">
        <w:rPr>
          <w:rFonts w:ascii="Courier New" w:hAnsi="Courier New" w:cs="Courier New"/>
          <w:sz w:val="21"/>
          <w:szCs w:val="21"/>
        </w:rPr>
        <w:t xml:space="preserve"> requirements.</w:t>
      </w:r>
      <w:r w:rsidR="00607278" w:rsidRPr="00607278">
        <w:rPr>
          <w:rFonts w:ascii="Courier New" w:hAnsi="Courier New" w:cs="Courier New"/>
          <w:sz w:val="21"/>
          <w:szCs w:val="21"/>
        </w:rPr>
        <w:t xml:space="preserve"> </w:t>
      </w:r>
    </w:p>
    <w:p w:rsidR="00607278" w:rsidRDefault="00291C04" w:rsidP="0060727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607278">
        <w:rPr>
          <w:rFonts w:ascii="Courier New" w:hAnsi="Courier New" w:cs="Courier New"/>
          <w:sz w:val="21"/>
          <w:szCs w:val="21"/>
        </w:rPr>
        <w:t>Identify the integration</w:t>
      </w:r>
      <w:r w:rsidR="00607278" w:rsidRPr="00607278">
        <w:rPr>
          <w:rFonts w:ascii="Courier New" w:hAnsi="Courier New" w:cs="Courier New"/>
          <w:sz w:val="21"/>
          <w:szCs w:val="21"/>
        </w:rPr>
        <w:t xml:space="preserve"> </w:t>
      </w:r>
      <w:r w:rsidRPr="00607278">
        <w:rPr>
          <w:rFonts w:ascii="Courier New" w:hAnsi="Courier New" w:cs="Courier New"/>
          <w:sz w:val="21"/>
          <w:szCs w:val="21"/>
        </w:rPr>
        <w:t>technique for your databank.</w:t>
      </w:r>
      <w:r w:rsidR="00607278" w:rsidRPr="00607278">
        <w:rPr>
          <w:rFonts w:ascii="Courier New" w:hAnsi="Courier New" w:cs="Courier New"/>
          <w:sz w:val="21"/>
          <w:szCs w:val="21"/>
        </w:rPr>
        <w:t xml:space="preserve"> </w:t>
      </w:r>
    </w:p>
    <w:p w:rsidR="00607278" w:rsidRDefault="00291C04" w:rsidP="0060727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607278">
        <w:rPr>
          <w:rFonts w:ascii="Courier New" w:hAnsi="Courier New" w:cs="Courier New"/>
          <w:sz w:val="21"/>
          <w:szCs w:val="21"/>
        </w:rPr>
        <w:t xml:space="preserve">Identify list of </w:t>
      </w:r>
      <w:r w:rsidR="00607278" w:rsidRPr="00607278">
        <w:rPr>
          <w:rFonts w:ascii="Courier New" w:hAnsi="Courier New" w:cs="Courier New"/>
          <w:sz w:val="21"/>
          <w:szCs w:val="21"/>
        </w:rPr>
        <w:t>databases from</w:t>
      </w:r>
      <w:r w:rsidRPr="00607278">
        <w:rPr>
          <w:rFonts w:ascii="Courier New" w:hAnsi="Courier New" w:cs="Courier New"/>
          <w:sz w:val="21"/>
          <w:szCs w:val="21"/>
        </w:rPr>
        <w:t xml:space="preserve"> where you want to generate databank.</w:t>
      </w:r>
    </w:p>
    <w:p w:rsidR="00291C04" w:rsidRPr="00607278" w:rsidRDefault="00291C04" w:rsidP="0060727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607278">
        <w:rPr>
          <w:rFonts w:ascii="Courier New" w:hAnsi="Courier New" w:cs="Courier New"/>
          <w:sz w:val="21"/>
          <w:szCs w:val="21"/>
        </w:rPr>
        <w:t>Prepare schema for your</w:t>
      </w:r>
      <w:r w:rsidR="00607278" w:rsidRPr="00607278">
        <w:rPr>
          <w:rFonts w:ascii="Courier New" w:hAnsi="Courier New" w:cs="Courier New"/>
          <w:sz w:val="21"/>
          <w:szCs w:val="21"/>
        </w:rPr>
        <w:t xml:space="preserve"> </w:t>
      </w:r>
      <w:r w:rsidRPr="00607278">
        <w:rPr>
          <w:rFonts w:ascii="Courier New" w:hAnsi="Courier New" w:cs="Courier New"/>
          <w:sz w:val="21"/>
          <w:szCs w:val="21"/>
        </w:rPr>
        <w:t>databank.</w:t>
      </w:r>
    </w:p>
    <w:p w:rsidR="00291C04" w:rsidRPr="00607278" w:rsidRDefault="00291C04" w:rsidP="00607278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607278">
        <w:rPr>
          <w:rFonts w:ascii="Courier New" w:hAnsi="Courier New" w:cs="Courier New"/>
          <w:b/>
          <w:bCs/>
          <w:sz w:val="21"/>
          <w:szCs w:val="21"/>
        </w:rPr>
        <w:t xml:space="preserve">Identify integration </w:t>
      </w:r>
      <w:r w:rsidRPr="00607278">
        <w:rPr>
          <w:rFonts w:ascii="Courier New" w:hAnsi="Courier New" w:cs="Courier New"/>
          <w:b/>
          <w:sz w:val="21"/>
          <w:szCs w:val="21"/>
        </w:rPr>
        <w:t>technique</w:t>
      </w:r>
      <w:r w:rsidRPr="00607278">
        <w:rPr>
          <w:rFonts w:ascii="Courier New" w:hAnsi="Courier New" w:cs="Courier New"/>
          <w:b/>
          <w:bCs/>
          <w:sz w:val="21"/>
          <w:szCs w:val="21"/>
        </w:rPr>
        <w:t xml:space="preserve"> </w:t>
      </w:r>
    </w:p>
    <w:p w:rsidR="00291C04" w:rsidRPr="00607278" w:rsidRDefault="00291C04" w:rsidP="00607278">
      <w:pPr>
        <w:jc w:val="both"/>
        <w:rPr>
          <w:rFonts w:ascii="Courier New" w:hAnsi="Courier New" w:cs="Courier New"/>
          <w:bCs/>
          <w:sz w:val="21"/>
          <w:szCs w:val="21"/>
        </w:rPr>
      </w:pPr>
      <w:r w:rsidRPr="00607278">
        <w:rPr>
          <w:rFonts w:ascii="Courier New" w:hAnsi="Courier New" w:cs="Courier New"/>
          <w:bCs/>
          <w:sz w:val="21"/>
          <w:szCs w:val="21"/>
        </w:rPr>
        <w:t>You need to decide whether you want to use data warehouse, semantic</w:t>
      </w:r>
      <w:r w:rsidR="00607278">
        <w:rPr>
          <w:rFonts w:ascii="Courier New" w:hAnsi="Courier New" w:cs="Courier New"/>
          <w:bCs/>
          <w:sz w:val="21"/>
          <w:szCs w:val="21"/>
        </w:rPr>
        <w:t xml:space="preserve"> </w:t>
      </w:r>
      <w:r w:rsidRPr="00607278">
        <w:rPr>
          <w:rFonts w:ascii="Courier New" w:hAnsi="Courier New" w:cs="Courier New"/>
          <w:bCs/>
          <w:sz w:val="21"/>
          <w:szCs w:val="21"/>
        </w:rPr>
        <w:t>web or mediator-based technique.</w:t>
      </w:r>
    </w:p>
    <w:p w:rsidR="00291C04" w:rsidRPr="00607278" w:rsidRDefault="00291C04" w:rsidP="00607278">
      <w:pPr>
        <w:jc w:val="both"/>
        <w:rPr>
          <w:rFonts w:ascii="Courier New" w:hAnsi="Courier New" w:cs="Courier New"/>
          <w:bCs/>
          <w:sz w:val="21"/>
          <w:szCs w:val="21"/>
        </w:rPr>
      </w:pPr>
      <w:r w:rsidRPr="00607278">
        <w:rPr>
          <w:rFonts w:ascii="Courier New" w:hAnsi="Courier New" w:cs="Courier New"/>
          <w:b/>
          <w:bCs/>
          <w:sz w:val="21"/>
          <w:szCs w:val="21"/>
        </w:rPr>
        <w:t>Choose the list of</w:t>
      </w:r>
      <w:r w:rsidRPr="00607278">
        <w:rPr>
          <w:rFonts w:ascii="Courier New" w:hAnsi="Courier New" w:cs="Courier New"/>
          <w:bCs/>
          <w:sz w:val="21"/>
          <w:szCs w:val="21"/>
        </w:rPr>
        <w:t xml:space="preserve"> </w:t>
      </w:r>
      <w:r w:rsidRPr="00607278">
        <w:rPr>
          <w:rFonts w:ascii="Courier New" w:hAnsi="Courier New" w:cs="Courier New"/>
          <w:b/>
          <w:bCs/>
          <w:sz w:val="21"/>
          <w:szCs w:val="21"/>
        </w:rPr>
        <w:t xml:space="preserve">databases </w:t>
      </w:r>
    </w:p>
    <w:p w:rsidR="00291C04" w:rsidRPr="00607278" w:rsidRDefault="00291C04" w:rsidP="00607278">
      <w:pPr>
        <w:jc w:val="both"/>
        <w:rPr>
          <w:rFonts w:ascii="Courier New" w:hAnsi="Courier New" w:cs="Courier New"/>
          <w:bCs/>
          <w:sz w:val="21"/>
          <w:szCs w:val="21"/>
        </w:rPr>
      </w:pPr>
      <w:r w:rsidRPr="00607278">
        <w:rPr>
          <w:rFonts w:ascii="Courier New" w:hAnsi="Courier New" w:cs="Courier New"/>
          <w:bCs/>
          <w:sz w:val="21"/>
          <w:szCs w:val="21"/>
        </w:rPr>
        <w:t xml:space="preserve">Select DBs for databank. </w:t>
      </w:r>
    </w:p>
    <w:p w:rsidR="00291C04" w:rsidRPr="00607278" w:rsidRDefault="00291C04" w:rsidP="00607278">
      <w:pPr>
        <w:jc w:val="both"/>
        <w:rPr>
          <w:rFonts w:ascii="Courier New" w:hAnsi="Courier New" w:cs="Courier New"/>
          <w:bCs/>
          <w:sz w:val="21"/>
          <w:szCs w:val="21"/>
        </w:rPr>
      </w:pPr>
      <w:r w:rsidRPr="00607278">
        <w:rPr>
          <w:rFonts w:ascii="Courier New" w:hAnsi="Courier New" w:cs="Courier New"/>
          <w:bCs/>
          <w:sz w:val="21"/>
          <w:szCs w:val="21"/>
        </w:rPr>
        <w:t>You also need to decide whether you want DNA, RNA, proteins or all of them in your databank.</w:t>
      </w:r>
    </w:p>
    <w:p w:rsidR="00291C04" w:rsidRPr="00607278" w:rsidRDefault="00291C04" w:rsidP="00607278">
      <w:pPr>
        <w:jc w:val="both"/>
        <w:rPr>
          <w:rFonts w:ascii="Courier New" w:hAnsi="Courier New" w:cs="Courier New"/>
          <w:bCs/>
          <w:sz w:val="21"/>
          <w:szCs w:val="21"/>
        </w:rPr>
      </w:pPr>
      <w:r w:rsidRPr="00607278">
        <w:rPr>
          <w:rFonts w:ascii="Courier New" w:hAnsi="Courier New" w:cs="Courier New"/>
          <w:bCs/>
          <w:sz w:val="21"/>
          <w:szCs w:val="21"/>
        </w:rPr>
        <w:t>You need to download data once you identified the integration technique.</w:t>
      </w:r>
    </w:p>
    <w:p w:rsidR="00D569A5" w:rsidRPr="00607278" w:rsidRDefault="00D569A5" w:rsidP="00607278">
      <w:pPr>
        <w:jc w:val="both"/>
        <w:rPr>
          <w:rFonts w:ascii="Courier New" w:hAnsi="Courier New" w:cs="Courier New"/>
          <w:bCs/>
          <w:sz w:val="21"/>
          <w:szCs w:val="21"/>
        </w:rPr>
      </w:pPr>
      <w:r w:rsidRPr="00607278">
        <w:rPr>
          <w:rFonts w:ascii="Courier New" w:hAnsi="Courier New" w:cs="Courier New"/>
          <w:b/>
          <w:bCs/>
          <w:sz w:val="21"/>
          <w:szCs w:val="21"/>
        </w:rPr>
        <w:t>Prepare schema for your Databank</w:t>
      </w:r>
    </w:p>
    <w:p w:rsidR="00D569A5" w:rsidRPr="00607278" w:rsidRDefault="00607278" w:rsidP="00607278">
      <w:pPr>
        <w:jc w:val="both"/>
        <w:rPr>
          <w:rFonts w:ascii="Courier New" w:hAnsi="Courier New" w:cs="Courier New"/>
          <w:bCs/>
          <w:sz w:val="21"/>
          <w:szCs w:val="21"/>
        </w:rPr>
      </w:pPr>
      <w:r w:rsidRPr="00607278">
        <w:rPr>
          <w:rFonts w:ascii="Courier New" w:hAnsi="Courier New" w:cs="Courier New"/>
          <w:bCs/>
          <w:sz w:val="21"/>
          <w:szCs w:val="21"/>
        </w:rPr>
        <w:t>If</w:t>
      </w:r>
      <w:r w:rsidR="00D569A5" w:rsidRPr="00607278">
        <w:rPr>
          <w:rFonts w:ascii="Courier New" w:hAnsi="Courier New" w:cs="Courier New"/>
          <w:bCs/>
          <w:sz w:val="21"/>
          <w:szCs w:val="21"/>
        </w:rPr>
        <w:t xml:space="preserve"> you are using data warehousing </w:t>
      </w:r>
      <w:r>
        <w:rPr>
          <w:rFonts w:ascii="Courier New" w:hAnsi="Courier New" w:cs="Courier New"/>
          <w:bCs/>
          <w:sz w:val="21"/>
          <w:szCs w:val="21"/>
        </w:rPr>
        <w:t>technique, t</w:t>
      </w:r>
      <w:r w:rsidR="00D569A5" w:rsidRPr="00607278">
        <w:rPr>
          <w:rFonts w:ascii="Courier New" w:hAnsi="Courier New" w:cs="Courier New"/>
          <w:bCs/>
          <w:sz w:val="21"/>
          <w:szCs w:val="21"/>
        </w:rPr>
        <w:t>his means you have to decide what will be the tables in your databank</w:t>
      </w:r>
      <w:r>
        <w:rPr>
          <w:rFonts w:ascii="Courier New" w:hAnsi="Courier New" w:cs="Courier New"/>
          <w:bCs/>
          <w:sz w:val="21"/>
          <w:szCs w:val="21"/>
        </w:rPr>
        <w:t xml:space="preserve"> </w:t>
      </w:r>
      <w:r w:rsidR="00D569A5" w:rsidRPr="00607278">
        <w:rPr>
          <w:rFonts w:ascii="Courier New" w:hAnsi="Courier New" w:cs="Courier New"/>
          <w:bCs/>
          <w:sz w:val="21"/>
          <w:szCs w:val="21"/>
        </w:rPr>
        <w:t>to store data.</w:t>
      </w:r>
      <w:r>
        <w:rPr>
          <w:rFonts w:ascii="Courier New" w:hAnsi="Courier New" w:cs="Courier New"/>
          <w:bCs/>
          <w:sz w:val="21"/>
          <w:szCs w:val="21"/>
        </w:rPr>
        <w:t xml:space="preserve"> </w:t>
      </w:r>
      <w:r w:rsidR="00D569A5" w:rsidRPr="00607278">
        <w:rPr>
          <w:rFonts w:ascii="Courier New" w:hAnsi="Courier New" w:cs="Courier New"/>
          <w:bCs/>
          <w:sz w:val="21"/>
          <w:szCs w:val="21"/>
        </w:rPr>
        <w:t>You need to decide the shape of your ontologies if you are using semantic Web technique.</w:t>
      </w:r>
      <w:r>
        <w:rPr>
          <w:rFonts w:ascii="Courier New" w:hAnsi="Courier New" w:cs="Courier New"/>
          <w:bCs/>
          <w:sz w:val="21"/>
          <w:szCs w:val="21"/>
        </w:rPr>
        <w:t xml:space="preserve"> </w:t>
      </w:r>
      <w:r w:rsidR="00D569A5" w:rsidRPr="00607278">
        <w:rPr>
          <w:rFonts w:ascii="Courier New" w:hAnsi="Courier New" w:cs="Courier New"/>
          <w:bCs/>
          <w:sz w:val="21"/>
          <w:szCs w:val="21"/>
        </w:rPr>
        <w:t>If you are using mediator based approach, you need to make sure that source databases are accessible using query.</w:t>
      </w:r>
      <w:r>
        <w:rPr>
          <w:rFonts w:ascii="Courier New" w:hAnsi="Courier New" w:cs="Courier New"/>
          <w:bCs/>
          <w:sz w:val="21"/>
          <w:szCs w:val="21"/>
        </w:rPr>
        <w:t xml:space="preserve"> </w:t>
      </w:r>
      <w:r w:rsidR="00D569A5" w:rsidRPr="00607278">
        <w:rPr>
          <w:rFonts w:ascii="Courier New" w:hAnsi="Courier New" w:cs="Courier New"/>
          <w:bCs/>
          <w:sz w:val="21"/>
          <w:szCs w:val="21"/>
        </w:rPr>
        <w:t>Write parsers to convert data into format suitable for your databank.</w:t>
      </w:r>
      <w:r>
        <w:rPr>
          <w:rFonts w:ascii="Courier New" w:hAnsi="Courier New" w:cs="Courier New"/>
          <w:bCs/>
          <w:sz w:val="21"/>
          <w:szCs w:val="21"/>
        </w:rPr>
        <w:t xml:space="preserve"> </w:t>
      </w:r>
      <w:r w:rsidR="00D569A5" w:rsidRPr="00607278">
        <w:rPr>
          <w:rFonts w:ascii="Courier New" w:hAnsi="Courier New" w:cs="Courier New"/>
          <w:bCs/>
          <w:sz w:val="21"/>
          <w:szCs w:val="21"/>
        </w:rPr>
        <w:t>Develop some access methods for your databank.</w:t>
      </w:r>
    </w:p>
    <w:p w:rsidR="00291C04" w:rsidRPr="00607278" w:rsidRDefault="00291C04" w:rsidP="00607278">
      <w:pPr>
        <w:jc w:val="both"/>
        <w:rPr>
          <w:rFonts w:ascii="Courier New" w:hAnsi="Courier New" w:cs="Courier New"/>
          <w:bCs/>
          <w:sz w:val="21"/>
          <w:szCs w:val="21"/>
        </w:rPr>
      </w:pPr>
    </w:p>
    <w:p w:rsidR="00291C04" w:rsidRPr="00607278" w:rsidRDefault="00291C04" w:rsidP="00607278">
      <w:pPr>
        <w:jc w:val="both"/>
        <w:rPr>
          <w:rFonts w:ascii="Courier New" w:hAnsi="Courier New" w:cs="Courier New"/>
          <w:b/>
          <w:bCs/>
          <w:sz w:val="21"/>
          <w:szCs w:val="21"/>
        </w:rPr>
      </w:pPr>
    </w:p>
    <w:p w:rsidR="00523A8E" w:rsidRPr="00607278" w:rsidRDefault="00523A8E" w:rsidP="00607278">
      <w:pPr>
        <w:jc w:val="both"/>
        <w:rPr>
          <w:rFonts w:ascii="Courier New" w:hAnsi="Courier New" w:cs="Courier New"/>
          <w:sz w:val="21"/>
          <w:szCs w:val="21"/>
        </w:rPr>
      </w:pPr>
    </w:p>
    <w:sectPr w:rsidR="00523A8E" w:rsidRPr="00607278" w:rsidSect="00AF1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310187"/>
    <w:multiLevelType w:val="hybridMultilevel"/>
    <w:tmpl w:val="96827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0FD9"/>
    <w:rsid w:val="001303E3"/>
    <w:rsid w:val="00291C04"/>
    <w:rsid w:val="004D5C55"/>
    <w:rsid w:val="00523A8E"/>
    <w:rsid w:val="00607278"/>
    <w:rsid w:val="00A60FD9"/>
    <w:rsid w:val="00AF1735"/>
    <w:rsid w:val="00D569A5"/>
    <w:rsid w:val="00FA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193CD1-C247-41ED-8E50-87340147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D5C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D5C5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607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Pervaiz Iqbal Khan</cp:lastModifiedBy>
  <cp:revision>9</cp:revision>
  <dcterms:created xsi:type="dcterms:W3CDTF">2015-07-11T12:48:00Z</dcterms:created>
  <dcterms:modified xsi:type="dcterms:W3CDTF">2015-12-21T15:13:00Z</dcterms:modified>
</cp:coreProperties>
</file>