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20E" w:rsidRDefault="00BB120E" w:rsidP="00156AF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BB120E" w:rsidRDefault="00BB120E" w:rsidP="00156AF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Steps for Natural Language Processing</w:t>
      </w:r>
    </w:p>
    <w:p w:rsidR="00BB120E" w:rsidRDefault="00BB120E" w:rsidP="00156AF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B50F3C">
        <w:rPr>
          <w:rFonts w:ascii="Courier New" w:hAnsi="Courier New" w:cs="Courier New"/>
          <w:b/>
          <w:sz w:val="24"/>
          <w:szCs w:val="24"/>
        </w:rPr>
        <w:t xml:space="preserve"> 96</w:t>
      </w:r>
      <w:bookmarkStart w:id="0" w:name="_GoBack"/>
      <w:bookmarkEnd w:id="0"/>
    </w:p>
    <w:p w:rsidR="00BB120E" w:rsidRDefault="00BB120E" w:rsidP="00156AF6">
      <w:pPr>
        <w:jc w:val="both"/>
        <w:rPr>
          <w:b/>
          <w:bCs/>
        </w:rPr>
      </w:pPr>
    </w:p>
    <w:p w:rsidR="00B25BF0" w:rsidRPr="00BB120E" w:rsidRDefault="00B25BF0" w:rsidP="00156AF6">
      <w:pPr>
        <w:jc w:val="both"/>
        <w:rPr>
          <w:rFonts w:ascii="Courier New" w:hAnsi="Courier New" w:cs="Courier New"/>
          <w:sz w:val="21"/>
          <w:szCs w:val="21"/>
        </w:rPr>
      </w:pPr>
      <w:r w:rsidRPr="00BB120E">
        <w:rPr>
          <w:rFonts w:ascii="Courier New" w:hAnsi="Courier New" w:cs="Courier New"/>
          <w:b/>
          <w:bCs/>
          <w:sz w:val="21"/>
          <w:szCs w:val="21"/>
        </w:rPr>
        <w:t>Steps for NLP</w:t>
      </w:r>
    </w:p>
    <w:p w:rsidR="00F7161C" w:rsidRPr="00BB120E" w:rsidRDefault="00F7161C" w:rsidP="00156AF6">
      <w:pPr>
        <w:jc w:val="both"/>
        <w:rPr>
          <w:rFonts w:ascii="Courier New" w:hAnsi="Courier New" w:cs="Courier New"/>
          <w:sz w:val="21"/>
          <w:szCs w:val="21"/>
        </w:rPr>
      </w:pPr>
      <w:r w:rsidRPr="00BB120E">
        <w:rPr>
          <w:rFonts w:ascii="Courier New" w:hAnsi="Courier New" w:cs="Courier New"/>
          <w:sz w:val="21"/>
          <w:szCs w:val="21"/>
        </w:rPr>
        <w:t>Sentence boundary</w:t>
      </w:r>
    </w:p>
    <w:p w:rsidR="00F7161C" w:rsidRPr="00BB120E" w:rsidRDefault="00F7161C" w:rsidP="00156AF6">
      <w:pPr>
        <w:jc w:val="both"/>
        <w:rPr>
          <w:rFonts w:ascii="Courier New" w:hAnsi="Courier New" w:cs="Courier New"/>
          <w:sz w:val="21"/>
          <w:szCs w:val="21"/>
        </w:rPr>
      </w:pPr>
      <w:r w:rsidRPr="00BB120E">
        <w:rPr>
          <w:rFonts w:ascii="Courier New" w:hAnsi="Courier New" w:cs="Courier New"/>
          <w:sz w:val="21"/>
          <w:szCs w:val="21"/>
        </w:rPr>
        <w:t>Lexicalization (tokenization)</w:t>
      </w:r>
    </w:p>
    <w:p w:rsidR="00F7161C" w:rsidRPr="00BB120E" w:rsidRDefault="00F7161C" w:rsidP="00156AF6">
      <w:pPr>
        <w:jc w:val="both"/>
        <w:rPr>
          <w:rFonts w:ascii="Courier New" w:hAnsi="Courier New" w:cs="Courier New"/>
          <w:sz w:val="21"/>
          <w:szCs w:val="21"/>
        </w:rPr>
      </w:pPr>
      <w:r w:rsidRPr="00BB120E">
        <w:rPr>
          <w:rFonts w:ascii="Courier New" w:hAnsi="Courier New" w:cs="Courier New"/>
          <w:sz w:val="21"/>
          <w:szCs w:val="21"/>
        </w:rPr>
        <w:t>Function Words removal</w:t>
      </w:r>
    </w:p>
    <w:p w:rsidR="00F7161C" w:rsidRPr="00BB120E" w:rsidRDefault="00F7161C" w:rsidP="00156AF6">
      <w:pPr>
        <w:jc w:val="both"/>
        <w:rPr>
          <w:rFonts w:ascii="Courier New" w:hAnsi="Courier New" w:cs="Courier New"/>
          <w:sz w:val="21"/>
          <w:szCs w:val="21"/>
        </w:rPr>
      </w:pPr>
      <w:r w:rsidRPr="00BB120E">
        <w:rPr>
          <w:rFonts w:ascii="Courier New" w:hAnsi="Courier New" w:cs="Courier New"/>
          <w:sz w:val="21"/>
          <w:szCs w:val="21"/>
        </w:rPr>
        <w:t>Content Words</w:t>
      </w:r>
    </w:p>
    <w:p w:rsidR="00F7161C" w:rsidRPr="00BB120E" w:rsidRDefault="00F7161C" w:rsidP="00156AF6">
      <w:pPr>
        <w:jc w:val="both"/>
        <w:rPr>
          <w:rFonts w:ascii="Courier New" w:hAnsi="Courier New" w:cs="Courier New"/>
          <w:sz w:val="21"/>
          <w:szCs w:val="21"/>
        </w:rPr>
      </w:pPr>
      <w:r w:rsidRPr="00BB120E">
        <w:rPr>
          <w:rFonts w:ascii="Courier New" w:hAnsi="Courier New" w:cs="Courier New"/>
          <w:sz w:val="21"/>
          <w:szCs w:val="21"/>
        </w:rPr>
        <w:t>POS tags</w:t>
      </w:r>
    </w:p>
    <w:p w:rsidR="00F7161C" w:rsidRPr="00BB120E" w:rsidRDefault="00F7161C" w:rsidP="00156AF6">
      <w:pPr>
        <w:jc w:val="both"/>
        <w:rPr>
          <w:rFonts w:ascii="Courier New" w:hAnsi="Courier New" w:cs="Courier New"/>
          <w:sz w:val="21"/>
          <w:szCs w:val="21"/>
        </w:rPr>
      </w:pPr>
      <w:r w:rsidRPr="00BB120E">
        <w:rPr>
          <w:rFonts w:ascii="Courier New" w:hAnsi="Courier New" w:cs="Courier New"/>
          <w:sz w:val="21"/>
          <w:szCs w:val="21"/>
        </w:rPr>
        <w:t>Parse tree/ syntax tree</w:t>
      </w:r>
    </w:p>
    <w:p w:rsidR="00F7161C" w:rsidRPr="00BB120E" w:rsidRDefault="00F7161C" w:rsidP="00156AF6">
      <w:pPr>
        <w:jc w:val="both"/>
        <w:rPr>
          <w:rFonts w:ascii="Courier New" w:hAnsi="Courier New" w:cs="Courier New"/>
          <w:sz w:val="21"/>
          <w:szCs w:val="21"/>
        </w:rPr>
      </w:pPr>
      <w:r w:rsidRPr="00BB120E">
        <w:rPr>
          <w:rFonts w:ascii="Courier New" w:hAnsi="Courier New" w:cs="Courier New"/>
          <w:sz w:val="21"/>
          <w:szCs w:val="21"/>
        </w:rPr>
        <w:t>NER</w:t>
      </w:r>
    </w:p>
    <w:p w:rsidR="00F7161C" w:rsidRPr="00BB120E" w:rsidRDefault="00F7161C" w:rsidP="00156AF6">
      <w:pPr>
        <w:jc w:val="both"/>
        <w:rPr>
          <w:rFonts w:ascii="Courier New" w:hAnsi="Courier New" w:cs="Courier New"/>
          <w:sz w:val="21"/>
          <w:szCs w:val="21"/>
        </w:rPr>
      </w:pPr>
      <w:r w:rsidRPr="00BB120E">
        <w:rPr>
          <w:rFonts w:ascii="Courier New" w:hAnsi="Courier New" w:cs="Courier New"/>
          <w:sz w:val="21"/>
          <w:szCs w:val="21"/>
        </w:rPr>
        <w:t>Co-reference resolution</w:t>
      </w:r>
    </w:p>
    <w:p w:rsidR="00F7161C" w:rsidRPr="00BB120E" w:rsidRDefault="00F7161C" w:rsidP="00156AF6">
      <w:pPr>
        <w:jc w:val="both"/>
        <w:rPr>
          <w:rFonts w:ascii="Courier New" w:hAnsi="Courier New" w:cs="Courier New"/>
          <w:sz w:val="21"/>
          <w:szCs w:val="21"/>
        </w:rPr>
      </w:pPr>
      <w:r w:rsidRPr="00BB120E">
        <w:rPr>
          <w:rFonts w:ascii="Courier New" w:hAnsi="Courier New" w:cs="Courier New"/>
          <w:sz w:val="21"/>
          <w:szCs w:val="21"/>
        </w:rPr>
        <w:t>Stemmer</w:t>
      </w:r>
    </w:p>
    <w:p w:rsidR="00F7161C" w:rsidRPr="00BB120E" w:rsidRDefault="00F7161C" w:rsidP="00156AF6">
      <w:pPr>
        <w:jc w:val="both"/>
        <w:rPr>
          <w:rFonts w:ascii="Courier New" w:hAnsi="Courier New" w:cs="Courier New"/>
          <w:sz w:val="21"/>
          <w:szCs w:val="21"/>
        </w:rPr>
      </w:pPr>
      <w:r w:rsidRPr="00BB120E">
        <w:rPr>
          <w:rFonts w:ascii="Courier New" w:hAnsi="Courier New" w:cs="Courier New"/>
          <w:sz w:val="21"/>
          <w:szCs w:val="21"/>
        </w:rPr>
        <w:t>Lemmatization</w:t>
      </w:r>
    </w:p>
    <w:p w:rsidR="00521101" w:rsidRPr="00BB120E" w:rsidRDefault="00521101" w:rsidP="00156AF6">
      <w:pPr>
        <w:jc w:val="both"/>
        <w:rPr>
          <w:rFonts w:ascii="Courier New" w:hAnsi="Courier New" w:cs="Courier New"/>
          <w:sz w:val="21"/>
          <w:szCs w:val="21"/>
        </w:rPr>
      </w:pPr>
      <w:r w:rsidRPr="00BB120E">
        <w:rPr>
          <w:rFonts w:ascii="Courier New" w:hAnsi="Courier New" w:cs="Courier New"/>
          <w:b/>
          <w:bCs/>
          <w:sz w:val="21"/>
          <w:szCs w:val="21"/>
        </w:rPr>
        <w:t>Steps for NLP</w:t>
      </w:r>
    </w:p>
    <w:p w:rsidR="00521101" w:rsidRPr="00BB120E" w:rsidRDefault="00521101" w:rsidP="00156AF6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BB120E">
        <w:rPr>
          <w:rFonts w:ascii="Courier New" w:hAnsi="Courier New" w:cs="Courier New"/>
          <w:b/>
          <w:bCs/>
          <w:sz w:val="21"/>
          <w:szCs w:val="21"/>
        </w:rPr>
        <w:t xml:space="preserve">General Framework of </w:t>
      </w:r>
      <w:r w:rsidR="007D14CB" w:rsidRPr="00BB120E">
        <w:rPr>
          <w:rFonts w:ascii="Courier New" w:hAnsi="Courier New" w:cs="Courier New"/>
          <w:b/>
          <w:bCs/>
          <w:sz w:val="21"/>
          <w:szCs w:val="21"/>
        </w:rPr>
        <w:t>NLP (John runs.)</w:t>
      </w:r>
    </w:p>
    <w:p w:rsidR="00521101" w:rsidRPr="00BB120E" w:rsidRDefault="00521101" w:rsidP="00156AF6">
      <w:pPr>
        <w:jc w:val="both"/>
        <w:rPr>
          <w:rFonts w:ascii="Courier New" w:hAnsi="Courier New" w:cs="Courier New"/>
          <w:sz w:val="21"/>
          <w:szCs w:val="21"/>
        </w:rPr>
      </w:pPr>
      <w:r w:rsidRPr="00BB120E">
        <w:rPr>
          <w:rFonts w:ascii="Courier New" w:hAnsi="Courier New" w:cs="Courier New"/>
          <w:noProof/>
          <w:sz w:val="21"/>
          <w:szCs w:val="21"/>
        </w:rPr>
        <w:lastRenderedPageBreak/>
        <w:drawing>
          <wp:inline distT="0" distB="0" distL="0" distR="0">
            <wp:extent cx="3837911" cy="349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49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CB" w:rsidRDefault="005D01CB" w:rsidP="00156AF6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BB120E">
        <w:rPr>
          <w:rFonts w:ascii="Courier New" w:hAnsi="Courier New" w:cs="Courier New"/>
          <w:b/>
          <w:sz w:val="21"/>
          <w:szCs w:val="21"/>
        </w:rPr>
        <w:t>Steps for NLP</w:t>
      </w:r>
    </w:p>
    <w:p w:rsidR="00BB120E" w:rsidRPr="00BB120E" w:rsidRDefault="00BB120E" w:rsidP="00156AF6">
      <w:pPr>
        <w:jc w:val="both"/>
        <w:rPr>
          <w:rFonts w:ascii="Courier New" w:hAnsi="Courier New" w:cs="Courier New"/>
          <w:b/>
          <w:sz w:val="21"/>
          <w:szCs w:val="21"/>
        </w:rPr>
      </w:pPr>
    </w:p>
    <w:p w:rsidR="00202AD4" w:rsidRPr="00BB120E" w:rsidRDefault="005D01CB" w:rsidP="00156AF6">
      <w:pPr>
        <w:jc w:val="both"/>
        <w:rPr>
          <w:rFonts w:ascii="Courier New" w:hAnsi="Courier New" w:cs="Courier New"/>
          <w:sz w:val="21"/>
          <w:szCs w:val="21"/>
        </w:rPr>
      </w:pPr>
      <w:r w:rsidRPr="00BB120E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2578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CB" w:rsidRDefault="00B46C34" w:rsidP="00156AF6">
      <w:pPr>
        <w:jc w:val="both"/>
        <w:rPr>
          <w:rFonts w:ascii="Courier New" w:hAnsi="Courier New" w:cs="Courier New"/>
          <w:sz w:val="21"/>
          <w:szCs w:val="21"/>
        </w:rPr>
      </w:pPr>
      <w:r w:rsidRPr="00BB120E">
        <w:rPr>
          <w:rFonts w:ascii="Courier New" w:hAnsi="Courier New" w:cs="Courier New"/>
          <w:noProof/>
          <w:sz w:val="21"/>
          <w:szCs w:val="21"/>
        </w:rPr>
        <w:lastRenderedPageBreak/>
        <w:drawing>
          <wp:inline distT="0" distB="0" distL="0" distR="0">
            <wp:extent cx="53721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20E" w:rsidRPr="00BB120E" w:rsidRDefault="00BB120E" w:rsidP="00156AF6">
      <w:pPr>
        <w:jc w:val="both"/>
        <w:rPr>
          <w:rFonts w:ascii="Courier New" w:hAnsi="Courier New" w:cs="Courier New"/>
          <w:sz w:val="21"/>
          <w:szCs w:val="21"/>
        </w:rPr>
      </w:pPr>
    </w:p>
    <w:p w:rsidR="00B46C34" w:rsidRPr="00BB120E" w:rsidRDefault="00A252E3" w:rsidP="00156AF6">
      <w:pPr>
        <w:jc w:val="both"/>
        <w:rPr>
          <w:rFonts w:ascii="Courier New" w:hAnsi="Courier New" w:cs="Courier New"/>
          <w:sz w:val="21"/>
          <w:szCs w:val="21"/>
        </w:rPr>
      </w:pPr>
      <w:r w:rsidRPr="00BB120E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48640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2E3" w:rsidRDefault="004D5E38" w:rsidP="00156AF6">
      <w:pPr>
        <w:jc w:val="both"/>
        <w:rPr>
          <w:rFonts w:ascii="Courier New" w:hAnsi="Courier New" w:cs="Courier New"/>
          <w:sz w:val="21"/>
          <w:szCs w:val="21"/>
        </w:rPr>
      </w:pPr>
      <w:r w:rsidRPr="00BB120E">
        <w:rPr>
          <w:rFonts w:ascii="Courier New" w:hAnsi="Courier New" w:cs="Courier New"/>
          <w:noProof/>
          <w:sz w:val="21"/>
          <w:szCs w:val="21"/>
        </w:rPr>
        <w:lastRenderedPageBreak/>
        <w:drawing>
          <wp:inline distT="0" distB="0" distL="0" distR="0">
            <wp:extent cx="5486400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20E" w:rsidRPr="00BB120E" w:rsidRDefault="00BB120E" w:rsidP="00156AF6">
      <w:pPr>
        <w:jc w:val="both"/>
        <w:rPr>
          <w:rFonts w:ascii="Courier New" w:hAnsi="Courier New" w:cs="Courier New"/>
          <w:sz w:val="21"/>
          <w:szCs w:val="21"/>
        </w:rPr>
      </w:pPr>
    </w:p>
    <w:p w:rsidR="00E74970" w:rsidRDefault="00E74970" w:rsidP="00156AF6">
      <w:pPr>
        <w:jc w:val="both"/>
      </w:pPr>
      <w:r>
        <w:rPr>
          <w:noProof/>
        </w:rPr>
        <w:drawing>
          <wp:inline distT="0" distB="0" distL="0" distR="0">
            <wp:extent cx="531495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970" w:rsidSect="00B5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10C0"/>
    <w:rsid w:val="00156AF6"/>
    <w:rsid w:val="001D10C0"/>
    <w:rsid w:val="00202AD4"/>
    <w:rsid w:val="00403F5D"/>
    <w:rsid w:val="004D5E38"/>
    <w:rsid w:val="00521101"/>
    <w:rsid w:val="005D01CB"/>
    <w:rsid w:val="007D14CB"/>
    <w:rsid w:val="00A252E3"/>
    <w:rsid w:val="00B25BF0"/>
    <w:rsid w:val="00B46C34"/>
    <w:rsid w:val="00B50D23"/>
    <w:rsid w:val="00B50F3C"/>
    <w:rsid w:val="00BB120E"/>
    <w:rsid w:val="00E74970"/>
    <w:rsid w:val="00E95D59"/>
    <w:rsid w:val="00F7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C1C065-511C-4AB3-9EBC-425B1D78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6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1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D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2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20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16</cp:revision>
  <dcterms:created xsi:type="dcterms:W3CDTF">2015-08-07T06:23:00Z</dcterms:created>
  <dcterms:modified xsi:type="dcterms:W3CDTF">2015-12-21T15:17:00Z</dcterms:modified>
</cp:coreProperties>
</file>