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85B" w:rsidRDefault="002C285B" w:rsidP="005E5075">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2C285B" w:rsidRDefault="002C285B" w:rsidP="005E5075">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Pr>
          <w:rFonts w:ascii="Courier New" w:hAnsi="Courier New" w:cs="Courier New"/>
          <w:b/>
          <w:bCs/>
          <w:sz w:val="24"/>
          <w:szCs w:val="24"/>
        </w:rPr>
        <w:t>Pharmacogenetics Applications</w:t>
      </w:r>
    </w:p>
    <w:p w:rsidR="002C285B" w:rsidRDefault="002C285B" w:rsidP="005E5075">
      <w:pPr>
        <w:pStyle w:val="PlainText"/>
        <w:jc w:val="both"/>
        <w:rPr>
          <w:rFonts w:ascii="Courier New" w:hAnsi="Courier New" w:cs="Courier New"/>
          <w:b/>
          <w:sz w:val="24"/>
          <w:szCs w:val="24"/>
        </w:rPr>
      </w:pPr>
      <w:r>
        <w:rPr>
          <w:rFonts w:ascii="Courier New" w:hAnsi="Courier New" w:cs="Courier New"/>
          <w:b/>
          <w:sz w:val="24"/>
          <w:szCs w:val="24"/>
        </w:rPr>
        <w:t>Module No:</w:t>
      </w:r>
      <w:r w:rsidR="00EE6725">
        <w:rPr>
          <w:rFonts w:ascii="Courier New" w:hAnsi="Courier New" w:cs="Courier New"/>
          <w:b/>
          <w:sz w:val="24"/>
          <w:szCs w:val="24"/>
        </w:rPr>
        <w:t>116</w:t>
      </w:r>
      <w:bookmarkStart w:id="0" w:name="_GoBack"/>
      <w:bookmarkEnd w:id="0"/>
    </w:p>
    <w:p w:rsidR="002C285B" w:rsidRDefault="002C285B" w:rsidP="005E5075">
      <w:pPr>
        <w:pStyle w:val="PlainText"/>
        <w:jc w:val="both"/>
        <w:rPr>
          <w:rFonts w:ascii="Courier New" w:hAnsi="Courier New" w:cs="Courier New"/>
        </w:rPr>
      </w:pPr>
    </w:p>
    <w:p w:rsidR="00D9573F" w:rsidRDefault="00D9573F" w:rsidP="005E5075">
      <w:pPr>
        <w:pStyle w:val="PlainText"/>
        <w:jc w:val="both"/>
        <w:rPr>
          <w:rFonts w:ascii="Courier New" w:hAnsi="Courier New" w:cs="Courier New"/>
          <w:b/>
        </w:rPr>
      </w:pPr>
    </w:p>
    <w:p w:rsidR="001079D1" w:rsidRPr="002C285B" w:rsidRDefault="001079D1" w:rsidP="005E5075">
      <w:pPr>
        <w:pStyle w:val="PlainText"/>
        <w:jc w:val="both"/>
        <w:rPr>
          <w:rFonts w:ascii="Courier New" w:hAnsi="Courier New" w:cs="Courier New"/>
          <w:b/>
        </w:rPr>
      </w:pPr>
      <w:r w:rsidRPr="002C285B">
        <w:rPr>
          <w:rFonts w:ascii="Courier New" w:hAnsi="Courier New" w:cs="Courier New"/>
          <w:b/>
        </w:rPr>
        <w:t>Pharmacogenetics</w:t>
      </w:r>
    </w:p>
    <w:p w:rsidR="00166B36" w:rsidRDefault="00166B36" w:rsidP="005E5075">
      <w:pPr>
        <w:pStyle w:val="PlainText"/>
        <w:jc w:val="both"/>
        <w:rPr>
          <w:rFonts w:ascii="Courier New" w:hAnsi="Courier New" w:cs="Courier New"/>
        </w:rPr>
      </w:pPr>
    </w:p>
    <w:p w:rsidR="00166B36" w:rsidRDefault="001079D1" w:rsidP="005E5075">
      <w:pPr>
        <w:pStyle w:val="PlainText"/>
        <w:jc w:val="both"/>
        <w:rPr>
          <w:rFonts w:ascii="Courier New" w:hAnsi="Courier New" w:cs="Courier New"/>
        </w:rPr>
      </w:pPr>
      <w:r w:rsidRPr="001079D1">
        <w:rPr>
          <w:rFonts w:ascii="Courier New" w:hAnsi="Courier New" w:cs="Courier New"/>
        </w:rPr>
        <w:t>It is the branch of</w:t>
      </w:r>
      <w:r w:rsidR="00166B36">
        <w:rPr>
          <w:rFonts w:ascii="Courier New" w:hAnsi="Courier New" w:cs="Courier New"/>
        </w:rPr>
        <w:t xml:space="preserve"> </w:t>
      </w:r>
      <w:r w:rsidRPr="001079D1">
        <w:rPr>
          <w:rFonts w:ascii="Courier New" w:hAnsi="Courier New" w:cs="Courier New"/>
        </w:rPr>
        <w:t>pharmacology concerned</w:t>
      </w:r>
      <w:r w:rsidR="00166B36">
        <w:rPr>
          <w:rFonts w:ascii="Courier New" w:hAnsi="Courier New" w:cs="Courier New"/>
        </w:rPr>
        <w:t xml:space="preserve"> </w:t>
      </w:r>
      <w:r w:rsidRPr="001079D1">
        <w:rPr>
          <w:rFonts w:ascii="Courier New" w:hAnsi="Courier New" w:cs="Courier New"/>
        </w:rPr>
        <w:t>with the effect of genetic</w:t>
      </w:r>
      <w:r w:rsidR="00166B36">
        <w:rPr>
          <w:rFonts w:ascii="Courier New" w:hAnsi="Courier New" w:cs="Courier New"/>
        </w:rPr>
        <w:t xml:space="preserve"> </w:t>
      </w:r>
      <w:r w:rsidRPr="001079D1">
        <w:rPr>
          <w:rFonts w:ascii="Courier New" w:hAnsi="Courier New" w:cs="Courier New"/>
        </w:rPr>
        <w:t>factors on reactions to</w:t>
      </w:r>
      <w:r w:rsidR="00166B36">
        <w:rPr>
          <w:rFonts w:ascii="Courier New" w:hAnsi="Courier New" w:cs="Courier New"/>
        </w:rPr>
        <w:t xml:space="preserve"> </w:t>
      </w:r>
      <w:r w:rsidRPr="001079D1">
        <w:rPr>
          <w:rFonts w:ascii="Courier New" w:hAnsi="Courier New" w:cs="Courier New"/>
        </w:rPr>
        <w:t>drugs.</w:t>
      </w:r>
    </w:p>
    <w:p w:rsidR="00166B36" w:rsidRDefault="00166B36" w:rsidP="005E5075">
      <w:pPr>
        <w:pStyle w:val="PlainText"/>
        <w:jc w:val="both"/>
        <w:rPr>
          <w:rFonts w:ascii="Courier New" w:hAnsi="Courier New" w:cs="Courier New"/>
        </w:rPr>
      </w:pPr>
    </w:p>
    <w:p w:rsidR="001079D1" w:rsidRPr="001079D1" w:rsidRDefault="00166B36" w:rsidP="005E5075">
      <w:pPr>
        <w:pStyle w:val="PlainText"/>
        <w:jc w:val="both"/>
        <w:rPr>
          <w:rFonts w:ascii="Courier New" w:hAnsi="Courier New" w:cs="Courier New"/>
        </w:rPr>
      </w:pPr>
      <w:r>
        <w:rPr>
          <w:rFonts w:ascii="Courier New" w:hAnsi="Courier New" w:cs="Courier New"/>
        </w:rPr>
        <w:t xml:space="preserve">It tries to answer the following question; </w:t>
      </w:r>
      <w:r w:rsidR="002C285B">
        <w:rPr>
          <w:rFonts w:ascii="Courier New" w:hAnsi="Courier New" w:cs="Courier New"/>
        </w:rPr>
        <w:t>how</w:t>
      </w:r>
      <w:r w:rsidR="001079D1" w:rsidRPr="001079D1">
        <w:rPr>
          <w:rFonts w:ascii="Courier New" w:hAnsi="Courier New" w:cs="Courier New"/>
        </w:rPr>
        <w:t xml:space="preserve"> people respond to</w:t>
      </w:r>
      <w:r>
        <w:rPr>
          <w:rFonts w:ascii="Courier New" w:hAnsi="Courier New" w:cs="Courier New"/>
        </w:rPr>
        <w:t xml:space="preserve"> </w:t>
      </w:r>
      <w:r w:rsidR="001079D1" w:rsidRPr="001079D1">
        <w:rPr>
          <w:rFonts w:ascii="Courier New" w:hAnsi="Courier New" w:cs="Courier New"/>
        </w:rPr>
        <w:t>medicines</w:t>
      </w:r>
      <w:r>
        <w:rPr>
          <w:rFonts w:ascii="Courier New" w:hAnsi="Courier New" w:cs="Courier New"/>
        </w:rPr>
        <w:t>? It tries to c</w:t>
      </w:r>
      <w:r w:rsidR="001079D1" w:rsidRPr="001079D1">
        <w:rPr>
          <w:rFonts w:ascii="Courier New" w:hAnsi="Courier New" w:cs="Courier New"/>
        </w:rPr>
        <w:t>orrelat</w:t>
      </w:r>
      <w:r>
        <w:rPr>
          <w:rFonts w:ascii="Courier New" w:hAnsi="Courier New" w:cs="Courier New"/>
        </w:rPr>
        <w:t>e</w:t>
      </w:r>
      <w:r w:rsidR="001079D1" w:rsidRPr="001079D1">
        <w:rPr>
          <w:rFonts w:ascii="Courier New" w:hAnsi="Courier New" w:cs="Courier New"/>
        </w:rPr>
        <w:t xml:space="preserve"> heritable</w:t>
      </w:r>
      <w:r>
        <w:rPr>
          <w:rFonts w:ascii="Courier New" w:hAnsi="Courier New" w:cs="Courier New"/>
        </w:rPr>
        <w:t xml:space="preserve"> </w:t>
      </w:r>
      <w:r w:rsidR="001079D1" w:rsidRPr="001079D1">
        <w:rPr>
          <w:rFonts w:ascii="Courier New" w:hAnsi="Courier New" w:cs="Courier New"/>
        </w:rPr>
        <w:t>genetic variation to drug</w:t>
      </w:r>
      <w:r>
        <w:rPr>
          <w:rFonts w:ascii="Courier New" w:hAnsi="Courier New" w:cs="Courier New"/>
        </w:rPr>
        <w:t xml:space="preserve"> </w:t>
      </w:r>
      <w:r w:rsidR="001079D1" w:rsidRPr="001079D1">
        <w:rPr>
          <w:rFonts w:ascii="Courier New" w:hAnsi="Courier New" w:cs="Courier New"/>
        </w:rPr>
        <w:t>response</w:t>
      </w:r>
    </w:p>
    <w:p w:rsidR="001079D1" w:rsidRDefault="001079D1" w:rsidP="005E5075">
      <w:pPr>
        <w:pStyle w:val="PlainText"/>
        <w:jc w:val="both"/>
        <w:rPr>
          <w:rFonts w:ascii="Courier New" w:hAnsi="Courier New" w:cs="Courier New"/>
        </w:rPr>
      </w:pPr>
    </w:p>
    <w:p w:rsidR="00166B36" w:rsidRPr="00166B36" w:rsidRDefault="00166B36" w:rsidP="005E5075">
      <w:pPr>
        <w:pStyle w:val="PlainText"/>
        <w:jc w:val="both"/>
        <w:rPr>
          <w:rFonts w:ascii="Courier New" w:hAnsi="Courier New" w:cs="Courier New"/>
        </w:rPr>
      </w:pPr>
      <w:r w:rsidRPr="00166B36">
        <w:rPr>
          <w:rFonts w:ascii="Courier New" w:hAnsi="Courier New" w:cs="Courier New"/>
        </w:rPr>
        <w:t xml:space="preserve">Pharmacogenetics is the study of inherited genetic differences in drug metabolic pathways which can affect individual responses to drugs, both in terms of therapeutic effect as well as adverse effects. The term pharmacogenetics is often used interchangeably with the term pharmacogenomics which also investigates the role of acquired and inherited genetic differences in relation to drug response and drug behavior through a systematic examination of genes, gene products, and inter- and intra-individual variation in </w:t>
      </w:r>
      <w:r>
        <w:rPr>
          <w:rFonts w:ascii="Courier New" w:hAnsi="Courier New" w:cs="Courier New"/>
        </w:rPr>
        <w:t>gene expression and function.</w:t>
      </w:r>
    </w:p>
    <w:p w:rsidR="00166B36" w:rsidRPr="00166B36" w:rsidRDefault="00166B36" w:rsidP="005E5075">
      <w:pPr>
        <w:pStyle w:val="PlainText"/>
        <w:jc w:val="both"/>
        <w:rPr>
          <w:rFonts w:ascii="Courier New" w:hAnsi="Courier New" w:cs="Courier New"/>
        </w:rPr>
      </w:pPr>
    </w:p>
    <w:p w:rsidR="00166B36" w:rsidRDefault="00166B36" w:rsidP="005E5075">
      <w:pPr>
        <w:pStyle w:val="PlainText"/>
        <w:jc w:val="both"/>
        <w:rPr>
          <w:rFonts w:ascii="Courier New" w:hAnsi="Courier New" w:cs="Courier New"/>
        </w:rPr>
      </w:pPr>
      <w:r w:rsidRPr="00166B36">
        <w:rPr>
          <w:rFonts w:ascii="Courier New" w:hAnsi="Courier New" w:cs="Courier New"/>
        </w:rPr>
        <w:t xml:space="preserve">In oncology, pharmacogenetics historically is the study of germline mutations (e.g., single-nucleotide polymorphisms affecting genes coding for liver enzymes responsible for drug deposition and pharmacokinetics), whereas pharmacogenomics refers to somatic mutations in </w:t>
      </w:r>
      <w:proofErr w:type="spellStart"/>
      <w:r w:rsidRPr="00166B36">
        <w:rPr>
          <w:rFonts w:ascii="Courier New" w:hAnsi="Courier New" w:cs="Courier New"/>
        </w:rPr>
        <w:t>tumoral</w:t>
      </w:r>
      <w:proofErr w:type="spellEnd"/>
      <w:r w:rsidRPr="00166B36">
        <w:rPr>
          <w:rFonts w:ascii="Courier New" w:hAnsi="Courier New" w:cs="Courier New"/>
        </w:rPr>
        <w:t xml:space="preserve"> DNA leading to alteration in drug response (e.g., KRAS mutations in patients treated with anti-Her1 biologics)</w:t>
      </w:r>
    </w:p>
    <w:p w:rsidR="00166B36" w:rsidRPr="001079D1" w:rsidRDefault="00166B36" w:rsidP="005E5075">
      <w:pPr>
        <w:pStyle w:val="PlainText"/>
        <w:jc w:val="both"/>
        <w:rPr>
          <w:rFonts w:ascii="Courier New" w:hAnsi="Courier New" w:cs="Courier New"/>
        </w:rPr>
      </w:pPr>
    </w:p>
    <w:p w:rsidR="001079D1" w:rsidRPr="001079D1" w:rsidRDefault="001079D1" w:rsidP="005E5075">
      <w:pPr>
        <w:pStyle w:val="PlainText"/>
        <w:jc w:val="both"/>
        <w:rPr>
          <w:rFonts w:ascii="Courier New" w:hAnsi="Courier New" w:cs="Courier New"/>
        </w:rPr>
      </w:pPr>
      <w:r w:rsidRPr="002C285B">
        <w:rPr>
          <w:rFonts w:ascii="Courier New" w:hAnsi="Courier New" w:cs="Courier New"/>
          <w:b/>
        </w:rPr>
        <w:t>Definition</w:t>
      </w:r>
      <w:r w:rsidR="00166B36" w:rsidRPr="002C285B">
        <w:rPr>
          <w:rFonts w:ascii="Courier New" w:hAnsi="Courier New" w:cs="Courier New"/>
          <w:b/>
        </w:rPr>
        <w:t>:</w:t>
      </w:r>
      <w:r w:rsidR="00166B36">
        <w:rPr>
          <w:rFonts w:ascii="Courier New" w:hAnsi="Courier New" w:cs="Courier New"/>
        </w:rPr>
        <w:t xml:space="preserve"> </w:t>
      </w:r>
      <w:r w:rsidRPr="001079D1">
        <w:rPr>
          <w:rFonts w:ascii="Courier New" w:hAnsi="Courier New" w:cs="Courier New"/>
        </w:rPr>
        <w:t>Biotechnological science</w:t>
      </w:r>
      <w:r w:rsidR="00166B36">
        <w:rPr>
          <w:rFonts w:ascii="Courier New" w:hAnsi="Courier New" w:cs="Courier New"/>
        </w:rPr>
        <w:t xml:space="preserve"> </w:t>
      </w:r>
      <w:r w:rsidRPr="001079D1">
        <w:rPr>
          <w:rFonts w:ascii="Courier New" w:hAnsi="Courier New" w:cs="Courier New"/>
        </w:rPr>
        <w:t>combines techniques of</w:t>
      </w:r>
    </w:p>
    <w:p w:rsidR="001079D1" w:rsidRPr="001079D1" w:rsidRDefault="001079D1" w:rsidP="005E5075">
      <w:pPr>
        <w:pStyle w:val="PlainText"/>
        <w:jc w:val="both"/>
        <w:rPr>
          <w:rFonts w:ascii="Courier New" w:hAnsi="Courier New" w:cs="Courier New"/>
        </w:rPr>
      </w:pPr>
      <w:r w:rsidRPr="001079D1">
        <w:rPr>
          <w:rFonts w:ascii="Courier New" w:hAnsi="Courier New" w:cs="Courier New"/>
        </w:rPr>
        <w:t xml:space="preserve">    </w:t>
      </w:r>
      <w:r w:rsidR="00166B36">
        <w:rPr>
          <w:rFonts w:ascii="Courier New" w:hAnsi="Courier New" w:cs="Courier New"/>
        </w:rPr>
        <w:tab/>
      </w:r>
      <w:r w:rsidRPr="001079D1">
        <w:rPr>
          <w:rFonts w:ascii="Courier New" w:hAnsi="Courier New" w:cs="Courier New"/>
        </w:rPr>
        <w:t xml:space="preserve">   (</w:t>
      </w:r>
      <w:proofErr w:type="spellStart"/>
      <w:r w:rsidRPr="001079D1">
        <w:rPr>
          <w:rFonts w:ascii="Courier New" w:hAnsi="Courier New" w:cs="Courier New"/>
        </w:rPr>
        <w:t>i</w:t>
      </w:r>
      <w:proofErr w:type="spellEnd"/>
      <w:r w:rsidRPr="001079D1">
        <w:rPr>
          <w:rFonts w:ascii="Courier New" w:hAnsi="Courier New" w:cs="Courier New"/>
        </w:rPr>
        <w:t xml:space="preserve">) </w:t>
      </w:r>
      <w:r w:rsidR="002C285B" w:rsidRPr="001079D1">
        <w:rPr>
          <w:rFonts w:ascii="Courier New" w:hAnsi="Courier New" w:cs="Courier New"/>
        </w:rPr>
        <w:t>Medicine</w:t>
      </w:r>
    </w:p>
    <w:p w:rsidR="001079D1" w:rsidRPr="001079D1" w:rsidRDefault="001079D1" w:rsidP="005E5075">
      <w:pPr>
        <w:pStyle w:val="PlainText"/>
        <w:jc w:val="both"/>
        <w:rPr>
          <w:rFonts w:ascii="Courier New" w:hAnsi="Courier New" w:cs="Courier New"/>
        </w:rPr>
      </w:pPr>
      <w:r w:rsidRPr="001079D1">
        <w:rPr>
          <w:rFonts w:ascii="Courier New" w:hAnsi="Courier New" w:cs="Courier New"/>
        </w:rPr>
        <w:t xml:space="preserve">      </w:t>
      </w:r>
      <w:r w:rsidR="00166B36">
        <w:rPr>
          <w:rFonts w:ascii="Courier New" w:hAnsi="Courier New" w:cs="Courier New"/>
        </w:rPr>
        <w:t xml:space="preserve"> </w:t>
      </w:r>
      <w:r w:rsidRPr="001079D1">
        <w:rPr>
          <w:rFonts w:ascii="Courier New" w:hAnsi="Courier New" w:cs="Courier New"/>
        </w:rPr>
        <w:t xml:space="preserve"> (ii) </w:t>
      </w:r>
      <w:r w:rsidR="002C285B" w:rsidRPr="001079D1">
        <w:rPr>
          <w:rFonts w:ascii="Courier New" w:hAnsi="Courier New" w:cs="Courier New"/>
        </w:rPr>
        <w:t>Pharmacology</w:t>
      </w:r>
    </w:p>
    <w:p w:rsidR="001079D1" w:rsidRPr="001079D1" w:rsidRDefault="001079D1" w:rsidP="005E5075">
      <w:pPr>
        <w:pStyle w:val="PlainText"/>
        <w:jc w:val="both"/>
        <w:rPr>
          <w:rFonts w:ascii="Courier New" w:hAnsi="Courier New" w:cs="Courier New"/>
        </w:rPr>
      </w:pPr>
      <w:r w:rsidRPr="001079D1">
        <w:rPr>
          <w:rFonts w:ascii="Courier New" w:hAnsi="Courier New" w:cs="Courier New"/>
        </w:rPr>
        <w:t xml:space="preserve">       </w:t>
      </w:r>
      <w:r w:rsidR="00166B36">
        <w:rPr>
          <w:rFonts w:ascii="Courier New" w:hAnsi="Courier New" w:cs="Courier New"/>
        </w:rPr>
        <w:t xml:space="preserve"> </w:t>
      </w:r>
      <w:r w:rsidRPr="001079D1">
        <w:rPr>
          <w:rFonts w:ascii="Courier New" w:hAnsi="Courier New" w:cs="Courier New"/>
        </w:rPr>
        <w:t xml:space="preserve">(iii) </w:t>
      </w:r>
      <w:r w:rsidR="002C285B" w:rsidRPr="001079D1">
        <w:rPr>
          <w:rFonts w:ascii="Courier New" w:hAnsi="Courier New" w:cs="Courier New"/>
        </w:rPr>
        <w:t>Genomics</w:t>
      </w:r>
    </w:p>
    <w:p w:rsidR="001079D1" w:rsidRDefault="00166B36" w:rsidP="005E5075">
      <w:pPr>
        <w:pStyle w:val="PlainText"/>
        <w:jc w:val="both"/>
        <w:rPr>
          <w:rFonts w:ascii="Courier New" w:hAnsi="Courier New" w:cs="Courier New"/>
        </w:rPr>
      </w:pPr>
      <w:r>
        <w:rPr>
          <w:rFonts w:ascii="Courier New" w:hAnsi="Courier New" w:cs="Courier New"/>
        </w:rPr>
        <w:t xml:space="preserve">For </w:t>
      </w:r>
      <w:r w:rsidR="001079D1" w:rsidRPr="001079D1">
        <w:rPr>
          <w:rFonts w:ascii="Courier New" w:hAnsi="Courier New" w:cs="Courier New"/>
        </w:rPr>
        <w:t>developing drug therapies</w:t>
      </w:r>
      <w:r>
        <w:rPr>
          <w:rFonts w:ascii="Courier New" w:hAnsi="Courier New" w:cs="Courier New"/>
        </w:rPr>
        <w:t xml:space="preserve"> </w:t>
      </w:r>
      <w:r w:rsidR="001079D1" w:rsidRPr="001079D1">
        <w:rPr>
          <w:rFonts w:ascii="Courier New" w:hAnsi="Courier New" w:cs="Courier New"/>
        </w:rPr>
        <w:t>to compensate for genetic</w:t>
      </w:r>
      <w:r>
        <w:rPr>
          <w:rFonts w:ascii="Courier New" w:hAnsi="Courier New" w:cs="Courier New"/>
        </w:rPr>
        <w:t xml:space="preserve"> </w:t>
      </w:r>
      <w:r w:rsidR="001079D1" w:rsidRPr="001079D1">
        <w:rPr>
          <w:rFonts w:ascii="Courier New" w:hAnsi="Courier New" w:cs="Courier New"/>
        </w:rPr>
        <w:t>differences in patients</w:t>
      </w:r>
      <w:r>
        <w:rPr>
          <w:rFonts w:ascii="Courier New" w:hAnsi="Courier New" w:cs="Courier New"/>
        </w:rPr>
        <w:t xml:space="preserve"> </w:t>
      </w:r>
      <w:r w:rsidR="001079D1" w:rsidRPr="001079D1">
        <w:rPr>
          <w:rFonts w:ascii="Courier New" w:hAnsi="Courier New" w:cs="Courier New"/>
        </w:rPr>
        <w:t>which cause varied</w:t>
      </w:r>
      <w:r>
        <w:rPr>
          <w:rFonts w:ascii="Courier New" w:hAnsi="Courier New" w:cs="Courier New"/>
        </w:rPr>
        <w:t xml:space="preserve"> </w:t>
      </w:r>
      <w:r w:rsidR="001079D1" w:rsidRPr="001079D1">
        <w:rPr>
          <w:rFonts w:ascii="Courier New" w:hAnsi="Courier New" w:cs="Courier New"/>
        </w:rPr>
        <w:t>responses to a single</w:t>
      </w:r>
      <w:r>
        <w:rPr>
          <w:rFonts w:ascii="Courier New" w:hAnsi="Courier New" w:cs="Courier New"/>
        </w:rPr>
        <w:t xml:space="preserve"> </w:t>
      </w:r>
      <w:r w:rsidR="001079D1" w:rsidRPr="001079D1">
        <w:rPr>
          <w:rFonts w:ascii="Courier New" w:hAnsi="Courier New" w:cs="Courier New"/>
        </w:rPr>
        <w:t>therapeutic regimen.</w:t>
      </w:r>
    </w:p>
    <w:p w:rsidR="002C285B" w:rsidRDefault="002C285B" w:rsidP="005E5075">
      <w:pPr>
        <w:pStyle w:val="PlainText"/>
        <w:jc w:val="both"/>
        <w:rPr>
          <w:rFonts w:ascii="Courier New" w:hAnsi="Courier New" w:cs="Courier New"/>
        </w:rPr>
      </w:pPr>
      <w:r w:rsidRPr="002C285B">
        <w:rPr>
          <w:rFonts w:ascii="Courier New" w:hAnsi="Courier New" w:cs="Courier New"/>
          <w:noProof/>
        </w:rPr>
        <w:lastRenderedPageBreak/>
        <w:drawing>
          <wp:inline distT="0" distB="0" distL="0" distR="0">
            <wp:extent cx="5865495" cy="3716067"/>
            <wp:effectExtent l="19050" t="0" r="1905" b="0"/>
            <wp:docPr id="1"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3716067"/>
                    </a:xfrm>
                    <a:prstGeom prst="rect">
                      <a:avLst/>
                    </a:prstGeom>
                  </pic:spPr>
                </pic:pic>
              </a:graphicData>
            </a:graphic>
          </wp:inline>
        </w:drawing>
      </w:r>
    </w:p>
    <w:p w:rsidR="005E5075" w:rsidRPr="001079D1" w:rsidRDefault="005E5075" w:rsidP="005E5075">
      <w:pPr>
        <w:pStyle w:val="PlainText"/>
        <w:jc w:val="both"/>
        <w:rPr>
          <w:rFonts w:ascii="Courier New" w:hAnsi="Courier New" w:cs="Courier New"/>
        </w:rPr>
      </w:pPr>
      <w:r w:rsidRPr="005E5075">
        <w:rPr>
          <w:rFonts w:ascii="Courier New" w:hAnsi="Courier New" w:cs="Courier New"/>
          <w:noProof/>
        </w:rPr>
        <w:drawing>
          <wp:inline distT="0" distB="0" distL="0" distR="0">
            <wp:extent cx="5865495" cy="370604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5248275"/>
                      <a:chOff x="762000" y="990600"/>
                      <a:chExt cx="8305800" cy="5248275"/>
                    </a:xfrm>
                  </a:grpSpPr>
                  <a:sp>
                    <a:nvSpPr>
                      <a:cNvPr id="9" name="Rectangle 8"/>
                      <a:cNvSpPr/>
                    </a:nvSpPr>
                    <a:spPr>
                      <a:xfrm>
                        <a:off x="4495800" y="1524000"/>
                        <a:ext cx="4572000" cy="492443"/>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600" b="1" dirty="0">
                            <a:latin typeface="Arial" pitchFamily="34" charset="0"/>
                            <a:cs typeface="Arial" pitchFamily="34" charset="0"/>
                          </a:endParaRPr>
                        </a:p>
                      </a:txBody>
                      <a:useSpRect/>
                    </a:txSp>
                  </a:sp>
                  <a:sp>
                    <a:nvSpPr>
                      <a:cNvPr id="7" name="TextBox 6"/>
                      <a:cNvSpPr txBox="1"/>
                    </a:nvSpPr>
                    <a:spPr>
                      <a:xfrm>
                        <a:off x="2514600" y="990600"/>
                        <a:ext cx="4952999" cy="49244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2600" b="1" dirty="0" smtClean="0">
                              <a:solidFill>
                                <a:schemeClr val="accent2">
                                  <a:lumMod val="75000"/>
                                </a:schemeClr>
                              </a:solidFill>
                              <a:latin typeface="Arial" charset="0"/>
                            </a:rPr>
                            <a:t>Goal / Motivation</a:t>
                          </a:r>
                          <a:endParaRPr lang="en-US" sz="2600" dirty="0" smtClean="0">
                            <a:solidFill>
                              <a:schemeClr val="accent2">
                                <a:lumMod val="75000"/>
                              </a:schemeClr>
                            </a:solidFill>
                            <a:latin typeface="Arial" pitchFamily="34" charset="0"/>
                            <a:cs typeface="Arial" pitchFamily="34" charset="0"/>
                          </a:endParaRPr>
                        </a:p>
                      </a:txBody>
                      <a:useSpRect/>
                    </a:txSp>
                  </a:sp>
                  <a:sp>
                    <a:nvSpPr>
                      <a:cNvPr id="8" name="Rectangle 7"/>
                      <a:cNvSpPr/>
                    </a:nvSpPr>
                    <a:spPr>
                      <a:xfrm>
                        <a:off x="4495800" y="1471860"/>
                        <a:ext cx="4572000" cy="912558"/>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lnSpc>
                              <a:spcPct val="105000"/>
                            </a:lnSpc>
                            <a:buClr>
                              <a:schemeClr val="tx1"/>
                            </a:buClr>
                          </a:pPr>
                          <a:endParaRPr lang="en-US" altLang="en-US" sz="2600" dirty="0" smtClean="0">
                            <a:latin typeface="Arial" panose="020B0604020202020204" pitchFamily="34" charset="0"/>
                            <a:cs typeface="Arial" panose="020B0604020202020204" pitchFamily="34" charset="0"/>
                          </a:endParaRPr>
                        </a:p>
                        <a:p>
                          <a:endParaRPr lang="en-US" sz="2600" dirty="0">
                            <a:latin typeface="Arial" pitchFamily="34" charset="0"/>
                            <a:cs typeface="Arial" pitchFamily="34" charset="0"/>
                          </a:endParaRPr>
                        </a:p>
                      </a:txBody>
                      <a:useSpRect/>
                    </a:txSp>
                  </a:sp>
                  <a:pic>
                    <a:nvPicPr>
                      <a:cNvPr id="2050" name="Picture 2" descr="D:\teaching\bioinformatics\VU\vu\lecture21-23\image3.jpg"/>
                      <a:cNvPicPr>
                        <a:picLocks noChangeAspect="1" noChangeArrowheads="1"/>
                      </a:cNvPicPr>
                    </a:nvPicPr>
                    <a:blipFill>
                      <a:blip r:embed="rId6"/>
                      <a:srcRect/>
                      <a:stretch>
                        <a:fillRect/>
                      </a:stretch>
                    </a:blipFill>
                    <a:spPr bwMode="auto">
                      <a:xfrm>
                        <a:off x="762000" y="1524000"/>
                        <a:ext cx="7910513" cy="4714875"/>
                      </a:xfrm>
                      <a:prstGeom prst="rect">
                        <a:avLst/>
                      </a:prstGeom>
                      <a:noFill/>
                    </a:spPr>
                  </a:pic>
                </lc:lockedCanvas>
              </a:graphicData>
            </a:graphic>
          </wp:inline>
        </w:drawing>
      </w:r>
    </w:p>
    <w:p w:rsidR="001079D1" w:rsidRPr="001079D1" w:rsidRDefault="001079D1" w:rsidP="005E5075">
      <w:pPr>
        <w:pStyle w:val="PlainText"/>
        <w:jc w:val="both"/>
        <w:rPr>
          <w:rFonts w:ascii="Courier New" w:hAnsi="Courier New" w:cs="Courier New"/>
        </w:rPr>
      </w:pPr>
    </w:p>
    <w:p w:rsidR="001079D1" w:rsidRDefault="001079D1" w:rsidP="005E5075">
      <w:pPr>
        <w:pStyle w:val="PlainText"/>
        <w:jc w:val="both"/>
        <w:rPr>
          <w:rFonts w:ascii="Courier New" w:hAnsi="Courier New" w:cs="Courier New"/>
          <w:b/>
        </w:rPr>
      </w:pPr>
    </w:p>
    <w:p w:rsidR="005E5075" w:rsidRDefault="005E5075" w:rsidP="005E5075">
      <w:pPr>
        <w:pStyle w:val="PlainText"/>
        <w:jc w:val="both"/>
        <w:rPr>
          <w:rFonts w:ascii="Courier New" w:hAnsi="Courier New" w:cs="Courier New"/>
          <w:b/>
        </w:rPr>
      </w:pPr>
    </w:p>
    <w:p w:rsidR="005E5075" w:rsidRDefault="005E5075" w:rsidP="005E5075">
      <w:pPr>
        <w:pStyle w:val="PlainText"/>
        <w:jc w:val="both"/>
        <w:rPr>
          <w:rFonts w:ascii="Courier New" w:hAnsi="Courier New" w:cs="Courier New"/>
          <w:b/>
        </w:rPr>
      </w:pPr>
    </w:p>
    <w:p w:rsidR="005E5075" w:rsidRPr="002C285B" w:rsidRDefault="005E5075" w:rsidP="005E5075">
      <w:pPr>
        <w:pStyle w:val="PlainText"/>
        <w:jc w:val="both"/>
        <w:rPr>
          <w:rFonts w:ascii="Courier New" w:hAnsi="Courier New" w:cs="Courier New"/>
          <w:b/>
        </w:rPr>
      </w:pPr>
    </w:p>
    <w:p w:rsidR="001079D1" w:rsidRPr="002C285B" w:rsidRDefault="001079D1" w:rsidP="005E5075">
      <w:pPr>
        <w:pStyle w:val="PlainText"/>
        <w:jc w:val="both"/>
        <w:rPr>
          <w:rFonts w:ascii="Courier New" w:hAnsi="Courier New" w:cs="Courier New"/>
          <w:b/>
        </w:rPr>
      </w:pPr>
      <w:r w:rsidRPr="002C285B">
        <w:rPr>
          <w:rFonts w:ascii="Courier New" w:hAnsi="Courier New" w:cs="Courier New"/>
          <w:b/>
        </w:rPr>
        <w:lastRenderedPageBreak/>
        <w:t>Pharmacogenetics</w:t>
      </w:r>
      <w:r w:rsidR="00166B36" w:rsidRPr="002C285B">
        <w:rPr>
          <w:rFonts w:ascii="Courier New" w:hAnsi="Courier New" w:cs="Courier New"/>
          <w:b/>
        </w:rPr>
        <w:t xml:space="preserve"> </w:t>
      </w:r>
      <w:r w:rsidRPr="002C285B">
        <w:rPr>
          <w:rFonts w:ascii="Courier New" w:hAnsi="Courier New" w:cs="Courier New"/>
          <w:b/>
        </w:rPr>
        <w:t>Applications</w:t>
      </w:r>
      <w:r w:rsidR="00166B36" w:rsidRPr="002C285B">
        <w:rPr>
          <w:rFonts w:ascii="Courier New" w:hAnsi="Courier New" w:cs="Courier New"/>
          <w:b/>
        </w:rPr>
        <w:t xml:space="preserve">: </w:t>
      </w:r>
    </w:p>
    <w:p w:rsidR="001079D1" w:rsidRPr="00166B36" w:rsidRDefault="001079D1" w:rsidP="005E5075">
      <w:pPr>
        <w:pStyle w:val="PlainText"/>
        <w:numPr>
          <w:ilvl w:val="0"/>
          <w:numId w:val="1"/>
        </w:numPr>
        <w:jc w:val="both"/>
        <w:rPr>
          <w:rFonts w:ascii="Courier New" w:hAnsi="Courier New" w:cs="Courier New"/>
        </w:rPr>
      </w:pPr>
      <w:r w:rsidRPr="00166B36">
        <w:rPr>
          <w:rFonts w:ascii="Courier New" w:hAnsi="Courier New" w:cs="Courier New"/>
        </w:rPr>
        <w:t>Detection of genetic</w:t>
      </w:r>
      <w:r w:rsidR="00166B36" w:rsidRPr="00166B36">
        <w:rPr>
          <w:rFonts w:ascii="Courier New" w:hAnsi="Courier New" w:cs="Courier New"/>
        </w:rPr>
        <w:t xml:space="preserve"> </w:t>
      </w:r>
      <w:r w:rsidRPr="00166B36">
        <w:rPr>
          <w:rFonts w:ascii="Courier New" w:hAnsi="Courier New" w:cs="Courier New"/>
        </w:rPr>
        <w:t>variability of drug effects</w:t>
      </w:r>
      <w:r w:rsidR="00166B36">
        <w:rPr>
          <w:rFonts w:ascii="Courier New" w:hAnsi="Courier New" w:cs="Courier New"/>
        </w:rPr>
        <w:t xml:space="preserve"> </w:t>
      </w:r>
      <w:r w:rsidRPr="00166B36">
        <w:rPr>
          <w:rFonts w:ascii="Courier New" w:hAnsi="Courier New" w:cs="Courier New"/>
        </w:rPr>
        <w:t>on the genome level</w:t>
      </w:r>
    </w:p>
    <w:p w:rsidR="00166B36" w:rsidRDefault="001079D1" w:rsidP="005E5075">
      <w:pPr>
        <w:pStyle w:val="PlainText"/>
        <w:numPr>
          <w:ilvl w:val="0"/>
          <w:numId w:val="1"/>
        </w:numPr>
        <w:jc w:val="both"/>
        <w:rPr>
          <w:rFonts w:ascii="Courier New" w:hAnsi="Courier New" w:cs="Courier New"/>
        </w:rPr>
      </w:pPr>
      <w:r w:rsidRPr="00166B36">
        <w:rPr>
          <w:rFonts w:ascii="Courier New" w:hAnsi="Courier New" w:cs="Courier New"/>
        </w:rPr>
        <w:t>Agent selection</w:t>
      </w:r>
    </w:p>
    <w:p w:rsidR="001079D1" w:rsidRPr="00166B36" w:rsidRDefault="001079D1" w:rsidP="005E5075">
      <w:pPr>
        <w:pStyle w:val="PlainText"/>
        <w:numPr>
          <w:ilvl w:val="0"/>
          <w:numId w:val="1"/>
        </w:numPr>
        <w:jc w:val="both"/>
        <w:rPr>
          <w:rFonts w:ascii="Courier New" w:hAnsi="Courier New" w:cs="Courier New"/>
        </w:rPr>
      </w:pPr>
      <w:r w:rsidRPr="00166B36">
        <w:rPr>
          <w:rFonts w:ascii="Courier New" w:hAnsi="Courier New" w:cs="Courier New"/>
        </w:rPr>
        <w:t>Analysis of drug</w:t>
      </w:r>
      <w:r w:rsidR="00166B36" w:rsidRPr="00166B36">
        <w:rPr>
          <w:rFonts w:ascii="Courier New" w:hAnsi="Courier New" w:cs="Courier New"/>
        </w:rPr>
        <w:t xml:space="preserve"> </w:t>
      </w:r>
      <w:r w:rsidRPr="00166B36">
        <w:rPr>
          <w:rFonts w:ascii="Courier New" w:hAnsi="Courier New" w:cs="Courier New"/>
        </w:rPr>
        <w:t>reactions and drug toxicity</w:t>
      </w:r>
      <w:r w:rsidR="00166B36">
        <w:rPr>
          <w:rFonts w:ascii="Courier New" w:hAnsi="Courier New" w:cs="Courier New"/>
        </w:rPr>
        <w:t xml:space="preserve"> </w:t>
      </w:r>
      <w:r w:rsidRPr="00166B36">
        <w:rPr>
          <w:rFonts w:ascii="Courier New" w:hAnsi="Courier New" w:cs="Courier New"/>
        </w:rPr>
        <w:t>on gene expression</w:t>
      </w:r>
    </w:p>
    <w:p w:rsidR="001079D1" w:rsidRPr="00166B36" w:rsidRDefault="001079D1" w:rsidP="005E5075">
      <w:pPr>
        <w:pStyle w:val="PlainText"/>
        <w:numPr>
          <w:ilvl w:val="0"/>
          <w:numId w:val="2"/>
        </w:numPr>
        <w:jc w:val="both"/>
        <w:rPr>
          <w:rFonts w:ascii="Courier New" w:hAnsi="Courier New" w:cs="Courier New"/>
        </w:rPr>
      </w:pPr>
      <w:r w:rsidRPr="00166B36">
        <w:rPr>
          <w:rFonts w:ascii="Courier New" w:hAnsi="Courier New" w:cs="Courier New"/>
        </w:rPr>
        <w:t>Development of new</w:t>
      </w:r>
      <w:r w:rsidR="00166B36" w:rsidRPr="00166B36">
        <w:rPr>
          <w:rFonts w:ascii="Courier New" w:hAnsi="Courier New" w:cs="Courier New"/>
        </w:rPr>
        <w:t xml:space="preserve"> </w:t>
      </w:r>
      <w:r w:rsidRPr="00166B36">
        <w:rPr>
          <w:rFonts w:ascii="Courier New" w:hAnsi="Courier New" w:cs="Courier New"/>
        </w:rPr>
        <w:t>indications for already</w:t>
      </w:r>
      <w:r w:rsidR="00166B36">
        <w:rPr>
          <w:rFonts w:ascii="Courier New" w:hAnsi="Courier New" w:cs="Courier New"/>
        </w:rPr>
        <w:t xml:space="preserve"> </w:t>
      </w:r>
      <w:r w:rsidRPr="00166B36">
        <w:rPr>
          <w:rFonts w:ascii="Courier New" w:hAnsi="Courier New" w:cs="Courier New"/>
        </w:rPr>
        <w:t>approved drugs</w:t>
      </w:r>
    </w:p>
    <w:p w:rsidR="001079D1" w:rsidRPr="00166B36" w:rsidRDefault="001079D1" w:rsidP="005E5075">
      <w:pPr>
        <w:pStyle w:val="PlainText"/>
        <w:numPr>
          <w:ilvl w:val="0"/>
          <w:numId w:val="2"/>
        </w:numPr>
        <w:jc w:val="both"/>
        <w:rPr>
          <w:rFonts w:ascii="Courier New" w:hAnsi="Courier New" w:cs="Courier New"/>
        </w:rPr>
      </w:pPr>
      <w:r w:rsidRPr="00166B36">
        <w:rPr>
          <w:rFonts w:ascii="Courier New" w:hAnsi="Courier New" w:cs="Courier New"/>
        </w:rPr>
        <w:t>Discovery of new drug</w:t>
      </w:r>
      <w:r w:rsidR="00166B36">
        <w:rPr>
          <w:rFonts w:ascii="Courier New" w:hAnsi="Courier New" w:cs="Courier New"/>
        </w:rPr>
        <w:t xml:space="preserve"> </w:t>
      </w:r>
      <w:r w:rsidRPr="00166B36">
        <w:rPr>
          <w:rFonts w:ascii="Courier New" w:hAnsi="Courier New" w:cs="Courier New"/>
        </w:rPr>
        <w:t>targets</w:t>
      </w:r>
    </w:p>
    <w:p w:rsidR="001079D1" w:rsidRPr="00166B36" w:rsidRDefault="001079D1" w:rsidP="005E5075">
      <w:pPr>
        <w:pStyle w:val="PlainText"/>
        <w:numPr>
          <w:ilvl w:val="0"/>
          <w:numId w:val="2"/>
        </w:numPr>
        <w:jc w:val="both"/>
        <w:rPr>
          <w:rFonts w:ascii="Courier New" w:hAnsi="Courier New" w:cs="Courier New"/>
        </w:rPr>
      </w:pPr>
      <w:r w:rsidRPr="00166B36">
        <w:rPr>
          <w:rFonts w:ascii="Courier New" w:hAnsi="Courier New" w:cs="Courier New"/>
        </w:rPr>
        <w:t>Identification of</w:t>
      </w:r>
      <w:r w:rsidR="00166B36" w:rsidRPr="00166B36">
        <w:rPr>
          <w:rFonts w:ascii="Courier New" w:hAnsi="Courier New" w:cs="Courier New"/>
        </w:rPr>
        <w:t xml:space="preserve"> </w:t>
      </w:r>
      <w:r w:rsidRPr="00166B36">
        <w:rPr>
          <w:rFonts w:ascii="Courier New" w:hAnsi="Courier New" w:cs="Courier New"/>
        </w:rPr>
        <w:t>(non) responders in</w:t>
      </w:r>
      <w:r w:rsidR="00166B36">
        <w:rPr>
          <w:rFonts w:ascii="Courier New" w:hAnsi="Courier New" w:cs="Courier New"/>
        </w:rPr>
        <w:t xml:space="preserve"> </w:t>
      </w:r>
      <w:r w:rsidRPr="00166B36">
        <w:rPr>
          <w:rFonts w:ascii="Courier New" w:hAnsi="Courier New" w:cs="Courier New"/>
        </w:rPr>
        <w:t>clinical trials of phase I-IV</w:t>
      </w:r>
    </w:p>
    <w:p w:rsidR="001079D1" w:rsidRPr="00166B36" w:rsidRDefault="001079D1" w:rsidP="005E5075">
      <w:pPr>
        <w:pStyle w:val="PlainText"/>
        <w:numPr>
          <w:ilvl w:val="0"/>
          <w:numId w:val="2"/>
        </w:numPr>
        <w:jc w:val="both"/>
        <w:rPr>
          <w:rFonts w:ascii="Courier New" w:hAnsi="Courier New" w:cs="Courier New"/>
        </w:rPr>
      </w:pPr>
      <w:r w:rsidRPr="00166B36">
        <w:rPr>
          <w:rFonts w:ascii="Courier New" w:hAnsi="Courier New" w:cs="Courier New"/>
        </w:rPr>
        <w:t>Identification of genotype</w:t>
      </w:r>
      <w:r w:rsidR="00166B36" w:rsidRPr="00166B36">
        <w:rPr>
          <w:rFonts w:ascii="Courier New" w:hAnsi="Courier New" w:cs="Courier New"/>
        </w:rPr>
        <w:t xml:space="preserve"> </w:t>
      </w:r>
      <w:r w:rsidRPr="00166B36">
        <w:rPr>
          <w:rFonts w:ascii="Courier New" w:hAnsi="Courier New" w:cs="Courier New"/>
        </w:rPr>
        <w:t>dependent adverse drug</w:t>
      </w:r>
      <w:r w:rsidR="00166B36">
        <w:rPr>
          <w:rFonts w:ascii="Courier New" w:hAnsi="Courier New" w:cs="Courier New"/>
        </w:rPr>
        <w:t xml:space="preserve"> </w:t>
      </w:r>
      <w:r w:rsidRPr="00166B36">
        <w:rPr>
          <w:rFonts w:ascii="Courier New" w:hAnsi="Courier New" w:cs="Courier New"/>
        </w:rPr>
        <w:t>reactions</w:t>
      </w:r>
    </w:p>
    <w:p w:rsidR="001079D1" w:rsidRPr="00166B36" w:rsidRDefault="001079D1" w:rsidP="005E5075">
      <w:pPr>
        <w:pStyle w:val="PlainText"/>
        <w:numPr>
          <w:ilvl w:val="0"/>
          <w:numId w:val="2"/>
        </w:numPr>
        <w:jc w:val="both"/>
        <w:rPr>
          <w:rFonts w:ascii="Courier New" w:hAnsi="Courier New" w:cs="Courier New"/>
        </w:rPr>
      </w:pPr>
      <w:r w:rsidRPr="00166B36">
        <w:rPr>
          <w:rFonts w:ascii="Courier New" w:hAnsi="Courier New" w:cs="Courier New"/>
        </w:rPr>
        <w:t>Identification of individuals</w:t>
      </w:r>
      <w:r w:rsidR="00166B36" w:rsidRPr="00166B36">
        <w:rPr>
          <w:rFonts w:ascii="Courier New" w:hAnsi="Courier New" w:cs="Courier New"/>
        </w:rPr>
        <w:t xml:space="preserve"> </w:t>
      </w:r>
      <w:r w:rsidRPr="00166B36">
        <w:rPr>
          <w:rFonts w:ascii="Courier New" w:hAnsi="Courier New" w:cs="Courier New"/>
        </w:rPr>
        <w:t>at risk for severe adverse</w:t>
      </w:r>
      <w:r w:rsidR="00166B36">
        <w:rPr>
          <w:rFonts w:ascii="Courier New" w:hAnsi="Courier New" w:cs="Courier New"/>
        </w:rPr>
        <w:t xml:space="preserve"> </w:t>
      </w:r>
      <w:r w:rsidRPr="00166B36">
        <w:rPr>
          <w:rFonts w:ascii="Courier New" w:hAnsi="Courier New" w:cs="Courier New"/>
        </w:rPr>
        <w:t>drug effects</w:t>
      </w:r>
    </w:p>
    <w:p w:rsidR="001079D1" w:rsidRPr="001079D1" w:rsidRDefault="001079D1" w:rsidP="005E5075">
      <w:pPr>
        <w:pStyle w:val="PlainText"/>
        <w:jc w:val="both"/>
        <w:rPr>
          <w:rFonts w:ascii="Courier New" w:hAnsi="Courier New" w:cs="Courier New"/>
        </w:rPr>
      </w:pPr>
    </w:p>
    <w:p w:rsidR="001079D1" w:rsidRPr="001079D1" w:rsidRDefault="001079D1" w:rsidP="005E5075">
      <w:pPr>
        <w:pStyle w:val="PlainText"/>
        <w:jc w:val="both"/>
        <w:rPr>
          <w:rFonts w:ascii="Courier New" w:hAnsi="Courier New" w:cs="Courier New"/>
        </w:rPr>
      </w:pPr>
    </w:p>
    <w:sectPr w:rsidR="001079D1" w:rsidRPr="001079D1" w:rsidSect="00D9042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568C0"/>
    <w:multiLevelType w:val="hybridMultilevel"/>
    <w:tmpl w:val="CF9C3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A2659C"/>
    <w:multiLevelType w:val="hybridMultilevel"/>
    <w:tmpl w:val="DEA03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52729"/>
    <w:rsid w:val="001079D1"/>
    <w:rsid w:val="0013072E"/>
    <w:rsid w:val="00166B36"/>
    <w:rsid w:val="002C285B"/>
    <w:rsid w:val="005E5075"/>
    <w:rsid w:val="00654013"/>
    <w:rsid w:val="00B90735"/>
    <w:rsid w:val="00D9573F"/>
    <w:rsid w:val="00E52729"/>
    <w:rsid w:val="00EE6725"/>
    <w:rsid w:val="00EE68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A732A-6E71-4E7E-9225-67404970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042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90426"/>
    <w:rPr>
      <w:rFonts w:ascii="Consolas" w:hAnsi="Consolas"/>
      <w:sz w:val="21"/>
      <w:szCs w:val="21"/>
    </w:rPr>
  </w:style>
  <w:style w:type="paragraph" w:styleId="BalloonText">
    <w:name w:val="Balloon Text"/>
    <w:basedOn w:val="Normal"/>
    <w:link w:val="BalloonTextChar"/>
    <w:uiPriority w:val="99"/>
    <w:semiHidden/>
    <w:unhideWhenUsed/>
    <w:rsid w:val="002C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8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07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10</cp:revision>
  <dcterms:created xsi:type="dcterms:W3CDTF">2015-07-11T11:41:00Z</dcterms:created>
  <dcterms:modified xsi:type="dcterms:W3CDTF">2015-12-21T15:22:00Z</dcterms:modified>
</cp:coreProperties>
</file>