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00F" w:rsidRPr="00F2467B" w:rsidRDefault="0027200F" w:rsidP="00C94B1B">
      <w:pPr>
        <w:pStyle w:val="PlainText"/>
        <w:rPr>
          <w:rFonts w:ascii="Courier New" w:hAnsi="Courier New" w:cs="Courier New"/>
          <w:b/>
          <w:sz w:val="24"/>
          <w:szCs w:val="24"/>
        </w:rPr>
      </w:pPr>
      <w:r w:rsidRPr="00F2467B">
        <w:rPr>
          <w:rFonts w:ascii="Courier New" w:hAnsi="Courier New" w:cs="Courier New"/>
          <w:b/>
          <w:sz w:val="24"/>
          <w:szCs w:val="24"/>
        </w:rPr>
        <w:t>Course: Advanced Bioinformatics</w:t>
      </w:r>
    </w:p>
    <w:p w:rsidR="0027200F" w:rsidRPr="00F2467B" w:rsidRDefault="0027200F" w:rsidP="00C94B1B">
      <w:pPr>
        <w:pStyle w:val="PlainText"/>
        <w:rPr>
          <w:rFonts w:ascii="Courier New" w:hAnsi="Courier New" w:cs="Courier New"/>
          <w:b/>
          <w:sz w:val="24"/>
          <w:szCs w:val="24"/>
        </w:rPr>
      </w:pPr>
      <w:r>
        <w:rPr>
          <w:rFonts w:ascii="Courier New" w:hAnsi="Courier New" w:cs="Courier New"/>
          <w:b/>
          <w:sz w:val="24"/>
          <w:szCs w:val="24"/>
        </w:rPr>
        <w:t>Module title: IR Models</w:t>
      </w:r>
    </w:p>
    <w:p w:rsidR="0027200F" w:rsidRPr="00F2467B" w:rsidRDefault="0027200F" w:rsidP="00C94B1B">
      <w:pPr>
        <w:pStyle w:val="PlainText"/>
        <w:rPr>
          <w:rFonts w:ascii="Courier New" w:hAnsi="Courier New" w:cs="Courier New"/>
          <w:b/>
          <w:sz w:val="24"/>
          <w:szCs w:val="24"/>
        </w:rPr>
      </w:pPr>
      <w:r w:rsidRPr="00F2467B">
        <w:rPr>
          <w:rFonts w:ascii="Courier New" w:hAnsi="Courier New" w:cs="Courier New"/>
          <w:b/>
          <w:sz w:val="24"/>
          <w:szCs w:val="24"/>
        </w:rPr>
        <w:t>Module no. :</w:t>
      </w:r>
      <w:r w:rsidR="0074193F">
        <w:rPr>
          <w:rFonts w:ascii="Courier New" w:hAnsi="Courier New" w:cs="Courier New"/>
          <w:b/>
          <w:sz w:val="24"/>
          <w:szCs w:val="24"/>
        </w:rPr>
        <w:t xml:space="preserve"> 168</w:t>
      </w:r>
      <w:bookmarkStart w:id="0" w:name="_GoBack"/>
      <w:bookmarkEnd w:id="0"/>
    </w:p>
    <w:p w:rsidR="0027200F" w:rsidRDefault="0027200F" w:rsidP="00C94B1B">
      <w:pPr>
        <w:pStyle w:val="PlainText"/>
        <w:rPr>
          <w:rFonts w:ascii="Courier New" w:hAnsi="Courier New" w:cs="Courier New"/>
        </w:rPr>
      </w:pPr>
    </w:p>
    <w:p w:rsidR="006D0A1F" w:rsidRDefault="006D0A1F" w:rsidP="00C94B1B">
      <w:pPr>
        <w:pStyle w:val="PlainText"/>
        <w:rPr>
          <w:rFonts w:ascii="Courier New" w:hAnsi="Courier New" w:cs="Courier New"/>
        </w:rPr>
      </w:pPr>
    </w:p>
    <w:p w:rsidR="006D0A1F" w:rsidRPr="006D0A1F" w:rsidRDefault="006D0A1F" w:rsidP="006D0A1F">
      <w:pPr>
        <w:pStyle w:val="PlainText"/>
        <w:rPr>
          <w:rFonts w:ascii="Courier New" w:hAnsi="Courier New" w:cs="Courier New"/>
        </w:rPr>
      </w:pPr>
      <w:r w:rsidRPr="006D0A1F">
        <w:rPr>
          <w:rFonts w:ascii="Courier New" w:hAnsi="Courier New" w:cs="Courier New"/>
        </w:rPr>
        <w:t>For effectively retrieving relevant documents by IR strategies, the documents are typically transformed into a suitable representation. Each retrieval strategy incorporates a specific model for its document representation purposes. The picture on the right illustrates the relationship of some common models. In the picture, the models are categorized according to two dimensions: the mathematical basis and the properties of the model.</w:t>
      </w:r>
    </w:p>
    <w:p w:rsidR="006D0A1F" w:rsidRPr="006D0A1F" w:rsidRDefault="006D0A1F" w:rsidP="006D0A1F">
      <w:pPr>
        <w:pStyle w:val="PlainText"/>
        <w:rPr>
          <w:rFonts w:ascii="Courier New" w:hAnsi="Courier New" w:cs="Courier New"/>
        </w:rPr>
      </w:pPr>
    </w:p>
    <w:p w:rsidR="006D0A1F" w:rsidRPr="006D0A1F" w:rsidRDefault="006D0A1F" w:rsidP="006D0A1F">
      <w:pPr>
        <w:pStyle w:val="PlainText"/>
        <w:rPr>
          <w:rFonts w:ascii="Courier New" w:hAnsi="Courier New" w:cs="Courier New"/>
        </w:rPr>
      </w:pPr>
      <w:r>
        <w:rPr>
          <w:rFonts w:ascii="Courier New" w:hAnsi="Courier New" w:cs="Courier New"/>
        </w:rPr>
        <w:t>M</w:t>
      </w:r>
      <w:r w:rsidRPr="006D0A1F">
        <w:rPr>
          <w:rFonts w:ascii="Courier New" w:hAnsi="Courier New" w:cs="Courier New"/>
        </w:rPr>
        <w:t xml:space="preserve">athematical </w:t>
      </w:r>
      <w:r>
        <w:rPr>
          <w:rFonts w:ascii="Courier New" w:hAnsi="Courier New" w:cs="Courier New"/>
        </w:rPr>
        <w:t>Models:</w:t>
      </w:r>
    </w:p>
    <w:p w:rsidR="006D0A1F" w:rsidRDefault="006D0A1F" w:rsidP="006D0A1F">
      <w:pPr>
        <w:pStyle w:val="PlainText"/>
        <w:rPr>
          <w:rFonts w:ascii="Courier New" w:hAnsi="Courier New" w:cs="Courier New"/>
        </w:rPr>
      </w:pPr>
    </w:p>
    <w:p w:rsidR="006D0A1F" w:rsidRPr="006D0A1F" w:rsidRDefault="006D0A1F" w:rsidP="006D0A1F">
      <w:pPr>
        <w:pStyle w:val="PlainText"/>
        <w:numPr>
          <w:ilvl w:val="0"/>
          <w:numId w:val="1"/>
        </w:numPr>
        <w:rPr>
          <w:rFonts w:ascii="Courier New" w:hAnsi="Courier New" w:cs="Courier New"/>
        </w:rPr>
      </w:pPr>
      <w:r w:rsidRPr="006D0A1F">
        <w:rPr>
          <w:rFonts w:ascii="Courier New" w:hAnsi="Courier New" w:cs="Courier New"/>
        </w:rPr>
        <w:t>Set-theoretic models represent documents as sets of words or phrases. Similarities are usually derived from set-theoretic operations on those sets. Common models are:</w:t>
      </w:r>
    </w:p>
    <w:p w:rsidR="006D0A1F" w:rsidRPr="006D0A1F" w:rsidRDefault="006D0A1F" w:rsidP="006D0A1F">
      <w:pPr>
        <w:pStyle w:val="PlainText"/>
        <w:numPr>
          <w:ilvl w:val="0"/>
          <w:numId w:val="2"/>
        </w:numPr>
        <w:rPr>
          <w:rFonts w:ascii="Courier New" w:hAnsi="Courier New" w:cs="Courier New"/>
        </w:rPr>
      </w:pPr>
      <w:r w:rsidRPr="006D0A1F">
        <w:rPr>
          <w:rFonts w:ascii="Courier New" w:hAnsi="Courier New" w:cs="Courier New"/>
        </w:rPr>
        <w:t>Standard Boolean model</w:t>
      </w:r>
    </w:p>
    <w:p w:rsidR="006D0A1F" w:rsidRPr="006D0A1F" w:rsidRDefault="006D0A1F" w:rsidP="006D0A1F">
      <w:pPr>
        <w:pStyle w:val="PlainText"/>
        <w:numPr>
          <w:ilvl w:val="0"/>
          <w:numId w:val="2"/>
        </w:numPr>
        <w:rPr>
          <w:rFonts w:ascii="Courier New" w:hAnsi="Courier New" w:cs="Courier New"/>
        </w:rPr>
      </w:pPr>
      <w:r w:rsidRPr="006D0A1F">
        <w:rPr>
          <w:rFonts w:ascii="Courier New" w:hAnsi="Courier New" w:cs="Courier New"/>
        </w:rPr>
        <w:t>Extended Boolean model</w:t>
      </w:r>
    </w:p>
    <w:p w:rsidR="006D0A1F" w:rsidRPr="006D0A1F" w:rsidRDefault="006D0A1F" w:rsidP="006D0A1F">
      <w:pPr>
        <w:pStyle w:val="PlainText"/>
        <w:numPr>
          <w:ilvl w:val="0"/>
          <w:numId w:val="2"/>
        </w:numPr>
        <w:rPr>
          <w:rFonts w:ascii="Courier New" w:hAnsi="Courier New" w:cs="Courier New"/>
        </w:rPr>
      </w:pPr>
      <w:r w:rsidRPr="006D0A1F">
        <w:rPr>
          <w:rFonts w:ascii="Courier New" w:hAnsi="Courier New" w:cs="Courier New"/>
        </w:rPr>
        <w:t>Fuzzy retrieval</w:t>
      </w:r>
    </w:p>
    <w:p w:rsidR="006D0A1F" w:rsidRPr="006D0A1F" w:rsidRDefault="006D0A1F" w:rsidP="006D0A1F">
      <w:pPr>
        <w:pStyle w:val="PlainText"/>
        <w:numPr>
          <w:ilvl w:val="0"/>
          <w:numId w:val="1"/>
        </w:numPr>
        <w:rPr>
          <w:rFonts w:ascii="Courier New" w:hAnsi="Courier New" w:cs="Courier New"/>
        </w:rPr>
      </w:pPr>
      <w:r w:rsidRPr="006D0A1F">
        <w:rPr>
          <w:rFonts w:ascii="Courier New" w:hAnsi="Courier New" w:cs="Courier New"/>
        </w:rPr>
        <w:t>Algebraic models represent documents and queries usually as vectors, matrices, or tuples. The similarity of the query vector and document vector is represented as a scalar value.</w:t>
      </w:r>
    </w:p>
    <w:p w:rsidR="006D0A1F" w:rsidRPr="006D0A1F" w:rsidRDefault="006D0A1F" w:rsidP="006D0A1F">
      <w:pPr>
        <w:pStyle w:val="PlainText"/>
        <w:numPr>
          <w:ilvl w:val="0"/>
          <w:numId w:val="3"/>
        </w:numPr>
        <w:rPr>
          <w:rFonts w:ascii="Courier New" w:hAnsi="Courier New" w:cs="Courier New"/>
        </w:rPr>
      </w:pPr>
      <w:r w:rsidRPr="006D0A1F">
        <w:rPr>
          <w:rFonts w:ascii="Courier New" w:hAnsi="Courier New" w:cs="Courier New"/>
        </w:rPr>
        <w:t>Vector space model</w:t>
      </w:r>
    </w:p>
    <w:p w:rsidR="006D0A1F" w:rsidRPr="006D0A1F" w:rsidRDefault="006D0A1F" w:rsidP="006D0A1F">
      <w:pPr>
        <w:pStyle w:val="PlainText"/>
        <w:numPr>
          <w:ilvl w:val="0"/>
          <w:numId w:val="3"/>
        </w:numPr>
        <w:rPr>
          <w:rFonts w:ascii="Courier New" w:hAnsi="Courier New" w:cs="Courier New"/>
        </w:rPr>
      </w:pPr>
      <w:r w:rsidRPr="006D0A1F">
        <w:rPr>
          <w:rFonts w:ascii="Courier New" w:hAnsi="Courier New" w:cs="Courier New"/>
        </w:rPr>
        <w:t>Generalized vector space model</w:t>
      </w:r>
    </w:p>
    <w:p w:rsidR="006D0A1F" w:rsidRPr="006D0A1F" w:rsidRDefault="006D0A1F" w:rsidP="006D0A1F">
      <w:pPr>
        <w:pStyle w:val="PlainText"/>
        <w:numPr>
          <w:ilvl w:val="0"/>
          <w:numId w:val="3"/>
        </w:numPr>
        <w:rPr>
          <w:rFonts w:ascii="Courier New" w:hAnsi="Courier New" w:cs="Courier New"/>
        </w:rPr>
      </w:pPr>
      <w:r w:rsidRPr="006D0A1F">
        <w:rPr>
          <w:rFonts w:ascii="Courier New" w:hAnsi="Courier New" w:cs="Courier New"/>
        </w:rPr>
        <w:t>(Enhanced) Topic-based Vector Space Model</w:t>
      </w:r>
    </w:p>
    <w:p w:rsidR="006D0A1F" w:rsidRPr="006D0A1F" w:rsidRDefault="006D0A1F" w:rsidP="006D0A1F">
      <w:pPr>
        <w:pStyle w:val="PlainText"/>
        <w:numPr>
          <w:ilvl w:val="0"/>
          <w:numId w:val="3"/>
        </w:numPr>
        <w:rPr>
          <w:rFonts w:ascii="Courier New" w:hAnsi="Courier New" w:cs="Courier New"/>
        </w:rPr>
      </w:pPr>
      <w:r w:rsidRPr="006D0A1F">
        <w:rPr>
          <w:rFonts w:ascii="Courier New" w:hAnsi="Courier New" w:cs="Courier New"/>
        </w:rPr>
        <w:t>Extended Boolean model</w:t>
      </w:r>
    </w:p>
    <w:p w:rsidR="006D0A1F" w:rsidRPr="006D0A1F" w:rsidRDefault="006D0A1F" w:rsidP="006D0A1F">
      <w:pPr>
        <w:pStyle w:val="PlainText"/>
        <w:numPr>
          <w:ilvl w:val="0"/>
          <w:numId w:val="3"/>
        </w:numPr>
        <w:rPr>
          <w:rFonts w:ascii="Courier New" w:hAnsi="Courier New" w:cs="Courier New"/>
        </w:rPr>
      </w:pPr>
      <w:r w:rsidRPr="006D0A1F">
        <w:rPr>
          <w:rFonts w:ascii="Courier New" w:hAnsi="Courier New" w:cs="Courier New"/>
        </w:rPr>
        <w:t>Latent semantic indexing a.k.a. latent semantic analysis</w:t>
      </w:r>
    </w:p>
    <w:p w:rsidR="006D0A1F" w:rsidRPr="006D0A1F" w:rsidRDefault="006D0A1F" w:rsidP="006D0A1F">
      <w:pPr>
        <w:pStyle w:val="PlainText"/>
        <w:numPr>
          <w:ilvl w:val="0"/>
          <w:numId w:val="1"/>
        </w:numPr>
        <w:rPr>
          <w:rFonts w:ascii="Courier New" w:hAnsi="Courier New" w:cs="Courier New"/>
        </w:rPr>
      </w:pPr>
      <w:r w:rsidRPr="006D0A1F">
        <w:rPr>
          <w:rFonts w:ascii="Courier New" w:hAnsi="Courier New" w:cs="Courier New"/>
        </w:rPr>
        <w:t>Probabilistic models treat the process of document retrieval as a probabilistic inference. Similarities are computed as probabilities that a document is relevant for a given query. Probabilistic theorems like the Bayes' theorem are often used in these models.</w:t>
      </w:r>
    </w:p>
    <w:p w:rsidR="006D0A1F" w:rsidRPr="006D0A1F" w:rsidRDefault="006D0A1F" w:rsidP="006D0A1F">
      <w:pPr>
        <w:pStyle w:val="PlainText"/>
        <w:numPr>
          <w:ilvl w:val="0"/>
          <w:numId w:val="4"/>
        </w:numPr>
        <w:rPr>
          <w:rFonts w:ascii="Courier New" w:hAnsi="Courier New" w:cs="Courier New"/>
        </w:rPr>
      </w:pPr>
      <w:r w:rsidRPr="006D0A1F">
        <w:rPr>
          <w:rFonts w:ascii="Courier New" w:hAnsi="Courier New" w:cs="Courier New"/>
        </w:rPr>
        <w:t>Binary Independence Model</w:t>
      </w:r>
    </w:p>
    <w:p w:rsidR="006D0A1F" w:rsidRPr="006D0A1F" w:rsidRDefault="006D0A1F" w:rsidP="006D0A1F">
      <w:pPr>
        <w:pStyle w:val="PlainText"/>
        <w:numPr>
          <w:ilvl w:val="0"/>
          <w:numId w:val="4"/>
        </w:numPr>
        <w:rPr>
          <w:rFonts w:ascii="Courier New" w:hAnsi="Courier New" w:cs="Courier New"/>
        </w:rPr>
      </w:pPr>
      <w:r w:rsidRPr="006D0A1F">
        <w:rPr>
          <w:rFonts w:ascii="Courier New" w:hAnsi="Courier New" w:cs="Courier New"/>
        </w:rPr>
        <w:t>Probabilistic relevance model on which is based the okapi (BM25) relevance function</w:t>
      </w:r>
    </w:p>
    <w:p w:rsidR="006D0A1F" w:rsidRPr="006D0A1F" w:rsidRDefault="006D0A1F" w:rsidP="006D0A1F">
      <w:pPr>
        <w:pStyle w:val="PlainText"/>
        <w:numPr>
          <w:ilvl w:val="0"/>
          <w:numId w:val="4"/>
        </w:numPr>
        <w:rPr>
          <w:rFonts w:ascii="Courier New" w:hAnsi="Courier New" w:cs="Courier New"/>
        </w:rPr>
      </w:pPr>
      <w:r w:rsidRPr="006D0A1F">
        <w:rPr>
          <w:rFonts w:ascii="Courier New" w:hAnsi="Courier New" w:cs="Courier New"/>
        </w:rPr>
        <w:t>Uncertain inference</w:t>
      </w:r>
    </w:p>
    <w:p w:rsidR="006D0A1F" w:rsidRPr="006D0A1F" w:rsidRDefault="006D0A1F" w:rsidP="006D0A1F">
      <w:pPr>
        <w:pStyle w:val="PlainText"/>
        <w:numPr>
          <w:ilvl w:val="0"/>
          <w:numId w:val="4"/>
        </w:numPr>
        <w:rPr>
          <w:rFonts w:ascii="Courier New" w:hAnsi="Courier New" w:cs="Courier New"/>
        </w:rPr>
      </w:pPr>
      <w:r w:rsidRPr="006D0A1F">
        <w:rPr>
          <w:rFonts w:ascii="Courier New" w:hAnsi="Courier New" w:cs="Courier New"/>
        </w:rPr>
        <w:t>Language models</w:t>
      </w:r>
    </w:p>
    <w:p w:rsidR="006D0A1F" w:rsidRPr="006D0A1F" w:rsidRDefault="006D0A1F" w:rsidP="006D0A1F">
      <w:pPr>
        <w:pStyle w:val="PlainText"/>
        <w:numPr>
          <w:ilvl w:val="0"/>
          <w:numId w:val="4"/>
        </w:numPr>
        <w:rPr>
          <w:rFonts w:ascii="Courier New" w:hAnsi="Courier New" w:cs="Courier New"/>
        </w:rPr>
      </w:pPr>
      <w:r w:rsidRPr="006D0A1F">
        <w:rPr>
          <w:rFonts w:ascii="Courier New" w:hAnsi="Courier New" w:cs="Courier New"/>
        </w:rPr>
        <w:t>Divergence-from-randomness model</w:t>
      </w:r>
    </w:p>
    <w:p w:rsidR="006D0A1F" w:rsidRPr="006D0A1F" w:rsidRDefault="006D0A1F" w:rsidP="006D0A1F">
      <w:pPr>
        <w:pStyle w:val="PlainText"/>
        <w:numPr>
          <w:ilvl w:val="0"/>
          <w:numId w:val="4"/>
        </w:numPr>
        <w:rPr>
          <w:rFonts w:ascii="Courier New" w:hAnsi="Courier New" w:cs="Courier New"/>
        </w:rPr>
      </w:pPr>
      <w:r w:rsidRPr="006D0A1F">
        <w:rPr>
          <w:rFonts w:ascii="Courier New" w:hAnsi="Courier New" w:cs="Courier New"/>
        </w:rPr>
        <w:t xml:space="preserve">Latent </w:t>
      </w:r>
      <w:proofErr w:type="spellStart"/>
      <w:r w:rsidRPr="006D0A1F">
        <w:rPr>
          <w:rFonts w:ascii="Courier New" w:hAnsi="Courier New" w:cs="Courier New"/>
        </w:rPr>
        <w:t>Dirichlet</w:t>
      </w:r>
      <w:proofErr w:type="spellEnd"/>
      <w:r w:rsidRPr="006D0A1F">
        <w:rPr>
          <w:rFonts w:ascii="Courier New" w:hAnsi="Courier New" w:cs="Courier New"/>
        </w:rPr>
        <w:t xml:space="preserve"> allocation</w:t>
      </w:r>
    </w:p>
    <w:p w:rsidR="006D0A1F" w:rsidRPr="006D0A1F" w:rsidRDefault="006D0A1F" w:rsidP="006D0A1F">
      <w:pPr>
        <w:pStyle w:val="PlainText"/>
        <w:rPr>
          <w:rFonts w:ascii="Courier New" w:hAnsi="Courier New" w:cs="Courier New"/>
        </w:rPr>
      </w:pPr>
      <w:r w:rsidRPr="006D0A1F">
        <w:rPr>
          <w:rFonts w:ascii="Courier New" w:hAnsi="Courier New" w:cs="Courier New"/>
        </w:rPr>
        <w:t xml:space="preserve">Feature-based retrieval models view documents as vectors of values of feature functions (or just features) and seek the best way to combine these features into a single relevance score, typically by learning to </w:t>
      </w:r>
      <w:proofErr w:type="gramStart"/>
      <w:r w:rsidRPr="006D0A1F">
        <w:rPr>
          <w:rFonts w:ascii="Courier New" w:hAnsi="Courier New" w:cs="Courier New"/>
        </w:rPr>
        <w:t>rank</w:t>
      </w:r>
      <w:proofErr w:type="gramEnd"/>
      <w:r w:rsidRPr="006D0A1F">
        <w:rPr>
          <w:rFonts w:ascii="Courier New" w:hAnsi="Courier New" w:cs="Courier New"/>
        </w:rPr>
        <w:t xml:space="preserve"> methods. Feature functions are arbitrary functions of document and query, and as such can easily incorporate almost any other retrieval model as just another feature.</w:t>
      </w:r>
    </w:p>
    <w:p w:rsidR="006D0A1F" w:rsidRDefault="006D0A1F" w:rsidP="006D0A1F">
      <w:pPr>
        <w:pStyle w:val="PlainText"/>
        <w:rPr>
          <w:rFonts w:ascii="Courier New" w:hAnsi="Courier New" w:cs="Courier New"/>
        </w:rPr>
      </w:pPr>
    </w:p>
    <w:p w:rsidR="006D0A1F" w:rsidRDefault="006D0A1F" w:rsidP="006D0A1F">
      <w:pPr>
        <w:pStyle w:val="PlainText"/>
        <w:rPr>
          <w:rFonts w:ascii="Courier New" w:hAnsi="Courier New" w:cs="Courier New"/>
        </w:rPr>
      </w:pPr>
    </w:p>
    <w:p w:rsidR="006D0A1F" w:rsidRPr="006D0A1F" w:rsidRDefault="006D0A1F" w:rsidP="006D0A1F">
      <w:pPr>
        <w:pStyle w:val="PlainText"/>
        <w:rPr>
          <w:rFonts w:ascii="Courier New" w:hAnsi="Courier New" w:cs="Courier New"/>
        </w:rPr>
      </w:pPr>
      <w:r>
        <w:rPr>
          <w:rFonts w:ascii="Courier New" w:hAnsi="Courier New" w:cs="Courier New"/>
        </w:rPr>
        <w:t>Properties of the model:</w:t>
      </w:r>
    </w:p>
    <w:p w:rsidR="006D0A1F" w:rsidRPr="006D0A1F" w:rsidRDefault="006D0A1F" w:rsidP="006D0A1F">
      <w:pPr>
        <w:pStyle w:val="PlainText"/>
        <w:numPr>
          <w:ilvl w:val="0"/>
          <w:numId w:val="5"/>
        </w:numPr>
        <w:rPr>
          <w:rFonts w:ascii="Courier New" w:hAnsi="Courier New" w:cs="Courier New"/>
        </w:rPr>
      </w:pPr>
      <w:r w:rsidRPr="006D0A1F">
        <w:rPr>
          <w:rFonts w:ascii="Courier New" w:hAnsi="Courier New" w:cs="Courier New"/>
        </w:rPr>
        <w:t xml:space="preserve">Models without term-interdependencies treat different terms/words as independent. This fact is usually represented in vector space models by the orthogonality assumption of term vectors or in </w:t>
      </w:r>
      <w:r w:rsidRPr="006D0A1F">
        <w:rPr>
          <w:rFonts w:ascii="Courier New" w:hAnsi="Courier New" w:cs="Courier New"/>
        </w:rPr>
        <w:lastRenderedPageBreak/>
        <w:t>probabilistic models by an independency assumption for term variables.</w:t>
      </w:r>
    </w:p>
    <w:p w:rsidR="006D0A1F" w:rsidRPr="006D0A1F" w:rsidRDefault="006D0A1F" w:rsidP="006D0A1F">
      <w:pPr>
        <w:pStyle w:val="PlainText"/>
        <w:numPr>
          <w:ilvl w:val="0"/>
          <w:numId w:val="5"/>
        </w:numPr>
        <w:rPr>
          <w:rFonts w:ascii="Courier New" w:hAnsi="Courier New" w:cs="Courier New"/>
        </w:rPr>
      </w:pPr>
      <w:r w:rsidRPr="006D0A1F">
        <w:rPr>
          <w:rFonts w:ascii="Courier New" w:hAnsi="Courier New" w:cs="Courier New"/>
        </w:rPr>
        <w:t>Models with immanent term interdependencies allow a representation of interdependencies between terms. However the degree of the interdependency between two terms is defined by the model itself. It is usually directly or indirectly derived (e.g. by dimensional reduction) from the co-occurrence of those terms in the whole set of documents.</w:t>
      </w:r>
    </w:p>
    <w:p w:rsidR="006D0A1F" w:rsidRDefault="006D0A1F" w:rsidP="006D0A1F">
      <w:pPr>
        <w:pStyle w:val="PlainText"/>
        <w:numPr>
          <w:ilvl w:val="0"/>
          <w:numId w:val="5"/>
        </w:numPr>
        <w:rPr>
          <w:rFonts w:ascii="Courier New" w:hAnsi="Courier New" w:cs="Courier New"/>
        </w:rPr>
      </w:pPr>
      <w:r w:rsidRPr="006D0A1F">
        <w:rPr>
          <w:rFonts w:ascii="Courier New" w:hAnsi="Courier New" w:cs="Courier New"/>
        </w:rPr>
        <w:t>Models with transcendent term interdependencies allow a representation of interdependencies between terms, but they do not allege how the interdependency between two terms is defined. They rely an external source for the degree of interdependency between two terms. (For example, human or sophisticated algorithms.)</w:t>
      </w:r>
    </w:p>
    <w:p w:rsidR="006D0A1F" w:rsidRDefault="006D0A1F" w:rsidP="006D0A1F">
      <w:pPr>
        <w:pStyle w:val="PlainText"/>
        <w:rPr>
          <w:rFonts w:ascii="Courier New" w:hAnsi="Courier New" w:cs="Courier New"/>
        </w:rPr>
      </w:pPr>
    </w:p>
    <w:p w:rsidR="006D0A1F" w:rsidRDefault="006D0A1F" w:rsidP="006D0A1F">
      <w:pPr>
        <w:pStyle w:val="PlainText"/>
        <w:rPr>
          <w:rFonts w:ascii="Courier New" w:hAnsi="Courier New" w:cs="Courier New"/>
        </w:rPr>
      </w:pPr>
    </w:p>
    <w:p w:rsidR="006D0A1F" w:rsidRDefault="006D0A1F" w:rsidP="006D0A1F">
      <w:pPr>
        <w:pStyle w:val="PlainText"/>
        <w:rPr>
          <w:rFonts w:ascii="Courier New" w:hAnsi="Courier New" w:cs="Courier New"/>
        </w:rPr>
      </w:pPr>
      <w:r w:rsidRPr="006D0A1F">
        <w:rPr>
          <w:rFonts w:ascii="Courier New" w:hAnsi="Courier New" w:cs="Courier New"/>
          <w:noProof/>
        </w:rPr>
        <w:drawing>
          <wp:inline distT="0" distB="0" distL="0" distR="0">
            <wp:extent cx="5865495" cy="3030506"/>
            <wp:effectExtent l="19050" t="0" r="1905" b="0"/>
            <wp:docPr id="1" name="Picture 1" descr="https://upload.wikimedia.org/wikipedia/commons/thumb/c/c3/Information-Retrieval-Models.png/1920px-Information-Retrieval-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3/Information-Retrieval-Models.png/1920px-Information-Retrieval-Models.png"/>
                    <pic:cNvPicPr>
                      <a:picLocks noChangeAspect="1" noChangeArrowheads="1"/>
                    </pic:cNvPicPr>
                  </pic:nvPicPr>
                  <pic:blipFill>
                    <a:blip r:embed="rId5"/>
                    <a:srcRect/>
                    <a:stretch>
                      <a:fillRect/>
                    </a:stretch>
                  </pic:blipFill>
                  <pic:spPr bwMode="auto">
                    <a:xfrm>
                      <a:off x="0" y="0"/>
                      <a:ext cx="5865495" cy="3030506"/>
                    </a:xfrm>
                    <a:prstGeom prst="rect">
                      <a:avLst/>
                    </a:prstGeom>
                    <a:noFill/>
                    <a:ln w="9525">
                      <a:noFill/>
                      <a:miter lim="800000"/>
                      <a:headEnd/>
                      <a:tailEnd/>
                    </a:ln>
                  </pic:spPr>
                </pic:pic>
              </a:graphicData>
            </a:graphic>
          </wp:inline>
        </w:drawing>
      </w:r>
    </w:p>
    <w:p w:rsidR="006D0A1F" w:rsidRDefault="006D0A1F" w:rsidP="006D0A1F">
      <w:pPr>
        <w:pStyle w:val="PlainText"/>
        <w:ind w:left="2160" w:firstLine="720"/>
        <w:rPr>
          <w:rFonts w:ascii="Courier New" w:hAnsi="Courier New" w:cs="Courier New"/>
        </w:rPr>
      </w:pPr>
      <w:r w:rsidRPr="006D0A1F">
        <w:rPr>
          <w:rFonts w:ascii="Courier New" w:hAnsi="Courier New" w:cs="Courier New"/>
        </w:rPr>
        <w:t>Categorization of IR-models</w:t>
      </w:r>
    </w:p>
    <w:sectPr w:rsidR="006D0A1F" w:rsidSect="00131AD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3427"/>
    <w:multiLevelType w:val="hybridMultilevel"/>
    <w:tmpl w:val="FAC88E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524971"/>
    <w:multiLevelType w:val="hybridMultilevel"/>
    <w:tmpl w:val="62CEFE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775187"/>
    <w:multiLevelType w:val="hybridMultilevel"/>
    <w:tmpl w:val="94FC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71B2C"/>
    <w:multiLevelType w:val="hybridMultilevel"/>
    <w:tmpl w:val="38A69A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515518"/>
    <w:multiLevelType w:val="hybridMultilevel"/>
    <w:tmpl w:val="08562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85C43"/>
    <w:rsid w:val="00153A49"/>
    <w:rsid w:val="0027200F"/>
    <w:rsid w:val="00394E0B"/>
    <w:rsid w:val="005346F1"/>
    <w:rsid w:val="006D0A1F"/>
    <w:rsid w:val="0074193F"/>
    <w:rsid w:val="00985C43"/>
    <w:rsid w:val="009E6B1C"/>
    <w:rsid w:val="00C94B1B"/>
    <w:rsid w:val="00D748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502C09-B887-42E4-8845-B6B079584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6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31AD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31ADC"/>
    <w:rPr>
      <w:rFonts w:ascii="Consolas" w:hAnsi="Consolas"/>
      <w:sz w:val="21"/>
      <w:szCs w:val="21"/>
    </w:rPr>
  </w:style>
  <w:style w:type="paragraph" w:styleId="BalloonText">
    <w:name w:val="Balloon Text"/>
    <w:basedOn w:val="Normal"/>
    <w:link w:val="BalloonTextChar"/>
    <w:uiPriority w:val="99"/>
    <w:semiHidden/>
    <w:unhideWhenUsed/>
    <w:rsid w:val="006D0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Pervaiz Iqbal Khan</cp:lastModifiedBy>
  <cp:revision>7</cp:revision>
  <dcterms:created xsi:type="dcterms:W3CDTF">2015-09-03T10:51:00Z</dcterms:created>
  <dcterms:modified xsi:type="dcterms:W3CDTF">2015-12-22T11:06:00Z</dcterms:modified>
</cp:coreProperties>
</file>