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B46" w:rsidRPr="00540315" w:rsidRDefault="002B2B46" w:rsidP="002B2B46">
      <w:pPr>
        <w:pStyle w:val="PlainText"/>
        <w:rPr>
          <w:rFonts w:ascii="Courier New" w:hAnsi="Courier New" w:cs="Courier New"/>
          <w:b/>
          <w:sz w:val="24"/>
          <w:szCs w:val="24"/>
        </w:rPr>
      </w:pPr>
      <w:r w:rsidRPr="00540315">
        <w:rPr>
          <w:rFonts w:ascii="Courier New" w:hAnsi="Courier New" w:cs="Courier New"/>
          <w:b/>
          <w:sz w:val="24"/>
          <w:szCs w:val="24"/>
        </w:rPr>
        <w:t>Course: Advanced Bioinformatics</w:t>
      </w:r>
    </w:p>
    <w:p w:rsidR="002B2B46" w:rsidRPr="00540315" w:rsidRDefault="002B2B46" w:rsidP="002B2B46">
      <w:pPr>
        <w:pStyle w:val="PlainText"/>
        <w:rPr>
          <w:rFonts w:ascii="Courier New" w:hAnsi="Courier New" w:cs="Courier New"/>
          <w:b/>
          <w:sz w:val="24"/>
          <w:szCs w:val="24"/>
        </w:rPr>
      </w:pPr>
      <w:r w:rsidRPr="00540315">
        <w:rPr>
          <w:rFonts w:ascii="Courier New" w:hAnsi="Courier New" w:cs="Courier New"/>
          <w:b/>
          <w:sz w:val="24"/>
          <w:szCs w:val="24"/>
        </w:rPr>
        <w:t xml:space="preserve">Module title: </w:t>
      </w:r>
      <w:r w:rsidR="00CA20E9">
        <w:rPr>
          <w:rFonts w:ascii="Courier New" w:hAnsi="Courier New" w:cs="Courier New"/>
          <w:b/>
          <w:sz w:val="24"/>
          <w:szCs w:val="24"/>
        </w:rPr>
        <w:t>Confusion Matrix</w:t>
      </w:r>
    </w:p>
    <w:p w:rsidR="002B2B46" w:rsidRPr="00540315" w:rsidRDefault="0032749A" w:rsidP="002B2B46">
      <w:pPr>
        <w:pStyle w:val="PlainText"/>
        <w:rPr>
          <w:rFonts w:ascii="Courier New" w:hAnsi="Courier New" w:cs="Courier New"/>
          <w:b/>
          <w:sz w:val="24"/>
          <w:szCs w:val="24"/>
        </w:rPr>
      </w:pPr>
      <w:r>
        <w:rPr>
          <w:rFonts w:ascii="Courier New" w:hAnsi="Courier New" w:cs="Courier New"/>
          <w:b/>
          <w:sz w:val="24"/>
          <w:szCs w:val="24"/>
        </w:rPr>
        <w:t>Module no. : 175</w:t>
      </w:r>
    </w:p>
    <w:p w:rsidR="002B2B46" w:rsidRPr="00540315" w:rsidRDefault="002B2B46" w:rsidP="002B2B46">
      <w:pPr>
        <w:pStyle w:val="PlainText"/>
        <w:rPr>
          <w:rFonts w:ascii="Courier New" w:hAnsi="Courier New" w:cs="Courier New"/>
          <w:sz w:val="24"/>
          <w:szCs w:val="24"/>
        </w:rPr>
      </w:pPr>
    </w:p>
    <w:p w:rsidR="0099663D" w:rsidRPr="00540315" w:rsidRDefault="0099663D" w:rsidP="00540315">
      <w:pPr>
        <w:pStyle w:val="PlainText"/>
        <w:rPr>
          <w:rFonts w:ascii="Courier New" w:hAnsi="Courier New" w:cs="Courier New"/>
          <w:sz w:val="24"/>
          <w:szCs w:val="24"/>
        </w:rPr>
      </w:pPr>
      <w:r w:rsidRPr="00540315">
        <w:rPr>
          <w:rFonts w:ascii="Courier New" w:hAnsi="Courier New" w:cs="Courier New"/>
          <w:sz w:val="24"/>
          <w:szCs w:val="24"/>
        </w:rPr>
        <w:t>In the field of machine lea</w:t>
      </w:r>
      <w:bookmarkStart w:id="0" w:name="_GoBack"/>
      <w:bookmarkEnd w:id="0"/>
      <w:r w:rsidRPr="00540315">
        <w:rPr>
          <w:rFonts w:ascii="Courier New" w:hAnsi="Courier New" w:cs="Courier New"/>
          <w:sz w:val="24"/>
          <w:szCs w:val="24"/>
        </w:rPr>
        <w:t>rning, a confusion matrix, also known as a contingency table or an error matrix, is a specific table layout that allows visualization of the performance of an algorithm, typically a supervised learning one (in unsupervised learning it is usually called a matching matrix). Each column of the matrix represents the instances in a predicted class while each row represents the instances in an actual class (or vice-versa). The name stems from the fact that it makes it easy to see if the system is confusing two classes (i.e. commonly mislabeling one as another).</w:t>
      </w:r>
    </w:p>
    <w:p w:rsidR="00540315" w:rsidRDefault="00540315" w:rsidP="00540315">
      <w:pPr>
        <w:pStyle w:val="PlainText"/>
        <w:rPr>
          <w:rFonts w:ascii="Courier New" w:hAnsi="Courier New" w:cs="Courier New"/>
          <w:sz w:val="24"/>
          <w:szCs w:val="24"/>
        </w:rPr>
      </w:pPr>
    </w:p>
    <w:p w:rsidR="0099663D" w:rsidRPr="00540315" w:rsidRDefault="0099663D" w:rsidP="00540315">
      <w:pPr>
        <w:pStyle w:val="PlainText"/>
        <w:rPr>
          <w:rFonts w:ascii="Courier New" w:hAnsi="Courier New" w:cs="Courier New"/>
          <w:sz w:val="24"/>
          <w:szCs w:val="24"/>
        </w:rPr>
      </w:pPr>
      <w:r w:rsidRPr="00540315">
        <w:rPr>
          <w:rFonts w:ascii="Courier New" w:hAnsi="Courier New" w:cs="Courier New"/>
          <w:sz w:val="24"/>
          <w:szCs w:val="24"/>
        </w:rPr>
        <w:t>Table of confusion</w:t>
      </w:r>
    </w:p>
    <w:p w:rsidR="0099663D" w:rsidRPr="00540315" w:rsidRDefault="0099663D" w:rsidP="00540315">
      <w:pPr>
        <w:pStyle w:val="PlainText"/>
        <w:rPr>
          <w:rFonts w:ascii="Courier New" w:hAnsi="Courier New" w:cs="Courier New"/>
          <w:sz w:val="24"/>
          <w:szCs w:val="24"/>
        </w:rPr>
      </w:pPr>
      <w:r w:rsidRPr="00540315">
        <w:rPr>
          <w:rFonts w:ascii="Courier New" w:hAnsi="Courier New" w:cs="Courier New"/>
          <w:sz w:val="24"/>
          <w:szCs w:val="24"/>
        </w:rPr>
        <w:t>In predictive analytics, a table of confusion (sometimes also called a confusion matrix), is a table with two rows and two columns that reports the number of false positives, false negatives, true positives, and true negatives. This allows more detailed analysis than mere proportion of correct guesses (accuracy). Accuracy is not a reliable metric for the real performance of a classifier, because it will yield misleading results if the data set is unbalanced (that is, when the number of samples in different classes vary greatly). For example, if there were 95 cats and only 5 dogs in the data set, the classifier could easily be biased into classifying all the samples as cats. The overall accuracy would be 95%, but in practice the classifier would have a 100% recognition rate for the cat class but a 0% recognition rate for the dog class.</w:t>
      </w:r>
    </w:p>
    <w:p w:rsidR="000C7287" w:rsidRDefault="0099663D" w:rsidP="00540315">
      <w:pPr>
        <w:pStyle w:val="PlainText"/>
        <w:rPr>
          <w:rFonts w:ascii="Courier New" w:hAnsi="Courier New" w:cs="Courier New"/>
          <w:sz w:val="24"/>
          <w:szCs w:val="24"/>
        </w:rPr>
      </w:pPr>
      <w:r w:rsidRPr="00540315">
        <w:rPr>
          <w:rFonts w:ascii="Courier New" w:hAnsi="Courier New" w:cs="Courier New"/>
          <w:sz w:val="24"/>
          <w:szCs w:val="24"/>
        </w:rPr>
        <w:t>Assuming the confusion matrix above, its corresponding table of confusion, for the cat class, would be:</w:t>
      </w:r>
    </w:p>
    <w:p w:rsidR="00540315" w:rsidRPr="00540315" w:rsidRDefault="00540315" w:rsidP="00540315">
      <w:pPr>
        <w:pStyle w:val="PlainText"/>
        <w:rPr>
          <w:rFonts w:ascii="Courier New" w:hAnsi="Courier New" w:cs="Courier New"/>
          <w:sz w:val="24"/>
          <w:szCs w:val="24"/>
        </w:rPr>
      </w:pP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369"/>
        <w:gridCol w:w="4945"/>
      </w:tblGrid>
      <w:tr w:rsidR="0099663D" w:rsidRPr="0099663D" w:rsidTr="0099663D">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9663D" w:rsidRPr="0099663D" w:rsidRDefault="0099663D" w:rsidP="00540315">
            <w:pPr>
              <w:pStyle w:val="PlainText"/>
              <w:rPr>
                <w:rFonts w:ascii="Courier New" w:hAnsi="Courier New" w:cs="Courier New"/>
                <w:sz w:val="24"/>
                <w:szCs w:val="24"/>
              </w:rPr>
            </w:pPr>
            <w:r w:rsidRPr="0099663D">
              <w:rPr>
                <w:rFonts w:ascii="Courier New" w:hAnsi="Courier New" w:cs="Courier New"/>
                <w:sz w:val="24"/>
                <w:szCs w:val="24"/>
              </w:rPr>
              <w:t>5 true positives</w:t>
            </w:r>
            <w:r w:rsidRPr="0099663D">
              <w:rPr>
                <w:rFonts w:ascii="Courier New" w:hAnsi="Courier New" w:cs="Courier New"/>
                <w:sz w:val="24"/>
                <w:szCs w:val="24"/>
              </w:rPr>
              <w:br/>
              <w:t>(actual cats that were</w:t>
            </w:r>
            <w:r w:rsidRPr="0099663D">
              <w:rPr>
                <w:rFonts w:ascii="Courier New" w:hAnsi="Courier New" w:cs="Courier New"/>
                <w:sz w:val="24"/>
                <w:szCs w:val="24"/>
              </w:rPr>
              <w:br/>
              <w:t>correctly classified as cats)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9663D" w:rsidRPr="0099663D" w:rsidRDefault="0099663D" w:rsidP="00540315">
            <w:pPr>
              <w:pStyle w:val="PlainText"/>
              <w:rPr>
                <w:rFonts w:ascii="Courier New" w:hAnsi="Courier New" w:cs="Courier New"/>
                <w:sz w:val="24"/>
                <w:szCs w:val="24"/>
              </w:rPr>
            </w:pPr>
            <w:r w:rsidRPr="0099663D">
              <w:rPr>
                <w:rFonts w:ascii="Courier New" w:hAnsi="Courier New" w:cs="Courier New"/>
                <w:sz w:val="24"/>
                <w:szCs w:val="24"/>
              </w:rPr>
              <w:t>2 false positives</w:t>
            </w:r>
            <w:r w:rsidRPr="0099663D">
              <w:rPr>
                <w:rFonts w:ascii="Courier New" w:hAnsi="Courier New" w:cs="Courier New"/>
                <w:sz w:val="24"/>
                <w:szCs w:val="24"/>
              </w:rPr>
              <w:br/>
              <w:t>(dogs that were</w:t>
            </w:r>
            <w:r w:rsidRPr="0099663D">
              <w:rPr>
                <w:rFonts w:ascii="Courier New" w:hAnsi="Courier New" w:cs="Courier New"/>
                <w:sz w:val="24"/>
                <w:szCs w:val="24"/>
              </w:rPr>
              <w:br/>
              <w:t>incorrectly labeled as cats)</w:t>
            </w:r>
          </w:p>
        </w:tc>
      </w:tr>
      <w:tr w:rsidR="0099663D" w:rsidRPr="0099663D" w:rsidTr="0099663D">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9663D" w:rsidRPr="0099663D" w:rsidRDefault="0099663D" w:rsidP="00540315">
            <w:pPr>
              <w:pStyle w:val="PlainText"/>
              <w:rPr>
                <w:rFonts w:ascii="Courier New" w:hAnsi="Courier New" w:cs="Courier New"/>
                <w:sz w:val="24"/>
                <w:szCs w:val="24"/>
              </w:rPr>
            </w:pPr>
            <w:r w:rsidRPr="0099663D">
              <w:rPr>
                <w:rFonts w:ascii="Courier New" w:hAnsi="Courier New" w:cs="Courier New"/>
                <w:sz w:val="24"/>
                <w:szCs w:val="24"/>
              </w:rPr>
              <w:t>3 false negatives</w:t>
            </w:r>
            <w:r w:rsidRPr="0099663D">
              <w:rPr>
                <w:rFonts w:ascii="Courier New" w:hAnsi="Courier New" w:cs="Courier New"/>
                <w:sz w:val="24"/>
                <w:szCs w:val="24"/>
              </w:rPr>
              <w:br/>
              <w:t>(cats that were</w:t>
            </w:r>
            <w:r w:rsidRPr="0099663D">
              <w:rPr>
                <w:rFonts w:ascii="Courier New" w:hAnsi="Courier New" w:cs="Courier New"/>
                <w:sz w:val="24"/>
                <w:szCs w:val="24"/>
              </w:rPr>
              <w:br/>
              <w:t>incorrectly marked as dogs)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9663D" w:rsidRPr="0099663D" w:rsidRDefault="0099663D" w:rsidP="00540315">
            <w:pPr>
              <w:pStyle w:val="PlainText"/>
              <w:rPr>
                <w:rFonts w:ascii="Courier New" w:hAnsi="Courier New" w:cs="Courier New"/>
                <w:sz w:val="24"/>
                <w:szCs w:val="24"/>
              </w:rPr>
            </w:pPr>
            <w:r w:rsidRPr="0099663D">
              <w:rPr>
                <w:rFonts w:ascii="Courier New" w:hAnsi="Courier New" w:cs="Courier New"/>
                <w:sz w:val="24"/>
                <w:szCs w:val="24"/>
              </w:rPr>
              <w:t>17 true negatives</w:t>
            </w:r>
            <w:r w:rsidRPr="0099663D">
              <w:rPr>
                <w:rFonts w:ascii="Courier New" w:hAnsi="Courier New" w:cs="Courier New"/>
                <w:sz w:val="24"/>
                <w:szCs w:val="24"/>
              </w:rPr>
              <w:br/>
              <w:t>(all the remaining animals,</w:t>
            </w:r>
            <w:r w:rsidRPr="0099663D">
              <w:rPr>
                <w:rFonts w:ascii="Courier New" w:hAnsi="Courier New" w:cs="Courier New"/>
                <w:sz w:val="24"/>
                <w:szCs w:val="24"/>
              </w:rPr>
              <w:br/>
              <w:t>correctly classified as non-cats)</w:t>
            </w:r>
          </w:p>
        </w:tc>
      </w:tr>
    </w:tbl>
    <w:p w:rsidR="002B2B46" w:rsidRPr="00540315" w:rsidRDefault="002B2B46" w:rsidP="00540315">
      <w:pPr>
        <w:pStyle w:val="PlainText"/>
        <w:rPr>
          <w:rFonts w:ascii="Courier New" w:hAnsi="Courier New" w:cs="Courier New"/>
          <w:sz w:val="24"/>
          <w:szCs w:val="24"/>
        </w:rPr>
      </w:pPr>
    </w:p>
    <w:p w:rsidR="00540315" w:rsidRPr="00540315" w:rsidRDefault="00540315" w:rsidP="00540315">
      <w:pPr>
        <w:pStyle w:val="PlainText"/>
        <w:rPr>
          <w:rFonts w:ascii="Courier New" w:hAnsi="Courier New" w:cs="Courier New"/>
          <w:sz w:val="24"/>
          <w:szCs w:val="24"/>
        </w:rPr>
      </w:pPr>
      <w:r w:rsidRPr="00540315">
        <w:rPr>
          <w:rFonts w:ascii="Courier New" w:hAnsi="Courier New" w:cs="Courier New"/>
          <w:sz w:val="24"/>
          <w:szCs w:val="24"/>
        </w:rPr>
        <w:t>The final table of confusion would contain the average values for all classes combined.</w:t>
      </w:r>
    </w:p>
    <w:p w:rsidR="00540315" w:rsidRPr="00540315" w:rsidRDefault="00540315" w:rsidP="00540315">
      <w:pPr>
        <w:pStyle w:val="PlainText"/>
        <w:rPr>
          <w:rFonts w:ascii="Courier New" w:hAnsi="Courier New" w:cs="Courier New"/>
          <w:sz w:val="24"/>
          <w:szCs w:val="24"/>
        </w:rPr>
      </w:pPr>
      <w:r w:rsidRPr="00540315">
        <w:rPr>
          <w:rFonts w:ascii="Courier New" w:hAnsi="Courier New" w:cs="Courier New"/>
          <w:sz w:val="24"/>
          <w:szCs w:val="24"/>
        </w:rPr>
        <w:t>Let us define an experiment from P positive instances and N negative instances for some condition. The four outcomes can be formulated in a 2×2 contingency table or confusion matrix, as follows:</w:t>
      </w:r>
    </w:p>
    <w:p w:rsidR="00540315" w:rsidRDefault="00540315" w:rsidP="00540315">
      <w:r>
        <w:rPr>
          <w:noProof/>
        </w:rPr>
        <w:lastRenderedPageBreak/>
        <w:drawing>
          <wp:inline distT="0" distB="0" distL="0" distR="0">
            <wp:extent cx="6496050" cy="4238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496050" cy="4238625"/>
                    </a:xfrm>
                    <a:prstGeom prst="rect">
                      <a:avLst/>
                    </a:prstGeom>
                    <a:noFill/>
                    <a:ln w="9525">
                      <a:noFill/>
                      <a:miter lim="800000"/>
                      <a:headEnd/>
                      <a:tailEnd/>
                    </a:ln>
                  </pic:spPr>
                </pic:pic>
              </a:graphicData>
            </a:graphic>
          </wp:inline>
        </w:drawing>
      </w:r>
    </w:p>
    <w:p w:rsidR="0099663D" w:rsidRPr="002B2B46" w:rsidRDefault="0099663D" w:rsidP="002B2B46"/>
    <w:sectPr w:rsidR="0099663D" w:rsidRPr="002B2B46" w:rsidSect="00BD1A8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5C43"/>
    <w:rsid w:val="000A1E23"/>
    <w:rsid w:val="000C7287"/>
    <w:rsid w:val="001D21A4"/>
    <w:rsid w:val="002B2B46"/>
    <w:rsid w:val="0032749A"/>
    <w:rsid w:val="00337592"/>
    <w:rsid w:val="00540315"/>
    <w:rsid w:val="00985C43"/>
    <w:rsid w:val="00987EC3"/>
    <w:rsid w:val="0099663D"/>
    <w:rsid w:val="009E6B1C"/>
    <w:rsid w:val="00CA20E9"/>
    <w:rsid w:val="00EB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D2B4E-26E8-4AF3-9DB8-E6E8B17F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1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D1A8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D1A8A"/>
    <w:rPr>
      <w:rFonts w:ascii="Consolas" w:hAnsi="Consolas"/>
      <w:sz w:val="21"/>
      <w:szCs w:val="21"/>
    </w:rPr>
  </w:style>
  <w:style w:type="paragraph" w:styleId="NormalWeb">
    <w:name w:val="Normal (Web)"/>
    <w:basedOn w:val="Normal"/>
    <w:uiPriority w:val="99"/>
    <w:semiHidden/>
    <w:unhideWhenUsed/>
    <w:rsid w:val="00540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0315"/>
  </w:style>
  <w:style w:type="character" w:styleId="Hyperlink">
    <w:name w:val="Hyperlink"/>
    <w:basedOn w:val="DefaultParagraphFont"/>
    <w:uiPriority w:val="99"/>
    <w:semiHidden/>
    <w:unhideWhenUsed/>
    <w:rsid w:val="00540315"/>
    <w:rPr>
      <w:color w:val="0000FF"/>
      <w:u w:val="single"/>
    </w:rPr>
  </w:style>
  <w:style w:type="character" w:styleId="Strong">
    <w:name w:val="Strong"/>
    <w:basedOn w:val="DefaultParagraphFont"/>
    <w:uiPriority w:val="22"/>
    <w:qFormat/>
    <w:rsid w:val="00540315"/>
    <w:rPr>
      <w:b/>
      <w:bCs/>
    </w:rPr>
  </w:style>
  <w:style w:type="paragraph" w:styleId="BalloonText">
    <w:name w:val="Balloon Text"/>
    <w:basedOn w:val="Normal"/>
    <w:link w:val="BalloonTextChar"/>
    <w:uiPriority w:val="99"/>
    <w:semiHidden/>
    <w:unhideWhenUsed/>
    <w:rsid w:val="00540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3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55330">
      <w:bodyDiv w:val="1"/>
      <w:marLeft w:val="0"/>
      <w:marRight w:val="0"/>
      <w:marTop w:val="0"/>
      <w:marBottom w:val="0"/>
      <w:divBdr>
        <w:top w:val="none" w:sz="0" w:space="0" w:color="auto"/>
        <w:left w:val="none" w:sz="0" w:space="0" w:color="auto"/>
        <w:bottom w:val="none" w:sz="0" w:space="0" w:color="auto"/>
        <w:right w:val="none" w:sz="0" w:space="0" w:color="auto"/>
      </w:divBdr>
    </w:div>
    <w:div w:id="15907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Pervaiz Iqbal Khan</cp:lastModifiedBy>
  <cp:revision>9</cp:revision>
  <dcterms:created xsi:type="dcterms:W3CDTF">2015-09-03T11:14:00Z</dcterms:created>
  <dcterms:modified xsi:type="dcterms:W3CDTF">2015-12-22T11:10:00Z</dcterms:modified>
</cp:coreProperties>
</file>