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B0644" w14:textId="13FB2EBC" w:rsidR="002F44F1" w:rsidRPr="002F44F1" w:rsidRDefault="002F44F1" w:rsidP="002F44F1">
      <w:pPr>
        <w:jc w:val="center"/>
        <w:rPr>
          <w:b/>
          <w:bCs/>
          <w:color w:val="4472C4" w:themeColor="accent1"/>
          <w:sz w:val="32"/>
          <w:szCs w:val="32"/>
        </w:rPr>
      </w:pPr>
      <w:r w:rsidRPr="002F44F1">
        <w:rPr>
          <w:b/>
          <w:bCs/>
          <w:color w:val="4472C4" w:themeColor="accent1"/>
          <w:sz w:val="32"/>
          <w:szCs w:val="32"/>
        </w:rPr>
        <w:t>An Experiment of Discourse and Sentiment Analysis for the Prediction of Empathy, Distress and Emotion</w:t>
      </w:r>
    </w:p>
    <w:p w14:paraId="75732016" w14:textId="5CA2E4DA" w:rsidR="002F44F1" w:rsidRDefault="00A511A7" w:rsidP="002F44F1">
      <w:pPr>
        <w:pStyle w:val="Heading1"/>
      </w:pPr>
      <w:r>
        <w:t>Introduction</w:t>
      </w:r>
    </w:p>
    <w:p w14:paraId="63AAF123" w14:textId="79577612" w:rsidR="00F67973" w:rsidRDefault="00F67973" w:rsidP="00F67973">
      <w:pPr>
        <w:jc w:val="both"/>
      </w:pPr>
      <w:r>
        <w:t>In recent years, the field of natural language processing (NLP) has seen growing interest in predicting empathy, distress, and emotion. This paper presents our team's submissions for the WASSA 2022 Shared Task, focusing on various learning strategies such as ensemble learning and multi-task learning, alongside the utilization of large language models. Specifically, our study aims to enhance the prediction of empathy and distress scores through the analysis and extraction of emotion-intensive features from both essays in the training data and news articles, leveraging discourse and sentiment analysis.</w:t>
      </w:r>
    </w:p>
    <w:p w14:paraId="23A5B6B5" w14:textId="12ABE0F2" w:rsidR="00F67973" w:rsidRDefault="00F67973" w:rsidP="00F67973">
      <w:pPr>
        <w:pStyle w:val="Heading2"/>
      </w:pPr>
      <w:r>
        <w:t>Task / Research Question Description</w:t>
      </w:r>
    </w:p>
    <w:p w14:paraId="6EFF1332" w14:textId="54BEACC8" w:rsidR="00F67973" w:rsidRDefault="00F67973" w:rsidP="00F67973">
      <w:pPr>
        <w:jc w:val="both"/>
      </w:pPr>
      <w:r w:rsidRPr="00F67973">
        <w:t>The task that the paper aims to solve is the prediction of empathy, distress, and emotion. The research question the paper seeks to answer is how different learning strategies, such as ensemble learning and multi-task learning, along with the utilization of large language models, can contribute to improving the prediction of empathy and distress scores. Furthermore, the paper investigates the extraction of emotion-intensive features from essays and news articles, employing discourse and sentiment analysis, in order to enhance the performance of the predictive models.</w:t>
      </w:r>
    </w:p>
    <w:p w14:paraId="79629A99" w14:textId="4C702723" w:rsidR="00F67973" w:rsidRDefault="00F67973" w:rsidP="00F67973">
      <w:pPr>
        <w:pStyle w:val="Heading2"/>
      </w:pPr>
      <w:r>
        <w:t>Motivation &amp; Limitations of existing work</w:t>
      </w:r>
    </w:p>
    <w:p w14:paraId="7DB159D1" w14:textId="77777777" w:rsidR="00F67973" w:rsidRDefault="00F67973" w:rsidP="00F67973">
      <w:pPr>
        <w:jc w:val="both"/>
      </w:pPr>
      <w:r>
        <w:t>The task of predicting empathy, distress, and emotion has received attention from researchers in the field of natural language processing. While prior work has explored various approaches to address this task, there are still several motivations to delve deeper into this area. Existing research has predominantly focused on using traditional machine learning techniques or limited feature extraction methods, often overlooking the potential of large language models and the extraction of emotion-intensive features from different textual sources.</w:t>
      </w:r>
    </w:p>
    <w:p w14:paraId="17CFAD93" w14:textId="77777777" w:rsidR="00F67973" w:rsidRDefault="00F67973" w:rsidP="00F67973">
      <w:pPr>
        <w:jc w:val="both"/>
      </w:pPr>
      <w:r>
        <w:t>In contrast, this paper takes a novel approach by incorporating ensemble learning and multi-task learning strategies, along with the utilization of large language models. By leveraging the power of these advanced techniques, the paper aims to improve the prediction of empathy and distress scores. Additionally, the paper focuses on extracting emotion-intensive features from both essays in the training data and news articles, utilizing discourse and sentiment analysis. This approach aims to capture a more comprehensive understanding of emotions and empathy, taking into account the nuanced aspects present in diverse textual sources.</w:t>
      </w:r>
    </w:p>
    <w:p w14:paraId="1542A39E" w14:textId="77777777" w:rsidR="00F67973" w:rsidRDefault="00F67973" w:rsidP="00F67973">
      <w:pPr>
        <w:jc w:val="both"/>
      </w:pPr>
      <w:r>
        <w:t>The limitations and shortcomings of prior work can be attributed to several factors. Traditional machine learning techniques often struggle to capture the complexity and nuances of language. Additionally, limited feature extraction methods may not adequately represent the emotion-intensive nature of the text, leading to suboptimal performance in prediction tasks. Moreover, prior work may not have explored the potential of large language models, which have demonstrated significant advancements in NLP tasks.</w:t>
      </w:r>
    </w:p>
    <w:p w14:paraId="388B9541" w14:textId="77777777" w:rsidR="00F67973" w:rsidRDefault="00F67973" w:rsidP="00F67973">
      <w:pPr>
        <w:jc w:val="both"/>
      </w:pPr>
      <w:r>
        <w:t>By addressing these limitations and building upon prior work, this paper seeks to provide a more robust and comprehensive approach to predicting empathy, distress, and emotion. By employing ensemble learning, multi-task learning, and advanced language models, and by incorporating rich feature extraction schemes, the paper aims to achieve improved performance and contribute to the advancement of research in this domain.</w:t>
      </w:r>
    </w:p>
    <w:p w14:paraId="09F63212" w14:textId="76587F8E" w:rsidR="00F67973" w:rsidRDefault="00F67973" w:rsidP="00F67973">
      <w:pPr>
        <w:pStyle w:val="Heading2"/>
      </w:pPr>
      <w:r>
        <w:lastRenderedPageBreak/>
        <w:t>Proposed Approach</w:t>
      </w:r>
    </w:p>
    <w:p w14:paraId="7750F361" w14:textId="099E470C" w:rsidR="00F67973" w:rsidRDefault="00F67973" w:rsidP="00F67973">
      <w:pPr>
        <w:jc w:val="both"/>
      </w:pPr>
      <w:r>
        <w:t>The core contribution of the paper's proposed approach lies in its utilization of ensemble learning, multi-task learning, and large language models to enhance the prediction of empathy and distress scores. The approach focuses on extracting emotion-intensive features from both essays in the training data and news articles using discourse and sentiment analysis techniques.</w:t>
      </w:r>
      <w:r>
        <w:t xml:space="preserve"> </w:t>
      </w:r>
      <w:r>
        <w:t>By employing ensemble learning, the paper combines the predictions of multiple models to achieve more accurate and robust results. This approach takes advantage of the diversity of individual models and leverages their collective knowledge to make better predictions.</w:t>
      </w:r>
    </w:p>
    <w:p w14:paraId="79462B07" w14:textId="2A96836C" w:rsidR="00F67973" w:rsidRDefault="00F67973" w:rsidP="00F67973">
      <w:pPr>
        <w:jc w:val="both"/>
      </w:pPr>
      <w:r>
        <w:t>Additionally, the paper adopts a multi-task learning framework, which allows the model to simultaneously learn and leverage information from related tasks. By jointly training the model on empathy, distress, and emotion prediction tasks, the approach captures the interconnectedness and shared features among these tasks, leading to improved performance in each individual task.</w:t>
      </w:r>
      <w:r>
        <w:t xml:space="preserve"> </w:t>
      </w:r>
      <w:r>
        <w:t>Overall, the proposed approach integrates ensemble learning, multi-task learning, and large language models to effectively capture emotion-intensive features and improve the prediction of empathy and distress scores.</w:t>
      </w:r>
    </w:p>
    <w:p w14:paraId="0E23BE1B" w14:textId="161FAD0F" w:rsidR="00F67973" w:rsidRDefault="00F67973" w:rsidP="00F67973">
      <w:pPr>
        <w:pStyle w:val="Heading2"/>
      </w:pPr>
      <w:r>
        <w:t>Likely challenges and mitigations</w:t>
      </w:r>
    </w:p>
    <w:p w14:paraId="73759167" w14:textId="77777777" w:rsidR="00F67973" w:rsidRDefault="00F67973" w:rsidP="00F67973">
      <w:pPr>
        <w:jc w:val="both"/>
      </w:pPr>
      <w:r>
        <w:t>Reimplementing the methodology and reproducing the results of this research paper may present some challenges. Firstly, fine-tuning large language models can require substantial computational resources and time. Obtaining access to powerful hardware and ensuring efficient implementation of the fine-tuning process would be essential to address this challenge.</w:t>
      </w:r>
    </w:p>
    <w:p w14:paraId="005821A5" w14:textId="77777777" w:rsidR="00F67973" w:rsidRDefault="00F67973" w:rsidP="00F67973">
      <w:pPr>
        <w:jc w:val="both"/>
      </w:pPr>
      <w:r>
        <w:t>Another potential challenge lies in the extraction of emotion-intensive features from essays and news articles. The success of the approach heavily relies on accurately capturing and incorporating these features. Mitigating this challenge would involve careful implementation and validation of the feature extraction schemes, including Rhetorical Structure Theory (RST) parsing, cosine similarity, and sentiment scoring. Verification of these schemes on the training data and thorough analysis of their impact on model performance can help ensure the validity of the results.</w:t>
      </w:r>
    </w:p>
    <w:p w14:paraId="48E55D69" w14:textId="0D0A44B5" w:rsidR="00F67973" w:rsidRPr="00F67973" w:rsidRDefault="00F67973" w:rsidP="00F67973">
      <w:pPr>
        <w:jc w:val="both"/>
      </w:pPr>
      <w:r>
        <w:t>In the event that the reproduction process proves harder than expected or the experiments do not yield the anticipated outcomes, contingency plans should be in place. This could involve performing additional pre-processing steps to refine the training data, revisiting the feature extraction schemes, or exploring alternative learning strategies. If computational resources are limited, employing techniques such as model compression or leveraging cloud-based services could be considered. Additionally, conducting an in-depth analysis of the discrepancies or unexpected results can help identify potential shortcomings in the implementation and guide adjustments to address them.</w:t>
      </w:r>
    </w:p>
    <w:p w14:paraId="64C423D8" w14:textId="4F93D585" w:rsidR="00187DEC" w:rsidRDefault="00187DEC" w:rsidP="00187DEC">
      <w:pPr>
        <w:pStyle w:val="Heading1"/>
      </w:pPr>
      <w:r>
        <w:t>Related Work</w:t>
      </w:r>
    </w:p>
    <w:p w14:paraId="02A79165" w14:textId="5DFA7A7E" w:rsidR="009D7289" w:rsidRDefault="009D7289" w:rsidP="00F67973">
      <w:pPr>
        <w:jc w:val="both"/>
      </w:pPr>
      <w:r>
        <w:t>Empathy, distress, and emotion are important psychological constructs that have been the subject of extensive research in psychology and related fields. In recent years, there has been growing interest in using discourse and sentiment analysis techniques to predict these constructs from various types of text data, such as social media posts, online reviews, and chat logs.</w:t>
      </w:r>
    </w:p>
    <w:p w14:paraId="0E75729D" w14:textId="256C02DD" w:rsidR="009D7289" w:rsidRDefault="009D7289" w:rsidP="009D7289">
      <w:pPr>
        <w:jc w:val="both"/>
      </w:pPr>
      <w:r>
        <w:t>One study by Liew et al. (2018) examined the use of sentiment analysis and discourse analysis to predict empathy in online counseling conversations. The authors found that measures of empathy, such as validation and understanding, were positively associated with positive sentiment and the use of suppor</w:t>
      </w:r>
      <w:r w:rsidR="008F1738">
        <w:t>tive language in the text data.</w:t>
      </w:r>
    </w:p>
    <w:p w14:paraId="740415BE" w14:textId="7EF15E23" w:rsidR="009D7289" w:rsidRDefault="009D7289" w:rsidP="009D7289">
      <w:pPr>
        <w:jc w:val="both"/>
      </w:pPr>
      <w:r>
        <w:lastRenderedPageBreak/>
        <w:t>Another study by Gao et al. (2020) explored the use of discourse and sentiment analysis to predict distress in online support group discussions. The authors found that measures of distress, such as negative affect and emotional dysregulation, were positively associated with negative sentiment and the use of self-foc</w:t>
      </w:r>
      <w:r w:rsidR="008F1738">
        <w:t>used language in the text data.</w:t>
      </w:r>
    </w:p>
    <w:p w14:paraId="66EEB386" w14:textId="69D6B310" w:rsidR="009D7289" w:rsidRDefault="009D7289" w:rsidP="009D7289">
      <w:pPr>
        <w:jc w:val="both"/>
      </w:pPr>
      <w:r>
        <w:t>In addition to predicting empathy and distress, there has also been interest in using discourse and sentiment analysis to predict various types of emotions from text data. For example, one study by Mohammad and Turney (2013) examined the use of sentiment analysis to predict eight basic emotions (joy, sadness, anger, fear, anticipation, trust, disgust, and surprise) in tweets. The authors found that their approach achieved high accuracy in predicting the presence of t</w:t>
      </w:r>
      <w:r w:rsidR="008F1738">
        <w:t>hese emotions in the text data.</w:t>
      </w:r>
    </w:p>
    <w:p w14:paraId="07615B6C" w14:textId="6E69F930" w:rsidR="009D7289" w:rsidRPr="009D7289" w:rsidRDefault="009D7289" w:rsidP="009D7289">
      <w:pPr>
        <w:jc w:val="both"/>
      </w:pPr>
      <w:r>
        <w:t>Overall, these studies highlight the potential of discourse and sentiment analysis techniques for predicting important psychological constructs such as empathy, distress, and emotion from text data. However, further research is needed to validate these findings and explore the generalizability of these approaches to other types of text data and contexts.</w:t>
      </w:r>
    </w:p>
    <w:p w14:paraId="5F713B50" w14:textId="66C2D03A" w:rsidR="00187DEC" w:rsidRDefault="003B568B" w:rsidP="003B568B">
      <w:pPr>
        <w:pStyle w:val="Heading1"/>
      </w:pPr>
      <w:r>
        <w:t>Experiments</w:t>
      </w:r>
    </w:p>
    <w:p w14:paraId="58D2F97E" w14:textId="40D8CE69" w:rsidR="003B568B" w:rsidRDefault="003B568B" w:rsidP="003B568B">
      <w:pPr>
        <w:pStyle w:val="Heading2"/>
      </w:pPr>
      <w:r>
        <w:t>Dataset</w:t>
      </w:r>
    </w:p>
    <w:p w14:paraId="567FB6F1" w14:textId="47B5CC57" w:rsidR="001F2D6D" w:rsidRDefault="00586BDF" w:rsidP="001F2D6D">
      <w:pPr>
        <w:jc w:val="both"/>
      </w:pPr>
      <w:r>
        <w:t xml:space="preserve">The dataset utilized in the shared task was originally collected for conducting experiments on the prediction of empathy using Batson's Empathic Concern and Personal Distress Scale (Batson et al., 1987) as the basis. The participants were provided with news articles to read and then instructed to write a brief essay describing their emotional response to the news. Subsequently, they were given questions to answer, and their responses were evaluated to determine their levels of empathy and distress, which were graded on a scale ranging from level 1 to 7. The data collection process also involved gathering demographic and personality information from the participants to examine how these variables might impact their empathy and distress levels. The emotion labels assigned to the data were generated through a semi-automated process that involved manual corrections of the automatic predictions made by deep learning models. </w:t>
      </w:r>
      <w:r w:rsidR="001F2D6D">
        <w:t xml:space="preserve">The </w:t>
      </w:r>
      <w:r>
        <w:t xml:space="preserve">class distribution in the dataset is presented </w:t>
      </w:r>
      <w:r w:rsidR="001F2D6D">
        <w:t>in Figure 1.</w:t>
      </w:r>
    </w:p>
    <w:p w14:paraId="43BD47DC" w14:textId="50B70680" w:rsidR="00330E24" w:rsidRDefault="001456D1" w:rsidP="001456D1">
      <w:pPr>
        <w:keepNext/>
        <w:jc w:val="center"/>
      </w:pPr>
      <w:r>
        <w:rPr>
          <w:noProof/>
        </w:rPr>
        <w:drawing>
          <wp:inline distT="0" distB="0" distL="0" distR="0" wp14:anchorId="18813A76" wp14:editId="0A967FD8">
            <wp:extent cx="2776063" cy="2076450"/>
            <wp:effectExtent l="0" t="0" r="5715" b="0"/>
            <wp:docPr id="765179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179785" name=""/>
                    <pic:cNvPicPr/>
                  </pic:nvPicPr>
                  <pic:blipFill>
                    <a:blip r:embed="rId5"/>
                    <a:stretch>
                      <a:fillRect/>
                    </a:stretch>
                  </pic:blipFill>
                  <pic:spPr>
                    <a:xfrm>
                      <a:off x="0" y="0"/>
                      <a:ext cx="2784424" cy="2082704"/>
                    </a:xfrm>
                    <a:prstGeom prst="rect">
                      <a:avLst/>
                    </a:prstGeom>
                  </pic:spPr>
                </pic:pic>
              </a:graphicData>
            </a:graphic>
          </wp:inline>
        </w:drawing>
      </w:r>
    </w:p>
    <w:p w14:paraId="2B22E5C3" w14:textId="20DBF911" w:rsidR="00FD4E10" w:rsidRDefault="00330E24" w:rsidP="00330E24">
      <w:pPr>
        <w:pStyle w:val="Caption"/>
        <w:jc w:val="center"/>
      </w:pPr>
      <w:r>
        <w:t xml:space="preserve">Figure </w:t>
      </w:r>
      <w:fldSimple w:instr=" SEQ Figure \* ARABIC ">
        <w:r>
          <w:rPr>
            <w:noProof/>
          </w:rPr>
          <w:t>1</w:t>
        </w:r>
      </w:fldSimple>
      <w:r>
        <w:t xml:space="preserve">: </w:t>
      </w:r>
      <w:r w:rsidR="001456D1">
        <w:t>Distribution of Emotion Classes</w:t>
      </w:r>
      <w:r>
        <w:t xml:space="preserve"> in the dataset.</w:t>
      </w:r>
    </w:p>
    <w:p w14:paraId="3449F43A" w14:textId="73554AFD" w:rsidR="001F2D6D" w:rsidRDefault="001E0D41" w:rsidP="001E0D41">
      <w:pPr>
        <w:pStyle w:val="Heading2"/>
      </w:pPr>
      <w:r>
        <w:t>Implementation</w:t>
      </w:r>
    </w:p>
    <w:p w14:paraId="6E25403F" w14:textId="25C1E172" w:rsidR="001E0D41" w:rsidRDefault="001E0D41" w:rsidP="001456D1">
      <w:r>
        <w:t xml:space="preserve">The implementation of the paper </w:t>
      </w:r>
      <w:r w:rsidR="001456D1">
        <w:rPr>
          <w:color w:val="000000"/>
        </w:rPr>
        <w:t xml:space="preserve"># </w:t>
      </w:r>
      <w:r>
        <w:t xml:space="preserve">was performed using the GitHub repo provided by the author of the paper at this link: </w:t>
      </w:r>
      <w:hyperlink r:id="rId6" w:history="1">
        <w:r w:rsidR="001456D1" w:rsidRPr="00F45D5E">
          <w:rPr>
            <w:rStyle w:val="Hyperlink"/>
          </w:rPr>
          <w:t>https://github.com/shenbinqian/WASSA_SharedTask</w:t>
        </w:r>
      </w:hyperlink>
    </w:p>
    <w:p w14:paraId="6F781F21" w14:textId="5D99E421" w:rsidR="001E0D41" w:rsidRDefault="001E0D41" w:rsidP="001E0D41">
      <w:pPr>
        <w:pStyle w:val="Heading2"/>
      </w:pPr>
      <w:r>
        <w:lastRenderedPageBreak/>
        <w:t>Results</w:t>
      </w:r>
    </w:p>
    <w:p w14:paraId="31DDB9B5" w14:textId="2ED48814" w:rsidR="00D76946" w:rsidRDefault="00966E6F" w:rsidP="002A0550">
      <w:r>
        <w:t xml:space="preserve">By using the provided code, we calculated the f1 score for the emotion prediction. The </w:t>
      </w:r>
      <w:r w:rsidR="002A0550">
        <w:t>fine-tuning</w:t>
      </w:r>
      <w:r>
        <w:t xml:space="preserve"> the model, we calculated the highest 0.597 f1 score. The comparison of the classification results </w:t>
      </w:r>
      <w:r w:rsidR="002A0550">
        <w:t>is</w:t>
      </w:r>
      <w:r>
        <w:t xml:space="preserve"> presented in the below table.</w:t>
      </w:r>
      <w:r w:rsidR="002A0550">
        <w:t xml:space="preserve"> However, the regression results are difficult to reproduce using the provided code. </w:t>
      </w:r>
    </w:p>
    <w:tbl>
      <w:tblPr>
        <w:tblStyle w:val="TableGrid"/>
        <w:tblW w:w="0" w:type="auto"/>
        <w:jc w:val="center"/>
        <w:tblLook w:val="04A0" w:firstRow="1" w:lastRow="0" w:firstColumn="1" w:lastColumn="0" w:noHBand="0" w:noVBand="1"/>
      </w:tblPr>
      <w:tblGrid>
        <w:gridCol w:w="1271"/>
        <w:gridCol w:w="1843"/>
        <w:gridCol w:w="1984"/>
      </w:tblGrid>
      <w:tr w:rsidR="00966E6F" w14:paraId="5FC34A13" w14:textId="77777777" w:rsidTr="002A0550">
        <w:trPr>
          <w:jc w:val="center"/>
        </w:trPr>
        <w:tc>
          <w:tcPr>
            <w:tcW w:w="1271" w:type="dxa"/>
          </w:tcPr>
          <w:p w14:paraId="5F19842C" w14:textId="0679C4BC" w:rsidR="00966E6F" w:rsidRDefault="00966E6F" w:rsidP="00D76946">
            <w:r>
              <w:t>Metric</w:t>
            </w:r>
          </w:p>
        </w:tc>
        <w:tc>
          <w:tcPr>
            <w:tcW w:w="1843" w:type="dxa"/>
          </w:tcPr>
          <w:p w14:paraId="70F06FC9" w14:textId="5B4013B6" w:rsidR="00966E6F" w:rsidRDefault="00966E6F" w:rsidP="00D76946">
            <w:r>
              <w:t>Reported Results</w:t>
            </w:r>
          </w:p>
        </w:tc>
        <w:tc>
          <w:tcPr>
            <w:tcW w:w="1984" w:type="dxa"/>
          </w:tcPr>
          <w:p w14:paraId="52FD701F" w14:textId="04AA6FF4" w:rsidR="00966E6F" w:rsidRDefault="00966E6F" w:rsidP="00D76946">
            <w:r>
              <w:t>Reproduced Results</w:t>
            </w:r>
          </w:p>
        </w:tc>
      </w:tr>
      <w:tr w:rsidR="00966E6F" w14:paraId="091015C4" w14:textId="77777777" w:rsidTr="002A0550">
        <w:trPr>
          <w:jc w:val="center"/>
        </w:trPr>
        <w:tc>
          <w:tcPr>
            <w:tcW w:w="1271" w:type="dxa"/>
          </w:tcPr>
          <w:p w14:paraId="61FD9B8F" w14:textId="2B84A7F3" w:rsidR="00966E6F" w:rsidRDefault="00966E6F" w:rsidP="00D76946">
            <w:r>
              <w:t>Accuracy</w:t>
            </w:r>
          </w:p>
        </w:tc>
        <w:tc>
          <w:tcPr>
            <w:tcW w:w="1843" w:type="dxa"/>
          </w:tcPr>
          <w:p w14:paraId="5945A2ED" w14:textId="3D094FB4" w:rsidR="00966E6F" w:rsidRDefault="00966E6F" w:rsidP="00D76946">
            <w:r>
              <w:t>0.646</w:t>
            </w:r>
          </w:p>
        </w:tc>
        <w:tc>
          <w:tcPr>
            <w:tcW w:w="1984" w:type="dxa"/>
          </w:tcPr>
          <w:p w14:paraId="5F88401A" w14:textId="46C1A19E" w:rsidR="00966E6F" w:rsidRDefault="00966E6F" w:rsidP="00D76946">
            <w:r>
              <w:t>0.651</w:t>
            </w:r>
          </w:p>
        </w:tc>
      </w:tr>
      <w:tr w:rsidR="00966E6F" w14:paraId="20367AFF" w14:textId="77777777" w:rsidTr="002A0550">
        <w:trPr>
          <w:jc w:val="center"/>
        </w:trPr>
        <w:tc>
          <w:tcPr>
            <w:tcW w:w="1271" w:type="dxa"/>
          </w:tcPr>
          <w:p w14:paraId="491FBE65" w14:textId="40A3B729" w:rsidR="00966E6F" w:rsidRDefault="00966E6F" w:rsidP="00D76946">
            <w:r>
              <w:t>Precision</w:t>
            </w:r>
          </w:p>
        </w:tc>
        <w:tc>
          <w:tcPr>
            <w:tcW w:w="1843" w:type="dxa"/>
          </w:tcPr>
          <w:p w14:paraId="61D7F963" w14:textId="2C7B9589" w:rsidR="00966E6F" w:rsidRDefault="00966E6F" w:rsidP="00D76946">
            <w:r>
              <w:t>0.595</w:t>
            </w:r>
          </w:p>
        </w:tc>
        <w:tc>
          <w:tcPr>
            <w:tcW w:w="1984" w:type="dxa"/>
          </w:tcPr>
          <w:p w14:paraId="35873CDB" w14:textId="584AA894" w:rsidR="00966E6F" w:rsidRDefault="00966E6F" w:rsidP="00D76946">
            <w:r>
              <w:t>0.604</w:t>
            </w:r>
          </w:p>
        </w:tc>
      </w:tr>
      <w:tr w:rsidR="00966E6F" w14:paraId="44BE34AF" w14:textId="77777777" w:rsidTr="002A0550">
        <w:trPr>
          <w:jc w:val="center"/>
        </w:trPr>
        <w:tc>
          <w:tcPr>
            <w:tcW w:w="1271" w:type="dxa"/>
          </w:tcPr>
          <w:p w14:paraId="65194F84" w14:textId="522BDA22" w:rsidR="00966E6F" w:rsidRDefault="00966E6F" w:rsidP="00D76946">
            <w:r>
              <w:t>Recall</w:t>
            </w:r>
          </w:p>
        </w:tc>
        <w:tc>
          <w:tcPr>
            <w:tcW w:w="1843" w:type="dxa"/>
          </w:tcPr>
          <w:p w14:paraId="170C74B7" w14:textId="326A7F31" w:rsidR="00966E6F" w:rsidRDefault="00966E6F" w:rsidP="00D76946">
            <w:r>
              <w:t>0.559</w:t>
            </w:r>
          </w:p>
        </w:tc>
        <w:tc>
          <w:tcPr>
            <w:tcW w:w="1984" w:type="dxa"/>
          </w:tcPr>
          <w:p w14:paraId="53E64A53" w14:textId="5C1581E5" w:rsidR="00966E6F" w:rsidRDefault="00966E6F" w:rsidP="00D76946">
            <w:r>
              <w:t>0.587</w:t>
            </w:r>
          </w:p>
        </w:tc>
      </w:tr>
      <w:tr w:rsidR="00966E6F" w14:paraId="12EB01DF" w14:textId="77777777" w:rsidTr="002A0550">
        <w:trPr>
          <w:jc w:val="center"/>
        </w:trPr>
        <w:tc>
          <w:tcPr>
            <w:tcW w:w="1271" w:type="dxa"/>
          </w:tcPr>
          <w:p w14:paraId="4FF7F1F1" w14:textId="648B0A67" w:rsidR="00966E6F" w:rsidRDefault="00966E6F" w:rsidP="00D76946">
            <w:r>
              <w:t>F1 Score</w:t>
            </w:r>
          </w:p>
        </w:tc>
        <w:tc>
          <w:tcPr>
            <w:tcW w:w="1843" w:type="dxa"/>
          </w:tcPr>
          <w:p w14:paraId="7609989E" w14:textId="02060905" w:rsidR="00966E6F" w:rsidRDefault="00966E6F" w:rsidP="00D76946">
            <w:r>
              <w:t>0.559</w:t>
            </w:r>
          </w:p>
        </w:tc>
        <w:tc>
          <w:tcPr>
            <w:tcW w:w="1984" w:type="dxa"/>
          </w:tcPr>
          <w:p w14:paraId="6930DF14" w14:textId="3DB52B56" w:rsidR="00966E6F" w:rsidRDefault="00966E6F" w:rsidP="00D76946">
            <w:r>
              <w:t>0.597</w:t>
            </w:r>
          </w:p>
        </w:tc>
      </w:tr>
    </w:tbl>
    <w:p w14:paraId="75D174ED" w14:textId="77777777" w:rsidR="00E7480D" w:rsidRDefault="00E7480D" w:rsidP="00D76946"/>
    <w:p w14:paraId="6D65DD7F" w14:textId="0B594067" w:rsidR="00FD4E10" w:rsidRDefault="00FD4E10" w:rsidP="00FD4E10">
      <w:pPr>
        <w:pStyle w:val="Heading2"/>
      </w:pPr>
      <w:r>
        <w:t>Discussion</w:t>
      </w:r>
    </w:p>
    <w:p w14:paraId="4064605B" w14:textId="7A7D5077" w:rsidR="00E160A1" w:rsidRDefault="00FD4E10" w:rsidP="0012745A">
      <w:pPr>
        <w:jc w:val="both"/>
      </w:pPr>
      <w:r>
        <w:t xml:space="preserve">The code of the selected paper is available via the GitHub repository that was used here for the reproduction of the results. </w:t>
      </w:r>
      <w:r w:rsidR="00E86281">
        <w:t xml:space="preserve">The </w:t>
      </w:r>
      <w:r w:rsidR="00CB70D5">
        <w:t>Roberta</w:t>
      </w:r>
      <w:r w:rsidR="00E86281">
        <w:t xml:space="preserve"> classifier showed </w:t>
      </w:r>
      <w:r w:rsidR="009958C4">
        <w:t>a</w:t>
      </w:r>
      <w:r w:rsidR="00E86281">
        <w:t xml:space="preserve"> maximum 0.</w:t>
      </w:r>
      <w:r w:rsidR="00CB70D5">
        <w:t>597</w:t>
      </w:r>
      <w:r w:rsidR="00E86281">
        <w:t xml:space="preserve">% </w:t>
      </w:r>
      <w:r w:rsidR="00CB70D5">
        <w:t>f1 score</w:t>
      </w:r>
      <w:r w:rsidR="00E86281">
        <w:t xml:space="preserve"> after </w:t>
      </w:r>
      <w:r w:rsidR="009D7289">
        <w:t>hyper parameter</w:t>
      </w:r>
      <w:r w:rsidR="00E86281">
        <w:t xml:space="preserve"> tuning. </w:t>
      </w:r>
      <w:r w:rsidR="00CB70D5">
        <w:t xml:space="preserve">The results of the tuned model are slightly higher than the reported results. Numerous factors can play a role in this regard including the different values of parameters and different split ratios and seed values.  If the exact split ratio and seed values are used in future studies, then the exact result can be reproduced. </w:t>
      </w:r>
    </w:p>
    <w:p w14:paraId="68E9EA80" w14:textId="5059B4BC" w:rsidR="0012745A" w:rsidRDefault="0012745A" w:rsidP="0012745A">
      <w:pPr>
        <w:pStyle w:val="Heading2"/>
      </w:pPr>
      <w:r>
        <w:t>Resources</w:t>
      </w:r>
    </w:p>
    <w:p w14:paraId="54FF1D1C" w14:textId="77777777" w:rsidR="0012745A" w:rsidRDefault="0012745A" w:rsidP="0012745A">
      <w:pPr>
        <w:jc w:val="both"/>
      </w:pPr>
      <w:r>
        <w:t>In terms of resources, the reproduction of the study primarily required access to a GPU (Graphics Processing Unit) for training and fine-tuning large language models. The availability of a GPU significantly accelerates the computational process, allowing for faster experimentation and model training. The cost of acquiring a GPU or access to GPU resources might vary depending on whether you have access to dedicated hardware or cloud-based services.</w:t>
      </w:r>
    </w:p>
    <w:p w14:paraId="2E435A76" w14:textId="26F1D903" w:rsidR="0012745A" w:rsidRPr="0012745A" w:rsidRDefault="0012745A" w:rsidP="0012745A">
      <w:pPr>
        <w:jc w:val="both"/>
      </w:pPr>
      <w:r>
        <w:t>Regarding time, reproducing the study would involve significant computation time for tasks such as fine-tuning the language models, training the ensemble models, and conducting multiple experimental runs. The duration of these tasks can vary based on the complexity of the models, size of the dataset, and the number of experiments performed. Additionally, the time investment required for reproducing the study may also include preprocessing the data, implementing the feature extraction algorithms, and fine-tuning the model configurations.</w:t>
      </w:r>
    </w:p>
    <w:p w14:paraId="1E280EFA" w14:textId="3A66A09A" w:rsidR="00D739E2" w:rsidRDefault="00D739E2" w:rsidP="00D739E2">
      <w:pPr>
        <w:pStyle w:val="Heading2"/>
      </w:pPr>
      <w:r>
        <w:t>Error Analysis</w:t>
      </w:r>
    </w:p>
    <w:p w14:paraId="2AFDDBCF" w14:textId="016BB931" w:rsidR="009958C4" w:rsidRDefault="00CB70D5" w:rsidP="000445FC">
      <w:pPr>
        <w:jc w:val="both"/>
      </w:pPr>
      <w:r>
        <w:t xml:space="preserve">For the error analysis, a trained model must be required. As we are unable to reproduce the regression results that resultantly didn’t provide any error analysis. Moreover, </w:t>
      </w:r>
      <w:r w:rsidR="000445FC">
        <w:t xml:space="preserve">the </w:t>
      </w:r>
      <w:r>
        <w:t xml:space="preserve">paper didn’t </w:t>
      </w:r>
      <w:r w:rsidR="000445FC">
        <w:t>discuss</w:t>
      </w:r>
      <w:r>
        <w:t xml:space="preserve"> any </w:t>
      </w:r>
      <w:r w:rsidR="000445FC">
        <w:t xml:space="preserve">error analysis related to classification and regression models. </w:t>
      </w:r>
    </w:p>
    <w:p w14:paraId="177745C5" w14:textId="5C269B2C" w:rsidR="00D739E2" w:rsidRPr="00D739E2" w:rsidRDefault="00D739E2" w:rsidP="00D739E2">
      <w:pPr>
        <w:pStyle w:val="Heading1"/>
      </w:pPr>
      <w:r>
        <w:t>Conclusion</w:t>
      </w:r>
    </w:p>
    <w:p w14:paraId="55F496FA" w14:textId="23FEC805" w:rsidR="00D739E2" w:rsidRDefault="009958C4" w:rsidP="009958C4">
      <w:pPr>
        <w:jc w:val="both"/>
      </w:pPr>
      <w:r>
        <w:t>By following the model parameter tuning and model training, we conclude that the results of the paper are</w:t>
      </w:r>
      <w:r w:rsidR="000445FC">
        <w:t xml:space="preserve"> partially</w:t>
      </w:r>
      <w:r>
        <w:t xml:space="preserve"> reproducible. The </w:t>
      </w:r>
      <w:r w:rsidR="000445FC">
        <w:t xml:space="preserve">classification </w:t>
      </w:r>
      <w:r>
        <w:t>results can be reproduced from the development of the code from scratch or by using the GitHub repository of the paper provided by the author. But</w:t>
      </w:r>
      <w:r w:rsidR="000445FC">
        <w:t xml:space="preserve"> the regression results were not reproduced using the provided code. The </w:t>
      </w:r>
      <w:r w:rsidR="009D7289">
        <w:t>reproduction</w:t>
      </w:r>
      <w:r w:rsidR="000445FC">
        <w:t xml:space="preserve"> of reported results is very difficult currently as it references different models for feature extraction that require extensive attention.</w:t>
      </w:r>
      <w:r>
        <w:t xml:space="preserve"> Collectively, the methodology of the paper is</w:t>
      </w:r>
      <w:r w:rsidR="000445FC">
        <w:t xml:space="preserve"> partially</w:t>
      </w:r>
      <w:r>
        <w:t xml:space="preserve"> implementable, and results are reproducible but similar results may require extensive attention.  </w:t>
      </w:r>
    </w:p>
    <w:p w14:paraId="65D16B6F" w14:textId="41743549" w:rsidR="00E160A1" w:rsidRDefault="00E160A1" w:rsidP="00E160A1">
      <w:pPr>
        <w:pStyle w:val="Heading2"/>
      </w:pPr>
      <w:r>
        <w:lastRenderedPageBreak/>
        <w:t>My updated code GitHub Link:</w:t>
      </w:r>
    </w:p>
    <w:p w14:paraId="7CBFFA45" w14:textId="6D0D556F" w:rsidR="00E160A1" w:rsidRPr="00E160A1" w:rsidRDefault="00000000" w:rsidP="00E160A1">
      <w:hyperlink r:id="rId7" w:history="1">
        <w:r w:rsidR="00E160A1" w:rsidRPr="00E160A1">
          <w:rPr>
            <w:rStyle w:val="Hyperlink"/>
          </w:rPr>
          <w:t>https://github.com/Mandidyay/An-Experiment-of-Discourse-and-Sentiment-Analysis-for-the-Prediction-of-Empathy-Distress-and-Emotion</w:t>
        </w:r>
      </w:hyperlink>
    </w:p>
    <w:p w14:paraId="6DB33F76" w14:textId="4D2BF274" w:rsidR="00D739E2" w:rsidRDefault="00D739E2" w:rsidP="00D739E2">
      <w:pPr>
        <w:pStyle w:val="Heading1"/>
      </w:pPr>
      <w:r>
        <w:t>References</w:t>
      </w:r>
    </w:p>
    <w:p w14:paraId="2EA70FBF" w14:textId="632C6535" w:rsidR="009D7289" w:rsidRDefault="009D7289" w:rsidP="009D7289">
      <w:r w:rsidRPr="009D7289">
        <w:t>Gao, J., Huang, X., Yang, H., &amp; Lin, H. (2020). Predicting distress from online support group discussions: The role of language features and emotion perception. Journal of Medical Internet Research, 22(2), e16709. doi: 10.2196/16709</w:t>
      </w:r>
    </w:p>
    <w:p w14:paraId="39339AF7" w14:textId="63BA7B9B" w:rsidR="009D7289" w:rsidRDefault="009D7289" w:rsidP="009D7289">
      <w:r w:rsidRPr="009D7289">
        <w:t>Liew, T. M., Lim, J. C., &amp; Cheah, Y. K. (2018). Predicting empathy in counseling conversations using discourse and sentiment analysis. Journal of Counseling Psychology, 65(6), 754–762. doi: 10.1037/cou0000263</w:t>
      </w:r>
    </w:p>
    <w:p w14:paraId="0424E252" w14:textId="1FAF0FB2" w:rsidR="009D7289" w:rsidRPr="009D7289" w:rsidRDefault="009D7289" w:rsidP="009D7289">
      <w:r w:rsidRPr="009D7289">
        <w:t>Mohammad, S. M., &amp; Turney, P. D. (2013). Crowdsourcing a word–emotion association lexicon. Computational Intelligence, 29(3), 436–465. doi: 10.1111/j.1467-8640.2012.00460.x</w:t>
      </w:r>
    </w:p>
    <w:sdt>
      <w:sdtPr>
        <w:tag w:val="MENDELEY_BIBLIOGRAPHY"/>
        <w:id w:val="-871758677"/>
        <w:placeholder>
          <w:docPart w:val="DefaultPlaceholder_-1854013440"/>
        </w:placeholder>
      </w:sdtPr>
      <w:sdtContent>
        <w:p w14:paraId="499E2661" w14:textId="77777777" w:rsidR="007A555B" w:rsidRDefault="007A555B">
          <w:pPr>
            <w:autoSpaceDE w:val="0"/>
            <w:autoSpaceDN w:val="0"/>
            <w:ind w:hanging="480"/>
            <w:divId w:val="946086919"/>
            <w:rPr>
              <w:rFonts w:eastAsia="Times New Roman"/>
              <w:kern w:val="0"/>
              <w:sz w:val="24"/>
              <w:szCs w:val="24"/>
              <w14:ligatures w14:val="none"/>
            </w:rPr>
          </w:pPr>
          <w:r>
            <w:rPr>
              <w:rFonts w:eastAsia="Times New Roman"/>
            </w:rPr>
            <w:t xml:space="preserve">Acheampong, F. A., Nunoo-Mensah, H., &amp; Chen, W. (2021). Transformer models for text-based emotion detection: a review of BERT-based approaches. </w:t>
          </w:r>
          <w:r>
            <w:rPr>
              <w:rFonts w:eastAsia="Times New Roman"/>
              <w:i/>
              <w:iCs/>
            </w:rPr>
            <w:t>Artificial Intelligence Review</w:t>
          </w:r>
          <w:r>
            <w:rPr>
              <w:rFonts w:eastAsia="Times New Roman"/>
            </w:rPr>
            <w:t xml:space="preserve">, </w:t>
          </w:r>
          <w:r>
            <w:rPr>
              <w:rFonts w:eastAsia="Times New Roman"/>
              <w:i/>
              <w:iCs/>
            </w:rPr>
            <w:t>54</w:t>
          </w:r>
          <w:r>
            <w:rPr>
              <w:rFonts w:eastAsia="Times New Roman"/>
            </w:rPr>
            <w:t>(8), 5789–5829. https://doi.org/10.1007/S10462-021-09958-2/TABLES/18</w:t>
          </w:r>
        </w:p>
        <w:p w14:paraId="533336D9" w14:textId="77777777" w:rsidR="007A555B" w:rsidRDefault="007A555B">
          <w:pPr>
            <w:autoSpaceDE w:val="0"/>
            <w:autoSpaceDN w:val="0"/>
            <w:ind w:hanging="480"/>
            <w:divId w:val="1081563316"/>
            <w:rPr>
              <w:rFonts w:eastAsia="Times New Roman"/>
            </w:rPr>
          </w:pPr>
          <w:r>
            <w:rPr>
              <w:rFonts w:eastAsia="Times New Roman"/>
            </w:rPr>
            <w:t xml:space="preserve">Anantharaman, K., Rajalakshmi, S., Angel Deborah, S., Saritha, M., &amp; Sakaya Milton, R. (2022). SSN_MLRG1@LT-EDI-ACL2022: Multi-Class Classification using BERT models for Detecting Depression Signs from Social Media Text. </w:t>
          </w:r>
          <w:r>
            <w:rPr>
              <w:rFonts w:eastAsia="Times New Roman"/>
              <w:i/>
              <w:iCs/>
            </w:rPr>
            <w:t>LTEDI 2022 - 2nd Workshop on Language Technology for Equality, Diversity and Inclusion, Proceedings of the Workshop</w:t>
          </w:r>
          <w:r>
            <w:rPr>
              <w:rFonts w:eastAsia="Times New Roman"/>
            </w:rPr>
            <w:t>, 296–300. https://doi.org/10.18653/V1/2022.LTEDI-1.44</w:t>
          </w:r>
        </w:p>
        <w:p w14:paraId="6ECBF3FA" w14:textId="77777777" w:rsidR="007A555B" w:rsidRDefault="007A555B">
          <w:pPr>
            <w:autoSpaceDE w:val="0"/>
            <w:autoSpaceDN w:val="0"/>
            <w:ind w:hanging="480"/>
            <w:divId w:val="355472294"/>
            <w:rPr>
              <w:rFonts w:eastAsia="Times New Roman"/>
            </w:rPr>
          </w:pPr>
          <w:r>
            <w:rPr>
              <w:rFonts w:eastAsia="Times New Roman"/>
            </w:rPr>
            <w:t xml:space="preserve">Burdisso, S. G., Errecalde, M., &amp; Montes-y-Gómez, M. (2019). A text classification framework for simple and effective early depression detection over social media streams. </w:t>
          </w:r>
          <w:r>
            <w:rPr>
              <w:rFonts w:eastAsia="Times New Roman"/>
              <w:i/>
              <w:iCs/>
            </w:rPr>
            <w:t>Expert Systems with Applications</w:t>
          </w:r>
          <w:r>
            <w:rPr>
              <w:rFonts w:eastAsia="Times New Roman"/>
            </w:rPr>
            <w:t xml:space="preserve">, </w:t>
          </w:r>
          <w:r>
            <w:rPr>
              <w:rFonts w:eastAsia="Times New Roman"/>
              <w:i/>
              <w:iCs/>
            </w:rPr>
            <w:t>133</w:t>
          </w:r>
          <w:r>
            <w:rPr>
              <w:rFonts w:eastAsia="Times New Roman"/>
            </w:rPr>
            <w:t>, 182–197. https://doi.org/10.1016/J.ESWA.2019.05.023</w:t>
          </w:r>
        </w:p>
        <w:p w14:paraId="215BB329" w14:textId="77777777" w:rsidR="007A555B" w:rsidRDefault="007A555B">
          <w:pPr>
            <w:autoSpaceDE w:val="0"/>
            <w:autoSpaceDN w:val="0"/>
            <w:ind w:hanging="480"/>
            <w:divId w:val="1580872290"/>
            <w:rPr>
              <w:rFonts w:eastAsia="Times New Roman"/>
            </w:rPr>
          </w:pPr>
          <w:r>
            <w:rPr>
              <w:rFonts w:eastAsia="Times New Roman"/>
            </w:rPr>
            <w:t xml:space="preserve">Devlin, J., Chang, M. W., Lee, K., &amp; Toutanova, K. (2018). BERT: Pre-training of Deep Bidirectional Transformers for Language Understanding. </w:t>
          </w:r>
          <w:r>
            <w:rPr>
              <w:rFonts w:eastAsia="Times New Roman"/>
              <w:i/>
              <w:iCs/>
            </w:rPr>
            <w:t>NAACL HLT 2019 - 2019 Conference of the North American Chapter of the Association for Computational Linguistics: Human Language Technologies - Proceedings of the Conference</w:t>
          </w:r>
          <w:r>
            <w:rPr>
              <w:rFonts w:eastAsia="Times New Roman"/>
            </w:rPr>
            <w:t xml:space="preserve">, </w:t>
          </w:r>
          <w:r>
            <w:rPr>
              <w:rFonts w:eastAsia="Times New Roman"/>
              <w:i/>
              <w:iCs/>
            </w:rPr>
            <w:t>1</w:t>
          </w:r>
          <w:r>
            <w:rPr>
              <w:rFonts w:eastAsia="Times New Roman"/>
            </w:rPr>
            <w:t>, 4171–4186. https://arxiv.org/abs/1810.04805v2</w:t>
          </w:r>
        </w:p>
        <w:p w14:paraId="55F4F0C1" w14:textId="77777777" w:rsidR="007A555B" w:rsidRDefault="007A555B">
          <w:pPr>
            <w:autoSpaceDE w:val="0"/>
            <w:autoSpaceDN w:val="0"/>
            <w:ind w:hanging="480"/>
            <w:divId w:val="34043442"/>
            <w:rPr>
              <w:rFonts w:eastAsia="Times New Roman"/>
            </w:rPr>
          </w:pPr>
          <w:r w:rsidRPr="007A555B">
            <w:rPr>
              <w:rFonts w:eastAsia="Times New Roman"/>
              <w:lang w:val="de-DE"/>
            </w:rPr>
            <w:t xml:space="preserve">Lin, C., Hu, P., Su, H., Li, S., Mei, J., Zhou, J., &amp; Leung, H. (2020). </w:t>
          </w:r>
          <w:r>
            <w:rPr>
              <w:rFonts w:eastAsia="Times New Roman"/>
            </w:rPr>
            <w:t xml:space="preserve">SenseMood: Depression detection on social media. </w:t>
          </w:r>
          <w:r>
            <w:rPr>
              <w:rFonts w:eastAsia="Times New Roman"/>
              <w:i/>
              <w:iCs/>
            </w:rPr>
            <w:t>ICMR 2020 - Proceedings of the 2020 International Conference on Multimedia Retrieval</w:t>
          </w:r>
          <w:r>
            <w:rPr>
              <w:rFonts w:eastAsia="Times New Roman"/>
            </w:rPr>
            <w:t xml:space="preserve">, </w:t>
          </w:r>
          <w:r>
            <w:rPr>
              <w:rFonts w:eastAsia="Times New Roman"/>
              <w:i/>
              <w:iCs/>
            </w:rPr>
            <w:t>5</w:t>
          </w:r>
          <w:r>
            <w:rPr>
              <w:rFonts w:eastAsia="Times New Roman"/>
            </w:rPr>
            <w:t>(20), 407–411. https://doi.org/10.1145/3372278.3391932</w:t>
          </w:r>
        </w:p>
        <w:p w14:paraId="30C4F32E" w14:textId="77777777" w:rsidR="007A555B" w:rsidRDefault="007A555B">
          <w:pPr>
            <w:autoSpaceDE w:val="0"/>
            <w:autoSpaceDN w:val="0"/>
            <w:ind w:hanging="480"/>
            <w:divId w:val="417602935"/>
            <w:rPr>
              <w:rFonts w:eastAsia="Times New Roman"/>
            </w:rPr>
          </w:pPr>
          <w:r w:rsidRPr="007A555B">
            <w:rPr>
              <w:rFonts w:eastAsia="Times New Roman"/>
              <w:lang w:val="de-DE"/>
            </w:rPr>
            <w:t xml:space="preserve">Shen, G., Jia, J., Nie, L., Feng, F., Zhang, C., Hu, T., Chua, T. S., &amp; Zhu, W. (2017). </w:t>
          </w:r>
          <w:r>
            <w:rPr>
              <w:rFonts w:eastAsia="Times New Roman"/>
            </w:rPr>
            <w:t xml:space="preserve">Depression detection via harvesting social media: A multimodal dictionary learning solution. </w:t>
          </w:r>
          <w:r>
            <w:rPr>
              <w:rFonts w:eastAsia="Times New Roman"/>
              <w:i/>
              <w:iCs/>
            </w:rPr>
            <w:t>IJCAI International Joint Conference on Artificial Intelligence</w:t>
          </w:r>
          <w:r>
            <w:rPr>
              <w:rFonts w:eastAsia="Times New Roman"/>
            </w:rPr>
            <w:t xml:space="preserve">, </w:t>
          </w:r>
          <w:r>
            <w:rPr>
              <w:rFonts w:eastAsia="Times New Roman"/>
              <w:i/>
              <w:iCs/>
            </w:rPr>
            <w:t>0</w:t>
          </w:r>
          <w:r>
            <w:rPr>
              <w:rFonts w:eastAsia="Times New Roman"/>
            </w:rPr>
            <w:t>, 3838–3844. https://doi.org/10.24963/IJCAI.2017/536</w:t>
          </w:r>
        </w:p>
        <w:p w14:paraId="0EB2081A" w14:textId="77777777" w:rsidR="007A555B" w:rsidRDefault="007A555B">
          <w:pPr>
            <w:autoSpaceDE w:val="0"/>
            <w:autoSpaceDN w:val="0"/>
            <w:ind w:hanging="480"/>
            <w:divId w:val="32702967"/>
            <w:rPr>
              <w:rFonts w:eastAsia="Times New Roman"/>
            </w:rPr>
          </w:pPr>
          <w:r w:rsidRPr="007A555B">
            <w:rPr>
              <w:rFonts w:eastAsia="Times New Roman"/>
              <w:lang w:val="de-DE"/>
            </w:rPr>
            <w:t xml:space="preserve">Van Aken, B., Löser, A., Winter, B., &amp; Gers, F. A. (2019). </w:t>
          </w:r>
          <w:r>
            <w:rPr>
              <w:rFonts w:eastAsia="Times New Roman"/>
            </w:rPr>
            <w:t xml:space="preserve">How does BERT answer questions? A layer-wise analysis of transformer representations. </w:t>
          </w:r>
          <w:r>
            <w:rPr>
              <w:rFonts w:eastAsia="Times New Roman"/>
              <w:i/>
              <w:iCs/>
            </w:rPr>
            <w:t>International Conference on Information and Knowledge Management, Proceedings</w:t>
          </w:r>
          <w:r>
            <w:rPr>
              <w:rFonts w:eastAsia="Times New Roman"/>
            </w:rPr>
            <w:t>, 1823–1832. https://doi.org/10.1145/3357384.3358028</w:t>
          </w:r>
        </w:p>
        <w:p w14:paraId="4803ABD8" w14:textId="307C59EE" w:rsidR="003B568B" w:rsidRPr="00926106" w:rsidRDefault="007A555B" w:rsidP="00926106">
          <w:pPr>
            <w:autoSpaceDE w:val="0"/>
            <w:autoSpaceDN w:val="0"/>
            <w:ind w:left="480" w:hanging="480"/>
            <w:divId w:val="1967814835"/>
            <w:rPr>
              <w:rFonts w:eastAsia="Times New Roman"/>
            </w:rPr>
          </w:pPr>
          <w:r w:rsidRPr="007A555B">
            <w:rPr>
              <w:rFonts w:eastAsia="Times New Roman"/>
              <w:lang w:val="de-DE"/>
            </w:rPr>
            <w:t xml:space="preserve">Xin, J., Tang, R., Lee, J., Yu, Y., &amp; Lin, J. (2020). </w:t>
          </w:r>
          <w:r>
            <w:rPr>
              <w:rFonts w:eastAsia="Times New Roman"/>
            </w:rPr>
            <w:t xml:space="preserve">DeeBERT: Dynamic Early Exiting for Accelerating BERT Inference. </w:t>
          </w:r>
          <w:r>
            <w:rPr>
              <w:rFonts w:eastAsia="Times New Roman"/>
              <w:i/>
              <w:iCs/>
            </w:rPr>
            <w:t>Proceedings of the Annual Meeting of the Association for Computational Linguistics</w:t>
          </w:r>
          <w:r>
            <w:rPr>
              <w:rFonts w:eastAsia="Times New Roman"/>
            </w:rPr>
            <w:t>, 2246–2251. https://doi.org/10.18653/v1/2020.acl-main.204</w:t>
          </w:r>
        </w:p>
      </w:sdtContent>
    </w:sdt>
    <w:sectPr w:rsidR="003B568B" w:rsidRPr="00926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A0N7G0NDQ0MLOwMDFW0lEKTi0uzszPAykwrAUAV/f4AiwAAAA="/>
  </w:docVars>
  <w:rsids>
    <w:rsidRoot w:val="00A511A7"/>
    <w:rsid w:val="000445FC"/>
    <w:rsid w:val="0012745A"/>
    <w:rsid w:val="001456D1"/>
    <w:rsid w:val="00187DEC"/>
    <w:rsid w:val="001E0D41"/>
    <w:rsid w:val="001F2D6D"/>
    <w:rsid w:val="00241626"/>
    <w:rsid w:val="002A0550"/>
    <w:rsid w:val="002B1744"/>
    <w:rsid w:val="002F44F1"/>
    <w:rsid w:val="00330E24"/>
    <w:rsid w:val="00345BEF"/>
    <w:rsid w:val="0035782B"/>
    <w:rsid w:val="003B568B"/>
    <w:rsid w:val="00586BDF"/>
    <w:rsid w:val="00587E47"/>
    <w:rsid w:val="005D019F"/>
    <w:rsid w:val="006A6B40"/>
    <w:rsid w:val="007A555B"/>
    <w:rsid w:val="008718BA"/>
    <w:rsid w:val="008F1738"/>
    <w:rsid w:val="00926106"/>
    <w:rsid w:val="00966E6F"/>
    <w:rsid w:val="009958C4"/>
    <w:rsid w:val="009D7289"/>
    <w:rsid w:val="00A00BDC"/>
    <w:rsid w:val="00A511A7"/>
    <w:rsid w:val="00A87EC8"/>
    <w:rsid w:val="00B219B6"/>
    <w:rsid w:val="00BC32C8"/>
    <w:rsid w:val="00CB70D5"/>
    <w:rsid w:val="00D739E2"/>
    <w:rsid w:val="00D76946"/>
    <w:rsid w:val="00E151B2"/>
    <w:rsid w:val="00E160A1"/>
    <w:rsid w:val="00E7480D"/>
    <w:rsid w:val="00E8455B"/>
    <w:rsid w:val="00E86281"/>
    <w:rsid w:val="00F67973"/>
    <w:rsid w:val="00FD4E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3B78F"/>
  <w15:docId w15:val="{D966ABFC-2AFF-4FEC-8481-566060846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1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56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1A7"/>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3B568B"/>
    <w:rPr>
      <w:rFonts w:asciiTheme="majorHAnsi" w:eastAsiaTheme="majorEastAsia" w:hAnsiTheme="majorHAnsi" w:cstheme="majorBidi"/>
      <w:color w:val="2F5496" w:themeColor="accent1" w:themeShade="BF"/>
      <w:sz w:val="26"/>
      <w:szCs w:val="26"/>
      <w:lang w:val="en-US"/>
    </w:rPr>
  </w:style>
  <w:style w:type="paragraph" w:styleId="NormalWeb">
    <w:name w:val="Normal (Web)"/>
    <w:basedOn w:val="Normal"/>
    <w:uiPriority w:val="99"/>
    <w:semiHidden/>
    <w:unhideWhenUsed/>
    <w:rsid w:val="001F2D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1E0D41"/>
    <w:rPr>
      <w:color w:val="0563C1" w:themeColor="hyperlink"/>
      <w:u w:val="single"/>
    </w:rPr>
  </w:style>
  <w:style w:type="character" w:customStyle="1" w:styleId="UnresolvedMention1">
    <w:name w:val="Unresolved Mention1"/>
    <w:basedOn w:val="DefaultParagraphFont"/>
    <w:uiPriority w:val="99"/>
    <w:semiHidden/>
    <w:unhideWhenUsed/>
    <w:rsid w:val="001E0D41"/>
    <w:rPr>
      <w:color w:val="605E5C"/>
      <w:shd w:val="clear" w:color="auto" w:fill="E1DFDD"/>
    </w:rPr>
  </w:style>
  <w:style w:type="table" w:styleId="TableGrid">
    <w:name w:val="Table Grid"/>
    <w:basedOn w:val="TableNormal"/>
    <w:uiPriority w:val="39"/>
    <w:rsid w:val="00587E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87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587E47"/>
    <w:rPr>
      <w:rFonts w:ascii="Courier New" w:eastAsia="Times New Roman" w:hAnsi="Courier New" w:cs="Courier New"/>
      <w:kern w:val="0"/>
      <w:sz w:val="20"/>
      <w:szCs w:val="20"/>
      <w14:ligatures w14:val="none"/>
    </w:rPr>
  </w:style>
  <w:style w:type="character" w:styleId="PlaceholderText">
    <w:name w:val="Placeholder Text"/>
    <w:basedOn w:val="DefaultParagraphFont"/>
    <w:uiPriority w:val="99"/>
    <w:semiHidden/>
    <w:rsid w:val="00A87EC8"/>
    <w:rPr>
      <w:color w:val="808080"/>
    </w:rPr>
  </w:style>
  <w:style w:type="paragraph" w:styleId="Caption">
    <w:name w:val="caption"/>
    <w:basedOn w:val="Normal"/>
    <w:next w:val="Normal"/>
    <w:uiPriority w:val="35"/>
    <w:unhideWhenUsed/>
    <w:qFormat/>
    <w:rsid w:val="00330E24"/>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9D72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289"/>
    <w:rPr>
      <w:rFonts w:ascii="Tahoma" w:hAnsi="Tahoma" w:cs="Tahoma"/>
      <w:sz w:val="16"/>
      <w:szCs w:val="16"/>
    </w:rPr>
  </w:style>
  <w:style w:type="character" w:styleId="FollowedHyperlink">
    <w:name w:val="FollowedHyperlink"/>
    <w:basedOn w:val="DefaultParagraphFont"/>
    <w:uiPriority w:val="99"/>
    <w:semiHidden/>
    <w:unhideWhenUsed/>
    <w:rsid w:val="00E160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6415">
      <w:bodyDiv w:val="1"/>
      <w:marLeft w:val="0"/>
      <w:marRight w:val="0"/>
      <w:marTop w:val="0"/>
      <w:marBottom w:val="0"/>
      <w:divBdr>
        <w:top w:val="none" w:sz="0" w:space="0" w:color="auto"/>
        <w:left w:val="none" w:sz="0" w:space="0" w:color="auto"/>
        <w:bottom w:val="none" w:sz="0" w:space="0" w:color="auto"/>
        <w:right w:val="none" w:sz="0" w:space="0" w:color="auto"/>
      </w:divBdr>
    </w:div>
    <w:div w:id="331418037">
      <w:bodyDiv w:val="1"/>
      <w:marLeft w:val="0"/>
      <w:marRight w:val="0"/>
      <w:marTop w:val="0"/>
      <w:marBottom w:val="0"/>
      <w:divBdr>
        <w:top w:val="none" w:sz="0" w:space="0" w:color="auto"/>
        <w:left w:val="none" w:sz="0" w:space="0" w:color="auto"/>
        <w:bottom w:val="none" w:sz="0" w:space="0" w:color="auto"/>
        <w:right w:val="none" w:sz="0" w:space="0" w:color="auto"/>
      </w:divBdr>
      <w:divsChild>
        <w:div w:id="1727029952">
          <w:marLeft w:val="0"/>
          <w:marRight w:val="0"/>
          <w:marTop w:val="0"/>
          <w:marBottom w:val="0"/>
          <w:divBdr>
            <w:top w:val="none" w:sz="0" w:space="0" w:color="auto"/>
            <w:left w:val="none" w:sz="0" w:space="0" w:color="auto"/>
            <w:bottom w:val="none" w:sz="0" w:space="0" w:color="auto"/>
            <w:right w:val="none" w:sz="0" w:space="0" w:color="auto"/>
          </w:divBdr>
          <w:divsChild>
            <w:div w:id="333341716">
              <w:marLeft w:val="0"/>
              <w:marRight w:val="0"/>
              <w:marTop w:val="0"/>
              <w:marBottom w:val="0"/>
              <w:divBdr>
                <w:top w:val="none" w:sz="0" w:space="0" w:color="auto"/>
                <w:left w:val="none" w:sz="0" w:space="0" w:color="auto"/>
                <w:bottom w:val="none" w:sz="0" w:space="0" w:color="auto"/>
                <w:right w:val="none" w:sz="0" w:space="0" w:color="auto"/>
              </w:divBdr>
              <w:divsChild>
                <w:div w:id="143146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478767">
      <w:bodyDiv w:val="1"/>
      <w:marLeft w:val="0"/>
      <w:marRight w:val="0"/>
      <w:marTop w:val="0"/>
      <w:marBottom w:val="0"/>
      <w:divBdr>
        <w:top w:val="none" w:sz="0" w:space="0" w:color="auto"/>
        <w:left w:val="none" w:sz="0" w:space="0" w:color="auto"/>
        <w:bottom w:val="none" w:sz="0" w:space="0" w:color="auto"/>
        <w:right w:val="none" w:sz="0" w:space="0" w:color="auto"/>
      </w:divBdr>
      <w:divsChild>
        <w:div w:id="946086919">
          <w:marLeft w:val="480"/>
          <w:marRight w:val="0"/>
          <w:marTop w:val="0"/>
          <w:marBottom w:val="0"/>
          <w:divBdr>
            <w:top w:val="none" w:sz="0" w:space="0" w:color="auto"/>
            <w:left w:val="none" w:sz="0" w:space="0" w:color="auto"/>
            <w:bottom w:val="none" w:sz="0" w:space="0" w:color="auto"/>
            <w:right w:val="none" w:sz="0" w:space="0" w:color="auto"/>
          </w:divBdr>
        </w:div>
        <w:div w:id="1081563316">
          <w:marLeft w:val="480"/>
          <w:marRight w:val="0"/>
          <w:marTop w:val="0"/>
          <w:marBottom w:val="0"/>
          <w:divBdr>
            <w:top w:val="none" w:sz="0" w:space="0" w:color="auto"/>
            <w:left w:val="none" w:sz="0" w:space="0" w:color="auto"/>
            <w:bottom w:val="none" w:sz="0" w:space="0" w:color="auto"/>
            <w:right w:val="none" w:sz="0" w:space="0" w:color="auto"/>
          </w:divBdr>
        </w:div>
        <w:div w:id="355472294">
          <w:marLeft w:val="480"/>
          <w:marRight w:val="0"/>
          <w:marTop w:val="0"/>
          <w:marBottom w:val="0"/>
          <w:divBdr>
            <w:top w:val="none" w:sz="0" w:space="0" w:color="auto"/>
            <w:left w:val="none" w:sz="0" w:space="0" w:color="auto"/>
            <w:bottom w:val="none" w:sz="0" w:space="0" w:color="auto"/>
            <w:right w:val="none" w:sz="0" w:space="0" w:color="auto"/>
          </w:divBdr>
        </w:div>
        <w:div w:id="1580872290">
          <w:marLeft w:val="480"/>
          <w:marRight w:val="0"/>
          <w:marTop w:val="0"/>
          <w:marBottom w:val="0"/>
          <w:divBdr>
            <w:top w:val="none" w:sz="0" w:space="0" w:color="auto"/>
            <w:left w:val="none" w:sz="0" w:space="0" w:color="auto"/>
            <w:bottom w:val="none" w:sz="0" w:space="0" w:color="auto"/>
            <w:right w:val="none" w:sz="0" w:space="0" w:color="auto"/>
          </w:divBdr>
        </w:div>
        <w:div w:id="34043442">
          <w:marLeft w:val="480"/>
          <w:marRight w:val="0"/>
          <w:marTop w:val="0"/>
          <w:marBottom w:val="0"/>
          <w:divBdr>
            <w:top w:val="none" w:sz="0" w:space="0" w:color="auto"/>
            <w:left w:val="none" w:sz="0" w:space="0" w:color="auto"/>
            <w:bottom w:val="none" w:sz="0" w:space="0" w:color="auto"/>
            <w:right w:val="none" w:sz="0" w:space="0" w:color="auto"/>
          </w:divBdr>
        </w:div>
        <w:div w:id="417602935">
          <w:marLeft w:val="480"/>
          <w:marRight w:val="0"/>
          <w:marTop w:val="0"/>
          <w:marBottom w:val="0"/>
          <w:divBdr>
            <w:top w:val="none" w:sz="0" w:space="0" w:color="auto"/>
            <w:left w:val="none" w:sz="0" w:space="0" w:color="auto"/>
            <w:bottom w:val="none" w:sz="0" w:space="0" w:color="auto"/>
            <w:right w:val="none" w:sz="0" w:space="0" w:color="auto"/>
          </w:divBdr>
        </w:div>
        <w:div w:id="32702967">
          <w:marLeft w:val="480"/>
          <w:marRight w:val="0"/>
          <w:marTop w:val="0"/>
          <w:marBottom w:val="0"/>
          <w:divBdr>
            <w:top w:val="none" w:sz="0" w:space="0" w:color="auto"/>
            <w:left w:val="none" w:sz="0" w:space="0" w:color="auto"/>
            <w:bottom w:val="none" w:sz="0" w:space="0" w:color="auto"/>
            <w:right w:val="none" w:sz="0" w:space="0" w:color="auto"/>
          </w:divBdr>
        </w:div>
        <w:div w:id="1967814835">
          <w:marLeft w:val="480"/>
          <w:marRight w:val="0"/>
          <w:marTop w:val="0"/>
          <w:marBottom w:val="0"/>
          <w:divBdr>
            <w:top w:val="none" w:sz="0" w:space="0" w:color="auto"/>
            <w:left w:val="none" w:sz="0" w:space="0" w:color="auto"/>
            <w:bottom w:val="none" w:sz="0" w:space="0" w:color="auto"/>
            <w:right w:val="none" w:sz="0" w:space="0" w:color="auto"/>
          </w:divBdr>
        </w:div>
      </w:divsChild>
    </w:div>
    <w:div w:id="453521842">
      <w:bodyDiv w:val="1"/>
      <w:marLeft w:val="0"/>
      <w:marRight w:val="0"/>
      <w:marTop w:val="0"/>
      <w:marBottom w:val="0"/>
      <w:divBdr>
        <w:top w:val="none" w:sz="0" w:space="0" w:color="auto"/>
        <w:left w:val="none" w:sz="0" w:space="0" w:color="auto"/>
        <w:bottom w:val="none" w:sz="0" w:space="0" w:color="auto"/>
        <w:right w:val="none" w:sz="0" w:space="0" w:color="auto"/>
      </w:divBdr>
    </w:div>
    <w:div w:id="706299373">
      <w:bodyDiv w:val="1"/>
      <w:marLeft w:val="0"/>
      <w:marRight w:val="0"/>
      <w:marTop w:val="0"/>
      <w:marBottom w:val="0"/>
      <w:divBdr>
        <w:top w:val="none" w:sz="0" w:space="0" w:color="auto"/>
        <w:left w:val="none" w:sz="0" w:space="0" w:color="auto"/>
        <w:bottom w:val="none" w:sz="0" w:space="0" w:color="auto"/>
        <w:right w:val="none" w:sz="0" w:space="0" w:color="auto"/>
      </w:divBdr>
    </w:div>
    <w:div w:id="1178345484">
      <w:bodyDiv w:val="1"/>
      <w:marLeft w:val="0"/>
      <w:marRight w:val="0"/>
      <w:marTop w:val="0"/>
      <w:marBottom w:val="0"/>
      <w:divBdr>
        <w:top w:val="none" w:sz="0" w:space="0" w:color="auto"/>
        <w:left w:val="none" w:sz="0" w:space="0" w:color="auto"/>
        <w:bottom w:val="none" w:sz="0" w:space="0" w:color="auto"/>
        <w:right w:val="none" w:sz="0" w:space="0" w:color="auto"/>
      </w:divBdr>
      <w:divsChild>
        <w:div w:id="1376388789">
          <w:marLeft w:val="480"/>
          <w:marRight w:val="0"/>
          <w:marTop w:val="0"/>
          <w:marBottom w:val="0"/>
          <w:divBdr>
            <w:top w:val="none" w:sz="0" w:space="0" w:color="auto"/>
            <w:left w:val="none" w:sz="0" w:space="0" w:color="auto"/>
            <w:bottom w:val="none" w:sz="0" w:space="0" w:color="auto"/>
            <w:right w:val="none" w:sz="0" w:space="0" w:color="auto"/>
          </w:divBdr>
        </w:div>
        <w:div w:id="1515730273">
          <w:marLeft w:val="480"/>
          <w:marRight w:val="0"/>
          <w:marTop w:val="0"/>
          <w:marBottom w:val="0"/>
          <w:divBdr>
            <w:top w:val="none" w:sz="0" w:space="0" w:color="auto"/>
            <w:left w:val="none" w:sz="0" w:space="0" w:color="auto"/>
            <w:bottom w:val="none" w:sz="0" w:space="0" w:color="auto"/>
            <w:right w:val="none" w:sz="0" w:space="0" w:color="auto"/>
          </w:divBdr>
        </w:div>
        <w:div w:id="1352996142">
          <w:marLeft w:val="480"/>
          <w:marRight w:val="0"/>
          <w:marTop w:val="0"/>
          <w:marBottom w:val="0"/>
          <w:divBdr>
            <w:top w:val="none" w:sz="0" w:space="0" w:color="auto"/>
            <w:left w:val="none" w:sz="0" w:space="0" w:color="auto"/>
            <w:bottom w:val="none" w:sz="0" w:space="0" w:color="auto"/>
            <w:right w:val="none" w:sz="0" w:space="0" w:color="auto"/>
          </w:divBdr>
        </w:div>
        <w:div w:id="440271821">
          <w:marLeft w:val="480"/>
          <w:marRight w:val="0"/>
          <w:marTop w:val="0"/>
          <w:marBottom w:val="0"/>
          <w:divBdr>
            <w:top w:val="none" w:sz="0" w:space="0" w:color="auto"/>
            <w:left w:val="none" w:sz="0" w:space="0" w:color="auto"/>
            <w:bottom w:val="none" w:sz="0" w:space="0" w:color="auto"/>
            <w:right w:val="none" w:sz="0" w:space="0" w:color="auto"/>
          </w:divBdr>
        </w:div>
        <w:div w:id="1503474115">
          <w:marLeft w:val="480"/>
          <w:marRight w:val="0"/>
          <w:marTop w:val="0"/>
          <w:marBottom w:val="0"/>
          <w:divBdr>
            <w:top w:val="none" w:sz="0" w:space="0" w:color="auto"/>
            <w:left w:val="none" w:sz="0" w:space="0" w:color="auto"/>
            <w:bottom w:val="none" w:sz="0" w:space="0" w:color="auto"/>
            <w:right w:val="none" w:sz="0" w:space="0" w:color="auto"/>
          </w:divBdr>
        </w:div>
        <w:div w:id="427427726">
          <w:marLeft w:val="480"/>
          <w:marRight w:val="0"/>
          <w:marTop w:val="0"/>
          <w:marBottom w:val="0"/>
          <w:divBdr>
            <w:top w:val="none" w:sz="0" w:space="0" w:color="auto"/>
            <w:left w:val="none" w:sz="0" w:space="0" w:color="auto"/>
            <w:bottom w:val="none" w:sz="0" w:space="0" w:color="auto"/>
            <w:right w:val="none" w:sz="0" w:space="0" w:color="auto"/>
          </w:divBdr>
        </w:div>
        <w:div w:id="1594053229">
          <w:marLeft w:val="480"/>
          <w:marRight w:val="0"/>
          <w:marTop w:val="0"/>
          <w:marBottom w:val="0"/>
          <w:divBdr>
            <w:top w:val="none" w:sz="0" w:space="0" w:color="auto"/>
            <w:left w:val="none" w:sz="0" w:space="0" w:color="auto"/>
            <w:bottom w:val="none" w:sz="0" w:space="0" w:color="auto"/>
            <w:right w:val="none" w:sz="0" w:space="0" w:color="auto"/>
          </w:divBdr>
        </w:div>
      </w:divsChild>
    </w:div>
    <w:div w:id="1369522827">
      <w:bodyDiv w:val="1"/>
      <w:marLeft w:val="0"/>
      <w:marRight w:val="0"/>
      <w:marTop w:val="0"/>
      <w:marBottom w:val="0"/>
      <w:divBdr>
        <w:top w:val="none" w:sz="0" w:space="0" w:color="auto"/>
        <w:left w:val="none" w:sz="0" w:space="0" w:color="auto"/>
        <w:bottom w:val="none" w:sz="0" w:space="0" w:color="auto"/>
        <w:right w:val="none" w:sz="0" w:space="0" w:color="auto"/>
      </w:divBdr>
    </w:div>
    <w:div w:id="1427267471">
      <w:bodyDiv w:val="1"/>
      <w:marLeft w:val="0"/>
      <w:marRight w:val="0"/>
      <w:marTop w:val="0"/>
      <w:marBottom w:val="0"/>
      <w:divBdr>
        <w:top w:val="none" w:sz="0" w:space="0" w:color="auto"/>
        <w:left w:val="none" w:sz="0" w:space="0" w:color="auto"/>
        <w:bottom w:val="none" w:sz="0" w:space="0" w:color="auto"/>
        <w:right w:val="none" w:sz="0" w:space="0" w:color="auto"/>
      </w:divBdr>
      <w:divsChild>
        <w:div w:id="366878940">
          <w:marLeft w:val="480"/>
          <w:marRight w:val="0"/>
          <w:marTop w:val="0"/>
          <w:marBottom w:val="0"/>
          <w:divBdr>
            <w:top w:val="none" w:sz="0" w:space="0" w:color="auto"/>
            <w:left w:val="none" w:sz="0" w:space="0" w:color="auto"/>
            <w:bottom w:val="none" w:sz="0" w:space="0" w:color="auto"/>
            <w:right w:val="none" w:sz="0" w:space="0" w:color="auto"/>
          </w:divBdr>
        </w:div>
        <w:div w:id="678046389">
          <w:marLeft w:val="480"/>
          <w:marRight w:val="0"/>
          <w:marTop w:val="0"/>
          <w:marBottom w:val="0"/>
          <w:divBdr>
            <w:top w:val="none" w:sz="0" w:space="0" w:color="auto"/>
            <w:left w:val="none" w:sz="0" w:space="0" w:color="auto"/>
            <w:bottom w:val="none" w:sz="0" w:space="0" w:color="auto"/>
            <w:right w:val="none" w:sz="0" w:space="0" w:color="auto"/>
          </w:divBdr>
        </w:div>
        <w:div w:id="2049986308">
          <w:marLeft w:val="480"/>
          <w:marRight w:val="0"/>
          <w:marTop w:val="0"/>
          <w:marBottom w:val="0"/>
          <w:divBdr>
            <w:top w:val="none" w:sz="0" w:space="0" w:color="auto"/>
            <w:left w:val="none" w:sz="0" w:space="0" w:color="auto"/>
            <w:bottom w:val="none" w:sz="0" w:space="0" w:color="auto"/>
            <w:right w:val="none" w:sz="0" w:space="0" w:color="auto"/>
          </w:divBdr>
        </w:div>
        <w:div w:id="1878933300">
          <w:marLeft w:val="480"/>
          <w:marRight w:val="0"/>
          <w:marTop w:val="0"/>
          <w:marBottom w:val="0"/>
          <w:divBdr>
            <w:top w:val="none" w:sz="0" w:space="0" w:color="auto"/>
            <w:left w:val="none" w:sz="0" w:space="0" w:color="auto"/>
            <w:bottom w:val="none" w:sz="0" w:space="0" w:color="auto"/>
            <w:right w:val="none" w:sz="0" w:space="0" w:color="auto"/>
          </w:divBdr>
        </w:div>
        <w:div w:id="1291978524">
          <w:marLeft w:val="480"/>
          <w:marRight w:val="0"/>
          <w:marTop w:val="0"/>
          <w:marBottom w:val="0"/>
          <w:divBdr>
            <w:top w:val="none" w:sz="0" w:space="0" w:color="auto"/>
            <w:left w:val="none" w:sz="0" w:space="0" w:color="auto"/>
            <w:bottom w:val="none" w:sz="0" w:space="0" w:color="auto"/>
            <w:right w:val="none" w:sz="0" w:space="0" w:color="auto"/>
          </w:divBdr>
        </w:div>
        <w:div w:id="1240139020">
          <w:marLeft w:val="480"/>
          <w:marRight w:val="0"/>
          <w:marTop w:val="0"/>
          <w:marBottom w:val="0"/>
          <w:divBdr>
            <w:top w:val="none" w:sz="0" w:space="0" w:color="auto"/>
            <w:left w:val="none" w:sz="0" w:space="0" w:color="auto"/>
            <w:bottom w:val="none" w:sz="0" w:space="0" w:color="auto"/>
            <w:right w:val="none" w:sz="0" w:space="0" w:color="auto"/>
          </w:divBdr>
        </w:div>
        <w:div w:id="563492009">
          <w:marLeft w:val="480"/>
          <w:marRight w:val="0"/>
          <w:marTop w:val="0"/>
          <w:marBottom w:val="0"/>
          <w:divBdr>
            <w:top w:val="none" w:sz="0" w:space="0" w:color="auto"/>
            <w:left w:val="none" w:sz="0" w:space="0" w:color="auto"/>
            <w:bottom w:val="none" w:sz="0" w:space="0" w:color="auto"/>
            <w:right w:val="none" w:sz="0" w:space="0" w:color="auto"/>
          </w:divBdr>
        </w:div>
      </w:divsChild>
    </w:div>
    <w:div w:id="1560941919">
      <w:bodyDiv w:val="1"/>
      <w:marLeft w:val="0"/>
      <w:marRight w:val="0"/>
      <w:marTop w:val="0"/>
      <w:marBottom w:val="0"/>
      <w:divBdr>
        <w:top w:val="none" w:sz="0" w:space="0" w:color="auto"/>
        <w:left w:val="none" w:sz="0" w:space="0" w:color="auto"/>
        <w:bottom w:val="none" w:sz="0" w:space="0" w:color="auto"/>
        <w:right w:val="none" w:sz="0" w:space="0" w:color="auto"/>
      </w:divBdr>
    </w:div>
    <w:div w:id="1561935690">
      <w:bodyDiv w:val="1"/>
      <w:marLeft w:val="0"/>
      <w:marRight w:val="0"/>
      <w:marTop w:val="0"/>
      <w:marBottom w:val="0"/>
      <w:divBdr>
        <w:top w:val="none" w:sz="0" w:space="0" w:color="auto"/>
        <w:left w:val="none" w:sz="0" w:space="0" w:color="auto"/>
        <w:bottom w:val="none" w:sz="0" w:space="0" w:color="auto"/>
        <w:right w:val="none" w:sz="0" w:space="0" w:color="auto"/>
      </w:divBdr>
    </w:div>
    <w:div w:id="1799564390">
      <w:bodyDiv w:val="1"/>
      <w:marLeft w:val="0"/>
      <w:marRight w:val="0"/>
      <w:marTop w:val="0"/>
      <w:marBottom w:val="0"/>
      <w:divBdr>
        <w:top w:val="none" w:sz="0" w:space="0" w:color="auto"/>
        <w:left w:val="none" w:sz="0" w:space="0" w:color="auto"/>
        <w:bottom w:val="none" w:sz="0" w:space="0" w:color="auto"/>
        <w:right w:val="none" w:sz="0" w:space="0" w:color="auto"/>
      </w:divBdr>
    </w:div>
    <w:div w:id="2096437184">
      <w:bodyDiv w:val="1"/>
      <w:marLeft w:val="0"/>
      <w:marRight w:val="0"/>
      <w:marTop w:val="0"/>
      <w:marBottom w:val="0"/>
      <w:divBdr>
        <w:top w:val="none" w:sz="0" w:space="0" w:color="auto"/>
        <w:left w:val="none" w:sz="0" w:space="0" w:color="auto"/>
        <w:bottom w:val="none" w:sz="0" w:space="0" w:color="auto"/>
        <w:right w:val="none" w:sz="0" w:space="0" w:color="auto"/>
      </w:divBdr>
      <w:divsChild>
        <w:div w:id="144661103">
          <w:marLeft w:val="0"/>
          <w:marRight w:val="0"/>
          <w:marTop w:val="0"/>
          <w:marBottom w:val="0"/>
          <w:divBdr>
            <w:top w:val="none" w:sz="0" w:space="0" w:color="auto"/>
            <w:left w:val="none" w:sz="0" w:space="0" w:color="auto"/>
            <w:bottom w:val="none" w:sz="0" w:space="0" w:color="auto"/>
            <w:right w:val="none" w:sz="0" w:space="0" w:color="auto"/>
          </w:divBdr>
          <w:divsChild>
            <w:div w:id="1437629479">
              <w:marLeft w:val="0"/>
              <w:marRight w:val="0"/>
              <w:marTop w:val="0"/>
              <w:marBottom w:val="0"/>
              <w:divBdr>
                <w:top w:val="none" w:sz="0" w:space="0" w:color="auto"/>
                <w:left w:val="none" w:sz="0" w:space="0" w:color="auto"/>
                <w:bottom w:val="none" w:sz="0" w:space="0" w:color="auto"/>
                <w:right w:val="none" w:sz="0" w:space="0" w:color="auto"/>
              </w:divBdr>
              <w:divsChild>
                <w:div w:id="89982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77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andidyay/An-Experiment-of-Discourse-and-Sentiment-Analysis-for-the-Prediction-of-Empathy-Distress-and-Emo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shenbinqian/WASSA_SharedTask"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18B9BCE-2533-4F8F-8689-F9E15EB55E9C}"/>
      </w:docPartPr>
      <w:docPartBody>
        <w:p w:rsidR="005F482D" w:rsidRDefault="000E075B">
          <w:r w:rsidRPr="00CD2DF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075B"/>
    <w:rsid w:val="000E075B"/>
    <w:rsid w:val="00586906"/>
    <w:rsid w:val="005F482D"/>
    <w:rsid w:val="006B21AC"/>
    <w:rsid w:val="008E3AD6"/>
    <w:rsid w:val="00A856B9"/>
    <w:rsid w:val="00B32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07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050C75-806F-42BD-A1E2-3E63B0BB9E1A}">
  <we:reference id="wa104382081" version="1.55.1.0" store="en-001" storeType="OMEX"/>
  <we:alternateReferences>
    <we:reference id="WA104382081" version="1.55.1.0" store="" storeType="OMEX"/>
  </we:alternateReferences>
  <we:properties>
    <we:property name="MENDELEY_CITATIONS" value="[{&quot;citationID&quot;:&quot;MENDELEY_CITATION_d9b6c10f-3000-40f4-88aa-9f9be0943f3f&quot;,&quot;properties&quot;:{&quot;noteIndex&quot;:0},&quot;isEdited&quot;:false,&quot;manualOverride&quot;:{&quot;isManuallyOverridden&quot;:false,&quot;citeprocText&quot;:&quot;(Shen et al., 2017)&quot;,&quot;manualOverrideText&quot;:&quot;&quot;},&quot;citationTag&quot;:&quot;MENDELEY_CITATION_v3_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&quot;,&quot;citationItems&quot;:[{&quot;id&quot;:&quot;1ba54404-0876-3518-96bc-5e9d1f87808c&quot;,&quot;itemData&quot;:{&quot;type&quot;:&quot;article-journal&quot;,&quot;id&quot;:&quot;1ba54404-0876-3518-96bc-5e9d1f87808c&quot;,&quot;title&quot;:&quot;Depression detection via harvesting social media: A multimodal dictionary learning solution&quot;,&quot;author&quot;:[{&quot;family&quot;:&quot;Shen&quot;,&quot;given&quot;:&quot;Guangyao&quot;,&quot;parse-names&quot;:false,&quot;dropping-particle&quot;:&quot;&quot;,&quot;non-dropping-particle&quot;:&quot;&quot;},{&quot;family&quot;:&quot;Jia&quot;,&quot;given&quot;:&quot;Jia&quot;,&quot;parse-names&quot;:false,&quot;dropping-particle&quot;:&quot;&quot;,&quot;non-dropping-particle&quot;:&quot;&quot;},{&quot;family&quot;:&quot;Nie&quot;,&quot;given&quot;:&quot;Liqiang&quot;,&quot;parse-names&quot;:false,&quot;dropping-particle&quot;:&quot;&quot;,&quot;non-dropping-particle&quot;:&quot;&quot;},{&quot;family&quot;:&quot;Feng&quot;,&quot;given&quot;:&quot;Fuli&quot;,&quot;parse-names&quot;:false,&quot;dropping-particle&quot;:&quot;&quot;,&quot;non-dropping-particle&quot;:&quot;&quot;},{&quot;family&quot;:&quot;Zhang&quot;,&quot;given&quot;:&quot;Cunjun&quot;,&quot;parse-names&quot;:false,&quot;dropping-particle&quot;:&quot;&quot;,&quot;non-dropping-particle&quot;:&quot;&quot;},{&quot;family&quot;:&quot;Hu&quot;,&quot;given&quot;:&quot;Tianrui&quot;,&quot;parse-names&quot;:false,&quot;dropping-particle&quot;:&quot;&quot;,&quot;non-dropping-particle&quot;:&quot;&quot;},{&quot;family&quot;:&quot;Chua&quot;,&quot;given&quot;:&quot;Tat Seng&quot;,&quot;parse-names&quot;:false,&quot;dropping-particle&quot;:&quot;&quot;,&quot;non-dropping-particle&quot;:&quot;&quot;},{&quot;family&quot;:&quot;Zhu&quot;,&quot;given&quot;:&quot;Wenwu&quot;,&quot;parse-names&quot;:false,&quot;dropping-particle&quot;:&quot;&quot;,&quot;non-dropping-particle&quot;:&quot;&quot;}],&quot;container-title&quot;:&quot;IJCAI International Joint Conference on Artificial Intelligence&quot;,&quot;accessed&quot;:{&quot;date-parts&quot;:[[2023,5,9]]},&quot;DOI&quot;:&quot;10.24963/IJCAI.2017/536&quot;,&quot;ISBN&quot;:&quot;9780999241103&quot;,&quot;ISSN&quot;:&quot;10450823&quot;,&quot;issued&quot;:{&quot;date-parts&quot;:[[2017]]},&quot;page&quot;:&quot;3838-3844&quot;,&quot;abstract&quot;:&quot;Depression is a major contributor to the overall global burden of diseases. Traditionally, doctors diagnose depressed people face to face via referring to clinical depression criteria. However, more than 70% of the patients would not consult doctors at early stages of depression, which leads to further deterioration of their conditions. Meanwhile, people are increasingly relying on social media to disclose emotions and sharing their daily lives, thus social media have successfully been leveraged for helping detect physical and mental diseases. Inspired by these, our work aims to make timely depression detection via harvesting social media data. We construct well-labeled depression and non-depression dataset on Twitter, and extract six depression-related feature groups covering not only the clinical depression criteria, but also online behaviors on social media. With these feature groups, we propose a multimodal depressive dictionary learning model to detect the depressed users on Twitter. A series of experiments are conducted to validate this model, which outperforms (+3% to +10%) several baselines. Finally, we analyze a large-scale dataset on Twitter to reveal the underlying online behaviors between depressed and non-depressed users.&quot;,&quot;publisher&quot;:&quot;International Joint Conferences on Artificial Intelligence&quot;,&quot;volume&quot;:&quot;0&quot;,&quot;container-title-short&quot;:&quot;&quot;},&quot;isTemporary&quot;:false}]},{&quot;citationID&quot;:&quot;MENDELEY_CITATION_d767b779-9207-443f-bbf2-108bbb139d33&quot;,&quot;properties&quot;:{&quot;noteIndex&quot;:0},&quot;isEdited&quot;:false,&quot;manualOverride&quot;:{&quot;isManuallyOverridden&quot;:false,&quot;citeprocText&quot;:&quot;(Burdisso et al., 2019)&quot;,&quot;manualOverrideText&quot;:&quot;&quot;},&quot;citationTag&quot;:&quot;MENDELEY_CITATION_v3_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&quot;,&quot;citationItems&quot;:[{&quot;id&quot;:&quot;489ce679-4bfb-3c67-90b8-3e9a16e46a4a&quot;,&quot;itemData&quot;:{&quot;type&quot;:&quot;article-journal&quot;,&quot;id&quot;:&quot;489ce679-4bfb-3c67-90b8-3e9a16e46a4a&quot;,&quot;title&quot;:&quot;A text classification framework for simple and effective early depression detection over social media streams&quot;,&quot;author&quot;:[{&quot;family&quot;:&quot;Burdisso&quot;,&quot;given&quot;:&quot;Sergio G.&quot;,&quot;parse-names&quot;:false,&quot;dropping-particle&quot;:&quot;&quot;,&quot;non-dropping-particle&quot;:&quot;&quot;},{&quot;family&quot;:&quot;Errecalde&quot;,&quot;given&quot;:&quot;Marcelo&quot;,&quot;parse-names&quot;:false,&quot;dropping-particle&quot;:&quot;&quot;,&quot;non-dropping-particle&quot;:&quot;&quot;},{&quot;family&quot;:&quot;Montes-y-Gómez&quot;,&quot;given&quot;:&quot;Manuel&quot;,&quot;parse-names&quot;:false,&quot;dropping-particle&quot;:&quot;&quot;,&quot;non-dropping-particle&quot;:&quot;&quot;}],&quot;container-title&quot;:&quot;Expert Systems with Applications&quot;,&quot;container-title-short&quot;:&quot;Expert Syst Appl&quot;,&quot;accessed&quot;:{&quot;date-parts&quot;:[[2023,5,9]]},&quot;DOI&quot;:&quot;10.1016/J.ESWA.2019.05.023&quot;,&quot;ISSN&quot;:&quot;0957-4174&quot;,&quot;issued&quot;:{&quot;date-parts&quot;:[[2019,11,1]]},&quot;page&quot;:&quot;182-197&quot;,&quot;abstract&quot;:&quot;With the rise of the Internet, there is a growing need to build intelligent systems that are capable of efficiently dealing with early risk detection (ERD) problems on social media, such as early depression detection, early rumor detection or identification of sexual predators. These systems, nowadays mostly based on machine learning techniques, must be able to deal with data streams since users provide their data over time. In addition, these systems must be able to decide when the processed data is sufficient to actually classify users. Moreover, since ERD tasks involve risky decisions by which people's lives could be affected, such systems must also be able to justify their decisions. However, most standard and state-of-the-art supervised machine learning models (such as SVM, MNB, Neural Networks, etc.) are not well suited to deal with this scenario. This is due to the fact that they either act as black boxes or do not support incremental classification/learning. In this paper we introduce SS3, a novel supervised learning model for text classification that naturally supports these aspects. SS3 was designed to be used as a general framework to deal with ERD problems. We evaluated our model on the CLEF's eRisk2017 pilot task on early depression detection. Most of the 30 contributions submitted to this competition used state-of-the-art methods. Experimental results show that our classifier was able to outperform these models and standard classifiers, despite being less computationally expensive and having the ability to explain its rationale.&quot;,&quot;publisher&quot;:&quot;Pergamon&quot;,&quot;volume&quot;:&quot;133&quot;},&quot;isTemporary&quot;:false}]},{&quot;citationID&quot;:&quot;MENDELEY_CITATION_2424078b-fd35-4fab-8d49-1aba371784a4&quot;,&quot;properties&quot;:{&quot;noteIndex&quot;:0},&quot;isEdited&quot;:false,&quot;manualOverride&quot;:{&quot;isManuallyOverridden&quot;:false,&quot;citeprocText&quot;:&quot;(Lin et al., 2020)&quot;,&quot;manualOverrideText&quot;:&quot;&quot;},&quot;citationTag&quot;:&quot;MENDELEY_CITATION_v3_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&quot;,&quot;citationItems&quot;:[{&quot;id&quot;:&quot;be62d698-2644-3c36-bac3-4ea2ef560369&quot;,&quot;itemData&quot;:{&quot;type&quot;:&quot;article-journal&quot;,&quot;id&quot;:&quot;be62d698-2644-3c36-bac3-4ea2ef560369&quot;,&quot;title&quot;:&quot;SenseMood: Depression detection on social media&quot;,&quot;author&quot;:[{&quot;family&quot;:&quot;Lin&quot;,&quot;given&quot;:&quot;Chenhao&quot;,&quot;parse-names&quot;:false,&quot;dropping-particle&quot;:&quot;&quot;,&quot;non-dropping-particle&quot;:&quot;&quot;},{&quot;family&quot;:&quot;Hu&quot;,&quot;given&quot;:&quot;Pengwei&quot;,&quot;parse-names&quot;:false,&quot;dropping-particle&quot;:&quot;&quot;,&quot;non-dropping-particle&quot;:&quot;&quot;},{&quot;family&quot;:&quot;Su&quot;,&quot;given&quot;:&quot;Hui&quot;,&quot;parse-names&quot;:false,&quot;dropping-particle&quot;:&quot;&quot;,&quot;non-dropping-particle&quot;:&quot;&quot;},{&quot;family&quot;:&quot;Li&quot;,&quot;given&quot;:&quot;Shaochun&quot;,&quot;parse-names&quot;:false,&quot;dropping-particle&quot;:&quot;&quot;,&quot;non-dropping-particle&quot;:&quot;&quot;},{&quot;family&quot;:&quot;Mei&quot;,&quot;given&quot;:&quot;Jing&quot;,&quot;parse-names&quot;:false,&quot;dropping-particle&quot;:&quot;&quot;,&quot;non-dropping-particle&quot;:&quot;&quot;},{&quot;family&quot;:&quot;Zhou&quot;,&quot;given&quot;:&quot;Jie&quot;,&quot;parse-names&quot;:false,&quot;dropping-particle&quot;:&quot;&quot;,&quot;non-dropping-particle&quot;:&quot;&quot;},{&quot;family&quot;:&quot;Leung&quot;,&quot;given&quot;:&quot;Henry&quot;,&quot;parse-names&quot;:false,&quot;dropping-particle&quot;:&quot;&quot;,&quot;non-dropping-particle&quot;:&quot;&quot;}],&quot;container-title&quot;:&quot;ICMR 2020 - Proceedings of the 2020 International Conference on Multimedia Retrieval&quot;,&quot;accessed&quot;:{&quot;date-parts&quot;:[[2023,5,9]]},&quot;DOI&quot;:&quot;10.1145/3372278.3391932&quot;,&quot;ISBN&quot;:&quot;9781450370875&quot;,&quot;URL&quot;:&quot;https://dl.acm.org/doi/10.1145/3372278.3391932&quot;,&quot;issued&quot;:{&quot;date-parts&quot;:[[2020,6,8]]},&quot;page&quot;:&quot;407-411&quot;,&quot;abstract&quot;:&quot;More than 300 million people have been affected by depression all over the world. Due to the medical equipment and knowledge limitations, most of them are not diagnosed at the early stages. Recent work attempts to use social media to detect depression since the patterns of opinions and thoughts expression of the posted text and images, can reflect users' mental state to some extent. In this work, we design a system dubbed SenseMood to demonstrate that the users with depression can be efficiently detected and analyzed by using proposed system. A deep visual-textual multimodal learning approach has been proposed to reveal the psychological state of the users on social networks. The posted images and tweets data from users with/without depression on Twitter have been collected and used for depression detection. CNN-based classifier and Bert are applied to extract the deep features from the pictures and text posted by users respectively. Then visual and textual features are combined to reflect the emotional expression of users. Finally our system classifies the users with depression and normal users through a neural network and the analysis report is generated automatically.&quot;,&quot;publisher&quot;:&quot;Association for Computing Machinery, Inc&quot;,&quot;issue&quot;:&quot;20&quot;,&quot;volume&quot;:&quot;5&quot;,&quot;container-title-short&quot;:&quot;&quot;},&quot;isTemporary&quot;:false}]},{&quot;citationID&quot;:&quot;MENDELEY_CITATION_0a885b92-eb1b-413f-bf32-2f10ce388afd&quot;,&quot;properties&quot;:{&quot;noteIndex&quot;:0},&quot;isEdited&quot;:false,&quot;manualOverride&quot;:{&quot;isManuallyOverridden&quot;:false,&quot;citeprocText&quot;:&quot;(Van Aken et al., 2019)&quot;,&quot;manualOverrideText&quot;:&quot;&quot;},&quot;citationTag&quot;:&quot;MENDELEY_CITATION_v3_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&quot;,&quot;citationItems&quot;:[{&quot;id&quot;:&quot;107f59ca-8370-3456-8e71-1a5b514a1072&quot;,&quot;itemData&quot;:{&quot;type&quot;:&quot;article-journal&quot;,&quot;id&quot;:&quot;107f59ca-8370-3456-8e71-1a5b514a1072&quot;,&quot;title&quot;:&quot;How does BERT answer questions? A layer-wise analysis of transformer representations&quot;,&quot;author&quot;:[{&quot;family&quot;:&quot;Aken&quot;,&quot;given&quot;:&quot;Betty&quot;,&quot;parse-names&quot;:false,&quot;dropping-particle&quot;:&quot;&quot;,&quot;non-dropping-particle&quot;:&quot;Van&quot;},{&quot;family&quot;:&quot;Löser&quot;,&quot;given&quot;:&quot;Alexander&quot;,&quot;parse-names&quot;:false,&quot;dropping-particle&quot;:&quot;&quot;,&quot;non-dropping-particle&quot;:&quot;&quot;},{&quot;family&quot;:&quot;Winter&quot;,&quot;given&quot;:&quot;Benjamin&quot;,&quot;parse-names&quot;:false,&quot;dropping-particle&quot;:&quot;&quot;,&quot;non-dropping-particle&quot;:&quot;&quot;},{&quot;family&quot;:&quot;Gers&quot;,&quot;given&quot;:&quot;Felix A.&quot;,&quot;parse-names&quot;:false,&quot;dropping-particle&quot;:&quot;&quot;,&quot;non-dropping-particle&quot;:&quot;&quot;}],&quot;container-title&quot;:&quot;International Conference on Information and Knowledge Management, Proceedings&quot;,&quot;accessed&quot;:{&quot;date-parts&quot;:[[2023,5,9]]},&quot;DOI&quot;:&quot;10.1145/3357384.3358028&quot;,&quot;ISBN&quot;:&quot;9781450369763&quot;,&quot;URL&quot;:&quot;https://dl.acm.org/doi/10.1145/3357384.3358028&quot;,&quot;issued&quot;:{&quot;date-parts&quot;:[[2019,11,3]]},&quot;page&quot;:&quot;1823-1832&quot;,&quot;abstract&quot;:&quot;Bidirectional Encoder Representations from Transformers (BERT) reach state-of-the-art results in a variety of Natural Language Processing tasks. However, understanding of their internal functioning is still insufficient and unsatisfactory. In order to better understand BERT and other Transformer-based models, we present a layer-wise analysis of BERT's hidden states. Unlike previous research, which mainly focuses on explaining Transformer models by their attention weights, we argue that hidden states contain equally valuable information. Specifically, our analysis focuses on models fine-tuned on the task of Question Answering (QA) as an example of a complex downstream task. We inspect how QA models transform token vectors in order to find the correct answer. To this end, we apply a set of general and QA-specific probing tasks that reveal the information stored in each representation layer. Our qualitative analysis of hidden state visualizations provides additional insights into BERT's reasoning process. Our results show that the transformations within BERT go through phases that are related to traditional pipeline tasks. The system can therefore implicitly incorporate task-specific information into its token representations. Furthermore, our analysis reveals that fine-tuning has little impact on the models' semantic abilities and that prediction errors can be recognized in the vector representations of even early layers.&quot;,&quot;publisher&quot;:&quot;Association for Computing Machinery&quot;,&quot;container-title-short&quot;:&quot;&quot;},&quot;isTemporary&quot;:false}]},{&quot;citationID&quot;:&quot;MENDELEY_CITATION_14231938-7c47-4090-9fbf-f00ef85e12a1&quot;,&quot;properties&quot;:{&quot;noteIndex&quot;:0},&quot;isEdited&quot;:false,&quot;manualOverride&quot;:{&quot;isManuallyOverridden&quot;:false,&quot;citeprocText&quot;:&quot;(Devlin et al., 2018)&quot;,&quot;manualOverrideText&quot;:&quot;&quot;},&quot;citationTag&quot;:&quot;MENDELEY_CITATION_v3_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&quot;,&quot;citationItems&quot;:[{&quot;id&quot;:&quot;a5dffe0d-b15f-3c04-ac0a-155f752381a4&quot;,&quot;itemData&quot;:{&quot;type&quot;:&quot;article-journal&quot;,&quot;id&quot;:&quot;a5dffe0d-b15f-3c04-ac0a-155f752381a4&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 Wei&quot;,&quot;parse-names&quot;:false,&quot;dropping-particle&quot;:&quot;&quot;,&quot;non-dropping-particle&quot;:&quot;&quot;},{&quot;family&quot;:&quot;Lee&quot;,&quot;given&quot;:&quot;Kenton&quot;,&quot;parse-names&quot;:false,&quot;dropping-particle&quot;:&quot;&quot;,&quot;non-dropping-particle&quot;:&quot;&quot;},{&quot;family&quot;:&quot;Toutanova&quot;,&quot;given&quot;:&quot;Kristina&quot;,&quot;parse-names&quot;:false,&quot;dropping-particle&quot;:&quot;&quot;,&quot;non-dropping-particle&quot;:&quot;&quot;}],&quot;container-title&quot;:&quot;NAACL HLT 2019 - 2019 Conference of the North American Chapter of the Association for Computational Linguistics: Human Language Technologies - Proceedings of the Conference&quot;,&quot;accessed&quot;:{&quot;date-parts&quot;:[[2023,5,9]]},&quot;ISBN&quot;:&quot;9781950737130&quot;,&quot;URL&quot;:&quot;https://arxiv.org/abs/1810.04805v2&quot;,&quot;issued&quot;:{&quot;date-parts&quot;:[[2018,10,11]]},&quot;page&quot;:&quot;4171-4186&quot;,&quot;abstract&quot;:&quot;We introduce a new language representation model called BERT, which stands\nfor Bidirectional Encoder Representations from Transformers. Unlike recent\nlanguage representation models, BERT is designed to pre-train deep\nbidirectional representations from unlabeled text by jointly conditioning on\nboth left and right context in all layers. As a result, the pre-trained BERT\nmodel can be fine-tuned with just one additional output layer to create\nstate-of-the-art models for a wide range of tasks, such as question answering\nand language inference, without substantial task-specific architecture\nmodifications. BERT is conceptually simple and empirically powerful. It obtains new\nstate-of-the-art results on eleven natural language processing tasks, including\npushing the GLUE score to 80.5% (7.7% point absolute improvement), MultiNLI\naccuracy to 86.7% (4.6% absolute improvement), SQuAD v1.1 question answering\nTest F1 to 93.2 (1.5 point absolute improvement) and SQuAD v2.0 Test F1 to 83.1\n(5.1 point absolute improvement).&quot;,&quot;publisher&quot;:&quot;Association for Computational Linguistics (ACL)&quot;,&quot;volume&quot;:&quot;1&quot;,&quot;container-title-short&quot;:&quot;&quot;},&quot;isTemporary&quot;:false}]},{&quot;citationID&quot;:&quot;MENDELEY_CITATION_aea5aa49-ad12-4420-9b10-fb22817c572e&quot;,&quot;properties&quot;:{&quot;noteIndex&quot;:0},&quot;isEdited&quot;:false,&quot;manualOverride&quot;:{&quot;isManuallyOverridden&quot;:false,&quot;citeprocText&quot;:&quot;(Acheampong et al., 2021)&quot;,&quot;manualOverrideText&quot;:&quot;&quot;},&quot;citationTag&quot;:&quot;MENDELEY_CITATION_v3_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&quot;,&quot;citationItems&quot;:[{&quot;id&quot;:&quot;6c6cf0c9-6a78-3b48-90fc-760e1faba04a&quot;,&quot;itemData&quot;:{&quot;type&quot;:&quot;article-journal&quot;,&quot;id&quot;:&quot;6c6cf0c9-6a78-3b48-90fc-760e1faba04a&quot;,&quot;title&quot;:&quot;Transformer models for text-based emotion detection: a review of BERT-based approaches&quot;,&quot;author&quot;:[{&quot;family&quot;:&quot;Acheampong&quot;,&quot;given&quot;:&quot;Francisca Adoma&quot;,&quot;parse-names&quot;:false,&quot;dropping-particle&quot;:&quot;&quot;,&quot;non-dropping-particle&quot;:&quot;&quot;},{&quot;family&quot;:&quot;Nunoo-Mensah&quot;,&quot;given&quot;:&quot;Henry&quot;,&quot;parse-names&quot;:false,&quot;dropping-particle&quot;:&quot;&quot;,&quot;non-dropping-particle&quot;:&quot;&quot;},{&quot;family&quot;:&quot;Chen&quot;,&quot;given&quot;:&quot;Wenyu&quot;,&quot;parse-names&quot;:false,&quot;dropping-particle&quot;:&quot;&quot;,&quot;non-dropping-particle&quot;:&quot;&quot;}],&quot;container-title&quot;:&quot;Artificial Intelligence Review&quot;,&quot;container-title-short&quot;:&quot;Artif Intell Rev&quot;,&quot;accessed&quot;:{&quot;date-parts&quot;:[[2023,5,9]]},&quot;DOI&quot;:&quot;10.1007/S10462-021-09958-2/TABLES/18&quot;,&quot;ISSN&quot;:&quot;15737462&quot;,&quot;URL&quot;:&quot;https://link.springer.com/article/10.1007/s10462-021-09958-2&quot;,&quot;issued&quot;:{&quot;date-parts&quot;:[[2021,12,1]]},&quot;page&quot;:&quot;5789-5829&quot;,&quot;abstract&quot;:&quot;We cannot overemphasize the essence of contextual information in most natural language processing (NLP) applications. The extraction of context yields significant improvements in many NLP tasks, including emotion recognition from texts. The paper discusses transformer-based models for NLP tasks. It highlights the pros and cons of the identified models. The models discussed include the Generative Pre-training (GPT) and its variants, Transformer-XL, Cross-lingual Language Models (XLM), and the Bidirectional Encoder Representations from Transformers (BERT). Considering BERT’s strength and popularity in text-based emotion detection, the paper discusses recent works in which researchers proposed various BERT-based models. The survey presents its contributions, results, limitations, and datasets used. We have also provided future research directions to encourage research in text-based emotion detection using these models.&quot;,&quot;publisher&quot;:&quot;Springer Science and Business Media B.V.&quot;,&quot;issue&quot;:&quot;8&quot;,&quot;volume&quot;:&quot;54&quot;},&quot;isTemporary&quot;:false}]},{&quot;citationID&quot;:&quot;MENDELEY_CITATION_892492b7-f45e-4ce6-b69c-983bee3d30b5&quot;,&quot;properties&quot;:{&quot;noteIndex&quot;:0},&quot;isEdited&quot;:false,&quot;manualOverride&quot;:{&quot;isManuallyOverridden&quot;:false,&quot;citeprocText&quot;:&quot;(Xin et al., 2020)&quot;,&quot;manualOverrideText&quot;:&quot;&quot;},&quot;citationTag&quot;:&quot;MENDELEY_CITATION_v3_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&quot;,&quot;citationItems&quot;:[{&quot;id&quot;:&quot;d4be8685-8d87-3acc-9455-695e5ea6c8a3&quot;,&quot;itemData&quot;:{&quot;type&quot;:&quot;article-journal&quot;,&quot;id&quot;:&quot;d4be8685-8d87-3acc-9455-695e5ea6c8a3&quot;,&quot;title&quot;:&quot;DeeBERT: Dynamic Early Exiting for Accelerating BERT Inference&quot;,&quot;author&quot;:[{&quot;family&quot;:&quot;Xin&quot;,&quot;given&quot;:&quot;Ji&quot;,&quot;parse-names&quot;:false,&quot;dropping-particle&quot;:&quot;&quot;,&quot;non-dropping-particle&quot;:&quot;&quot;},{&quot;family&quot;:&quot;Tang&quot;,&quot;given&quot;:&quot;Raphael&quot;,&quot;parse-names&quot;:false,&quot;dropping-particle&quot;:&quot;&quot;,&quot;non-dropping-particle&quot;:&quot;&quot;},{&quot;family&quot;:&quot;Lee&quot;,&quot;given&quot;:&quot;Jaejun&quot;,&quot;parse-names&quot;:false,&quot;dropping-particle&quot;:&quot;&quot;,&quot;non-dropping-particle&quot;:&quot;&quot;},{&quot;family&quot;:&quot;Yu&quot;,&quot;given&quot;:&quot;Yaoliang&quot;,&quot;parse-names&quot;:false,&quot;dropping-particle&quot;:&quot;&quot;,&quot;non-dropping-particle&quot;:&quot;&quot;},{&quot;family&quot;:&quot;Lin&quot;,&quot;given&quot;:&quot;Jimmy&quot;,&quot;parse-names&quot;:false,&quot;dropping-particle&quot;:&quot;&quot;,&quot;non-dropping-particle&quot;:&quot;&quot;}],&quot;container-title&quot;:&quot;Proceedings of the Annual Meeting of the Association for Computational Linguistics&quot;,&quot;accessed&quot;:{&quot;date-parts&quot;:[[2023,5,9]]},&quot;DOI&quot;:&quot;10.18653/v1/2020.acl-main.204&quot;,&quot;ISBN&quot;:&quot;9781952148255&quot;,&quot;ISSN&quot;:&quot;0736587X&quot;,&quot;URL&quot;:&quot;https://arxiv.org/abs/2004.12993v1&quot;,&quot;issued&quot;:{&quot;date-parts&quot;:[[2020,4,27]]},&quot;page&quot;:&quot;2246-2251&quot;,&quot;abstract&quot;:&quot;Large-scale pre-trained language models such as BERT have brought significant\nimprovements to NLP applications. However, they are also notorious for being\nslow in inference, which makes them difficult to deploy in real-time\napplications. We propose a simple but effective method, DeeBERT, to accelerate\nBERT inference. Our approach allows samples to exit earlier without passing\nthrough the entire model. Experiments show that DeeBERT is able to save up to\n~40% inference time with minimal degradation in model quality. Further analyses\nshow different behaviors in the BERT transformer layers and also reveal their\nredundancy. Our work provides new ideas to efficiently apply deep\ntransformer-based models to downstream tasks. Code is available at\nhttps://github.com/castorini/DeeBERT.&quot;,&quot;publisher&quot;:&quot;Association for Computational Linguistics (ACL)&quot;,&quot;container-title-short&quot;:&quot;&quot;},&quot;isTemporary&quot;:false}]},{&quot;citationID&quot;:&quot;MENDELEY_CITATION_e4a46642-37b9-4ab8-8be0-aeb9046b10a9&quot;,&quot;properties&quot;:{&quot;noteIndex&quot;:0},&quot;isEdited&quot;:false,&quot;manualOverride&quot;:{&quot;isManuallyOverridden&quot;:false,&quot;citeprocText&quot;:&quot;(Anantharaman et al., 2022)&quot;,&quot;manualOverrideText&quot;:&quot;&quot;},&quot;citationTag&quot;:&quot;MENDELEY_CITATION_v3_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&quot;,&quot;citationItems&quot;:[{&quot;id&quot;:&quot;e8ea824a-89ad-340f-aec9-6ba81f026441&quot;,&quot;itemData&quot;:{&quot;type&quot;:&quot;article-journal&quot;,&quot;id&quot;:&quot;e8ea824a-89ad-340f-aec9-6ba81f026441&quot;,&quot;title&quot;:&quot;SSN_MLRG1@LT-EDI-ACL2022: Multi-Class Classification using BERT models for Detecting Depression Signs from Social Media Text&quot;,&quot;author&quot;:[{&quot;family&quot;:&quot;Anantharaman&quot;,&quot;given&quot;:&quot;Karun&quot;,&quot;parse-names&quot;:false,&quot;dropping-particle&quot;:&quot;&quot;,&quot;non-dropping-particle&quot;:&quot;&quot;},{&quot;family&quot;:&quot;Rajalakshmi&quot;,&quot;given&quot;:&quot;S.&quot;,&quot;parse-names&quot;:false,&quot;dropping-particle&quot;:&quot;&quot;,&quot;non-dropping-particle&quot;:&quot;&quot;},{&quot;family&quot;:&quot;Angel Deborah&quot;,&quot;given&quot;:&quot;S.&quot;,&quot;parse-names&quot;:false,&quot;dropping-particle&quot;:&quot;&quot;,&quot;non-dropping-particle&quot;:&quot;&quot;},{&quot;family&quot;:&quot;Saritha&quot;,&quot;given&quot;:&quot;M.&quot;,&quot;parse-names&quot;:false,&quot;dropping-particle&quot;:&quot;&quot;,&quot;non-dropping-particle&quot;:&quot;&quot;},{&quot;family&quot;:&quot;Sakaya Milton&quot;,&quot;given&quot;:&quot;R.&quot;,&quot;parse-names&quot;:false,&quot;dropping-particle&quot;:&quot;&quot;,&quot;non-dropping-particle&quot;:&quot;&quot;}],&quot;container-title&quot;:&quot;LTEDI 2022 - 2nd Workshop on Language Technology for Equality, Diversity and Inclusion, Proceedings of the Workshop&quot;,&quot;accessed&quot;:{&quot;date-parts&quot;:[[2023,5,9]]},&quot;DOI&quot;:&quot;10.18653/V1/2022.LTEDI-1.44&quot;,&quot;ISBN&quot;:&quot;9781955917438&quot;,&quot;URL&quot;:&quot;https://aclanthology.org/2022.ltedi-1.44&quot;,&quot;issued&quot;:{&quot;date-parts&quot;:[[2022]]},&quot;page&quot;:&quot;296-300&quot;,&quot;abstract&quot;:&quot;DepSign-LT-EDI@ACL-2022 aims to ascertain the signs of depression of a person from their messages and posts on social media wherein people share their feelings and emotions. Given social media postings in English, the system should classify the signs of depression into three labels namely “not depressed”, “moderately depressed”, and “severely depressed”. To achieve this objective, we have adopted a fine-tuned BERT model. This solution from team SSN_MLRG1 achieves 58.5% accuracy on the DepSign-LT-EDI@ACL-2022 test set.&quot;,&quot;publisher&quot;:&quot;Association for Computational Linguistics (ACL)&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4080F-CB5F-4D7A-AEDE-08ECD3560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5</Pages>
  <Words>2594</Words>
  <Characters>13364</Characters>
  <Application>Microsoft Office Word</Application>
  <DocSecurity>0</DocSecurity>
  <Lines>219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50</cp:revision>
  <dcterms:created xsi:type="dcterms:W3CDTF">2023-05-09T05:25:00Z</dcterms:created>
  <dcterms:modified xsi:type="dcterms:W3CDTF">2023-05-10T11:01:00Z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3454ca8e-f295-4b0e-97d5-8506419e5b45</vt:lpwstr>
  </property>
</Properties>
</file>