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C3iHub, IIT Kanpur</w:t>
      </w:r>
    </w:p>
    <w:p>
      <w:r>
        <w:t>Role: SOC Manager</w:t>
      </w:r>
    </w:p>
    <w:p>
      <w:r>
        <w:t>ATS Match Score: 66.57%</w:t>
      </w:r>
    </w:p>
    <w:p>
      <w:pPr>
        <w:pStyle w:val="Heading2"/>
      </w:pPr>
      <w:r>
        <w:t>Matched Keywords</w:t>
      </w:r>
    </w:p>
    <w:p>
      <w:r>
        <w:t>✓ SOC</w:t>
      </w:r>
    </w:p>
    <w:p>
      <w:pPr>
        <w:pStyle w:val="Heading2"/>
      </w:pPr>
      <w:r>
        <w:t>Missing Keywords</w:t>
      </w:r>
    </w:p>
    <w:p>
      <w:r>
        <w:t>✗ Incident Response</w:t>
      </w:r>
    </w:p>
    <w:p>
      <w:pPr>
        <w:pStyle w:val="Heading2"/>
      </w:pPr>
      <w:r>
        <w:t>Recommendations</w:t>
      </w:r>
    </w:p>
    <w:p>
      <w:r>
        <w:t>Add experience, projects or skills related to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