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EvonSys</w:t>
      </w:r>
    </w:p>
    <w:p>
      <w:r>
        <w:t>Role: Information Security Analyst</w:t>
      </w:r>
    </w:p>
    <w:p>
      <w:r>
        <w:t>ATS Match Score: 64.76%</w:t>
      </w:r>
    </w:p>
    <w:p>
      <w:pPr>
        <w:pStyle w:val="Heading2"/>
      </w:pPr>
      <w:r>
        <w:t>Matched Keywords</w:t>
      </w:r>
    </w:p>
    <w:p>
      <w:r>
        <w:t>✓ SOC</w:t>
      </w:r>
    </w:p>
    <w:p>
      <w:pPr>
        <w:pStyle w:val="Heading2"/>
      </w:pPr>
      <w:r>
        <w:t>Missing Keywords</w:t>
      </w:r>
    </w:p>
    <w:p>
      <w:r>
        <w:t>No major missing keywords.</w:t>
      </w:r>
    </w:p>
    <w:p>
      <w:pPr>
        <w:pStyle w:val="Heading2"/>
      </w:pPr>
      <w:r>
        <w:t>Recommendations</w:t>
      </w:r>
    </w:p>
    <w:p>
      <w:r>
        <w:t>Resume is well aligned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