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DESIGN PRINCIPLES</w:t>
      </w:r>
    </w:p>
    <w:p>
      <w:pPr>
        <w:pStyle w:val="Body"/>
        <w:rPr>
          <w:lang w:val="en-US"/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Single Responsibility Principle</w:t>
      </w:r>
    </w:p>
    <w:p>
      <w:pPr>
        <w:pStyle w:val="Body"/>
        <w:rPr>
          <w:lang w:val="en-US"/>
        </w:rPr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7fff4" w:sz="8" w:space="0" w:shadow="0" w:frame="0"/>
          <w:insideV w:val="single" w:color="f7fff4" w:sz="8" w:space="0" w:shadow="0" w:frame="0"/>
        </w:tblBorders>
        <w:shd w:val="clear" w:color="auto" w:fill="cdd4e9"/>
        <w:tblLayout w:type="fixed"/>
      </w:tblPr>
      <w:tblGrid>
        <w:gridCol w:w="662"/>
        <w:gridCol w:w="2433"/>
        <w:gridCol w:w="2991"/>
        <w:gridCol w:w="2924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#</w:t>
            </w:r>
          </w:p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Related modules</w:t>
            </w:r>
          </w:p>
        </w:tc>
        <w:tc>
          <w:tcPr>
            <w:tcW w:type="dxa" w:w="2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Improvement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</w:t>
            </w:r>
          </w:p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InterbankSubsystemController</w:t>
            </w:r>
          </w:p>
        </w:tc>
        <w:tc>
          <w:tcPr>
            <w:tcW w:type="dxa" w:w="2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It is responsible for 02 tasks: data flow control and data conversion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Divide into 2 classes which are responsible for 2 tasks.</w:t>
            </w:r>
          </w:p>
        </w:tc>
      </w:tr>
      <w:tr>
        <w:tblPrEx>
          <w:shd w:val="clear" w:color="auto" w:fill="cdd4e9"/>
        </w:tblPrEx>
        <w:trPr>
          <w:trHeight w:val="1521" w:hRule="atLeast"/>
        </w:trPr>
        <w:tc>
          <w:tcPr>
            <w:tcW w:type="dxa" w:w="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</w:t>
            </w:r>
          </w:p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PlaceOrderController</w:t>
            </w:r>
          </w:p>
        </w:tc>
        <w:tc>
          <w:tcPr>
            <w:tcW w:type="dxa" w:w="2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It is responsible for 3 tasks: create order, validate delivery information and calculate shipping fee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Divide into: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- 2 interfaces for creating order and validating delivery information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- 1 interface ShippingFeeCalculator</w:t>
            </w:r>
          </w:p>
        </w:tc>
      </w:tr>
      <w:tr>
        <w:tblPrEx>
          <w:shd w:val="clear" w:color="auto" w:fill="cdd4e9"/>
        </w:tblPrEx>
        <w:trPr>
          <w:trHeight w:val="1521" w:hRule="atLeast"/>
        </w:trPr>
        <w:tc>
          <w:tcPr>
            <w:tcW w:type="dxa" w:w="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</w:t>
            </w:r>
          </w:p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PlaceRushOrder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Controller</w:t>
            </w:r>
          </w:p>
        </w:tc>
        <w:tc>
          <w:tcPr>
            <w:tcW w:type="dxa" w:w="2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It is responsible for 3 tasks: create order, validate delivery information and calculate shipping fee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Divide into: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- 2 interfaces for creating order and validating delivery information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- 1 interface ShippingFeeCalculator</w:t>
            </w:r>
          </w:p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Open/Closed Principle</w:t>
      </w:r>
    </w:p>
    <w:p>
      <w:pPr>
        <w:pStyle w:val="Body"/>
        <w:rPr>
          <w:lang w:val="en-US"/>
        </w:rPr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91"/>
        <w:gridCol w:w="2844"/>
        <w:gridCol w:w="2693"/>
        <w:gridCol w:w="2782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Related modules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Improvement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2.1.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PlaceRushOrderController,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calculateShippingFee method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</w:t>
            </w:r>
            <w:r>
              <w:rPr>
                <w:shd w:val="nil" w:color="auto" w:fill="auto"/>
                <w:rtl w:val="0"/>
                <w:lang w:val="en-US"/>
              </w:rPr>
              <w:t>odify the old codes</w:t>
            </w:r>
            <w:r>
              <w:rPr>
                <w:shd w:val="nil" w:color="auto" w:fill="auto"/>
                <w:rtl w:val="0"/>
                <w:lang w:val="en-US"/>
              </w:rPr>
              <w:t xml:space="preserve"> in PlaceOrderController</w:t>
            </w:r>
            <w:r>
              <w:rPr>
                <w:shd w:val="nil" w:color="auto" w:fill="auto"/>
                <w:rtl w:val="0"/>
                <w:lang w:val="en-US"/>
              </w:rPr>
              <w:t xml:space="preserve"> when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changing the formula of shipping fee</w:t>
            </w:r>
            <w:r>
              <w:rPr>
                <w:shd w:val="nil" w:color="auto" w:fill="auto"/>
                <w:rtl w:val="0"/>
                <w:lang w:val="en-US"/>
              </w:rPr>
              <w:t xml:space="preserve"> for Rush Order</w:t>
            </w:r>
          </w:p>
        </w:tc>
        <w:tc>
          <w:tcPr>
            <w:tcW w:type="dxa" w:w="2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create an interface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ShippingFeeCalculator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 let the controller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depends on it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PlaceRushOrderController,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processDeliveryInfo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</w:t>
            </w:r>
            <w:r>
              <w:rPr>
                <w:shd w:val="nil" w:color="auto" w:fill="auto"/>
                <w:rtl w:val="0"/>
                <w:lang w:val="en-US"/>
              </w:rPr>
              <w:t>odify the old codes</w:t>
            </w:r>
            <w:r>
              <w:rPr>
                <w:shd w:val="nil" w:color="auto" w:fill="auto"/>
                <w:rtl w:val="0"/>
                <w:lang w:val="en-US"/>
              </w:rPr>
              <w:t xml:space="preserve"> in PlaceOrderController</w:t>
            </w:r>
            <w:r>
              <w:rPr>
                <w:shd w:val="nil" w:color="auto" w:fill="auto"/>
                <w:rtl w:val="0"/>
                <w:lang w:val="en-US"/>
              </w:rPr>
              <w:t xml:space="preserve"> when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 xml:space="preserve">changing the </w:t>
            </w:r>
            <w:r>
              <w:rPr>
                <w:shd w:val="nil" w:color="auto" w:fill="auto"/>
                <w:rtl w:val="0"/>
                <w:lang w:val="en-US"/>
              </w:rPr>
              <w:t>validation of delivery information</w:t>
            </w:r>
          </w:p>
        </w:tc>
        <w:tc>
          <w:tcPr>
            <w:tcW w:type="dxa" w:w="2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 an interface DeliveryInfoValidation and let controller implements it</w:t>
            </w:r>
          </w:p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Liskov Substitution Principle</w:t>
      </w:r>
    </w:p>
    <w:p>
      <w:pPr>
        <w:pStyle w:val="Body"/>
        <w:rPr>
          <w:lang w:val="en-US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2552"/>
        <w:gridCol w:w="2835"/>
        <w:gridCol w:w="2925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Related modules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Improvement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3.1.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Method getAllMedia() in Media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Method return List but children classes override and return null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Delete method in children classes</w:t>
            </w:r>
          </w:p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Heading"/>
        <w:numPr>
          <w:ilvl w:val="0"/>
          <w:numId w:val="5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Interface Segregation Principle</w:t>
      </w:r>
    </w:p>
    <w:p>
      <w:pPr>
        <w:pStyle w:val="Body"/>
        <w:rPr>
          <w:lang w:val="en-US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2552"/>
        <w:gridCol w:w="2835"/>
        <w:gridCol w:w="2925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Related modules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Improvement</w:t>
            </w:r>
          </w:p>
        </w:tc>
      </w:tr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InterbankSubSystem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7f9fa"/>
                <w:rtl w:val="0"/>
              </w:rPr>
              <w:t>payment subsystem for a payment actor is expected to have the two operations payOrder() and refund()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Put 2 methods into the same interface InterbankInterface</w:t>
            </w:r>
          </w:p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numPr>
          <w:ilvl w:val="0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Dependency Inversion Principle</w:t>
      </w:r>
    </w:p>
    <w:p>
      <w:pPr>
        <w:pStyle w:val="Body"/>
        <w:rPr>
          <w:lang w:val="en-US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2552"/>
        <w:gridCol w:w="2835"/>
        <w:gridCol w:w="2925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Related modules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Improvement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5.1.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PaymentTransaction and CreditCard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Cannot adding new type of card without modifying PaymentTransaction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Make a</w:t>
            </w:r>
            <w:r>
              <w:rPr>
                <w:shd w:val="nil" w:color="auto" w:fill="auto"/>
                <w:rtl w:val="0"/>
                <w:lang w:val="en-US"/>
              </w:rPr>
              <w:t>n</w:t>
            </w:r>
            <w:r>
              <w:rPr>
                <w:shd w:val="nil" w:color="auto" w:fill="auto"/>
                <w:rtl w:val="0"/>
                <w:lang w:val="en-US"/>
              </w:rPr>
              <w:t xml:space="preserve"> abstract class as parent of all other type</w:t>
            </w:r>
            <w:r>
              <w:rPr>
                <w:shd w:val="nil" w:color="auto" w:fill="auto"/>
                <w:rtl w:val="0"/>
                <w:lang w:val="en-US"/>
              </w:rPr>
              <w:t>s</w:t>
            </w:r>
            <w:r>
              <w:rPr>
                <w:shd w:val="nil" w:color="auto" w:fill="auto"/>
                <w:rtl w:val="0"/>
                <w:lang w:val="en-US"/>
              </w:rPr>
              <w:t xml:space="preserve"> of payment card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5.2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PlaceOrderController, PlaceRushOrderController and ShippingFeeCalculator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Cannot change new formula to calculate shipping fee without modifying codes</w:t>
            </w:r>
          </w:p>
        </w:tc>
        <w:tc>
          <w:tcPr>
            <w:tcW w:type="dxa" w:w="2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Make an abstract class as parent of all types of calculating shipping fee</w:t>
            </w:r>
          </w:p>
        </w:tc>
      </w:tr>
    </w:tbl>
    <w:p>
      <w:pPr>
        <w:pStyle w:val="Body"/>
        <w:widowControl w:val="0"/>
        <w:spacing w:line="240" w:lineRule="auto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