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ED029" w14:textId="56795A01" w:rsidR="00B2370F" w:rsidRPr="00543CB4" w:rsidRDefault="005329E9" w:rsidP="00AC731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43CB4">
        <w:rPr>
          <w:rFonts w:ascii="Arial" w:hAnsi="Arial" w:cs="Arial"/>
          <w:b/>
          <w:bCs/>
          <w:sz w:val="32"/>
          <w:szCs w:val="32"/>
        </w:rPr>
        <w:t>Use case “</w:t>
      </w:r>
      <w:r w:rsidR="006A7652" w:rsidRPr="00543CB4">
        <w:rPr>
          <w:rFonts w:ascii="Arial" w:hAnsi="Arial" w:cs="Arial"/>
          <w:b/>
          <w:bCs/>
          <w:sz w:val="32"/>
          <w:szCs w:val="32"/>
        </w:rPr>
        <w:t>Pay</w:t>
      </w:r>
      <w:r w:rsidRPr="00543CB4">
        <w:rPr>
          <w:rFonts w:ascii="Arial" w:hAnsi="Arial" w:cs="Arial"/>
          <w:b/>
          <w:bCs/>
          <w:sz w:val="32"/>
          <w:szCs w:val="32"/>
        </w:rPr>
        <w:t xml:space="preserve"> Order”</w:t>
      </w:r>
    </w:p>
    <w:p w14:paraId="11C2C184" w14:textId="623602F3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 xml:space="preserve">Use case code: </w:t>
      </w:r>
    </w:p>
    <w:p w14:paraId="4D1BFF3D" w14:textId="020569DB" w:rsidR="004E4F6F" w:rsidRPr="00543CB4" w:rsidRDefault="004E4F6F" w:rsidP="00AC7314">
      <w:pPr>
        <w:pStyle w:val="ListParagraph"/>
        <w:spacing w:line="360" w:lineRule="auto"/>
        <w:ind w:left="1440"/>
        <w:rPr>
          <w:rFonts w:ascii="Arial" w:hAnsi="Arial" w:cs="Arial"/>
          <w:b/>
          <w:bCs/>
        </w:rPr>
      </w:pPr>
      <w:r w:rsidRPr="00543CB4">
        <w:rPr>
          <w:rFonts w:ascii="Arial" w:hAnsi="Arial" w:cs="Arial"/>
        </w:rPr>
        <w:t>UC00</w:t>
      </w:r>
      <w:r w:rsidR="006A7652" w:rsidRPr="00543CB4">
        <w:rPr>
          <w:rFonts w:ascii="Arial" w:hAnsi="Arial" w:cs="Arial"/>
        </w:rPr>
        <w:t>2</w:t>
      </w:r>
    </w:p>
    <w:p w14:paraId="58619CB4" w14:textId="7F0DB96A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Brief Description:</w:t>
      </w:r>
    </w:p>
    <w:p w14:paraId="4C8F1337" w14:textId="3F0235F0" w:rsidR="00F629F6" w:rsidRPr="00543CB4" w:rsidRDefault="00F629F6" w:rsidP="00AC7314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543CB4">
        <w:rPr>
          <w:rFonts w:ascii="Arial" w:hAnsi="Arial" w:cs="Arial"/>
        </w:rPr>
        <w:t xml:space="preserve">This use case describes the interaction between </w:t>
      </w:r>
      <w:r w:rsidR="000365E2">
        <w:rPr>
          <w:rFonts w:ascii="Arial" w:hAnsi="Arial" w:cs="Arial"/>
        </w:rPr>
        <w:t>Customer</w:t>
      </w:r>
      <w:r w:rsidRPr="00543CB4">
        <w:rPr>
          <w:rFonts w:ascii="Arial" w:hAnsi="Arial" w:cs="Arial"/>
        </w:rPr>
        <w:t xml:space="preserve">, Interbank and AIMS Software when </w:t>
      </w:r>
      <w:r w:rsidR="000365E2">
        <w:rPr>
          <w:rFonts w:ascii="Arial" w:hAnsi="Arial" w:cs="Arial"/>
        </w:rPr>
        <w:t>customer</w:t>
      </w:r>
      <w:r w:rsidRPr="00543CB4">
        <w:rPr>
          <w:rFonts w:ascii="Arial" w:hAnsi="Arial" w:cs="Arial"/>
        </w:rPr>
        <w:t xml:space="preserve"> wishes to p</w:t>
      </w:r>
      <w:r w:rsidR="00915F60" w:rsidRPr="00543CB4">
        <w:rPr>
          <w:rFonts w:ascii="Arial" w:hAnsi="Arial" w:cs="Arial"/>
        </w:rPr>
        <w:t>ay</w:t>
      </w:r>
      <w:r w:rsidRPr="00543CB4">
        <w:rPr>
          <w:rFonts w:ascii="Arial" w:hAnsi="Arial" w:cs="Arial"/>
        </w:rPr>
        <w:t xml:space="preserve"> an order.</w:t>
      </w:r>
    </w:p>
    <w:p w14:paraId="2AA81AE0" w14:textId="22F04D0F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Actors</w:t>
      </w:r>
    </w:p>
    <w:p w14:paraId="77C8FAAF" w14:textId="5C828CA5" w:rsidR="00F629F6" w:rsidRPr="00543CB4" w:rsidRDefault="000365E2" w:rsidP="00AC731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</w:rPr>
      </w:pPr>
      <w:bookmarkStart w:id="0" w:name="_GoBack"/>
      <w:r>
        <w:rPr>
          <w:rFonts w:ascii="Arial" w:hAnsi="Arial" w:cs="Arial"/>
          <w:b/>
          <w:bCs/>
        </w:rPr>
        <w:t>Customer</w:t>
      </w:r>
      <w:bookmarkEnd w:id="0"/>
    </w:p>
    <w:p w14:paraId="299D5AB3" w14:textId="38C2FC85" w:rsidR="00F629F6" w:rsidRPr="00543CB4" w:rsidRDefault="00F629F6" w:rsidP="00AC731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Interbank</w:t>
      </w:r>
    </w:p>
    <w:p w14:paraId="130C368C" w14:textId="70206DE4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Preconditions</w:t>
      </w:r>
    </w:p>
    <w:p w14:paraId="2724AEE7" w14:textId="5DC3A935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Basic Flow of Events</w:t>
      </w:r>
    </w:p>
    <w:p w14:paraId="10503C19" w14:textId="77777777" w:rsidR="00EC7CA3" w:rsidRPr="00543CB4" w:rsidRDefault="00EC7CA3" w:rsidP="00EC7CA3">
      <w:pPr>
        <w:pStyle w:val="ListParagraph"/>
        <w:spacing w:line="360" w:lineRule="auto"/>
        <w:rPr>
          <w:rFonts w:ascii="Arial" w:hAnsi="Arial" w:cs="Arial"/>
        </w:rPr>
      </w:pPr>
      <w:r w:rsidRPr="00543CB4">
        <w:rPr>
          <w:rFonts w:ascii="Arial" w:hAnsi="Arial" w:cs="Arial"/>
        </w:rPr>
        <w:t>Step 1. The AIMS software displays the payment screen</w:t>
      </w:r>
    </w:p>
    <w:p w14:paraId="4BC31CF8" w14:textId="1C2B9F07" w:rsidR="00EC7CA3" w:rsidRPr="00543CB4" w:rsidRDefault="00EC7CA3" w:rsidP="00EC7CA3">
      <w:pPr>
        <w:pStyle w:val="ListParagraph"/>
        <w:spacing w:line="360" w:lineRule="auto"/>
        <w:rPr>
          <w:rFonts w:ascii="Arial" w:hAnsi="Arial" w:cs="Arial"/>
        </w:rPr>
      </w:pPr>
      <w:r w:rsidRPr="00543CB4">
        <w:rPr>
          <w:rFonts w:ascii="Arial" w:hAnsi="Arial" w:cs="Arial"/>
        </w:rPr>
        <w:t>Step 2. The customer enters card info and confirm transaction</w:t>
      </w:r>
    </w:p>
    <w:p w14:paraId="667170E6" w14:textId="3D09AAC2" w:rsidR="00EC7CA3" w:rsidRPr="00543CB4" w:rsidRDefault="00EC7CA3" w:rsidP="00EC7CA3">
      <w:pPr>
        <w:pStyle w:val="ListParagraph"/>
        <w:spacing w:line="360" w:lineRule="auto"/>
        <w:rPr>
          <w:rFonts w:ascii="Arial" w:hAnsi="Arial" w:cs="Arial"/>
        </w:rPr>
      </w:pPr>
      <w:r w:rsidRPr="00543CB4">
        <w:rPr>
          <w:rFonts w:ascii="Arial" w:hAnsi="Arial" w:cs="Arial"/>
        </w:rPr>
        <w:t>Step 3. The AIMS software asks the Interbank to process the transaction</w:t>
      </w:r>
    </w:p>
    <w:p w14:paraId="4482BE48" w14:textId="62A05A6E" w:rsidR="00EC7CA3" w:rsidRPr="00543CB4" w:rsidRDefault="00EC7CA3" w:rsidP="00EC7CA3">
      <w:pPr>
        <w:pStyle w:val="ListParagraph"/>
        <w:spacing w:line="360" w:lineRule="auto"/>
        <w:rPr>
          <w:rFonts w:ascii="Arial" w:hAnsi="Arial" w:cs="Arial"/>
        </w:rPr>
      </w:pPr>
      <w:r w:rsidRPr="00543CB4">
        <w:rPr>
          <w:rFonts w:ascii="Arial" w:hAnsi="Arial" w:cs="Arial"/>
        </w:rPr>
        <w:t>Step 4. The Interbank processes the transaction</w:t>
      </w:r>
    </w:p>
    <w:p w14:paraId="055BEAAB" w14:textId="4AE059E7" w:rsidR="00EC7CA3" w:rsidRPr="00543CB4" w:rsidRDefault="00EC7CA3" w:rsidP="00EC7CA3">
      <w:pPr>
        <w:pStyle w:val="ListParagraph"/>
        <w:spacing w:line="360" w:lineRule="auto"/>
        <w:rPr>
          <w:rFonts w:ascii="Arial" w:hAnsi="Arial" w:cs="Arial"/>
        </w:rPr>
      </w:pPr>
      <w:r w:rsidRPr="00543CB4">
        <w:rPr>
          <w:rFonts w:ascii="Arial" w:hAnsi="Arial" w:cs="Arial"/>
        </w:rPr>
        <w:t>Step 5. The AIMS software saves the payment transaction.</w:t>
      </w:r>
    </w:p>
    <w:p w14:paraId="622D9D4A" w14:textId="6198C583" w:rsidR="00F629F6" w:rsidRPr="00543CB4" w:rsidRDefault="00F629F6" w:rsidP="00EC7CA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9482" w:type="dxa"/>
        <w:tblInd w:w="720" w:type="dxa"/>
        <w:tblLook w:val="04A0" w:firstRow="1" w:lastRow="0" w:firstColumn="1" w:lastColumn="0" w:noHBand="0" w:noVBand="1"/>
      </w:tblPr>
      <w:tblGrid>
        <w:gridCol w:w="693"/>
        <w:gridCol w:w="1134"/>
        <w:gridCol w:w="2835"/>
        <w:gridCol w:w="3402"/>
        <w:gridCol w:w="1418"/>
      </w:tblGrid>
      <w:tr w:rsidR="00B61BAB" w:rsidRPr="00543CB4" w14:paraId="7EB8E582" w14:textId="77777777" w:rsidTr="00EC7CA3">
        <w:tc>
          <w:tcPr>
            <w:tcW w:w="693" w:type="dxa"/>
            <w:shd w:val="clear" w:color="auto" w:fill="9CC2E5" w:themeFill="accent5" w:themeFillTint="99"/>
            <w:vAlign w:val="center"/>
          </w:tcPr>
          <w:p w14:paraId="6C62FA0E" w14:textId="091E8D3E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2C1FE299" w14:textId="09134CA0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835" w:type="dxa"/>
            <w:shd w:val="clear" w:color="auto" w:fill="9CC2E5" w:themeFill="accent5" w:themeFillTint="99"/>
            <w:vAlign w:val="center"/>
          </w:tcPr>
          <w:p w14:paraId="5E44D6A1" w14:textId="6DDAD04A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402" w:type="dxa"/>
            <w:shd w:val="clear" w:color="auto" w:fill="9CC2E5" w:themeFill="accent5" w:themeFillTint="99"/>
            <w:vAlign w:val="center"/>
          </w:tcPr>
          <w:p w14:paraId="11EAD088" w14:textId="4B2E23D0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784EB669" w14:textId="6CC72A61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4E4F6F" w:rsidRPr="00543CB4" w14:paraId="433A5952" w14:textId="77777777" w:rsidTr="00EC7CA3">
        <w:tc>
          <w:tcPr>
            <w:tcW w:w="693" w:type="dxa"/>
            <w:vAlign w:val="center"/>
          </w:tcPr>
          <w:p w14:paraId="1649A6BD" w14:textId="4AF05EE1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228E538A" w14:textId="5C3765C4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t xml:space="preserve">At Step </w:t>
            </w:r>
            <w:r w:rsidR="00EC7CA3" w:rsidRPr="00543CB4">
              <w:rPr>
                <w:rFonts w:ascii="Arial" w:hAnsi="Arial" w:cs="Arial"/>
              </w:rPr>
              <w:t>5</w:t>
            </w:r>
          </w:p>
        </w:tc>
        <w:tc>
          <w:tcPr>
            <w:tcW w:w="2835" w:type="dxa"/>
            <w:vAlign w:val="center"/>
          </w:tcPr>
          <w:p w14:paraId="4927956C" w14:textId="32FEC484" w:rsidR="004E4F6F" w:rsidRPr="00543CB4" w:rsidRDefault="00EC7CA3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t>If the card number is invalid</w:t>
            </w:r>
          </w:p>
        </w:tc>
        <w:tc>
          <w:tcPr>
            <w:tcW w:w="3402" w:type="dxa"/>
            <w:vAlign w:val="center"/>
          </w:tcPr>
          <w:p w14:paraId="64F5F16E" w14:textId="77777777" w:rsidR="004E4F6F" w:rsidRPr="00543CB4" w:rsidRDefault="00EC7CA3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 w:hanging="284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Interbank respond to AIMS software that card number is invalid</w:t>
            </w:r>
            <w:r w:rsidR="004E4F6F" w:rsidRPr="00543CB4">
              <w:rPr>
                <w:rFonts w:ascii="Arial" w:hAnsi="Arial" w:cs="Arial"/>
              </w:rPr>
              <w:t>.</w:t>
            </w:r>
          </w:p>
          <w:p w14:paraId="0E9C243B" w14:textId="45B9398A" w:rsidR="00EC7CA3" w:rsidRPr="00543CB4" w:rsidRDefault="00EC7CA3" w:rsidP="00EC7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 w:hanging="284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t>The AIMS software</w:t>
            </w:r>
            <w:r w:rsidR="005D1065">
              <w:rPr>
                <w:rFonts w:ascii="Arial" w:hAnsi="Arial" w:cs="Arial"/>
              </w:rPr>
              <w:t xml:space="preserve"> </w:t>
            </w:r>
            <w:r w:rsidR="005D1065" w:rsidRPr="00543CB4">
              <w:rPr>
                <w:rFonts w:ascii="Arial" w:hAnsi="Arial" w:cs="Arial"/>
              </w:rPr>
              <w:t>notifies customer that</w:t>
            </w:r>
            <w:r w:rsidRPr="00543CB4">
              <w:rPr>
                <w:rFonts w:ascii="Arial" w:hAnsi="Arial" w:cs="Arial"/>
              </w:rPr>
              <w:t xml:space="preserve"> </w:t>
            </w:r>
            <w:r w:rsidR="005D1065" w:rsidRPr="00543CB4">
              <w:rPr>
                <w:rFonts w:ascii="Arial" w:hAnsi="Arial" w:cs="Arial"/>
              </w:rPr>
              <w:t>the card number is invalid</w:t>
            </w:r>
            <w:r w:rsidRPr="00543CB4">
              <w:rPr>
                <w:rFonts w:ascii="Arial" w:hAnsi="Arial" w:cs="Arial"/>
              </w:rPr>
              <w:t>.</w:t>
            </w:r>
          </w:p>
        </w:tc>
        <w:tc>
          <w:tcPr>
            <w:tcW w:w="1418" w:type="dxa"/>
            <w:vAlign w:val="center"/>
          </w:tcPr>
          <w:p w14:paraId="1726B6AA" w14:textId="277E9CA9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 xml:space="preserve">Resumes at Step </w:t>
            </w:r>
            <w:r w:rsidR="00EC7CA3" w:rsidRPr="00543CB4">
              <w:rPr>
                <w:rFonts w:ascii="Arial" w:hAnsi="Arial" w:cs="Arial"/>
              </w:rPr>
              <w:t>1</w:t>
            </w:r>
          </w:p>
        </w:tc>
      </w:tr>
      <w:tr w:rsidR="004E4F6F" w:rsidRPr="00543CB4" w14:paraId="63111E16" w14:textId="77777777" w:rsidTr="00EC7CA3">
        <w:tc>
          <w:tcPr>
            <w:tcW w:w="693" w:type="dxa"/>
            <w:vAlign w:val="center"/>
          </w:tcPr>
          <w:p w14:paraId="30817628" w14:textId="0274C272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134" w:type="dxa"/>
            <w:vAlign w:val="center"/>
          </w:tcPr>
          <w:p w14:paraId="719EAE6D" w14:textId="6657B4C0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t xml:space="preserve">At Step </w:t>
            </w:r>
            <w:r w:rsidR="00EC7CA3" w:rsidRPr="00543CB4">
              <w:rPr>
                <w:rFonts w:ascii="Arial" w:hAnsi="Arial" w:cs="Arial"/>
              </w:rPr>
              <w:t>5</w:t>
            </w:r>
          </w:p>
        </w:tc>
        <w:tc>
          <w:tcPr>
            <w:tcW w:w="2835" w:type="dxa"/>
            <w:vAlign w:val="center"/>
          </w:tcPr>
          <w:p w14:paraId="6F9679E4" w14:textId="360F896E" w:rsidR="004E4F6F" w:rsidRPr="00543CB4" w:rsidRDefault="00EC7CA3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t>If the balance is not enough</w:t>
            </w:r>
          </w:p>
        </w:tc>
        <w:tc>
          <w:tcPr>
            <w:tcW w:w="3402" w:type="dxa"/>
            <w:vAlign w:val="center"/>
          </w:tcPr>
          <w:p w14:paraId="5E803DCA" w14:textId="326B2D9F" w:rsidR="00EC7CA3" w:rsidRPr="00543CB4" w:rsidRDefault="00EC7CA3" w:rsidP="00EC7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 w:hanging="284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Interbank respond to AIMS software that the balance is not enough.</w:t>
            </w:r>
          </w:p>
          <w:p w14:paraId="7ACF080D" w14:textId="58E78432" w:rsidR="004E4F6F" w:rsidRPr="00543CB4" w:rsidRDefault="00784F8E" w:rsidP="00707DB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 w:hanging="284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t>The AIMS software notifies customer that the balance is not enough.</w:t>
            </w:r>
          </w:p>
        </w:tc>
        <w:tc>
          <w:tcPr>
            <w:tcW w:w="1418" w:type="dxa"/>
            <w:vAlign w:val="center"/>
          </w:tcPr>
          <w:p w14:paraId="7374CE09" w14:textId="6F39702D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t xml:space="preserve">Resumes at Step </w:t>
            </w:r>
            <w:r w:rsidR="00EC7CA3" w:rsidRPr="00543CB4">
              <w:rPr>
                <w:rFonts w:ascii="Arial" w:hAnsi="Arial" w:cs="Arial"/>
              </w:rPr>
              <w:t>1</w:t>
            </w:r>
          </w:p>
        </w:tc>
      </w:tr>
    </w:tbl>
    <w:p w14:paraId="7EA935E1" w14:textId="4247A34E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Input data</w:t>
      </w:r>
    </w:p>
    <w:p w14:paraId="5150CBAA" w14:textId="78C22600" w:rsidR="002E665B" w:rsidRPr="00543CB4" w:rsidRDefault="002E665B" w:rsidP="00AC7314">
      <w:pPr>
        <w:pStyle w:val="ListParagraph"/>
        <w:spacing w:line="360" w:lineRule="auto"/>
        <w:jc w:val="center"/>
        <w:rPr>
          <w:rFonts w:ascii="Arial" w:hAnsi="Arial" w:cs="Arial"/>
          <w:b/>
          <w:bCs/>
          <w:i/>
          <w:iCs/>
        </w:rPr>
      </w:pPr>
      <w:r w:rsidRPr="00543CB4">
        <w:rPr>
          <w:rFonts w:ascii="Arial" w:hAnsi="Arial" w:cs="Arial"/>
          <w:i/>
          <w:iCs/>
        </w:rPr>
        <w:t>Table1 - Input data of delivery information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550"/>
        <w:gridCol w:w="1424"/>
        <w:gridCol w:w="1437"/>
        <w:gridCol w:w="1329"/>
        <w:gridCol w:w="1429"/>
        <w:gridCol w:w="3171"/>
      </w:tblGrid>
      <w:tr w:rsidR="00B61BAB" w:rsidRPr="00543CB4" w14:paraId="4129E45B" w14:textId="77777777" w:rsidTr="007B768D">
        <w:tc>
          <w:tcPr>
            <w:tcW w:w="551" w:type="dxa"/>
            <w:shd w:val="clear" w:color="auto" w:fill="A8D08D" w:themeFill="accent6" w:themeFillTint="99"/>
            <w:vAlign w:val="center"/>
          </w:tcPr>
          <w:p w14:paraId="3575FDDF" w14:textId="6590088E" w:rsidR="00B61BAB" w:rsidRPr="00543CB4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bookmarkStart w:id="1" w:name="_Hlk52193818"/>
            <w:r w:rsidRPr="00543CB4">
              <w:rPr>
                <w:rFonts w:ascii="Arial" w:hAnsi="Arial" w:cs="Arial"/>
                <w:b/>
                <w:bCs/>
              </w:rPr>
              <w:lastRenderedPageBreak/>
              <w:t>No</w:t>
            </w:r>
          </w:p>
        </w:tc>
        <w:tc>
          <w:tcPr>
            <w:tcW w:w="1439" w:type="dxa"/>
            <w:shd w:val="clear" w:color="auto" w:fill="A8D08D" w:themeFill="accent6" w:themeFillTint="99"/>
            <w:vAlign w:val="center"/>
          </w:tcPr>
          <w:p w14:paraId="0A9918E0" w14:textId="0DDE26BF" w:rsidR="00B61BAB" w:rsidRPr="00543CB4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438" w:type="dxa"/>
            <w:shd w:val="clear" w:color="auto" w:fill="A8D08D" w:themeFill="accent6" w:themeFillTint="99"/>
            <w:vAlign w:val="center"/>
          </w:tcPr>
          <w:p w14:paraId="2E5BFA14" w14:textId="2F382CFF" w:rsidR="00B61BAB" w:rsidRPr="00543CB4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239" w:type="dxa"/>
            <w:shd w:val="clear" w:color="auto" w:fill="A8D08D" w:themeFill="accent6" w:themeFillTint="99"/>
            <w:vAlign w:val="center"/>
          </w:tcPr>
          <w:p w14:paraId="1995ADA8" w14:textId="170EA7B8" w:rsidR="00B61BAB" w:rsidRPr="00543CB4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1438" w:type="dxa"/>
            <w:shd w:val="clear" w:color="auto" w:fill="A8D08D" w:themeFill="accent6" w:themeFillTint="99"/>
            <w:vAlign w:val="center"/>
          </w:tcPr>
          <w:p w14:paraId="7A570449" w14:textId="7FF803A3" w:rsidR="00B61BAB" w:rsidRPr="00543CB4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3235" w:type="dxa"/>
            <w:shd w:val="clear" w:color="auto" w:fill="A8D08D" w:themeFill="accent6" w:themeFillTint="99"/>
            <w:vAlign w:val="center"/>
          </w:tcPr>
          <w:p w14:paraId="1E33B816" w14:textId="3E2E22B3" w:rsidR="00B61BAB" w:rsidRPr="00543CB4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Example</w:t>
            </w:r>
          </w:p>
        </w:tc>
      </w:tr>
      <w:bookmarkEnd w:id="1"/>
      <w:tr w:rsidR="00B61BAB" w:rsidRPr="00543CB4" w14:paraId="4E8FFDBC" w14:textId="77777777" w:rsidTr="007B768D">
        <w:tc>
          <w:tcPr>
            <w:tcW w:w="551" w:type="dxa"/>
          </w:tcPr>
          <w:p w14:paraId="7F2A5205" w14:textId="6C01A588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1</w:t>
            </w:r>
          </w:p>
        </w:tc>
        <w:tc>
          <w:tcPr>
            <w:tcW w:w="1439" w:type="dxa"/>
          </w:tcPr>
          <w:p w14:paraId="1599774A" w14:textId="33C06DBA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Card holder</w:t>
            </w:r>
            <w:r w:rsidR="00B61BAB" w:rsidRPr="00543CB4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1438" w:type="dxa"/>
          </w:tcPr>
          <w:p w14:paraId="3B8213E5" w14:textId="77777777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08421302" w14:textId="40B62E66" w:rsidR="00B61BAB" w:rsidRPr="00543CB4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Yes</w:t>
            </w:r>
          </w:p>
        </w:tc>
        <w:tc>
          <w:tcPr>
            <w:tcW w:w="1438" w:type="dxa"/>
          </w:tcPr>
          <w:p w14:paraId="467C3914" w14:textId="77777777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235" w:type="dxa"/>
          </w:tcPr>
          <w:p w14:paraId="69DFECE5" w14:textId="577458DC" w:rsidR="00B61BAB" w:rsidRPr="00543CB4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Tran Thi Hang</w:t>
            </w:r>
          </w:p>
        </w:tc>
      </w:tr>
      <w:tr w:rsidR="00B61BAB" w:rsidRPr="00543CB4" w14:paraId="58544691" w14:textId="77777777" w:rsidTr="007B768D">
        <w:tc>
          <w:tcPr>
            <w:tcW w:w="551" w:type="dxa"/>
          </w:tcPr>
          <w:p w14:paraId="0505E865" w14:textId="163840EE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2</w:t>
            </w:r>
          </w:p>
        </w:tc>
        <w:tc>
          <w:tcPr>
            <w:tcW w:w="1439" w:type="dxa"/>
          </w:tcPr>
          <w:p w14:paraId="4EB12F07" w14:textId="2D4AD912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Card</w:t>
            </w:r>
            <w:r w:rsidR="007B768D" w:rsidRPr="00543CB4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1438" w:type="dxa"/>
          </w:tcPr>
          <w:p w14:paraId="7E65EC31" w14:textId="77777777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27230D09" w14:textId="50DDDF67" w:rsidR="00B61BAB" w:rsidRPr="00543CB4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Yes</w:t>
            </w:r>
          </w:p>
        </w:tc>
        <w:tc>
          <w:tcPr>
            <w:tcW w:w="1438" w:type="dxa"/>
          </w:tcPr>
          <w:p w14:paraId="5DE8BC04" w14:textId="6DAC71F0" w:rsidR="00B61BAB" w:rsidRPr="00543CB4" w:rsidRDefault="0053394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16 digits</w:t>
            </w:r>
          </w:p>
        </w:tc>
        <w:tc>
          <w:tcPr>
            <w:tcW w:w="3235" w:type="dxa"/>
          </w:tcPr>
          <w:p w14:paraId="06B7E837" w14:textId="3B158730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1111111111111111</w:t>
            </w:r>
          </w:p>
        </w:tc>
      </w:tr>
      <w:tr w:rsidR="00B61BAB" w:rsidRPr="00543CB4" w14:paraId="73B9CF71" w14:textId="77777777" w:rsidTr="007B768D">
        <w:tc>
          <w:tcPr>
            <w:tcW w:w="551" w:type="dxa"/>
          </w:tcPr>
          <w:p w14:paraId="3424188B" w14:textId="071F9AF1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3</w:t>
            </w:r>
          </w:p>
        </w:tc>
        <w:tc>
          <w:tcPr>
            <w:tcW w:w="1439" w:type="dxa"/>
          </w:tcPr>
          <w:p w14:paraId="67CE6D9A" w14:textId="4D0CBC44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Expiration date</w:t>
            </w:r>
          </w:p>
        </w:tc>
        <w:tc>
          <w:tcPr>
            <w:tcW w:w="1438" w:type="dxa"/>
          </w:tcPr>
          <w:p w14:paraId="754F965E" w14:textId="63211430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094883CC" w14:textId="6AD05924" w:rsidR="00B61BAB" w:rsidRPr="00543CB4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Yes</w:t>
            </w:r>
          </w:p>
        </w:tc>
        <w:tc>
          <w:tcPr>
            <w:tcW w:w="1438" w:type="dxa"/>
          </w:tcPr>
          <w:p w14:paraId="41076CBF" w14:textId="064A4D7F" w:rsidR="00B61BAB" w:rsidRPr="00543CB4" w:rsidRDefault="00915F60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Expire after</w:t>
            </w:r>
            <w:r w:rsidR="0053394F" w:rsidRPr="00543CB4">
              <w:rPr>
                <w:rFonts w:ascii="Arial" w:hAnsi="Arial" w:cs="Arial"/>
              </w:rPr>
              <w:t xml:space="preserve"> 1 day of</w:t>
            </w:r>
            <w:r w:rsidRPr="00543CB4">
              <w:rPr>
                <w:rFonts w:ascii="Arial" w:hAnsi="Arial" w:cs="Arial"/>
              </w:rPr>
              <w:t xml:space="preserve"> </w:t>
            </w:r>
            <w:r w:rsidR="0053394F" w:rsidRPr="00543CB4">
              <w:rPr>
                <w:rFonts w:ascii="Arial" w:hAnsi="Arial" w:cs="Arial"/>
              </w:rPr>
              <w:t>transaction</w:t>
            </w:r>
          </w:p>
        </w:tc>
        <w:tc>
          <w:tcPr>
            <w:tcW w:w="3235" w:type="dxa"/>
          </w:tcPr>
          <w:p w14:paraId="3DF4CF19" w14:textId="7B5021F4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31/12/2022</w:t>
            </w:r>
          </w:p>
        </w:tc>
      </w:tr>
      <w:tr w:rsidR="00B61BAB" w:rsidRPr="00543CB4" w14:paraId="0FB6B0CB" w14:textId="77777777" w:rsidTr="007B768D">
        <w:tc>
          <w:tcPr>
            <w:tcW w:w="551" w:type="dxa"/>
          </w:tcPr>
          <w:p w14:paraId="3A580854" w14:textId="6287D708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4</w:t>
            </w:r>
          </w:p>
        </w:tc>
        <w:tc>
          <w:tcPr>
            <w:tcW w:w="1439" w:type="dxa"/>
          </w:tcPr>
          <w:p w14:paraId="5E44561B" w14:textId="740AF334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Security code</w:t>
            </w:r>
          </w:p>
        </w:tc>
        <w:tc>
          <w:tcPr>
            <w:tcW w:w="1438" w:type="dxa"/>
          </w:tcPr>
          <w:p w14:paraId="7EA8309B" w14:textId="77777777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155DB29B" w14:textId="55F8BB67" w:rsidR="00B61BAB" w:rsidRPr="00543CB4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Yes</w:t>
            </w:r>
          </w:p>
        </w:tc>
        <w:tc>
          <w:tcPr>
            <w:tcW w:w="1438" w:type="dxa"/>
          </w:tcPr>
          <w:p w14:paraId="3CE6182D" w14:textId="77777777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235" w:type="dxa"/>
          </w:tcPr>
          <w:p w14:paraId="4699A75F" w14:textId="6DA98838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111111</w:t>
            </w:r>
          </w:p>
        </w:tc>
      </w:tr>
    </w:tbl>
    <w:p w14:paraId="498E111A" w14:textId="77777777" w:rsidR="00B61BAB" w:rsidRPr="00543CB4" w:rsidRDefault="00B61BAB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5279279A" w14:textId="45F2DF2F" w:rsidR="00283F78" w:rsidRPr="00543CB4" w:rsidRDefault="00F629F6" w:rsidP="006558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Output data</w:t>
      </w:r>
    </w:p>
    <w:p w14:paraId="0468438F" w14:textId="212CF878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Postconditions</w:t>
      </w:r>
    </w:p>
    <w:sectPr w:rsidR="00F629F6" w:rsidRPr="0054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7AC2"/>
    <w:multiLevelType w:val="multilevel"/>
    <w:tmpl w:val="49AA9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E01342E"/>
    <w:multiLevelType w:val="hybridMultilevel"/>
    <w:tmpl w:val="02D6383A"/>
    <w:lvl w:ilvl="0" w:tplc="114499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9F"/>
    <w:rsid w:val="000365E2"/>
    <w:rsid w:val="00283F78"/>
    <w:rsid w:val="002E665B"/>
    <w:rsid w:val="004E4F6F"/>
    <w:rsid w:val="005329E9"/>
    <w:rsid w:val="0053394F"/>
    <w:rsid w:val="00543CB4"/>
    <w:rsid w:val="005D1065"/>
    <w:rsid w:val="00655849"/>
    <w:rsid w:val="006A7652"/>
    <w:rsid w:val="00707DB9"/>
    <w:rsid w:val="00784F8E"/>
    <w:rsid w:val="007B768D"/>
    <w:rsid w:val="00915F60"/>
    <w:rsid w:val="00A4489F"/>
    <w:rsid w:val="00AC7314"/>
    <w:rsid w:val="00B2370F"/>
    <w:rsid w:val="00B61BAB"/>
    <w:rsid w:val="00EC7CA3"/>
    <w:rsid w:val="00F629F6"/>
    <w:rsid w:val="00FE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88EB"/>
  <w15:chartTrackingRefBased/>
  <w15:docId w15:val="{587C53B2-F1D5-4F96-8AA2-F813617F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F6"/>
    <w:pPr>
      <w:ind w:left="720"/>
      <w:contextualSpacing/>
    </w:pPr>
  </w:style>
  <w:style w:type="table" w:styleId="TableGrid">
    <w:name w:val="Table Grid"/>
    <w:basedOn w:val="TableNormal"/>
    <w:uiPriority w:val="39"/>
    <w:rsid w:val="004E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CA70B-CF6B-4351-B9F4-2B04C3F4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Tan 20173353</dc:creator>
  <cp:keywords/>
  <dc:description/>
  <cp:lastModifiedBy>Tran Thi Hang 20176748</cp:lastModifiedBy>
  <cp:revision>15</cp:revision>
  <cp:lastPrinted>2020-09-28T07:41:00Z</cp:lastPrinted>
  <dcterms:created xsi:type="dcterms:W3CDTF">2020-09-28T06:25:00Z</dcterms:created>
  <dcterms:modified xsi:type="dcterms:W3CDTF">2020-09-28T14:46:00Z</dcterms:modified>
</cp:coreProperties>
</file>