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7DECF" w14:textId="77777777" w:rsidR="004C27AE" w:rsidRDefault="007E48B4">
      <w:pPr>
        <w:pStyle w:val="a3"/>
        <w:spacing w:before="65" w:after="2"/>
        <w:ind w:left="200"/>
      </w:pPr>
      <w:r>
        <w:t>/MEETING MINUTES</w:t>
      </w:r>
    </w:p>
    <w:tbl>
      <w:tblPr>
        <w:tblStyle w:val="TableNormal"/>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451"/>
        <w:gridCol w:w="1712"/>
        <w:gridCol w:w="180"/>
        <w:gridCol w:w="3061"/>
        <w:gridCol w:w="1801"/>
        <w:gridCol w:w="3781"/>
      </w:tblGrid>
      <w:tr w:rsidR="004C27AE" w14:paraId="0E64912D" w14:textId="77777777">
        <w:trPr>
          <w:trHeight w:val="373"/>
        </w:trPr>
        <w:tc>
          <w:tcPr>
            <w:tcW w:w="2343" w:type="dxa"/>
            <w:gridSpan w:val="3"/>
            <w:shd w:val="clear" w:color="auto" w:fill="DFDFDF"/>
          </w:tcPr>
          <w:p w14:paraId="01EB723C" w14:textId="77777777" w:rsidR="004C27AE" w:rsidRDefault="007E48B4">
            <w:pPr>
              <w:pStyle w:val="TableParagraph"/>
              <w:spacing w:before="63"/>
              <w:rPr>
                <w:b/>
                <w:sz w:val="18"/>
              </w:rPr>
            </w:pPr>
            <w:r>
              <w:rPr>
                <w:b/>
                <w:sz w:val="18"/>
              </w:rPr>
              <w:t>Meeting/Project Name:</w:t>
            </w:r>
          </w:p>
        </w:tc>
        <w:tc>
          <w:tcPr>
            <w:tcW w:w="8643" w:type="dxa"/>
            <w:gridSpan w:val="3"/>
          </w:tcPr>
          <w:p w14:paraId="408A22C4" w14:textId="77777777" w:rsidR="004C27AE" w:rsidRDefault="007E48B4">
            <w:pPr>
              <w:pStyle w:val="TableParagraph"/>
              <w:spacing w:before="59"/>
            </w:pPr>
            <w:r>
              <w:rPr>
                <w:rFonts w:eastAsiaTheme="minorEastAsia" w:hint="eastAsia"/>
                <w:lang w:eastAsia="zh-CN"/>
              </w:rPr>
              <w:t xml:space="preserve">Sprint 4 </w:t>
            </w:r>
          </w:p>
        </w:tc>
      </w:tr>
      <w:tr w:rsidR="004C27AE" w14:paraId="29D3E7D0" w14:textId="77777777">
        <w:trPr>
          <w:trHeight w:val="374"/>
        </w:trPr>
        <w:tc>
          <w:tcPr>
            <w:tcW w:w="2343" w:type="dxa"/>
            <w:gridSpan w:val="3"/>
            <w:shd w:val="clear" w:color="auto" w:fill="DFDFDF"/>
          </w:tcPr>
          <w:p w14:paraId="432218E7" w14:textId="77777777" w:rsidR="004C27AE" w:rsidRDefault="007E48B4">
            <w:pPr>
              <w:pStyle w:val="TableParagraph"/>
              <w:spacing w:before="63"/>
              <w:rPr>
                <w:b/>
                <w:sz w:val="18"/>
              </w:rPr>
            </w:pPr>
            <w:r>
              <w:rPr>
                <w:b/>
                <w:sz w:val="18"/>
              </w:rPr>
              <w:t>Date of Meeting:</w:t>
            </w:r>
          </w:p>
        </w:tc>
        <w:tc>
          <w:tcPr>
            <w:tcW w:w="3061" w:type="dxa"/>
          </w:tcPr>
          <w:p w14:paraId="0E22408B" w14:textId="77777777" w:rsidR="004C27AE" w:rsidRDefault="007E48B4">
            <w:pPr>
              <w:pStyle w:val="TableParagraph"/>
              <w:spacing w:before="59"/>
            </w:pPr>
            <w:r>
              <w:rPr>
                <w:rFonts w:eastAsiaTheme="minorEastAsia" w:hint="eastAsia"/>
                <w:lang w:eastAsia="zh-CN"/>
              </w:rPr>
              <w:t>April</w:t>
            </w:r>
            <w:r>
              <w:rPr>
                <w:rFonts w:eastAsiaTheme="minorEastAsia"/>
                <w:lang w:eastAsia="zh-CN"/>
              </w:rPr>
              <w:t xml:space="preserve"> </w:t>
            </w:r>
            <w:r>
              <w:t>30, 2022</w:t>
            </w:r>
          </w:p>
        </w:tc>
        <w:tc>
          <w:tcPr>
            <w:tcW w:w="1801" w:type="dxa"/>
            <w:shd w:val="clear" w:color="auto" w:fill="DFDFDF"/>
          </w:tcPr>
          <w:p w14:paraId="5312DA2E" w14:textId="77777777" w:rsidR="004C27AE" w:rsidRDefault="007E48B4">
            <w:pPr>
              <w:pStyle w:val="TableParagraph"/>
              <w:spacing w:before="63"/>
              <w:rPr>
                <w:b/>
                <w:sz w:val="18"/>
              </w:rPr>
            </w:pPr>
            <w:r>
              <w:rPr>
                <w:b/>
                <w:sz w:val="18"/>
              </w:rPr>
              <w:t>Time:</w:t>
            </w:r>
          </w:p>
        </w:tc>
        <w:tc>
          <w:tcPr>
            <w:tcW w:w="3781" w:type="dxa"/>
          </w:tcPr>
          <w:p w14:paraId="1548EDB5" w14:textId="77777777" w:rsidR="004C27AE" w:rsidRDefault="007E48B4">
            <w:pPr>
              <w:pStyle w:val="TableParagraph"/>
              <w:spacing w:before="59"/>
              <w:ind w:left="106"/>
            </w:pPr>
            <w:r>
              <w:rPr>
                <w:rFonts w:eastAsia="宋体"/>
                <w:lang w:eastAsia="zh-CN"/>
              </w:rPr>
              <w:t>3:0</w:t>
            </w:r>
            <w:r>
              <w:t xml:space="preserve">0 </w:t>
            </w:r>
            <w:r>
              <w:rPr>
                <w:rFonts w:eastAsia="宋体" w:hint="eastAsia"/>
                <w:lang w:eastAsia="zh-CN"/>
              </w:rPr>
              <w:t>p</w:t>
            </w:r>
            <w:r>
              <w:t xml:space="preserve">.m. – </w:t>
            </w:r>
            <w:r>
              <w:rPr>
                <w:rFonts w:eastAsia="宋体"/>
                <w:lang w:eastAsia="zh-CN"/>
              </w:rPr>
              <w:t>5</w:t>
            </w:r>
            <w:r>
              <w:rPr>
                <w:rFonts w:eastAsia="宋体" w:hint="eastAsia"/>
                <w:lang w:eastAsia="zh-CN"/>
              </w:rPr>
              <w:t>:</w:t>
            </w:r>
            <w:r>
              <w:rPr>
                <w:rFonts w:eastAsia="宋体"/>
                <w:lang w:eastAsia="zh-CN"/>
              </w:rPr>
              <w:t>00</w:t>
            </w:r>
            <w:r>
              <w:t xml:space="preserve"> </w:t>
            </w:r>
            <w:r>
              <w:rPr>
                <w:rFonts w:eastAsia="宋体"/>
                <w:lang w:eastAsia="zh-CN"/>
              </w:rPr>
              <w:t>p</w:t>
            </w:r>
            <w:r>
              <w:t>.m.</w:t>
            </w:r>
          </w:p>
        </w:tc>
      </w:tr>
      <w:tr w:rsidR="004C27AE" w14:paraId="13919026" w14:textId="77777777">
        <w:trPr>
          <w:trHeight w:val="373"/>
        </w:trPr>
        <w:tc>
          <w:tcPr>
            <w:tcW w:w="2343" w:type="dxa"/>
            <w:gridSpan w:val="3"/>
            <w:shd w:val="clear" w:color="auto" w:fill="DFDFDF"/>
          </w:tcPr>
          <w:p w14:paraId="4170CCBC" w14:textId="77777777" w:rsidR="004C27AE" w:rsidRDefault="007E48B4">
            <w:pPr>
              <w:pStyle w:val="TableParagraph"/>
              <w:spacing w:before="63"/>
              <w:rPr>
                <w:b/>
                <w:sz w:val="18"/>
              </w:rPr>
            </w:pPr>
            <w:r>
              <w:rPr>
                <w:b/>
                <w:sz w:val="18"/>
              </w:rPr>
              <w:t>Minutes Prepared By:</w:t>
            </w:r>
          </w:p>
        </w:tc>
        <w:tc>
          <w:tcPr>
            <w:tcW w:w="3061" w:type="dxa"/>
          </w:tcPr>
          <w:p w14:paraId="1F6B2EA7" w14:textId="77777777" w:rsidR="004C27AE" w:rsidRDefault="007E48B4">
            <w:pPr>
              <w:pStyle w:val="TableParagraph"/>
              <w:spacing w:before="57"/>
              <w:rPr>
                <w:sz w:val="20"/>
              </w:rPr>
            </w:pPr>
            <w:r>
              <w:rPr>
                <w:sz w:val="20"/>
              </w:rPr>
              <w:t>Mu Di</w:t>
            </w:r>
          </w:p>
        </w:tc>
        <w:tc>
          <w:tcPr>
            <w:tcW w:w="1801" w:type="dxa"/>
            <w:shd w:val="clear" w:color="auto" w:fill="DFDFDF"/>
          </w:tcPr>
          <w:p w14:paraId="6DE974C9" w14:textId="77777777" w:rsidR="004C27AE" w:rsidRDefault="007E48B4">
            <w:pPr>
              <w:pStyle w:val="TableParagraph"/>
              <w:spacing w:before="63"/>
              <w:rPr>
                <w:b/>
                <w:sz w:val="18"/>
              </w:rPr>
            </w:pPr>
            <w:r>
              <w:rPr>
                <w:b/>
                <w:sz w:val="18"/>
              </w:rPr>
              <w:t>Location:</w:t>
            </w:r>
          </w:p>
        </w:tc>
        <w:tc>
          <w:tcPr>
            <w:tcW w:w="3781" w:type="dxa"/>
          </w:tcPr>
          <w:p w14:paraId="30324519" w14:textId="77777777" w:rsidR="004C27AE" w:rsidRDefault="007E48B4">
            <w:pPr>
              <w:pStyle w:val="TableParagraph"/>
              <w:spacing w:before="59"/>
              <w:ind w:left="106"/>
            </w:pPr>
            <w:r>
              <w:rPr>
                <w:rFonts w:eastAsiaTheme="minorEastAsia"/>
                <w:lang w:eastAsia="zh-CN"/>
              </w:rPr>
              <w:t>X</w:t>
            </w:r>
            <w:r>
              <w:rPr>
                <w:rFonts w:eastAsiaTheme="minorEastAsia" w:hint="eastAsia"/>
                <w:lang w:eastAsia="zh-CN"/>
              </w:rPr>
              <w:t>9318</w:t>
            </w:r>
          </w:p>
        </w:tc>
      </w:tr>
      <w:tr w:rsidR="004C27AE" w14:paraId="721BE8C8" w14:textId="77777777">
        <w:trPr>
          <w:trHeight w:val="335"/>
        </w:trPr>
        <w:tc>
          <w:tcPr>
            <w:tcW w:w="10986" w:type="dxa"/>
            <w:gridSpan w:val="6"/>
            <w:shd w:val="clear" w:color="auto" w:fill="CCEBFF"/>
          </w:tcPr>
          <w:p w14:paraId="5253C0E5" w14:textId="77777777" w:rsidR="004C27AE" w:rsidRDefault="007E48B4">
            <w:pPr>
              <w:pStyle w:val="TableParagraph"/>
              <w:spacing w:before="63"/>
              <w:rPr>
                <w:b/>
                <w:sz w:val="18"/>
              </w:rPr>
            </w:pPr>
            <w:r>
              <w:rPr>
                <w:b/>
                <w:sz w:val="18"/>
              </w:rPr>
              <w:t>1. Meeting Objective</w:t>
            </w:r>
          </w:p>
        </w:tc>
      </w:tr>
      <w:tr w:rsidR="004C27AE" w14:paraId="14FDACAD" w14:textId="77777777">
        <w:trPr>
          <w:trHeight w:val="613"/>
        </w:trPr>
        <w:tc>
          <w:tcPr>
            <w:tcW w:w="10986" w:type="dxa"/>
            <w:gridSpan w:val="6"/>
          </w:tcPr>
          <w:p w14:paraId="33BE2775" w14:textId="77777777" w:rsidR="004C27AE" w:rsidRDefault="007E48B4">
            <w:pPr>
              <w:pStyle w:val="TableParagraph"/>
              <w:spacing w:before="59"/>
            </w:pPr>
            <w:r>
              <w:t>The front-end group mainly showed the refined Mini Program reserving function (reserve multiple facilities or courses at the same time slots).</w:t>
            </w:r>
            <w:r>
              <w:rPr>
                <w:rFonts w:hint="eastAsia"/>
              </w:rPr>
              <w:t>The front-end group also shows the pie chart of the background management system</w:t>
            </w:r>
            <w:r>
              <w:rPr>
                <w:rFonts w:hint="eastAsia"/>
                <w:lang w:eastAsia="zh-CN"/>
              </w:rPr>
              <w:t>.</w:t>
            </w:r>
          </w:p>
          <w:p w14:paraId="20FC9570" w14:textId="5B831354" w:rsidR="004C27AE" w:rsidRDefault="007E48B4">
            <w:pPr>
              <w:pStyle w:val="TableParagraph"/>
              <w:spacing w:before="59"/>
            </w:pPr>
            <w:r w:rsidRPr="00C045A9">
              <w:t>The back-end group reported:</w:t>
            </w:r>
            <w:r w:rsidR="00CE28E1">
              <w:t xml:space="preserve"> </w:t>
            </w:r>
            <w:r w:rsidR="00CE28E1" w:rsidRPr="00CE28E1">
              <w:t>The back-end group completed the presentation of time periods and the implementation of multi-party reservations, and discussed the remaining issues</w:t>
            </w:r>
          </w:p>
        </w:tc>
      </w:tr>
      <w:tr w:rsidR="004C27AE" w14:paraId="4D429438" w14:textId="77777777">
        <w:trPr>
          <w:trHeight w:val="335"/>
        </w:trPr>
        <w:tc>
          <w:tcPr>
            <w:tcW w:w="10986" w:type="dxa"/>
            <w:gridSpan w:val="6"/>
            <w:shd w:val="clear" w:color="auto" w:fill="CCEBFF"/>
          </w:tcPr>
          <w:p w14:paraId="62D62B28" w14:textId="77777777" w:rsidR="004C27AE" w:rsidRDefault="007E48B4">
            <w:pPr>
              <w:pStyle w:val="TableParagraph"/>
              <w:spacing w:before="63"/>
              <w:rPr>
                <w:b/>
                <w:sz w:val="18"/>
              </w:rPr>
            </w:pPr>
            <w:r>
              <w:rPr>
                <w:b/>
                <w:sz w:val="18"/>
              </w:rPr>
              <w:t>2. Attendees</w:t>
            </w:r>
          </w:p>
        </w:tc>
      </w:tr>
      <w:tr w:rsidR="004C27AE" w14:paraId="53EBA95E" w14:textId="77777777">
        <w:trPr>
          <w:trHeight w:val="830"/>
        </w:trPr>
        <w:tc>
          <w:tcPr>
            <w:tcW w:w="10986" w:type="dxa"/>
            <w:gridSpan w:val="6"/>
          </w:tcPr>
          <w:p w14:paraId="0E3CF765" w14:textId="77777777" w:rsidR="004C27AE" w:rsidRDefault="007E48B4">
            <w:pPr>
              <w:pStyle w:val="TableParagraph"/>
              <w:spacing w:before="122"/>
              <w:ind w:right="160"/>
            </w:pPr>
            <w:r>
              <w:t>Chen Runsheng</w:t>
            </w:r>
            <w:r>
              <w:rPr>
                <w:rFonts w:eastAsiaTheme="minorEastAsia" w:hint="eastAsia"/>
                <w:lang w:eastAsia="zh-CN"/>
              </w:rPr>
              <w:t>,</w:t>
            </w:r>
            <w:r>
              <w:rPr>
                <w:rFonts w:eastAsiaTheme="minorEastAsia"/>
                <w:lang w:eastAsia="zh-CN"/>
              </w:rPr>
              <w:t xml:space="preserve"> </w:t>
            </w:r>
            <w:r>
              <w:rPr>
                <w:rFonts w:eastAsiaTheme="minorEastAsia" w:hint="eastAsia"/>
                <w:lang w:eastAsia="zh-CN"/>
              </w:rPr>
              <w:t>C</w:t>
            </w:r>
            <w:r>
              <w:rPr>
                <w:rFonts w:eastAsiaTheme="minorEastAsia"/>
                <w:lang w:eastAsia="zh-CN"/>
              </w:rPr>
              <w:t>heng Weishi</w:t>
            </w:r>
            <w:r>
              <w:rPr>
                <w:rFonts w:eastAsiaTheme="minorEastAsia" w:hint="eastAsia"/>
                <w:lang w:eastAsia="zh-CN"/>
              </w:rPr>
              <w:t>,</w:t>
            </w:r>
            <w:r>
              <w:rPr>
                <w:rFonts w:eastAsiaTheme="minorEastAsia"/>
                <w:lang w:eastAsia="zh-CN"/>
              </w:rPr>
              <w:t xml:space="preserve"> </w:t>
            </w:r>
            <w:r>
              <w:rPr>
                <w:rFonts w:eastAsiaTheme="minorEastAsia" w:hint="eastAsia"/>
                <w:lang w:eastAsia="zh-CN"/>
              </w:rPr>
              <w:t>F</w:t>
            </w:r>
            <w:r>
              <w:rPr>
                <w:rFonts w:eastAsiaTheme="minorEastAsia"/>
                <w:lang w:eastAsia="zh-CN"/>
              </w:rPr>
              <w:t>an Shiqing</w:t>
            </w:r>
            <w:r>
              <w:rPr>
                <w:rFonts w:eastAsiaTheme="minorEastAsia" w:hint="eastAsia"/>
                <w:lang w:eastAsia="zh-CN"/>
              </w:rPr>
              <w:t>,</w:t>
            </w:r>
            <w:r>
              <w:rPr>
                <w:rFonts w:eastAsiaTheme="minorEastAsia"/>
                <w:lang w:eastAsia="zh-CN"/>
              </w:rPr>
              <w:t xml:space="preserve"> </w:t>
            </w:r>
            <w:r>
              <w:rPr>
                <w:rFonts w:eastAsiaTheme="minorEastAsia" w:hint="eastAsia"/>
                <w:lang w:eastAsia="zh-CN"/>
              </w:rPr>
              <w:t>L</w:t>
            </w:r>
            <w:r>
              <w:rPr>
                <w:rFonts w:eastAsiaTheme="minorEastAsia"/>
                <w:lang w:eastAsia="zh-CN"/>
              </w:rPr>
              <w:t>i Peishuo</w:t>
            </w:r>
            <w:r>
              <w:rPr>
                <w:rFonts w:eastAsiaTheme="minorEastAsia" w:hint="eastAsia"/>
                <w:lang w:eastAsia="zh-CN"/>
              </w:rPr>
              <w:t>,</w:t>
            </w:r>
            <w:r>
              <w:rPr>
                <w:rFonts w:eastAsiaTheme="minorEastAsia"/>
                <w:lang w:eastAsia="zh-CN"/>
              </w:rPr>
              <w:t xml:space="preserve"> </w:t>
            </w:r>
            <w:r>
              <w:rPr>
                <w:rFonts w:eastAsiaTheme="minorEastAsia" w:hint="eastAsia"/>
                <w:lang w:eastAsia="zh-CN"/>
              </w:rPr>
              <w:t>M</w:t>
            </w:r>
            <w:r>
              <w:rPr>
                <w:rFonts w:eastAsiaTheme="minorEastAsia"/>
                <w:lang w:eastAsia="zh-CN"/>
              </w:rPr>
              <w:t>u Di</w:t>
            </w:r>
            <w:r>
              <w:rPr>
                <w:rFonts w:eastAsiaTheme="minorEastAsia" w:hint="eastAsia"/>
                <w:lang w:eastAsia="zh-CN"/>
              </w:rPr>
              <w:t>,</w:t>
            </w:r>
            <w:r>
              <w:rPr>
                <w:rFonts w:eastAsiaTheme="minorEastAsia"/>
                <w:lang w:eastAsia="zh-CN"/>
              </w:rPr>
              <w:t xml:space="preserve"> </w:t>
            </w:r>
            <w:r>
              <w:rPr>
                <w:rFonts w:eastAsiaTheme="minorEastAsia" w:hint="eastAsia"/>
                <w:lang w:eastAsia="zh-CN"/>
              </w:rPr>
              <w:t>S</w:t>
            </w:r>
            <w:r>
              <w:rPr>
                <w:rFonts w:eastAsiaTheme="minorEastAsia"/>
                <w:lang w:eastAsia="zh-CN"/>
              </w:rPr>
              <w:t>heng Junjie</w:t>
            </w:r>
          </w:p>
        </w:tc>
      </w:tr>
      <w:tr w:rsidR="004C27AE" w14:paraId="6CE2E151" w14:textId="77777777">
        <w:trPr>
          <w:trHeight w:val="335"/>
        </w:trPr>
        <w:tc>
          <w:tcPr>
            <w:tcW w:w="10986" w:type="dxa"/>
            <w:gridSpan w:val="6"/>
            <w:shd w:val="clear" w:color="auto" w:fill="CCEBFF"/>
          </w:tcPr>
          <w:p w14:paraId="12CD6686" w14:textId="77777777" w:rsidR="004C27AE" w:rsidRDefault="007E48B4">
            <w:pPr>
              <w:pStyle w:val="TableParagraph"/>
              <w:spacing w:before="63"/>
              <w:rPr>
                <w:b/>
                <w:sz w:val="18"/>
              </w:rPr>
            </w:pPr>
            <w:r>
              <w:rPr>
                <w:b/>
                <w:sz w:val="18"/>
              </w:rPr>
              <w:t>3. Agenda and Notes, Decisions, Issues</w:t>
            </w:r>
          </w:p>
        </w:tc>
      </w:tr>
      <w:tr w:rsidR="004C27AE" w14:paraId="7C503876" w14:textId="77777777">
        <w:trPr>
          <w:trHeight w:val="335"/>
        </w:trPr>
        <w:tc>
          <w:tcPr>
            <w:tcW w:w="2163" w:type="dxa"/>
            <w:gridSpan w:val="2"/>
            <w:shd w:val="clear" w:color="auto" w:fill="DFDFDF"/>
          </w:tcPr>
          <w:p w14:paraId="56EADAEF" w14:textId="77777777" w:rsidR="004C27AE" w:rsidRDefault="007E48B4">
            <w:pPr>
              <w:pStyle w:val="TableParagraph"/>
              <w:spacing w:before="63"/>
              <w:rPr>
                <w:b/>
                <w:sz w:val="18"/>
              </w:rPr>
            </w:pPr>
            <w:r>
              <w:rPr>
                <w:b/>
                <w:sz w:val="18"/>
              </w:rPr>
              <w:t>Topic</w:t>
            </w:r>
          </w:p>
        </w:tc>
        <w:tc>
          <w:tcPr>
            <w:tcW w:w="8823" w:type="dxa"/>
            <w:gridSpan w:val="4"/>
            <w:shd w:val="clear" w:color="auto" w:fill="DFDFDF"/>
          </w:tcPr>
          <w:p w14:paraId="0ADDDC11" w14:textId="77777777" w:rsidR="004C27AE" w:rsidRDefault="007E48B4">
            <w:pPr>
              <w:pStyle w:val="TableParagraph"/>
              <w:spacing w:before="63"/>
              <w:rPr>
                <w:b/>
                <w:sz w:val="18"/>
              </w:rPr>
            </w:pPr>
            <w:r>
              <w:rPr>
                <w:b/>
                <w:sz w:val="18"/>
              </w:rPr>
              <w:t>Discussion</w:t>
            </w:r>
          </w:p>
        </w:tc>
      </w:tr>
      <w:tr w:rsidR="004C27AE" w14:paraId="687A0067" w14:textId="77777777">
        <w:trPr>
          <w:trHeight w:val="1031"/>
        </w:trPr>
        <w:tc>
          <w:tcPr>
            <w:tcW w:w="2163" w:type="dxa"/>
            <w:gridSpan w:val="2"/>
          </w:tcPr>
          <w:p w14:paraId="2C93013A" w14:textId="77777777" w:rsidR="004C27AE" w:rsidRPr="00CE28E1" w:rsidRDefault="007E48B4">
            <w:pPr>
              <w:pStyle w:val="TableParagraph"/>
              <w:spacing w:before="175" w:line="249" w:lineRule="auto"/>
              <w:ind w:leftChars="100" w:left="220" w:right="187"/>
              <w:rPr>
                <w:rFonts w:eastAsia="宋体"/>
                <w:b/>
                <w:lang w:eastAsia="zh-CN"/>
              </w:rPr>
            </w:pPr>
            <w:r w:rsidRPr="00CE28E1">
              <w:rPr>
                <w:rFonts w:eastAsia="宋体" w:hint="eastAsia"/>
                <w:b/>
                <w:lang w:eastAsia="zh-CN"/>
              </w:rPr>
              <w:t>Front-end group report</w:t>
            </w:r>
          </w:p>
        </w:tc>
        <w:tc>
          <w:tcPr>
            <w:tcW w:w="8823" w:type="dxa"/>
            <w:gridSpan w:val="4"/>
          </w:tcPr>
          <w:p w14:paraId="1EA2D960" w14:textId="77777777" w:rsidR="004C27AE" w:rsidRDefault="007E48B4">
            <w:pPr>
              <w:pStyle w:val="TableParagraph"/>
              <w:spacing w:before="158"/>
              <w:ind w:right="196"/>
            </w:pPr>
            <w:r>
              <w:t>The front-end group presented the improved reserving function and after discussion, the group agreed that the reserving function was more comprehensive.</w:t>
            </w:r>
            <w:r>
              <w:rPr>
                <w:rFonts w:hint="eastAsia"/>
              </w:rPr>
              <w:t>The front-end group also shows the pie chart of the background management system, which can successfully display the proportion of various types of data. Click the mouse to display details and take into account unit issues.At the same time, add the unit that successfully interconnects with the backend</w:t>
            </w:r>
            <w:r>
              <w:rPr>
                <w:rFonts w:hint="eastAsia"/>
                <w:lang w:eastAsia="zh-CN"/>
              </w:rPr>
              <w:t xml:space="preserve"> team.</w:t>
            </w:r>
          </w:p>
        </w:tc>
      </w:tr>
      <w:tr w:rsidR="004C27AE" w14:paraId="485B0FDD" w14:textId="77777777">
        <w:trPr>
          <w:trHeight w:val="911"/>
        </w:trPr>
        <w:tc>
          <w:tcPr>
            <w:tcW w:w="2163" w:type="dxa"/>
            <w:gridSpan w:val="2"/>
          </w:tcPr>
          <w:p w14:paraId="2B6E6907" w14:textId="77777777" w:rsidR="004C27AE" w:rsidRPr="00CE28E1" w:rsidRDefault="007E48B4">
            <w:pPr>
              <w:pStyle w:val="TableParagraph"/>
              <w:spacing w:before="11"/>
              <w:ind w:leftChars="100" w:left="220"/>
              <w:rPr>
                <w:rFonts w:eastAsia="宋体"/>
                <w:b/>
                <w:lang w:eastAsia="zh-CN"/>
              </w:rPr>
            </w:pPr>
            <w:r w:rsidRPr="00CE28E1">
              <w:rPr>
                <w:rFonts w:eastAsia="宋体" w:hint="eastAsia"/>
                <w:b/>
                <w:lang w:eastAsia="zh-CN"/>
              </w:rPr>
              <w:t>Back-end group</w:t>
            </w:r>
          </w:p>
          <w:p w14:paraId="45C003D0" w14:textId="77777777" w:rsidR="004C27AE" w:rsidRPr="00CE28E1" w:rsidRDefault="007E48B4">
            <w:pPr>
              <w:pStyle w:val="TableParagraph"/>
              <w:spacing w:before="11"/>
              <w:ind w:leftChars="100" w:left="220"/>
              <w:rPr>
                <w:rFonts w:eastAsia="宋体"/>
                <w:b/>
                <w:lang w:eastAsia="zh-CN"/>
              </w:rPr>
            </w:pPr>
            <w:r w:rsidRPr="00CE28E1">
              <w:rPr>
                <w:rFonts w:eastAsia="宋体" w:hint="eastAsia"/>
                <w:b/>
                <w:lang w:eastAsia="zh-CN"/>
              </w:rPr>
              <w:t>report</w:t>
            </w:r>
          </w:p>
        </w:tc>
        <w:tc>
          <w:tcPr>
            <w:tcW w:w="8823" w:type="dxa"/>
            <w:gridSpan w:val="4"/>
          </w:tcPr>
          <w:p w14:paraId="725F2D55" w14:textId="50A671B8" w:rsidR="004C27AE" w:rsidRPr="00C045A9" w:rsidRDefault="00C045A9">
            <w:pPr>
              <w:pStyle w:val="TableParagraph"/>
              <w:spacing w:before="67" w:line="249" w:lineRule="auto"/>
              <w:ind w:left="0" w:right="196"/>
              <w:rPr>
                <w:bCs/>
              </w:rPr>
            </w:pPr>
            <w:r w:rsidRPr="00C045A9">
              <w:rPr>
                <w:bCs/>
              </w:rPr>
              <w:t>The back-end group successfully passed the Unit field into the front end applet for display. And completed the design of multi-person reservation function. By adding a line of input field on the small program page, let the user enter the number of reservations for multiple bookings. Exception control is also implemented so that users can only book fewer than or equal to the number of people remaining in the facility or activity.</w:t>
            </w:r>
          </w:p>
        </w:tc>
      </w:tr>
      <w:tr w:rsidR="004C27AE" w14:paraId="778DF536" w14:textId="77777777">
        <w:trPr>
          <w:trHeight w:val="911"/>
        </w:trPr>
        <w:tc>
          <w:tcPr>
            <w:tcW w:w="2163" w:type="dxa"/>
            <w:gridSpan w:val="2"/>
          </w:tcPr>
          <w:p w14:paraId="687C6008" w14:textId="77777777" w:rsidR="004C27AE" w:rsidRPr="00CE28E1" w:rsidRDefault="007E48B4">
            <w:pPr>
              <w:pStyle w:val="TableParagraph"/>
              <w:spacing w:before="11"/>
              <w:ind w:leftChars="100" w:left="220"/>
              <w:rPr>
                <w:rFonts w:eastAsia="宋体"/>
                <w:b/>
                <w:lang w:eastAsia="zh-CN"/>
              </w:rPr>
            </w:pPr>
            <w:r w:rsidRPr="00CE28E1">
              <w:rPr>
                <w:rFonts w:eastAsia="宋体" w:hint="eastAsia"/>
                <w:b/>
                <w:lang w:eastAsia="zh-CN"/>
              </w:rPr>
              <w:t>Front-end group</w:t>
            </w:r>
          </w:p>
          <w:p w14:paraId="067D0F71" w14:textId="77777777" w:rsidR="004C27AE" w:rsidRPr="00CE28E1" w:rsidRDefault="007E48B4">
            <w:pPr>
              <w:pStyle w:val="TableParagraph"/>
              <w:spacing w:before="11"/>
              <w:ind w:leftChars="100" w:left="220"/>
              <w:rPr>
                <w:rFonts w:eastAsia="宋体"/>
                <w:b/>
                <w:lang w:eastAsia="zh-CN"/>
              </w:rPr>
            </w:pPr>
            <w:r w:rsidRPr="00CE28E1">
              <w:rPr>
                <w:rFonts w:eastAsia="宋体" w:hint="eastAsia"/>
                <w:b/>
                <w:lang w:eastAsia="zh-CN"/>
              </w:rPr>
              <w:t>discuss</w:t>
            </w:r>
          </w:p>
        </w:tc>
        <w:tc>
          <w:tcPr>
            <w:tcW w:w="8823" w:type="dxa"/>
            <w:gridSpan w:val="4"/>
          </w:tcPr>
          <w:p w14:paraId="06C6112F" w14:textId="77777777" w:rsidR="004C27AE" w:rsidRDefault="007E48B4">
            <w:pPr>
              <w:pStyle w:val="TableParagraph"/>
              <w:spacing w:before="67" w:line="249" w:lineRule="auto"/>
              <w:ind w:left="0" w:right="196"/>
            </w:pPr>
            <w:r>
              <w:t>The front-end group discussed the features that were still outstanding. After discussion the front-end group felt that the ability to cancel reservations and send emails needed to be added to the Mini Program side.</w:t>
            </w:r>
          </w:p>
        </w:tc>
      </w:tr>
      <w:tr w:rsidR="004C27AE" w14:paraId="0A6A484E" w14:textId="77777777">
        <w:trPr>
          <w:trHeight w:val="911"/>
        </w:trPr>
        <w:tc>
          <w:tcPr>
            <w:tcW w:w="2163" w:type="dxa"/>
            <w:gridSpan w:val="2"/>
          </w:tcPr>
          <w:p w14:paraId="1C052137" w14:textId="77777777" w:rsidR="004C27AE" w:rsidRPr="00CE28E1" w:rsidRDefault="007E48B4">
            <w:pPr>
              <w:pStyle w:val="TableParagraph"/>
              <w:spacing w:before="11"/>
              <w:ind w:leftChars="100" w:left="220"/>
              <w:rPr>
                <w:rFonts w:eastAsia="宋体"/>
                <w:b/>
                <w:lang w:eastAsia="zh-CN"/>
              </w:rPr>
            </w:pPr>
            <w:r w:rsidRPr="00CE28E1">
              <w:rPr>
                <w:rFonts w:eastAsia="宋体" w:hint="eastAsia"/>
                <w:b/>
                <w:lang w:eastAsia="zh-CN"/>
              </w:rPr>
              <w:t>Back-end group</w:t>
            </w:r>
          </w:p>
          <w:p w14:paraId="0BD7F38E" w14:textId="77777777" w:rsidR="004C27AE" w:rsidRPr="00CE28E1" w:rsidRDefault="007E48B4">
            <w:pPr>
              <w:pStyle w:val="TableParagraph"/>
              <w:spacing w:before="11"/>
              <w:ind w:leftChars="100" w:left="220"/>
              <w:rPr>
                <w:rFonts w:eastAsia="宋体"/>
                <w:b/>
                <w:lang w:eastAsia="zh-CN"/>
              </w:rPr>
            </w:pPr>
            <w:r w:rsidRPr="00CE28E1">
              <w:rPr>
                <w:rFonts w:eastAsia="宋体" w:hint="eastAsia"/>
                <w:b/>
                <w:lang w:eastAsia="zh-CN"/>
              </w:rPr>
              <w:t>discuss</w:t>
            </w:r>
          </w:p>
        </w:tc>
        <w:tc>
          <w:tcPr>
            <w:tcW w:w="8823" w:type="dxa"/>
            <w:gridSpan w:val="4"/>
          </w:tcPr>
          <w:p w14:paraId="76A74761" w14:textId="705FDAD1" w:rsidR="004C27AE" w:rsidRDefault="00C045A9">
            <w:pPr>
              <w:pStyle w:val="TableParagraph"/>
              <w:spacing w:before="67" w:line="249" w:lineRule="auto"/>
              <w:ind w:left="0" w:right="196"/>
            </w:pPr>
            <w:r w:rsidRPr="00C045A9">
              <w:t>The back-end group considers that the front-end reservation logic is complete, but it still needs to handle the problem that only batch reservation can be added in the later period.</w:t>
            </w:r>
          </w:p>
        </w:tc>
      </w:tr>
      <w:tr w:rsidR="004C27AE" w14:paraId="706B242D" w14:textId="77777777">
        <w:trPr>
          <w:trHeight w:val="335"/>
        </w:trPr>
        <w:tc>
          <w:tcPr>
            <w:tcW w:w="10986" w:type="dxa"/>
            <w:gridSpan w:val="6"/>
            <w:shd w:val="clear" w:color="auto" w:fill="CCEBFF"/>
          </w:tcPr>
          <w:p w14:paraId="2A6499C0" w14:textId="77777777" w:rsidR="004C27AE" w:rsidRDefault="007E48B4">
            <w:pPr>
              <w:pStyle w:val="TableParagraph"/>
              <w:spacing w:before="63"/>
              <w:rPr>
                <w:b/>
                <w:sz w:val="18"/>
              </w:rPr>
            </w:pPr>
            <w:r>
              <w:rPr>
                <w:b/>
                <w:sz w:val="18"/>
              </w:rPr>
              <w:t>4. Action Items</w:t>
            </w:r>
          </w:p>
        </w:tc>
      </w:tr>
      <w:tr w:rsidR="004C27AE" w14:paraId="1940BC74" w14:textId="77777777">
        <w:trPr>
          <w:trHeight w:val="335"/>
        </w:trPr>
        <w:tc>
          <w:tcPr>
            <w:tcW w:w="10986" w:type="dxa"/>
            <w:gridSpan w:val="6"/>
            <w:shd w:val="clear" w:color="auto" w:fill="DFDFDF"/>
          </w:tcPr>
          <w:p w14:paraId="5957D2D9" w14:textId="77777777" w:rsidR="004C27AE" w:rsidRDefault="007E48B4">
            <w:pPr>
              <w:pStyle w:val="TableParagraph"/>
              <w:spacing w:before="63"/>
              <w:rPr>
                <w:b/>
                <w:sz w:val="18"/>
              </w:rPr>
            </w:pPr>
            <w:r>
              <w:rPr>
                <w:b/>
                <w:sz w:val="18"/>
              </w:rPr>
              <w:t>Action</w:t>
            </w:r>
          </w:p>
        </w:tc>
      </w:tr>
      <w:tr w:rsidR="004C27AE" w14:paraId="54AD9C7D" w14:textId="77777777">
        <w:trPr>
          <w:trHeight w:val="628"/>
        </w:trPr>
        <w:tc>
          <w:tcPr>
            <w:tcW w:w="451" w:type="dxa"/>
          </w:tcPr>
          <w:p w14:paraId="638A7E03" w14:textId="77777777" w:rsidR="004C27AE" w:rsidRDefault="007E48B4">
            <w:pPr>
              <w:pStyle w:val="TableParagraph"/>
              <w:spacing w:before="56"/>
              <w:rPr>
                <w:sz w:val="18"/>
              </w:rPr>
            </w:pPr>
            <w:r>
              <w:rPr>
                <w:w w:val="99"/>
                <w:sz w:val="18"/>
              </w:rPr>
              <w:t>1</w:t>
            </w:r>
          </w:p>
        </w:tc>
        <w:tc>
          <w:tcPr>
            <w:tcW w:w="10535" w:type="dxa"/>
            <w:gridSpan w:val="5"/>
          </w:tcPr>
          <w:p w14:paraId="53112B0E" w14:textId="77777777" w:rsidR="004C27AE" w:rsidRDefault="007E48B4">
            <w:pPr>
              <w:pStyle w:val="TableParagraph"/>
              <w:spacing w:before="56"/>
              <w:ind w:left="110"/>
              <w:rPr>
                <w:sz w:val="20"/>
                <w:szCs w:val="20"/>
              </w:rPr>
            </w:pPr>
            <w:r>
              <w:rPr>
                <w:rFonts w:eastAsia="宋体"/>
                <w:lang w:eastAsia="zh-CN"/>
              </w:rPr>
              <w:t>The front-end team needs to implement the ability to cancel reservations and send emails before the next meeting.</w:t>
            </w:r>
          </w:p>
        </w:tc>
      </w:tr>
      <w:tr w:rsidR="004C27AE" w14:paraId="4AF169D2" w14:textId="77777777">
        <w:trPr>
          <w:trHeight w:val="882"/>
        </w:trPr>
        <w:tc>
          <w:tcPr>
            <w:tcW w:w="451" w:type="dxa"/>
          </w:tcPr>
          <w:p w14:paraId="23595089" w14:textId="346ECD98" w:rsidR="004C27AE" w:rsidRDefault="00C045A9">
            <w:pPr>
              <w:pStyle w:val="TableParagraph"/>
              <w:spacing w:before="56"/>
              <w:rPr>
                <w:sz w:val="18"/>
              </w:rPr>
            </w:pPr>
            <w:r>
              <w:rPr>
                <w:w w:val="99"/>
                <w:sz w:val="18"/>
              </w:rPr>
              <w:t>2</w:t>
            </w:r>
          </w:p>
        </w:tc>
        <w:tc>
          <w:tcPr>
            <w:tcW w:w="10535" w:type="dxa"/>
            <w:gridSpan w:val="5"/>
          </w:tcPr>
          <w:p w14:paraId="34736B8A" w14:textId="3C3E8B32" w:rsidR="004C27AE" w:rsidRPr="00AB5F6B" w:rsidRDefault="00C045A9">
            <w:pPr>
              <w:pStyle w:val="TableParagraph"/>
              <w:ind w:left="0" w:firstLineChars="100" w:firstLine="220"/>
              <w:rPr>
                <w:rFonts w:eastAsia="宋体"/>
                <w:lang w:eastAsia="zh-CN"/>
              </w:rPr>
            </w:pPr>
            <w:r w:rsidRPr="00AB5F6B">
              <w:rPr>
                <w:rFonts w:eastAsia="宋体"/>
                <w:lang w:eastAsia="zh-CN"/>
              </w:rPr>
              <w:t>Realize the administrator to add a time range.</w:t>
            </w:r>
          </w:p>
        </w:tc>
      </w:tr>
    </w:tbl>
    <w:p w14:paraId="2A756B37" w14:textId="77777777" w:rsidR="004C27AE" w:rsidRDefault="004C27AE">
      <w:pPr>
        <w:sectPr w:rsidR="004C27AE">
          <w:footerReference w:type="default" r:id="rId7"/>
          <w:type w:val="continuous"/>
          <w:pgSz w:w="12240" w:h="15840"/>
          <w:pgMar w:top="660" w:right="500" w:bottom="1180" w:left="520" w:header="720" w:footer="984" w:gutter="0"/>
          <w:pgNumType w:start="1"/>
          <w:cols w:space="720"/>
        </w:sectPr>
      </w:pPr>
    </w:p>
    <w:p w14:paraId="759EF338" w14:textId="77777777" w:rsidR="004C27AE" w:rsidRDefault="004C27AE"/>
    <w:sectPr w:rsidR="004C27AE">
      <w:pgSz w:w="12240" w:h="15840"/>
      <w:pgMar w:top="720" w:right="500" w:bottom="1180" w:left="520" w:header="0" w:footer="9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14EF0" w14:textId="77777777" w:rsidR="00A30BD7" w:rsidRDefault="00A30BD7">
      <w:r>
        <w:separator/>
      </w:r>
    </w:p>
  </w:endnote>
  <w:endnote w:type="continuationSeparator" w:id="0">
    <w:p w14:paraId="14D4DA7E" w14:textId="77777777" w:rsidR="00A30BD7" w:rsidRDefault="00A30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BCF11" w14:textId="77777777" w:rsidR="004C27AE" w:rsidRDefault="007E48B4">
    <w:pPr>
      <w:pStyle w:val="a3"/>
      <w:spacing w:line="14" w:lineRule="auto"/>
      <w:rPr>
        <w:b w:val="0"/>
        <w:sz w:val="20"/>
      </w:rPr>
    </w:pPr>
    <w:r>
      <w:rPr>
        <w:noProof/>
      </w:rPr>
      <mc:AlternateContent>
        <mc:Choice Requires="wps">
          <w:drawing>
            <wp:anchor distT="0" distB="0" distL="114300" distR="114300" simplePos="0" relativeHeight="251659264" behindDoc="1" locked="0" layoutInCell="1" allowOverlap="1" wp14:anchorId="625F8921" wp14:editId="061CB373">
              <wp:simplePos x="0" y="0"/>
              <wp:positionH relativeFrom="page">
                <wp:posOffset>3818890</wp:posOffset>
              </wp:positionH>
              <wp:positionV relativeFrom="page">
                <wp:posOffset>9243060</wp:posOffset>
              </wp:positionV>
              <wp:extent cx="135890" cy="19621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35890" cy="196215"/>
                      </a:xfrm>
                      <a:prstGeom prst="rect">
                        <a:avLst/>
                      </a:prstGeom>
                      <a:noFill/>
                      <a:ln>
                        <a:noFill/>
                      </a:ln>
                    </wps:spPr>
                    <wps:txbx>
                      <w:txbxContent>
                        <w:p w14:paraId="161CEAF1" w14:textId="77777777" w:rsidR="004C27AE" w:rsidRDefault="007E48B4">
                          <w:pPr>
                            <w:spacing w:before="12"/>
                            <w:ind w:left="40"/>
                            <w:rPr>
                              <w:sz w:val="24"/>
                            </w:rPr>
                          </w:pPr>
                          <w:r>
                            <w:fldChar w:fldCharType="begin"/>
                          </w:r>
                          <w:r>
                            <w:rPr>
                              <w:w w:val="99"/>
                              <w:sz w:val="24"/>
                            </w:rPr>
                            <w:instrText xml:space="preserve"> PAGE </w:instrText>
                          </w:r>
                          <w:r>
                            <w:fldChar w:fldCharType="separate"/>
                          </w:r>
                          <w:r>
                            <w:t>1</w:t>
                          </w:r>
                          <w:r>
                            <w:fldChar w:fldCharType="end"/>
                          </w:r>
                        </w:p>
                      </w:txbxContent>
                    </wps:txbx>
                    <wps:bodyPr lIns="0" tIns="0" rIns="0" bIns="0" upright="1"/>
                  </wps:wsp>
                </a:graphicData>
              </a:graphic>
            </wp:anchor>
          </w:drawing>
        </mc:Choice>
        <mc:Fallback xmlns:wpsCustomData="http://www.wps.cn/officeDocument/2013/wpsCustomData">
          <w:pict>
            <v:shape id="_x0000_s1026" o:spid="_x0000_s1026" o:spt="202" type="#_x0000_t202" style="position:absolute;left:0pt;margin-left:300.7pt;margin-top:727.8pt;height:15.45pt;width:10.7pt;mso-position-horizontal-relative:page;mso-position-vertical-relative:page;z-index:-251657216;mso-width-relative:page;mso-height-relative:page;" filled="f" stroked="f" coordsize="21600,21600" o:gfxdata="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L2xbavaAAAADQEAAA8AAAAAAAAA&#10;AQAgAAAAIgAAAGRycy9kb3ducmV2LnhtbFBLAQIUABQAAAAIAIdO4kDppMNmnQEAACMDAAAOAAAA&#10;AAAAAAEAIAAAACkBAABkcnMvZTJvRG9jLnhtbFBLBQYAAAAABgAGAFkBAAA4BQAAAAAA&#10;">
              <v:fill on="f" focussize="0,0"/>
              <v:stroke on="f"/>
              <v:imagedata o:title=""/>
              <o:lock v:ext="edit" aspectratio="f"/>
              <v:textbox inset="0mm,0mm,0mm,0mm">
                <w:txbxContent>
                  <w:p>
                    <w:pPr>
                      <w:spacing w:before="12"/>
                      <w:ind w:left="40"/>
                      <w:rPr>
                        <w:sz w:val="24"/>
                      </w:rPr>
                    </w:pPr>
                    <w:r>
                      <w:fldChar w:fldCharType="begin"/>
                    </w:r>
                    <w:r>
                      <w:rPr>
                        <w:w w:val="99"/>
                        <w:sz w:val="24"/>
                      </w:rPr>
                      <w:instrText xml:space="preserve"> PAGE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41397" w14:textId="77777777" w:rsidR="00A30BD7" w:rsidRDefault="00A30BD7">
      <w:r>
        <w:separator/>
      </w:r>
    </w:p>
  </w:footnote>
  <w:footnote w:type="continuationSeparator" w:id="0">
    <w:p w14:paraId="157B972F" w14:textId="77777777" w:rsidR="00A30BD7" w:rsidRDefault="00A30B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bordersDoNotSurroundHeader/>
  <w:bordersDoNotSurroundFooter/>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27AE"/>
    <w:rsid w:val="004C27AE"/>
    <w:rsid w:val="007E48B4"/>
    <w:rsid w:val="00A30BD7"/>
    <w:rsid w:val="00AB5F6B"/>
    <w:rsid w:val="00C045A9"/>
    <w:rsid w:val="00CE2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D437C9"/>
  <w15:docId w15:val="{61EED612-34F4-0645-BAF8-DEC848A34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pPr>
    <w:rPr>
      <w:rFonts w:ascii="Arial" w:eastAsia="Arial" w:hAnsi="Arial" w:cs="Arial"/>
      <w:sz w:val="22"/>
      <w:szCs w:val="22"/>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b/>
      <w:bCs/>
      <w:sz w:val="24"/>
      <w:szCs w:val="24"/>
    </w:rPr>
  </w:style>
  <w:style w:type="paragraph" w:styleId="a4">
    <w:name w:val="footer"/>
    <w:basedOn w:val="a"/>
    <w:link w:val="a5"/>
    <w:uiPriority w:val="99"/>
    <w:unhideWhenUsed/>
    <w:qFormat/>
    <w:pPr>
      <w:tabs>
        <w:tab w:val="center" w:pos="4153"/>
        <w:tab w:val="right" w:pos="8306"/>
      </w:tabs>
      <w:snapToGrid w:val="0"/>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table" w:customStyle="1" w:styleId="TableNormal">
    <w:name w:val="Table Normal"/>
    <w:uiPriority w:val="2"/>
    <w:unhideWhenUsed/>
    <w:qFormat/>
    <w:tblPr>
      <w:tblCellMar>
        <w:top w:w="0" w:type="dxa"/>
        <w:left w:w="0" w:type="dxa"/>
        <w:bottom w:w="0" w:type="dxa"/>
        <w:right w:w="0" w:type="dxa"/>
      </w:tblCellMar>
    </w:tblPr>
  </w:style>
  <w:style w:type="paragraph" w:customStyle="1" w:styleId="1">
    <w:name w:val="列表段落1"/>
    <w:basedOn w:val="a"/>
    <w:uiPriority w:val="1"/>
    <w:qFormat/>
  </w:style>
  <w:style w:type="paragraph" w:customStyle="1" w:styleId="TableParagraph">
    <w:name w:val="Table Paragraph"/>
    <w:basedOn w:val="a"/>
    <w:uiPriority w:val="1"/>
    <w:qFormat/>
    <w:pPr>
      <w:ind w:left="107"/>
    </w:pPr>
  </w:style>
  <w:style w:type="character" w:customStyle="1" w:styleId="a7">
    <w:name w:val="页眉 字符"/>
    <w:basedOn w:val="a0"/>
    <w:link w:val="a6"/>
    <w:uiPriority w:val="99"/>
    <w:qFormat/>
    <w:rPr>
      <w:rFonts w:ascii="Arial" w:eastAsia="Arial" w:hAnsi="Arial" w:cs="Arial"/>
      <w:sz w:val="18"/>
      <w:szCs w:val="18"/>
      <w:lang w:bidi="en-US"/>
    </w:rPr>
  </w:style>
  <w:style w:type="character" w:customStyle="1" w:styleId="a5">
    <w:name w:val="页脚 字符"/>
    <w:basedOn w:val="a0"/>
    <w:link w:val="a4"/>
    <w:uiPriority w:val="99"/>
    <w:qFormat/>
    <w:rPr>
      <w:rFonts w:ascii="Arial" w:eastAsia="Arial" w:hAnsi="Arial" w:cs="Arial"/>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344</Words>
  <Characters>1964</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Meeting Minutes Template</dc:title>
  <dc:creator>AGR</dc:creator>
  <cp:keywords>Meeting Minutes</cp:keywords>
  <cp:lastModifiedBy>Di Mu [sc19dm]</cp:lastModifiedBy>
  <cp:revision>60</cp:revision>
  <dcterms:created xsi:type="dcterms:W3CDTF">2022-05-03T16:39:00Z</dcterms:created>
  <dcterms:modified xsi:type="dcterms:W3CDTF">2022-05-06T11:44:00Z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2012-01-26T00:00:00Z</vt:filetime>
  </property>
  <property fmtid="{D5CDD505-2E9C-101B-9397-08002B2CF9AE}" pid="3" name="Creator">
    <vt:lpwstr>Microsoft® Word 2010</vt:lpwstr>
  </property>
  <property fmtid="{D5CDD505-2E9C-101B-9397-08002B2CF9AE}" pid="4" name="LastSaved">
    <vt:filetime>2022-05-03T00:00:00Z</vt:filetime>
  </property>
  <property fmtid="{D5CDD505-2E9C-101B-9397-08002B2CF9AE}" pid="5" name="KSOProductBuildVer">
    <vt:lpwstr>2052-11.23.0</vt:lpwstr>
  </property>
  <property fmtid="{D5CDD505-2E9C-101B-9397-08002B2CF9AE}" pid="6" name="ICV">
    <vt:lpwstr>34879B868EC945C09C149C63FAC6F176</vt:lpwstr>
  </property>
</Properties>
</file>