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13F1" w:rsidRDefault="001913F1" w:rsidP="001913F1">
      <w:pPr>
        <w:tabs>
          <w:tab w:val="left" w:pos="530"/>
        </w:tabs>
        <w:rPr>
          <w:b/>
        </w:rPr>
      </w:pPr>
      <w:r>
        <w:rPr>
          <w:b/>
        </w:rPr>
        <w:tab/>
      </w:r>
    </w:p>
    <w:p w:rsidR="001913F1" w:rsidRDefault="001913F1" w:rsidP="001913F1">
      <w:pPr>
        <w:rPr>
          <w:b/>
        </w:rPr>
      </w:pPr>
      <w:r>
        <w:rPr>
          <w:b/>
        </w:rPr>
        <w:t xml:space="preserve">                         </w:t>
      </w:r>
      <w:r>
        <w:rPr>
          <w:noProof/>
          <w:lang w:eastAsia="en-IN"/>
        </w:rPr>
        <w:drawing>
          <wp:inline distT="0" distB="0" distL="0" distR="0" wp14:anchorId="486612A2" wp14:editId="0EE5A0F4">
            <wp:extent cx="3416060" cy="1345679"/>
            <wp:effectExtent l="0" t="0" r="0" b="6985"/>
            <wp:docPr id="2" name="Picture 2" descr="Bversity's Ultimate Biotech Career Bu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versity's Ultimate Biotech Career Bund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5772" cy="1345565"/>
                    </a:xfrm>
                    <a:prstGeom prst="rect">
                      <a:avLst/>
                    </a:prstGeom>
                    <a:noFill/>
                    <a:ln>
                      <a:noFill/>
                    </a:ln>
                  </pic:spPr>
                </pic:pic>
              </a:graphicData>
            </a:graphic>
          </wp:inline>
        </w:drawing>
      </w:r>
    </w:p>
    <w:p w:rsidR="001F1C16" w:rsidRDefault="00A46024" w:rsidP="001913F1">
      <w:pPr>
        <w:rPr>
          <w:b/>
          <w:noProof/>
          <w:lang w:eastAsia="en-IN"/>
        </w:rPr>
      </w:pPr>
      <w:r>
        <w:rPr>
          <w:b/>
        </w:rPr>
        <w:t xml:space="preserve">                              </w:t>
      </w:r>
    </w:p>
    <w:p w:rsidR="001F1C16" w:rsidRDefault="001F1C16" w:rsidP="001913F1">
      <w:pPr>
        <w:rPr>
          <w:b/>
          <w:noProof/>
          <w:lang w:eastAsia="en-IN"/>
        </w:rPr>
      </w:pPr>
      <w:r>
        <w:rPr>
          <w:b/>
          <w:noProof/>
          <w:lang w:eastAsia="en-IN"/>
        </w:rPr>
        <w:t xml:space="preserve">                     </w:t>
      </w:r>
      <w:r w:rsidR="00A46024">
        <w:rPr>
          <w:b/>
          <w:noProof/>
          <w:lang w:eastAsia="en-IN"/>
        </w:rPr>
        <w:drawing>
          <wp:inline distT="0" distB="0" distL="0" distR="0" wp14:anchorId="2099ED7A" wp14:editId="4C38141F">
            <wp:extent cx="3890514" cy="29847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rotWithShape="1">
                    <a:blip r:embed="rId9">
                      <a:extLst>
                        <a:ext uri="{28A0092B-C50C-407E-A947-70E740481C1C}">
                          <a14:useLocalDpi xmlns:a14="http://schemas.microsoft.com/office/drawing/2010/main" val="0"/>
                        </a:ext>
                      </a:extLst>
                    </a:blip>
                    <a:srcRect b="42570"/>
                    <a:stretch/>
                  </pic:blipFill>
                  <pic:spPr bwMode="auto">
                    <a:xfrm>
                      <a:off x="0" y="0"/>
                      <a:ext cx="3881727" cy="2977998"/>
                    </a:xfrm>
                    <a:prstGeom prst="rect">
                      <a:avLst/>
                    </a:prstGeom>
                    <a:ln>
                      <a:noFill/>
                    </a:ln>
                    <a:extLst>
                      <a:ext uri="{53640926-AAD7-44D8-BBD7-CCE9431645EC}">
                        <a14:shadowObscured xmlns:a14="http://schemas.microsoft.com/office/drawing/2010/main"/>
                      </a:ext>
                    </a:extLst>
                  </pic:spPr>
                </pic:pic>
              </a:graphicData>
            </a:graphic>
          </wp:inline>
        </w:drawing>
      </w:r>
    </w:p>
    <w:p w:rsidR="001F1C16" w:rsidRDefault="001F1C16" w:rsidP="001913F1">
      <w:pPr>
        <w:rPr>
          <w:b/>
          <w:noProof/>
          <w:lang w:eastAsia="en-IN"/>
        </w:rPr>
      </w:pPr>
    </w:p>
    <w:p w:rsidR="001F1C16" w:rsidRDefault="001F1C16" w:rsidP="001913F1">
      <w:pPr>
        <w:rPr>
          <w:b/>
          <w:noProof/>
          <w:lang w:eastAsia="en-IN"/>
        </w:rPr>
      </w:pPr>
    </w:p>
    <w:p w:rsidR="001F1C16" w:rsidRDefault="001F1C16" w:rsidP="001F1C16">
      <w:pPr>
        <w:jc w:val="center"/>
        <w:rPr>
          <w:rFonts w:ascii="Felix Titling" w:hAnsi="Felix Titling"/>
          <w:b/>
          <w:noProof/>
          <w:sz w:val="56"/>
          <w:szCs w:val="56"/>
          <w:lang w:eastAsia="en-IN"/>
        </w:rPr>
      </w:pPr>
      <w:r>
        <w:rPr>
          <w:rFonts w:ascii="Felix Titling" w:hAnsi="Felix Titling"/>
          <w:b/>
          <w:noProof/>
          <w:sz w:val="56"/>
          <w:szCs w:val="56"/>
          <w:lang w:eastAsia="en-IN"/>
        </w:rPr>
        <w:t>PROJECT REPORT</w:t>
      </w:r>
    </w:p>
    <w:p w:rsidR="001F1C16" w:rsidRPr="001F1C16" w:rsidRDefault="001F1C16" w:rsidP="001F1C16">
      <w:pPr>
        <w:jc w:val="center"/>
        <w:rPr>
          <w:rFonts w:ascii="Felix Titling" w:hAnsi="Felix Titling"/>
          <w:b/>
          <w:noProof/>
          <w:sz w:val="56"/>
          <w:szCs w:val="56"/>
          <w:lang w:eastAsia="en-IN"/>
        </w:rPr>
      </w:pPr>
      <w:r>
        <w:rPr>
          <w:rFonts w:ascii="Felix Titling" w:hAnsi="Felix Titling"/>
          <w:b/>
          <w:noProof/>
          <w:sz w:val="56"/>
          <w:szCs w:val="56"/>
          <w:lang w:eastAsia="en-IN"/>
        </w:rPr>
        <w:t>SUBMITTED BY:</w:t>
      </w:r>
      <w:bookmarkStart w:id="0" w:name="_GoBack"/>
      <w:bookmarkEnd w:id="0"/>
    </w:p>
    <w:p w:rsidR="001913F1" w:rsidRDefault="001F1C16" w:rsidP="001F1C16">
      <w:pPr>
        <w:jc w:val="center"/>
        <w:rPr>
          <w:b/>
          <w:noProof/>
          <w:lang w:eastAsia="en-IN"/>
        </w:rPr>
      </w:pPr>
      <w:r w:rsidRPr="001F1C16">
        <w:rPr>
          <w:rFonts w:ascii="Felix Titling" w:hAnsi="Felix Titling"/>
          <w:b/>
          <w:noProof/>
          <w:sz w:val="56"/>
          <w:szCs w:val="56"/>
          <w:lang w:eastAsia="en-IN"/>
        </w:rPr>
        <w:t>K.HARINI</w:t>
      </w:r>
      <w:r w:rsidR="001913F1">
        <w:rPr>
          <w:b/>
        </w:rPr>
        <w:br w:type="page"/>
      </w:r>
    </w:p>
    <w:p w:rsidR="00BE4B19" w:rsidRDefault="00B646DF" w:rsidP="00312C2C">
      <w:pPr>
        <w:jc w:val="center"/>
        <w:rPr>
          <w:b/>
        </w:rPr>
      </w:pPr>
      <w:r>
        <w:rPr>
          <w:b/>
        </w:rPr>
        <w:lastRenderedPageBreak/>
        <w:t xml:space="preserve">Day 2: </w:t>
      </w:r>
      <w:r w:rsidR="00BE4B19">
        <w:rPr>
          <w:b/>
        </w:rPr>
        <w:t>Gene Annotation</w:t>
      </w:r>
    </w:p>
    <w:p w:rsidR="00372CD1" w:rsidRDefault="00372CD1">
      <w:pPr>
        <w:rPr>
          <w:b/>
        </w:rPr>
      </w:pPr>
    </w:p>
    <w:p w:rsidR="00372CD1" w:rsidRDefault="00B646DF">
      <w:r>
        <w:t>Protein Name:</w:t>
      </w:r>
      <w:r w:rsidR="00BE4B19" w:rsidRPr="00BE4B19">
        <w:rPr>
          <w:b/>
        </w:rPr>
        <w:t xml:space="preserve"> </w:t>
      </w:r>
      <w:r w:rsidR="00BE4B19">
        <w:rPr>
          <w:b/>
        </w:rPr>
        <w:t>ACE2 isoform 3 precursor</w:t>
      </w:r>
    </w:p>
    <w:p w:rsidR="00372CD1" w:rsidRDefault="00B646DF">
      <w:r>
        <w:t xml:space="preserve">Protein ID </w:t>
      </w:r>
      <w:r w:rsidR="009A5347">
        <w:t>–</w:t>
      </w:r>
      <w:r>
        <w:t xml:space="preserve"> </w:t>
      </w:r>
      <w:r w:rsidR="009A5347">
        <w:t>NP_001373189.1</w:t>
      </w:r>
    </w:p>
    <w:p w:rsidR="006C3B16" w:rsidRDefault="006C3B16">
      <w:pPr>
        <w:rPr>
          <w:b/>
        </w:rPr>
      </w:pPr>
    </w:p>
    <w:p w:rsidR="00372CD1" w:rsidRDefault="00B646DF">
      <w:r>
        <w:rPr>
          <w:b/>
        </w:rPr>
        <w:t>Find the following Gene function details</w:t>
      </w:r>
      <w:r>
        <w:rPr>
          <w:b/>
        </w:rPr>
        <w:br/>
      </w:r>
      <w:r>
        <w:t>Location- Start</w:t>
      </w:r>
      <w:r w:rsidR="003F0B65">
        <w:t>: 1 and E</w:t>
      </w:r>
      <w:r>
        <w:t>nd</w:t>
      </w:r>
      <w:r w:rsidR="003F0B65">
        <w:t>: 575</w:t>
      </w:r>
      <w:r>
        <w:t xml:space="preserve"> </w:t>
      </w:r>
    </w:p>
    <w:p w:rsidR="00372CD1" w:rsidRDefault="00BB2BBF">
      <w:r>
        <w:t>Family</w:t>
      </w:r>
      <w:r w:rsidR="003F0B65">
        <w:t xml:space="preserve">- </w:t>
      </w:r>
      <w:r>
        <w:t>Peptidase_M2</w:t>
      </w:r>
    </w:p>
    <w:p w:rsidR="00372CD1" w:rsidRDefault="00BB2BBF">
      <w:r>
        <w:t>Clan – CL0126</w:t>
      </w:r>
    </w:p>
    <w:p w:rsidR="00E86A5A" w:rsidRDefault="00312C2C" w:rsidP="00312C2C">
      <w:pPr>
        <w:shd w:val="clear" w:color="auto" w:fill="FBFEFF"/>
      </w:pPr>
      <w:r>
        <w:t xml:space="preserve">Domain - The extracellular region of the ACE2 enzyme is composed of two domains. The first is a zinc </w:t>
      </w:r>
      <w:proofErr w:type="spellStart"/>
      <w:r>
        <w:t>metallopeptidase</w:t>
      </w:r>
      <w:proofErr w:type="spellEnd"/>
      <w:r>
        <w:t xml:space="preserve"> domain (residues 19-611). The second domain is located at the C-terminus (residues 612-740) and is 48% identical to human </w:t>
      </w:r>
      <w:proofErr w:type="spellStart"/>
      <w:r>
        <w:t>collectrin</w:t>
      </w:r>
      <w:proofErr w:type="spellEnd"/>
      <w:r>
        <w:t xml:space="preserve">. </w:t>
      </w:r>
      <w:r>
        <w:cr/>
        <w:t>The cytoplasmic tail contains several linear motifs such as LIR, PDZ-binding, PTB and endocytic sorting signal motifs that would allow interaction with proteins that mediate endocytic trafficking and autophagy.</w:t>
      </w:r>
    </w:p>
    <w:p w:rsidR="00312C2C" w:rsidRDefault="00E86A5A" w:rsidP="00E86A5A">
      <w:r>
        <w:t xml:space="preserve">Motif – </w:t>
      </w:r>
    </w:p>
    <w:p w:rsidR="00E86A5A" w:rsidRPr="00E86A5A" w:rsidRDefault="00E86A5A" w:rsidP="00E86A5A">
      <w:r>
        <w:rPr>
          <w:noProof/>
          <w:lang w:eastAsia="en-IN"/>
        </w:rPr>
        <w:drawing>
          <wp:inline distT="0" distB="0" distL="0" distR="0" wp14:anchorId="1A5C6ACA" wp14:editId="6679790F">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372CD1" w:rsidRDefault="00372CD1"/>
    <w:p w:rsidR="00372CD1" w:rsidRDefault="00B646DF">
      <w:r>
        <w:t>E value</w:t>
      </w:r>
      <w:r w:rsidR="00BB2BBF">
        <w:t xml:space="preserve"> – Ind. 1.4e-223, Cond. 1.4e-227</w:t>
      </w:r>
    </w:p>
    <w:p w:rsidR="00BC47F9" w:rsidRDefault="00CE164C">
      <w:r>
        <w:rPr>
          <w:noProof/>
          <w:lang w:eastAsia="en-IN"/>
        </w:rPr>
        <w:lastRenderedPageBreak/>
        <w:drawing>
          <wp:inline distT="0" distB="0" distL="0" distR="0" wp14:anchorId="5D261EB2" wp14:editId="1A74823C">
            <wp:extent cx="5733415" cy="322320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3415" cy="3223208"/>
                    </a:xfrm>
                    <a:prstGeom prst="rect">
                      <a:avLst/>
                    </a:prstGeom>
                  </pic:spPr>
                </pic:pic>
              </a:graphicData>
            </a:graphic>
          </wp:inline>
        </w:drawing>
      </w:r>
    </w:p>
    <w:p w:rsidR="00E86A5A" w:rsidRDefault="00E86A5A">
      <w:r>
        <w:t xml:space="preserve">Description of function - </w:t>
      </w:r>
      <w:r w:rsidRPr="00E86A5A">
        <w:t xml:space="preserve">The </w:t>
      </w:r>
      <w:r>
        <w:t xml:space="preserve">ACE2 </w:t>
      </w:r>
      <w:r w:rsidRPr="00E86A5A">
        <w:t xml:space="preserve">protein encoded by this gene belongs to the angiotensin-converting enzyme family of </w:t>
      </w:r>
      <w:proofErr w:type="spellStart"/>
      <w:r w:rsidRPr="00E86A5A">
        <w:t>dipeptidyl</w:t>
      </w:r>
      <w:proofErr w:type="spellEnd"/>
      <w:r w:rsidRPr="00E86A5A">
        <w:t xml:space="preserve"> </w:t>
      </w:r>
      <w:proofErr w:type="spellStart"/>
      <w:r w:rsidRPr="00E86A5A">
        <w:t>carboxydipeptidases</w:t>
      </w:r>
      <w:proofErr w:type="spellEnd"/>
      <w:r w:rsidRPr="00E86A5A">
        <w:t xml:space="preserve"> and has considerable homology to human angiotensin 1 converting enzyme. This secreted protein </w:t>
      </w:r>
      <w:proofErr w:type="spellStart"/>
      <w:r w:rsidRPr="00E86A5A">
        <w:t>catalyzes</w:t>
      </w:r>
      <w:proofErr w:type="spellEnd"/>
      <w:r w:rsidRPr="00E86A5A">
        <w:t xml:space="preserve"> the cleavage of angiotensin I into angiotensin 1-9, and angiotensin II into the vasodilator angiotensin 1-7. ACE2 is known to be expressed in various human organs, and its organ- and cell-specific expression suggests that it may play a role in the regulation of cardiovascular and renal function, as well as fertility. In addition, the encoded protein is a functional receptor for the spike glycoprotein of the human coronavirus HCoV-NL63 and the human severe acute respiratory syndrome coronaviruses, SARS-</w:t>
      </w:r>
      <w:proofErr w:type="spellStart"/>
      <w:r w:rsidRPr="00E86A5A">
        <w:t>CoV</w:t>
      </w:r>
      <w:proofErr w:type="spellEnd"/>
      <w:r w:rsidRPr="00E86A5A">
        <w:t xml:space="preserve"> and SARS-CoV-2, the latter is the causative agent of coronavirus disease-2019 (COVID-19). Multiple splice variants have been found for this gene and the dACE2 (or MIRb-ACE2) splice variant has been fou</w:t>
      </w:r>
      <w:r>
        <w:t>nd to be interferon inducible.</w:t>
      </w:r>
    </w:p>
    <w:p w:rsidR="00372CD1" w:rsidRDefault="00BF573F" w:rsidP="00BF573F">
      <w:pPr>
        <w:tabs>
          <w:tab w:val="left" w:pos="1494"/>
        </w:tabs>
        <w:rPr>
          <w:b/>
        </w:rPr>
      </w:pPr>
      <w:r>
        <w:rPr>
          <w:b/>
        </w:rPr>
        <w:tab/>
      </w:r>
    </w:p>
    <w:p w:rsidR="00372CD1" w:rsidRDefault="00B646DF" w:rsidP="00051742">
      <w:pPr>
        <w:jc w:val="center"/>
        <w:rPr>
          <w:b/>
        </w:rPr>
      </w:pPr>
      <w:r>
        <w:rPr>
          <w:b/>
        </w:rPr>
        <w:t xml:space="preserve">Day 3: </w:t>
      </w:r>
      <w:proofErr w:type="spellStart"/>
      <w:r>
        <w:rPr>
          <w:b/>
        </w:rPr>
        <w:t>Phylogenetics</w:t>
      </w:r>
      <w:proofErr w:type="spellEnd"/>
    </w:p>
    <w:p w:rsidR="00372CD1" w:rsidRDefault="00372CD1">
      <w:pPr>
        <w:rPr>
          <w:b/>
        </w:rPr>
      </w:pPr>
    </w:p>
    <w:p w:rsidR="00372CD1" w:rsidRDefault="00B646DF">
      <w:pPr>
        <w:rPr>
          <w:b/>
        </w:rPr>
      </w:pPr>
      <w:r>
        <w:rPr>
          <w:b/>
        </w:rPr>
        <w:t>Construct a Phylogenetic tree for components of Corona virus.</w:t>
      </w:r>
    </w:p>
    <w:p w:rsidR="00372CD1" w:rsidRDefault="00372CD1">
      <w:pPr>
        <w:rPr>
          <w:b/>
        </w:rPr>
      </w:pPr>
    </w:p>
    <w:p w:rsidR="00372CD1" w:rsidRPr="00CC3B06" w:rsidRDefault="00B646DF">
      <w:pPr>
        <w:rPr>
          <w:b/>
        </w:rPr>
      </w:pPr>
      <w:r w:rsidRPr="00CC3B06">
        <w:rPr>
          <w:b/>
        </w:rPr>
        <w:t>You can choose any gene/protein/component associated with Corona virus for atleast 5 different species/variants. Add the screenshot of the tree here.</w:t>
      </w:r>
    </w:p>
    <w:p w:rsidR="007D1E80" w:rsidRDefault="007D1E80">
      <w:r>
        <w:t xml:space="preserve">Phylogenetic tree construction: </w:t>
      </w:r>
      <w:r w:rsidR="003C2B36">
        <w:t xml:space="preserve">MBL2 - Mannose Binding </w:t>
      </w:r>
      <w:proofErr w:type="spellStart"/>
      <w:r w:rsidR="003C2B36">
        <w:t>L</w:t>
      </w:r>
      <w:r w:rsidRPr="007D1E80">
        <w:t>ectin</w:t>
      </w:r>
      <w:proofErr w:type="spellEnd"/>
      <w:r w:rsidRPr="007D1E80">
        <w:t xml:space="preserve"> 2</w:t>
      </w:r>
    </w:p>
    <w:p w:rsidR="00372CD1" w:rsidRDefault="007D1E80">
      <w:pPr>
        <w:rPr>
          <w:b/>
        </w:rPr>
      </w:pPr>
      <w:r>
        <w:rPr>
          <w:noProof/>
          <w:lang w:eastAsia="en-IN"/>
        </w:rPr>
        <w:lastRenderedPageBreak/>
        <w:drawing>
          <wp:inline distT="0" distB="0" distL="0" distR="0" wp14:anchorId="02B4FD09" wp14:editId="745BEF73">
            <wp:extent cx="5733415" cy="322320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3415" cy="3223208"/>
                    </a:xfrm>
                    <a:prstGeom prst="rect">
                      <a:avLst/>
                    </a:prstGeom>
                  </pic:spPr>
                </pic:pic>
              </a:graphicData>
            </a:graphic>
          </wp:inline>
        </w:drawing>
      </w:r>
    </w:p>
    <w:p w:rsidR="00BF573F" w:rsidRDefault="00BF573F">
      <w:pPr>
        <w:rPr>
          <w:b/>
        </w:rPr>
      </w:pPr>
    </w:p>
    <w:p w:rsidR="00372CD1" w:rsidRDefault="00B646DF" w:rsidP="00BF573F">
      <w:pPr>
        <w:jc w:val="center"/>
        <w:rPr>
          <w:b/>
        </w:rPr>
      </w:pPr>
      <w:r>
        <w:rPr>
          <w:b/>
        </w:rPr>
        <w:t>Day 4:</w:t>
      </w:r>
      <w:r w:rsidR="00BF573F">
        <w:rPr>
          <w:b/>
        </w:rPr>
        <w:t xml:space="preserve"> Genome Annotation</w:t>
      </w:r>
    </w:p>
    <w:p w:rsidR="00104636" w:rsidRDefault="00104636" w:rsidP="00BF573F">
      <w:pPr>
        <w:jc w:val="center"/>
        <w:rPr>
          <w:b/>
        </w:rPr>
      </w:pPr>
    </w:p>
    <w:p w:rsidR="00372CD1" w:rsidRDefault="00B646DF">
      <w:pPr>
        <w:rPr>
          <w:b/>
        </w:rPr>
      </w:pPr>
      <w:r>
        <w:rPr>
          <w:b/>
        </w:rPr>
        <w:t>Genome name</w:t>
      </w:r>
      <w:r w:rsidR="00DC62DE">
        <w:rPr>
          <w:b/>
        </w:rPr>
        <w:t xml:space="preserve"> (</w:t>
      </w:r>
      <w:r>
        <w:rPr>
          <w:b/>
        </w:rPr>
        <w:t>the one of your interest):</w:t>
      </w:r>
      <w:r w:rsidR="00DC62DE">
        <w:rPr>
          <w:b/>
        </w:rPr>
        <w:t xml:space="preserve"> Human papillomavirus type 60, complete genome</w:t>
      </w:r>
    </w:p>
    <w:p w:rsidR="00DC62DE" w:rsidRDefault="00DC62DE">
      <w:pPr>
        <w:rPr>
          <w:b/>
        </w:rPr>
      </w:pPr>
      <w:r>
        <w:rPr>
          <w:b/>
        </w:rPr>
        <w:t>NCBI Taxonomy ID: 333930</w:t>
      </w:r>
    </w:p>
    <w:p w:rsidR="00AF650B" w:rsidRDefault="00AF650B">
      <w:pPr>
        <w:rPr>
          <w:b/>
        </w:rPr>
      </w:pPr>
    </w:p>
    <w:p w:rsidR="00372CD1" w:rsidRDefault="00B646DF">
      <w:pPr>
        <w:rPr>
          <w:b/>
        </w:rPr>
      </w:pPr>
      <w:r>
        <w:rPr>
          <w:b/>
        </w:rPr>
        <w:t xml:space="preserve">From RAST results: </w:t>
      </w:r>
    </w:p>
    <w:p w:rsidR="00372CD1" w:rsidRDefault="00B646DF">
      <w:pPr>
        <w:rPr>
          <w:i/>
        </w:rPr>
      </w:pPr>
      <w:r>
        <w:rPr>
          <w:i/>
        </w:rPr>
        <w:t xml:space="preserve">Mention the desired nucleotide sequence that you choose to perform BLAST on and fill in the following: </w:t>
      </w:r>
    </w:p>
    <w:p w:rsidR="00372CD1" w:rsidRDefault="00B646DF">
      <w:pPr>
        <w:numPr>
          <w:ilvl w:val="0"/>
          <w:numId w:val="1"/>
        </w:numPr>
      </w:pPr>
      <w:r>
        <w:t xml:space="preserve">Nucleotide sequence </w:t>
      </w:r>
    </w:p>
    <w:p w:rsidR="00A31564" w:rsidRDefault="00167927" w:rsidP="00104636">
      <w:pPr>
        <w:ind w:left="720"/>
      </w:pPr>
      <w:r>
        <w:t>atggaagaagacaggtttccaacaacagtggctgattattgctctgaatttgatattcctttaaaagatcttaagttaaaatgtgtattttgtagattttacttaactgaacagcagttggctgcattttatattaagaatttaaagttagtttggaaaaaccgttattgctttgcttgttgtactccgtgtcttagacttactgctaaatttgaagctgaaaactattttcagtgtatgtgtaaaggagaagtattagaagttctaactcgtattcctttgagttctctttctgtacgctgttttgattgccttacattgttatcttttgcagaaaaaatagattgtataattagtggtcaaaacttttatcttgtaaggggtcgctggagatcatattgtagaaattgcattgagaaatgaatgattggtaatcagcctaatgttaataaccttgatgtaaatttggaggagttggttttacctgtcagtcttttagctgatgaggagttgtcacccgatggtgatcctgaggaggaggagcactatccctatacaatagacacctgttgcaaaccttgtggagcaggtgttagatttactattattgctactccttctgctgtaataactcttcgtcaactattgcttcaagaagtgttcctgacctgtttgaggtgctc</w:t>
      </w:r>
      <w:r w:rsidR="007F2436">
        <w:t>cagatccctttttcgacatggcagatcctaa</w:t>
      </w:r>
      <w:r>
        <w:t>atggcagatcctaataaaggtattaattctcttgaattaaatgaggggcatagcgaatggtatgttgtgacagaagctgagtgtattaatagtttggatacaatggaagagctatttgaagaaagtacagatggatctattgtgtccaatctgatagacgattccgaggaactggaggagggaaattccctggcactctacaatgaacagttaacagaggattgcaatagagctattttagcgctaaaacgaaagttaactaaaacacctttgaaaagccaggacagaacggttgctgacctaagtccaaggttggaagctgtcacaatttcacctcagagacaaagcaaaaggagattatttgaggacagtggattaggagaagatgaagctacaaattctattgaaaaaaaggtagtttcgaactctttagagagtaatgaaagtgggaccttggttgtggaaacggacagtatatttcgcagtactaatagaaaagccactttattggctaaatttaaagaatactttggtgtagcatatggagatttaacgcgaccgtttaaaagtgatagatcatgttgtgaaaactgggttataagtgtgtgtgccgctgcagaagaagtaatagaagcttcaaaaacagttatgcagcaacattgtgattttttacaggttatttcatatgggttttatgctttatatttggtaaaatttaaaacagcaaaaagtagagatactataatgaaattattttctttaacattgaatgtacaagaacaacaattaatgtgtgatccaccaaaatctagaagtaccccaacagctctttatttttataga</w:t>
      </w:r>
      <w:r>
        <w:lastRenderedPageBreak/>
        <w:t>aggtcatttggaaatgcatcgtttatttatggaccgtttccagattggttagcaaaattaactatgttagaccatgaatccgccgcgagctcagaacagtttgaacttgctcaaatgattcaatttgcttatgacaataacttgacaactgaatctgaaatagcttataaatatgcattgttagctgattctgatgctaatgcagctgcatttttaaaaagtaatcaacaggtaaaatatgtacgagactgctatgcaatgttaagatattataaaagacaagaaatgaaagatatgtcaatttctgagtggatatggaaatgttgcgatgattgtaatcaagagggcaactggaaattaatagcacaatttttacgttatcaagaagttaatttcatttcatttttatgtgcattaaagacattgtttaaaggtattccaaaaagaaattgtttagtgttttggggacctccagatacaggaaagtcttatatttgttcttcacttacacggtttatgcagggaaaagtggtatctttcatgaatagacacagtcaattttggctacaacctttacaagattgtaagcttggattcttagatgatgctacatttcaatgttggcaatacatggatgtaaatatgcgaaatgcattagatggtaatcatatttcattagatttaaaacataaagctcctttacaaataaaattacctcctttattaataactaccaatgttgatgttgaaaatgaagctagcttaatgtatttaaagagtagactagtattttttaagtttcctaacaaattacctttaaaagaaaatgatgaagtactttatgaaattactgatgcatcatggaaatgtttttttatcaaatttgcaagccatttagagctgacagccagaggagacgagcagcatgaatcaggccgatctgaccgagcgttccgatg</w:t>
      </w:r>
      <w:r w:rsidR="007F2436">
        <w:t>cactgcaggaacaaatactgaatctatatga</w:t>
      </w:r>
      <w:r>
        <w:t>atgggattgttattaaccagtttaagcaaatcccaatatgcttcagaactatggggtttaacagatacaagtgcagaattgttattaacccctccaagaaatacatttaaaaagaagggatatactgtaaatgtgtggtttgataataatgaaaataatacatttccctatacaaattgggaatatatttactatcaggatgatattgaacaatggcacaggaccagaggagaggtggactataatggactttatttcacagaaaataatggaaatagagcatattttctcctatttgatagtgatgcacaaacatattcacaaactgggacatggacagtgcattataaaaaccaaattatttctgctcctgttaccagctcctcaaaacaatcctccgacgactacacttccaaagccgggcagcaaccccacttcttcgcctcatcctcatcgccgactactaccgacggaggacagacctcacaagagggagtctctagctctaccacgtcgccgagtgctgttcgattacgacgccgaagatccaacgagcaacaaagagaactatcctccagagagtcgccccgtaccaaaagacgcagagtacccgacgaagtcgaccgacagagtgccgtggggtctgccccaactgctgaagaggtgggaagcagacatagatctcttcctagaagcggtatatcaagacttgcaagacttcaaggagaagctcgggatcctccaatcctgctaattaaaggtctagcaaactcccttaaatgttggagatatcgattgaaaaagtatacacgttattttaaatgtatgagtacagtatttagatgggtagacatagacgtaccagaatcttctagacataaattgttagttgtttttaatgataccacacaacgagatgtttttatgaaattagtaactttgccaagaggttgtac</w:t>
      </w:r>
      <w:r w:rsidR="007F2436">
        <w:t>atatacatttggaacattaaactctttgtaa</w:t>
      </w:r>
      <w:r>
        <w:t>atgtatgctagagtaaagcgtgttaaaagagactctgttgaaaacttatataaacaatgtcaacttggtgctgactgccctcctgatgtacgaaataaagtagaaggaaccacacttgcagatcgattattacaaatatttggaagtatcttatacctggggaatttgggtatagggacaggtaaaggatcggggggtgctacaggctatacacctcttggtactgcaagagtgccagcgtctacacctggaacagttataaaacccacacgaccgttttcggttcctttagatccaataggttctggaattccatcgcaacctgtaggaggtcggttacctgtggacattatagatgccagtgcttcctctattatacccttgcaggaggtcctgccagagaccaccattatagtaggcggtgacagcggtcctggattgggtgcaagtgaaattgatatagtttcagaaccaagaccagatgtggtcggtgttgatactcaaccaacagtatatacctccattgataatacagttgctacattagacattacaccagctacaccaccagtgaagaaaataatattagaccctataagttcaggttctgaaggtgctgcagcaataacattttcagatataagtgctgcagatttaaatgtatttgttgatcctcagggagcaggagatagaataagttttggagaagaaatagagttaggccctattaatcagcctgctcaatttgaaatagaagaacctccacgtaccagtacacctggggagggatttcaacgtgttacaacacgggcaagggaattatataatagatttgtgcagcaacagccaacacaaaatattgacttcttaggacgtccttcccgcgctgtacaatttgaatttgaaaatcccgccttttttaatgatgaggtgactatgcagtttgagcaagatttgcaagaggtggctgcagcgccagaccaggattttgcagatgtcagggaattaggacgagctcggttttcagaaacatctgcaggaacaatacgagtcagcagattaggaacaaaaggaacaatgaaaacacgaagtggactaactattggtcagaaagttcacttttattttgatattagtgatattccagctgcagaaaccatacaactaagaacattaggcgagtcttcccacgatttttctgcagtagataatattactgaaagtacatatattaatttaactgaaactacaaatgaaggcctaatacctgacaatatactagaggatgaatttacagaaaactttaataatgcacagctgatatttgcaacaatagatgaaggagaatctatgatcatgcccacaattcctccaggtgtagctttaaagttatttattccagaaatagctgcaagcgtgttaaatgtggttcatccttcttctgagtggactattttgattcctaatgttccagatgaaattattcagcctgctatggcagtagatgtttatgatgacttttatttacatcctcatcttcttaggcg</w:t>
      </w:r>
      <w:r w:rsidR="007F2436">
        <w:t>acgcaaacgaaaacggttggattttttttaa</w:t>
      </w:r>
      <w:r>
        <w:t>atggctctttggttgcagacagctggacaattgtatcttccaccaagcaagcctgttgctcgtgtactcagtacggatgaatatgtacagccaacaaatttagtttttcatacaggaactgacagaatgctaattgtaggacacccttattttgatattatagacagtggttcaaataatattactgtacctaaatgtagtggaaatcagtttagagttatgcgactactatttccagatccaaacaaatttgcaatgatagacagagctgtctttaacccagaaagagagagattagtctggagattggaag</w:t>
      </w:r>
      <w:r>
        <w:lastRenderedPageBreak/>
        <w:t>gccttgaaattggtagaggtgggcctttaggaattggaacttctggccatccattatttaataaatatggagatacagaaaatcctgccgcatatcctttaaagcagaataatggtgatgacaatagaatggatgtttcaatggatccaaaacaaatgcaattgtttattgtaggatgtaaaccagccactggtgaacactgggatattgctaaaccttgtgatcctgctccagcaaaaggatcctgtcccccaattaaattaacacagtctataattcaggacggtgaaatgtgcgatacaggctttggaaatgcaaattttattaccttgcaagaagataaatcaggtgttcctctagatattaccaatgaaatttgtaaatatcctgatttactaaaaatgacaaaagatatctatggagatgcagtatttttctttggtaaacgtgaacaaatttattccaggcattattttgtaagaggagggatagatggagatagtttgccagattctggatattacttagcaccacaaactgataaacctcaaaataaccttggtggttatagttacttccctacaccaagtggttctgtagcttctagtgataatcaactttttaatagaccttattggcttcacagagcccaaggtgcaaataatggtatttgttggggtaaccaattattcattactatagtagataatactcgaaatactaatttatctatttcagtttacaaacaagatgctgctattgataacagatataaatataaacaggaagattttagacagtatttacgccatactgaagaatatgaagtagagttaattctgagactctgtaaagtgcctttgaatccagatgttctagctcatttaaatgtaatggacaaaaatattttagaggattggcaactttcatttgtacctccaccaccacaaggtattgaagatgcttacagatatataatgtctcaggcaacaatgtgtccaacagatgttcctaatactgaaagggaagacccttataaacagtatacattttggacaatagatttgcaagaacgtttttctaacgaattatcccagttttctcttggaaaaagatatttatatcagtatggcttacttaacggacgaaaacggtctgctagtagttttgtaacgaagaaatc</w:t>
      </w:r>
      <w:r w:rsidR="007F2436">
        <w:t>aaaaactgtgaaacgtaaaagaactaaataa</w:t>
      </w:r>
      <w:r>
        <w:t>atgcaatgccaagataattatgaaggcgcggtagacaaaaatgtagaccccgtgagtcagacacttgctgatgtgcaatttattaatccttcattttacaacagcagcattattaattaa</w:t>
      </w:r>
    </w:p>
    <w:p w:rsidR="00372CD1" w:rsidRDefault="007F2436">
      <w:pPr>
        <w:numPr>
          <w:ilvl w:val="0"/>
          <w:numId w:val="1"/>
        </w:numPr>
      </w:pPr>
      <w:r>
        <w:t>Location on the genome- U31792.1_108_530</w:t>
      </w:r>
    </w:p>
    <w:p w:rsidR="00372CD1" w:rsidRDefault="00B646DF">
      <w:pPr>
        <w:numPr>
          <w:ilvl w:val="0"/>
          <w:numId w:val="1"/>
        </w:numPr>
      </w:pPr>
      <w:r>
        <w:t>Start and end nucleotide</w:t>
      </w:r>
      <w:r w:rsidR="007F2436">
        <w:t>- START: 108, END: 530</w:t>
      </w:r>
      <w:r>
        <w:t xml:space="preserve"> </w:t>
      </w:r>
    </w:p>
    <w:p w:rsidR="00372CD1" w:rsidRDefault="007F2436">
      <w:pPr>
        <w:numPr>
          <w:ilvl w:val="0"/>
          <w:numId w:val="1"/>
        </w:numPr>
      </w:pPr>
      <w:r>
        <w:t xml:space="preserve">Function- Hypothetical protein </w:t>
      </w:r>
    </w:p>
    <w:p w:rsidR="00DF7402" w:rsidRDefault="00DF7402" w:rsidP="00DF7402">
      <w:pPr>
        <w:ind w:left="720"/>
      </w:pPr>
    </w:p>
    <w:p w:rsidR="00DF7402" w:rsidRDefault="00DF7402" w:rsidP="00DF7402">
      <w:pPr>
        <w:ind w:left="720"/>
      </w:pPr>
      <w:r>
        <w:rPr>
          <w:noProof/>
          <w:lang w:eastAsia="en-IN"/>
        </w:rPr>
        <w:drawing>
          <wp:anchor distT="0" distB="0" distL="114300" distR="114300" simplePos="0" relativeHeight="251661312" behindDoc="0" locked="0" layoutInCell="1" allowOverlap="1" wp14:anchorId="05FDFCEE" wp14:editId="7BDCDB19">
            <wp:simplePos x="0" y="0"/>
            <wp:positionH relativeFrom="column">
              <wp:posOffset>187325</wp:posOffset>
            </wp:positionH>
            <wp:positionV relativeFrom="paragraph">
              <wp:posOffset>-179070</wp:posOffset>
            </wp:positionV>
            <wp:extent cx="5943600" cy="33413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C102FB" w:rsidRDefault="00C102FB" w:rsidP="00C102FB">
      <w:pPr>
        <w:ind w:left="360"/>
      </w:pPr>
    </w:p>
    <w:p w:rsidR="00C102FB" w:rsidRDefault="00C102FB" w:rsidP="00C102FB">
      <w:pPr>
        <w:ind w:left="360"/>
      </w:pPr>
    </w:p>
    <w:p w:rsidR="00C102FB" w:rsidRDefault="00C102FB" w:rsidP="00C102FB"/>
    <w:p w:rsidR="00E93E7C" w:rsidRDefault="00E93E7C" w:rsidP="00E93E7C"/>
    <w:p w:rsidR="00CF07E3" w:rsidRDefault="00591FC6" w:rsidP="00E93E7C">
      <w:r>
        <w:br w:type="textWrapping" w:clear="all"/>
      </w:r>
    </w:p>
    <w:p w:rsidR="00A46024" w:rsidRDefault="00A46024" w:rsidP="00E93E7C">
      <w:pPr>
        <w:rPr>
          <w:b/>
        </w:rPr>
      </w:pPr>
    </w:p>
    <w:p w:rsidR="00A46024" w:rsidRDefault="00A46024" w:rsidP="00E93E7C">
      <w:pPr>
        <w:rPr>
          <w:b/>
        </w:rPr>
      </w:pPr>
    </w:p>
    <w:p w:rsidR="00E93E7C" w:rsidRPr="005E441A" w:rsidRDefault="005E441A" w:rsidP="00E93E7C">
      <w:pPr>
        <w:rPr>
          <w:b/>
        </w:rPr>
      </w:pPr>
      <w:r w:rsidRPr="005E441A">
        <w:rPr>
          <w:b/>
        </w:rPr>
        <w:t>Perform a BLAST on the nucleotide sequence and paste a screenshot of the obtained BLAST results:</w:t>
      </w:r>
    </w:p>
    <w:p w:rsidR="00372CD1" w:rsidRDefault="00C102FB">
      <w:r>
        <w:rPr>
          <w:noProof/>
          <w:lang w:eastAsia="en-IN"/>
        </w:rPr>
        <w:drawing>
          <wp:anchor distT="0" distB="0" distL="114300" distR="114300" simplePos="0" relativeHeight="251659264" behindDoc="0" locked="0" layoutInCell="1" allowOverlap="1" wp14:anchorId="62CE4777" wp14:editId="1E9883F6">
            <wp:simplePos x="0" y="0"/>
            <wp:positionH relativeFrom="column">
              <wp:posOffset>-102870</wp:posOffset>
            </wp:positionH>
            <wp:positionV relativeFrom="paragraph">
              <wp:posOffset>-509905</wp:posOffset>
            </wp:positionV>
            <wp:extent cx="5943600" cy="33413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470783">
        <w:br w:type="textWrapping" w:clear="all"/>
      </w:r>
      <w:r w:rsidR="00470783">
        <w:rPr>
          <w:noProof/>
          <w:lang w:eastAsia="en-IN"/>
        </w:rPr>
        <w:drawing>
          <wp:inline distT="0" distB="0" distL="0" distR="0" wp14:anchorId="5C0B4523" wp14:editId="37684893">
            <wp:extent cx="5733415" cy="322320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3415" cy="3223208"/>
                    </a:xfrm>
                    <a:prstGeom prst="rect">
                      <a:avLst/>
                    </a:prstGeom>
                  </pic:spPr>
                </pic:pic>
              </a:graphicData>
            </a:graphic>
          </wp:inline>
        </w:drawing>
      </w:r>
    </w:p>
    <w:p w:rsidR="00372CD1" w:rsidRDefault="00470783">
      <w:r>
        <w:rPr>
          <w:noProof/>
          <w:lang w:eastAsia="en-IN"/>
        </w:rPr>
        <w:lastRenderedPageBreak/>
        <w:drawing>
          <wp:inline distT="0" distB="0" distL="0" distR="0" wp14:anchorId="36B508B8" wp14:editId="5A1C4219">
            <wp:extent cx="5733415" cy="322320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3415" cy="3223208"/>
                    </a:xfrm>
                    <a:prstGeom prst="rect">
                      <a:avLst/>
                    </a:prstGeom>
                  </pic:spPr>
                </pic:pic>
              </a:graphicData>
            </a:graphic>
          </wp:inline>
        </w:drawing>
      </w:r>
    </w:p>
    <w:p w:rsidR="00372CD1" w:rsidRDefault="00A31564">
      <w:pPr>
        <w:rPr>
          <w:b/>
        </w:rPr>
      </w:pPr>
      <w:r>
        <w:rPr>
          <w:noProof/>
          <w:lang w:eastAsia="en-IN"/>
        </w:rPr>
        <w:drawing>
          <wp:inline distT="0" distB="0" distL="0" distR="0" wp14:anchorId="0920AF53" wp14:editId="45F2A864">
            <wp:extent cx="5733415" cy="3223208"/>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3415" cy="3223208"/>
                    </a:xfrm>
                    <a:prstGeom prst="rect">
                      <a:avLst/>
                    </a:prstGeom>
                  </pic:spPr>
                </pic:pic>
              </a:graphicData>
            </a:graphic>
          </wp:inline>
        </w:drawing>
      </w:r>
    </w:p>
    <w:p w:rsidR="00372CD1" w:rsidRDefault="00372CD1">
      <w:pPr>
        <w:jc w:val="center"/>
        <w:rPr>
          <w:b/>
        </w:rPr>
      </w:pPr>
    </w:p>
    <w:p w:rsidR="00372CD1" w:rsidRDefault="00C102FB" w:rsidP="00C102FB">
      <w:pPr>
        <w:jc w:val="center"/>
        <w:rPr>
          <w:b/>
        </w:rPr>
      </w:pPr>
      <w:r>
        <w:rPr>
          <w:b/>
        </w:rPr>
        <w:t xml:space="preserve">Day 5 &amp; 6: </w:t>
      </w:r>
      <w:r w:rsidR="00B646DF">
        <w:rPr>
          <w:b/>
        </w:rPr>
        <w:t>Molecular Docking</w:t>
      </w:r>
    </w:p>
    <w:p w:rsidR="00C91D13" w:rsidRDefault="00C91D13" w:rsidP="00C102FB">
      <w:pPr>
        <w:jc w:val="center"/>
        <w:rPr>
          <w:b/>
        </w:rPr>
      </w:pPr>
    </w:p>
    <w:p w:rsidR="00372CD1" w:rsidRDefault="00B646DF">
      <w:r w:rsidRPr="00C91D13">
        <w:rPr>
          <w:b/>
        </w:rPr>
        <w:t>Protein Name</w:t>
      </w:r>
      <w:r>
        <w:t>:</w:t>
      </w:r>
      <w:r w:rsidR="00713DA7">
        <w:t xml:space="preserve"> 7U0E </w:t>
      </w:r>
      <w:r w:rsidR="00713DA7" w:rsidRPr="00713DA7">
        <w:t>Crystal Structure of C13C9 Fab in complex with SARS-CoV-2 S fusion peptide</w:t>
      </w:r>
    </w:p>
    <w:p w:rsidR="00713DA7" w:rsidRDefault="00B646DF">
      <w:r w:rsidRPr="00C91D13">
        <w:rPr>
          <w:b/>
        </w:rPr>
        <w:t>Protein ID</w:t>
      </w:r>
      <w:r>
        <w:t xml:space="preserve"> </w:t>
      </w:r>
      <w:r w:rsidR="00713DA7">
        <w:t>–</w:t>
      </w:r>
      <w:r>
        <w:t xml:space="preserve"> </w:t>
      </w:r>
      <w:r w:rsidR="00713DA7">
        <w:t>7UOE</w:t>
      </w:r>
    </w:p>
    <w:p w:rsidR="00372CD1" w:rsidRDefault="00713DA7">
      <w:r w:rsidRPr="00C91D13">
        <w:rPr>
          <w:b/>
        </w:rPr>
        <w:t>PDB DOI</w:t>
      </w:r>
      <w:r w:rsidRPr="00713DA7">
        <w:t>:  https://doi.org/10.2210/pdb7U0E/pdb</w:t>
      </w:r>
    </w:p>
    <w:p w:rsidR="00372CD1" w:rsidRDefault="00372CD1"/>
    <w:tbl>
      <w:tblPr>
        <w:tblStyle w:val="a"/>
        <w:tblW w:w="139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1380"/>
        <w:gridCol w:w="1695"/>
        <w:gridCol w:w="1425"/>
        <w:gridCol w:w="7812"/>
      </w:tblGrid>
      <w:tr w:rsidR="00372CD1" w:rsidTr="000E1629">
        <w:tc>
          <w:tcPr>
            <w:tcW w:w="1680" w:type="dxa"/>
            <w:shd w:val="clear" w:color="auto" w:fill="auto"/>
            <w:tcMar>
              <w:top w:w="100" w:type="dxa"/>
              <w:left w:w="100" w:type="dxa"/>
              <w:bottom w:w="100" w:type="dxa"/>
              <w:right w:w="100" w:type="dxa"/>
            </w:tcMar>
          </w:tcPr>
          <w:p w:rsidR="00372CD1" w:rsidRPr="00445393" w:rsidRDefault="00B646DF">
            <w:pPr>
              <w:widowControl w:val="0"/>
              <w:spacing w:line="240" w:lineRule="auto"/>
              <w:jc w:val="center"/>
              <w:rPr>
                <w:b/>
              </w:rPr>
            </w:pPr>
            <w:r w:rsidRPr="00445393">
              <w:rPr>
                <w:b/>
              </w:rPr>
              <w:t>Ligand Name</w:t>
            </w:r>
          </w:p>
        </w:tc>
        <w:tc>
          <w:tcPr>
            <w:tcW w:w="1380" w:type="dxa"/>
            <w:shd w:val="clear" w:color="auto" w:fill="auto"/>
            <w:tcMar>
              <w:top w:w="100" w:type="dxa"/>
              <w:left w:w="100" w:type="dxa"/>
              <w:bottom w:w="100" w:type="dxa"/>
              <w:right w:w="100" w:type="dxa"/>
            </w:tcMar>
          </w:tcPr>
          <w:p w:rsidR="00372CD1" w:rsidRPr="00445393" w:rsidRDefault="00B646DF">
            <w:pPr>
              <w:widowControl w:val="0"/>
              <w:spacing w:line="240" w:lineRule="auto"/>
              <w:jc w:val="center"/>
              <w:rPr>
                <w:b/>
              </w:rPr>
            </w:pPr>
            <w:r w:rsidRPr="00445393">
              <w:rPr>
                <w:b/>
              </w:rPr>
              <w:t>Ligand ID</w:t>
            </w:r>
          </w:p>
        </w:tc>
        <w:tc>
          <w:tcPr>
            <w:tcW w:w="1695" w:type="dxa"/>
            <w:shd w:val="clear" w:color="auto" w:fill="auto"/>
            <w:tcMar>
              <w:top w:w="100" w:type="dxa"/>
              <w:left w:w="100" w:type="dxa"/>
              <w:bottom w:w="100" w:type="dxa"/>
              <w:right w:w="100" w:type="dxa"/>
            </w:tcMar>
          </w:tcPr>
          <w:p w:rsidR="00372CD1" w:rsidRPr="00445393" w:rsidRDefault="00B646DF">
            <w:pPr>
              <w:widowControl w:val="0"/>
              <w:spacing w:line="240" w:lineRule="auto"/>
              <w:jc w:val="center"/>
              <w:rPr>
                <w:b/>
              </w:rPr>
            </w:pPr>
            <w:r w:rsidRPr="00445393">
              <w:rPr>
                <w:b/>
              </w:rPr>
              <w:t>Follows Lipinski Rule?</w:t>
            </w:r>
          </w:p>
        </w:tc>
        <w:tc>
          <w:tcPr>
            <w:tcW w:w="1425" w:type="dxa"/>
            <w:shd w:val="clear" w:color="auto" w:fill="auto"/>
            <w:tcMar>
              <w:top w:w="100" w:type="dxa"/>
              <w:left w:w="100" w:type="dxa"/>
              <w:bottom w:w="100" w:type="dxa"/>
              <w:right w:w="100" w:type="dxa"/>
            </w:tcMar>
          </w:tcPr>
          <w:p w:rsidR="00372CD1" w:rsidRPr="00445393" w:rsidRDefault="00B646DF">
            <w:pPr>
              <w:widowControl w:val="0"/>
              <w:spacing w:line="240" w:lineRule="auto"/>
              <w:jc w:val="center"/>
              <w:rPr>
                <w:b/>
              </w:rPr>
            </w:pPr>
            <w:r w:rsidRPr="00445393">
              <w:rPr>
                <w:b/>
              </w:rPr>
              <w:t>Energy value</w:t>
            </w:r>
          </w:p>
        </w:tc>
        <w:tc>
          <w:tcPr>
            <w:tcW w:w="7812" w:type="dxa"/>
            <w:shd w:val="clear" w:color="auto" w:fill="auto"/>
            <w:tcMar>
              <w:top w:w="100" w:type="dxa"/>
              <w:left w:w="100" w:type="dxa"/>
              <w:bottom w:w="100" w:type="dxa"/>
              <w:right w:w="100" w:type="dxa"/>
            </w:tcMar>
          </w:tcPr>
          <w:p w:rsidR="00372CD1" w:rsidRPr="00445393" w:rsidRDefault="00B646DF">
            <w:pPr>
              <w:widowControl w:val="0"/>
              <w:spacing w:line="240" w:lineRule="auto"/>
              <w:jc w:val="center"/>
              <w:rPr>
                <w:b/>
              </w:rPr>
            </w:pPr>
            <w:r w:rsidRPr="00445393">
              <w:rPr>
                <w:b/>
              </w:rPr>
              <w:t>Dock Image</w:t>
            </w:r>
          </w:p>
        </w:tc>
      </w:tr>
      <w:tr w:rsidR="00372CD1" w:rsidTr="000E1629">
        <w:tc>
          <w:tcPr>
            <w:tcW w:w="1680" w:type="dxa"/>
            <w:shd w:val="clear" w:color="auto" w:fill="auto"/>
            <w:tcMar>
              <w:top w:w="100" w:type="dxa"/>
              <w:left w:w="100" w:type="dxa"/>
              <w:bottom w:w="100" w:type="dxa"/>
              <w:right w:w="100" w:type="dxa"/>
            </w:tcMar>
          </w:tcPr>
          <w:p w:rsidR="00372CD1" w:rsidRDefault="00713DA7">
            <w:pPr>
              <w:widowControl w:val="0"/>
              <w:spacing w:line="240" w:lineRule="auto"/>
            </w:pPr>
            <w:r>
              <w:lastRenderedPageBreak/>
              <w:t>Flurbiprofen</w:t>
            </w:r>
          </w:p>
        </w:tc>
        <w:tc>
          <w:tcPr>
            <w:tcW w:w="1380" w:type="dxa"/>
            <w:shd w:val="clear" w:color="auto" w:fill="auto"/>
            <w:tcMar>
              <w:top w:w="100" w:type="dxa"/>
              <w:left w:w="100" w:type="dxa"/>
              <w:bottom w:w="100" w:type="dxa"/>
              <w:right w:w="100" w:type="dxa"/>
            </w:tcMar>
          </w:tcPr>
          <w:p w:rsidR="00372CD1" w:rsidRDefault="00713DA7">
            <w:pPr>
              <w:widowControl w:val="0"/>
              <w:spacing w:line="240" w:lineRule="auto"/>
            </w:pPr>
            <w:r>
              <w:t>3394</w:t>
            </w:r>
          </w:p>
        </w:tc>
        <w:tc>
          <w:tcPr>
            <w:tcW w:w="1695" w:type="dxa"/>
            <w:shd w:val="clear" w:color="auto" w:fill="auto"/>
            <w:tcMar>
              <w:top w:w="100" w:type="dxa"/>
              <w:left w:w="100" w:type="dxa"/>
              <w:bottom w:w="100" w:type="dxa"/>
              <w:right w:w="100" w:type="dxa"/>
            </w:tcMar>
          </w:tcPr>
          <w:p w:rsidR="00372CD1" w:rsidRDefault="00713DA7">
            <w:pPr>
              <w:widowControl w:val="0"/>
              <w:spacing w:line="240" w:lineRule="auto"/>
            </w:pPr>
            <w:r>
              <w:t>Yes</w:t>
            </w:r>
          </w:p>
        </w:tc>
        <w:tc>
          <w:tcPr>
            <w:tcW w:w="1425" w:type="dxa"/>
            <w:shd w:val="clear" w:color="auto" w:fill="auto"/>
            <w:tcMar>
              <w:top w:w="100" w:type="dxa"/>
              <w:left w:w="100" w:type="dxa"/>
              <w:bottom w:w="100" w:type="dxa"/>
              <w:right w:w="100" w:type="dxa"/>
            </w:tcMar>
          </w:tcPr>
          <w:p w:rsidR="00372CD1" w:rsidRDefault="00713DA7">
            <w:pPr>
              <w:widowControl w:val="0"/>
              <w:spacing w:line="240" w:lineRule="auto"/>
            </w:pPr>
            <w:r>
              <w:t>-7.0</w:t>
            </w:r>
          </w:p>
        </w:tc>
        <w:tc>
          <w:tcPr>
            <w:tcW w:w="7812" w:type="dxa"/>
            <w:shd w:val="clear" w:color="auto" w:fill="auto"/>
            <w:tcMar>
              <w:top w:w="100" w:type="dxa"/>
              <w:left w:w="100" w:type="dxa"/>
              <w:bottom w:w="100" w:type="dxa"/>
              <w:right w:w="100" w:type="dxa"/>
            </w:tcMar>
          </w:tcPr>
          <w:p w:rsidR="00372CD1" w:rsidRDefault="004A5088">
            <w:pPr>
              <w:widowControl w:val="0"/>
              <w:spacing w:line="240" w:lineRule="auto"/>
            </w:pPr>
            <w:r>
              <w:rPr>
                <w:noProof/>
                <w:lang w:eastAsia="en-IN"/>
              </w:rPr>
              <w:drawing>
                <wp:inline distT="0" distB="0" distL="0" distR="0" wp14:anchorId="0932E8BC" wp14:editId="01173710">
                  <wp:extent cx="4933741" cy="252213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286" t="14122" b="10460"/>
                          <a:stretch/>
                        </pic:blipFill>
                        <pic:spPr bwMode="auto">
                          <a:xfrm>
                            <a:off x="0" y="0"/>
                            <a:ext cx="4929576" cy="2520007"/>
                          </a:xfrm>
                          <a:prstGeom prst="rect">
                            <a:avLst/>
                          </a:prstGeom>
                          <a:ln>
                            <a:noFill/>
                          </a:ln>
                          <a:extLst>
                            <a:ext uri="{53640926-AAD7-44D8-BBD7-CCE9431645EC}">
                              <a14:shadowObscured xmlns:a14="http://schemas.microsoft.com/office/drawing/2010/main"/>
                            </a:ext>
                          </a:extLst>
                        </pic:spPr>
                      </pic:pic>
                    </a:graphicData>
                  </a:graphic>
                </wp:inline>
              </w:drawing>
            </w:r>
          </w:p>
        </w:tc>
      </w:tr>
      <w:tr w:rsidR="00372CD1" w:rsidTr="000E1629">
        <w:tc>
          <w:tcPr>
            <w:tcW w:w="1680" w:type="dxa"/>
            <w:shd w:val="clear" w:color="auto" w:fill="auto"/>
            <w:tcMar>
              <w:top w:w="100" w:type="dxa"/>
              <w:left w:w="100" w:type="dxa"/>
              <w:bottom w:w="100" w:type="dxa"/>
              <w:right w:w="100" w:type="dxa"/>
            </w:tcMar>
          </w:tcPr>
          <w:p w:rsidR="00372CD1" w:rsidRDefault="00917AEC">
            <w:pPr>
              <w:widowControl w:val="0"/>
              <w:spacing w:line="240" w:lineRule="auto"/>
            </w:pPr>
            <w:proofErr w:type="spellStart"/>
            <w:r>
              <w:t>Amprenavir</w:t>
            </w:r>
            <w:proofErr w:type="spellEnd"/>
          </w:p>
        </w:tc>
        <w:tc>
          <w:tcPr>
            <w:tcW w:w="1380" w:type="dxa"/>
            <w:shd w:val="clear" w:color="auto" w:fill="auto"/>
            <w:tcMar>
              <w:top w:w="100" w:type="dxa"/>
              <w:left w:w="100" w:type="dxa"/>
              <w:bottom w:w="100" w:type="dxa"/>
              <w:right w:w="100" w:type="dxa"/>
            </w:tcMar>
          </w:tcPr>
          <w:p w:rsidR="00372CD1" w:rsidRDefault="00917AEC">
            <w:pPr>
              <w:widowControl w:val="0"/>
              <w:spacing w:line="240" w:lineRule="auto"/>
            </w:pPr>
            <w:r>
              <w:t>65016</w:t>
            </w:r>
          </w:p>
        </w:tc>
        <w:tc>
          <w:tcPr>
            <w:tcW w:w="1695" w:type="dxa"/>
            <w:shd w:val="clear" w:color="auto" w:fill="auto"/>
            <w:tcMar>
              <w:top w:w="100" w:type="dxa"/>
              <w:left w:w="100" w:type="dxa"/>
              <w:bottom w:w="100" w:type="dxa"/>
              <w:right w:w="100" w:type="dxa"/>
            </w:tcMar>
          </w:tcPr>
          <w:p w:rsidR="00372CD1" w:rsidRDefault="00917AEC">
            <w:pPr>
              <w:widowControl w:val="0"/>
              <w:spacing w:line="240" w:lineRule="auto"/>
            </w:pPr>
            <w:r>
              <w:t>Yes</w:t>
            </w:r>
          </w:p>
        </w:tc>
        <w:tc>
          <w:tcPr>
            <w:tcW w:w="1425" w:type="dxa"/>
            <w:shd w:val="clear" w:color="auto" w:fill="auto"/>
            <w:tcMar>
              <w:top w:w="100" w:type="dxa"/>
              <w:left w:w="100" w:type="dxa"/>
              <w:bottom w:w="100" w:type="dxa"/>
              <w:right w:w="100" w:type="dxa"/>
            </w:tcMar>
          </w:tcPr>
          <w:p w:rsidR="00372CD1" w:rsidRDefault="00917AEC">
            <w:pPr>
              <w:widowControl w:val="0"/>
              <w:spacing w:line="240" w:lineRule="auto"/>
            </w:pPr>
            <w:r>
              <w:t>-7.1</w:t>
            </w:r>
          </w:p>
        </w:tc>
        <w:tc>
          <w:tcPr>
            <w:tcW w:w="7812" w:type="dxa"/>
            <w:shd w:val="clear" w:color="auto" w:fill="auto"/>
            <w:tcMar>
              <w:top w:w="100" w:type="dxa"/>
              <w:left w:w="100" w:type="dxa"/>
              <w:bottom w:w="100" w:type="dxa"/>
              <w:right w:w="100" w:type="dxa"/>
            </w:tcMar>
          </w:tcPr>
          <w:p w:rsidR="00372CD1" w:rsidRDefault="002712D1">
            <w:pPr>
              <w:widowControl w:val="0"/>
              <w:spacing w:line="240" w:lineRule="auto"/>
            </w:pPr>
            <w:r>
              <w:rPr>
                <w:noProof/>
                <w:lang w:eastAsia="en-IN"/>
              </w:rPr>
              <w:drawing>
                <wp:inline distT="0" distB="0" distL="0" distR="0" wp14:anchorId="72A80E37" wp14:editId="34365708">
                  <wp:extent cx="5094515" cy="26025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358" t="14421" b="9361"/>
                          <a:stretch/>
                        </pic:blipFill>
                        <pic:spPr bwMode="auto">
                          <a:xfrm>
                            <a:off x="0" y="0"/>
                            <a:ext cx="5090211" cy="2600324"/>
                          </a:xfrm>
                          <a:prstGeom prst="rect">
                            <a:avLst/>
                          </a:prstGeom>
                          <a:ln>
                            <a:noFill/>
                          </a:ln>
                          <a:extLst>
                            <a:ext uri="{53640926-AAD7-44D8-BBD7-CCE9431645EC}">
                              <a14:shadowObscured xmlns:a14="http://schemas.microsoft.com/office/drawing/2010/main"/>
                            </a:ext>
                          </a:extLst>
                        </pic:spPr>
                      </pic:pic>
                    </a:graphicData>
                  </a:graphic>
                </wp:inline>
              </w:drawing>
            </w:r>
          </w:p>
        </w:tc>
      </w:tr>
      <w:tr w:rsidR="00372CD1" w:rsidTr="000E1629">
        <w:tc>
          <w:tcPr>
            <w:tcW w:w="1680" w:type="dxa"/>
            <w:shd w:val="clear" w:color="auto" w:fill="auto"/>
            <w:tcMar>
              <w:top w:w="100" w:type="dxa"/>
              <w:left w:w="100" w:type="dxa"/>
              <w:bottom w:w="100" w:type="dxa"/>
              <w:right w:w="100" w:type="dxa"/>
            </w:tcMar>
          </w:tcPr>
          <w:p w:rsidR="00372CD1" w:rsidRDefault="00917AEC">
            <w:pPr>
              <w:widowControl w:val="0"/>
              <w:spacing w:line="240" w:lineRule="auto"/>
            </w:pPr>
            <w:proofErr w:type="spellStart"/>
            <w:r>
              <w:t>Dorzolamide</w:t>
            </w:r>
            <w:proofErr w:type="spellEnd"/>
          </w:p>
        </w:tc>
        <w:tc>
          <w:tcPr>
            <w:tcW w:w="1380" w:type="dxa"/>
            <w:shd w:val="clear" w:color="auto" w:fill="auto"/>
            <w:tcMar>
              <w:top w:w="100" w:type="dxa"/>
              <w:left w:w="100" w:type="dxa"/>
              <w:bottom w:w="100" w:type="dxa"/>
              <w:right w:w="100" w:type="dxa"/>
            </w:tcMar>
          </w:tcPr>
          <w:p w:rsidR="00372CD1" w:rsidRDefault="00917AEC">
            <w:pPr>
              <w:widowControl w:val="0"/>
              <w:spacing w:line="240" w:lineRule="auto"/>
            </w:pPr>
            <w:r>
              <w:t>5284549</w:t>
            </w:r>
          </w:p>
        </w:tc>
        <w:tc>
          <w:tcPr>
            <w:tcW w:w="1695" w:type="dxa"/>
            <w:shd w:val="clear" w:color="auto" w:fill="auto"/>
            <w:tcMar>
              <w:top w:w="100" w:type="dxa"/>
              <w:left w:w="100" w:type="dxa"/>
              <w:bottom w:w="100" w:type="dxa"/>
              <w:right w:w="100" w:type="dxa"/>
            </w:tcMar>
          </w:tcPr>
          <w:p w:rsidR="00372CD1" w:rsidRDefault="00917AEC">
            <w:pPr>
              <w:widowControl w:val="0"/>
              <w:spacing w:line="240" w:lineRule="auto"/>
            </w:pPr>
            <w:r>
              <w:t>Yes</w:t>
            </w:r>
          </w:p>
        </w:tc>
        <w:tc>
          <w:tcPr>
            <w:tcW w:w="1425" w:type="dxa"/>
            <w:shd w:val="clear" w:color="auto" w:fill="auto"/>
            <w:tcMar>
              <w:top w:w="100" w:type="dxa"/>
              <w:left w:w="100" w:type="dxa"/>
              <w:bottom w:w="100" w:type="dxa"/>
              <w:right w:w="100" w:type="dxa"/>
            </w:tcMar>
          </w:tcPr>
          <w:p w:rsidR="00372CD1" w:rsidRDefault="00917AEC">
            <w:pPr>
              <w:widowControl w:val="0"/>
              <w:spacing w:line="240" w:lineRule="auto"/>
            </w:pPr>
            <w:r>
              <w:t>-5.9</w:t>
            </w:r>
          </w:p>
        </w:tc>
        <w:tc>
          <w:tcPr>
            <w:tcW w:w="7812" w:type="dxa"/>
            <w:shd w:val="clear" w:color="auto" w:fill="auto"/>
            <w:tcMar>
              <w:top w:w="100" w:type="dxa"/>
              <w:left w:w="100" w:type="dxa"/>
              <w:bottom w:w="100" w:type="dxa"/>
              <w:right w:w="100" w:type="dxa"/>
            </w:tcMar>
          </w:tcPr>
          <w:p w:rsidR="000E1629" w:rsidRDefault="000E1629">
            <w:pPr>
              <w:widowControl w:val="0"/>
              <w:spacing w:line="240" w:lineRule="auto"/>
              <w:rPr>
                <w:noProof/>
                <w:lang w:eastAsia="en-IN"/>
              </w:rPr>
            </w:pPr>
          </w:p>
          <w:p w:rsidR="00372CD1" w:rsidRDefault="00126526">
            <w:pPr>
              <w:widowControl w:val="0"/>
              <w:spacing w:line="240" w:lineRule="auto"/>
            </w:pPr>
            <w:r>
              <w:rPr>
                <w:noProof/>
                <w:lang w:eastAsia="en-IN"/>
              </w:rPr>
              <w:drawing>
                <wp:inline distT="0" distB="0" distL="0" distR="0" wp14:anchorId="23B5A773" wp14:editId="0AE59C94">
                  <wp:extent cx="4903596" cy="2652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189" t="13522" b="9557"/>
                          <a:stretch/>
                        </pic:blipFill>
                        <pic:spPr bwMode="auto">
                          <a:xfrm>
                            <a:off x="0" y="0"/>
                            <a:ext cx="4899454" cy="2650524"/>
                          </a:xfrm>
                          <a:prstGeom prst="rect">
                            <a:avLst/>
                          </a:prstGeom>
                          <a:ln>
                            <a:noFill/>
                          </a:ln>
                          <a:extLst>
                            <a:ext uri="{53640926-AAD7-44D8-BBD7-CCE9431645EC}">
                              <a14:shadowObscured xmlns:a14="http://schemas.microsoft.com/office/drawing/2010/main"/>
                            </a:ext>
                          </a:extLst>
                        </pic:spPr>
                      </pic:pic>
                    </a:graphicData>
                  </a:graphic>
                </wp:inline>
              </w:drawing>
            </w:r>
          </w:p>
        </w:tc>
      </w:tr>
    </w:tbl>
    <w:p w:rsidR="00B910BA" w:rsidRDefault="00B910BA">
      <w:pPr>
        <w:rPr>
          <w:b/>
        </w:rPr>
      </w:pPr>
    </w:p>
    <w:p w:rsidR="00372CD1" w:rsidRDefault="00B646DF" w:rsidP="00B910BA">
      <w:pPr>
        <w:jc w:val="center"/>
        <w:rPr>
          <w:b/>
        </w:rPr>
      </w:pPr>
      <w:r>
        <w:rPr>
          <w:b/>
        </w:rPr>
        <w:t>Day 7: Heatmap analysis</w:t>
      </w:r>
    </w:p>
    <w:p w:rsidR="006D45BE" w:rsidRDefault="006D45BE">
      <w:pPr>
        <w:rPr>
          <w:b/>
        </w:rPr>
      </w:pPr>
    </w:p>
    <w:p w:rsidR="00372CD1" w:rsidRDefault="00922C3E">
      <w:pPr>
        <w:rPr>
          <w:b/>
        </w:rPr>
      </w:pPr>
      <w:r>
        <w:rPr>
          <w:b/>
        </w:rPr>
        <w:t>Objective</w:t>
      </w:r>
      <w:r w:rsidR="00B646DF">
        <w:rPr>
          <w:b/>
        </w:rPr>
        <w:t>: To plot a heat map and understand the differential expression based on numbered data.</w:t>
      </w:r>
    </w:p>
    <w:p w:rsidR="00372CD1" w:rsidRDefault="00372CD1">
      <w:pPr>
        <w:rPr>
          <w:b/>
        </w:rPr>
      </w:pPr>
    </w:p>
    <w:p w:rsidR="00372CD1" w:rsidRDefault="006D45BE">
      <w:pPr>
        <w:rPr>
          <w:b/>
        </w:rPr>
      </w:pPr>
      <w:r>
        <w:rPr>
          <w:b/>
        </w:rPr>
        <w:t>Problem statement o</w:t>
      </w:r>
      <w:r w:rsidR="00B646DF">
        <w:rPr>
          <w:b/>
        </w:rPr>
        <w:t>r research question:</w:t>
      </w:r>
      <w:r w:rsidR="00DB23D8">
        <w:rPr>
          <w:b/>
        </w:rPr>
        <w:t xml:space="preserve"> To generate the heat map and understand the differential expressions of the gene given in the numbered dataset.</w:t>
      </w:r>
    </w:p>
    <w:p w:rsidR="00372CD1" w:rsidRDefault="00372CD1">
      <w:pPr>
        <w:rPr>
          <w:b/>
        </w:rPr>
      </w:pPr>
    </w:p>
    <w:p w:rsidR="00372CD1" w:rsidRDefault="00B646DF" w:rsidP="00922C3E">
      <w:pPr>
        <w:rPr>
          <w:b/>
        </w:rPr>
      </w:pPr>
      <w:r>
        <w:rPr>
          <w:b/>
        </w:rPr>
        <w:t>Input details</w:t>
      </w:r>
      <w:r>
        <w:rPr>
          <w:b/>
        </w:rPr>
        <w:br/>
        <w:t>1. Gene(s) Name:</w:t>
      </w:r>
      <w:r w:rsidR="0057227F">
        <w:rPr>
          <w:b/>
        </w:rPr>
        <w:t xml:space="preserve"> </w:t>
      </w:r>
      <w:r w:rsidR="00922C3E" w:rsidRPr="00AF1B51">
        <w:t>ADGRD1, TENM2, CYP26B1, ANGPTL4, SCG2, NPPB, MYBL2, CDH10, COL22A1, MK167</w:t>
      </w:r>
    </w:p>
    <w:p w:rsidR="00372CD1" w:rsidRDefault="00922C3E">
      <w:pPr>
        <w:rPr>
          <w:b/>
        </w:rPr>
      </w:pPr>
      <w:r>
        <w:rPr>
          <w:b/>
        </w:rPr>
        <w:t xml:space="preserve">2. Variants: </w:t>
      </w:r>
      <w:r w:rsidRPr="00AF1B51">
        <w:t>A,</w:t>
      </w:r>
      <w:r w:rsidR="00F807D2" w:rsidRPr="00AF1B51">
        <w:t xml:space="preserve"> </w:t>
      </w:r>
      <w:r w:rsidRPr="00AF1B51">
        <w:t>B,</w:t>
      </w:r>
      <w:r w:rsidR="00F807D2" w:rsidRPr="00AF1B51">
        <w:t xml:space="preserve"> </w:t>
      </w:r>
      <w:r w:rsidRPr="00AF1B51">
        <w:t>C</w:t>
      </w:r>
    </w:p>
    <w:p w:rsidR="00F807D2" w:rsidRDefault="00F807D2">
      <w:pPr>
        <w:rPr>
          <w:b/>
        </w:rPr>
      </w:pPr>
    </w:p>
    <w:p w:rsidR="00372CD1" w:rsidRDefault="00B646DF">
      <w:pPr>
        <w:rPr>
          <w:b/>
        </w:rPr>
      </w:pPr>
      <w:r>
        <w:rPr>
          <w:b/>
        </w:rPr>
        <w:t>Input data Table</w:t>
      </w:r>
      <w:r w:rsidR="006D45BE">
        <w:rPr>
          <w:b/>
        </w:rPr>
        <w:t>:</w:t>
      </w:r>
    </w:p>
    <w:p w:rsidR="0057227F" w:rsidRDefault="0057227F"/>
    <w:tbl>
      <w:tblPr>
        <w:tblStyle w:val="TableGrid"/>
        <w:tblW w:w="0" w:type="auto"/>
        <w:tblLook w:val="04A0" w:firstRow="1" w:lastRow="0" w:firstColumn="1" w:lastColumn="0" w:noHBand="0" w:noVBand="1"/>
      </w:tblPr>
      <w:tblGrid>
        <w:gridCol w:w="1384"/>
        <w:gridCol w:w="1418"/>
        <w:gridCol w:w="1559"/>
        <w:gridCol w:w="1559"/>
      </w:tblGrid>
      <w:tr w:rsidR="000B2B1B" w:rsidTr="001D73A9">
        <w:tc>
          <w:tcPr>
            <w:tcW w:w="1384" w:type="dxa"/>
          </w:tcPr>
          <w:p w:rsidR="000B2B1B" w:rsidRDefault="000B2B1B">
            <w:pPr>
              <w:rPr>
                <w:b/>
              </w:rPr>
            </w:pPr>
            <w:r>
              <w:rPr>
                <w:b/>
              </w:rPr>
              <w:t>GENE</w:t>
            </w:r>
          </w:p>
        </w:tc>
        <w:tc>
          <w:tcPr>
            <w:tcW w:w="1418" w:type="dxa"/>
          </w:tcPr>
          <w:p w:rsidR="000B2B1B" w:rsidRDefault="001D73A9">
            <w:pPr>
              <w:rPr>
                <w:b/>
              </w:rPr>
            </w:pPr>
            <w:r>
              <w:rPr>
                <w:b/>
              </w:rPr>
              <w:t>A</w:t>
            </w:r>
          </w:p>
        </w:tc>
        <w:tc>
          <w:tcPr>
            <w:tcW w:w="1559" w:type="dxa"/>
          </w:tcPr>
          <w:p w:rsidR="000B2B1B" w:rsidRDefault="001D73A9">
            <w:pPr>
              <w:rPr>
                <w:b/>
              </w:rPr>
            </w:pPr>
            <w:r>
              <w:rPr>
                <w:b/>
              </w:rPr>
              <w:t>B</w:t>
            </w:r>
          </w:p>
        </w:tc>
        <w:tc>
          <w:tcPr>
            <w:tcW w:w="1559" w:type="dxa"/>
          </w:tcPr>
          <w:p w:rsidR="000B2B1B" w:rsidRDefault="001D73A9">
            <w:pPr>
              <w:rPr>
                <w:b/>
              </w:rPr>
            </w:pPr>
            <w:r>
              <w:rPr>
                <w:b/>
              </w:rPr>
              <w:t>C</w:t>
            </w:r>
          </w:p>
        </w:tc>
      </w:tr>
      <w:tr w:rsidR="001D73A9" w:rsidTr="00425155">
        <w:tc>
          <w:tcPr>
            <w:tcW w:w="1384" w:type="dxa"/>
          </w:tcPr>
          <w:p w:rsidR="001D73A9" w:rsidRPr="000B2B1B" w:rsidRDefault="001D73A9">
            <w:r>
              <w:t>ADGRD1</w:t>
            </w:r>
          </w:p>
        </w:tc>
        <w:tc>
          <w:tcPr>
            <w:tcW w:w="1418" w:type="dxa"/>
            <w:vAlign w:val="bottom"/>
          </w:tcPr>
          <w:p w:rsidR="001D73A9" w:rsidRDefault="001D73A9">
            <w:pPr>
              <w:jc w:val="right"/>
              <w:rPr>
                <w:rFonts w:ascii="Calibri" w:hAnsi="Calibri" w:cs="Calibri"/>
              </w:rPr>
            </w:pPr>
            <w:r>
              <w:rPr>
                <w:rFonts w:ascii="Calibri" w:hAnsi="Calibri" w:cs="Calibri"/>
              </w:rPr>
              <w:t>23.65</w:t>
            </w:r>
          </w:p>
        </w:tc>
        <w:tc>
          <w:tcPr>
            <w:tcW w:w="1559" w:type="dxa"/>
            <w:vAlign w:val="bottom"/>
          </w:tcPr>
          <w:p w:rsidR="001D73A9" w:rsidRDefault="001D73A9">
            <w:pPr>
              <w:jc w:val="right"/>
              <w:rPr>
                <w:rFonts w:ascii="Calibri" w:hAnsi="Calibri" w:cs="Calibri"/>
              </w:rPr>
            </w:pPr>
            <w:r>
              <w:rPr>
                <w:rFonts w:ascii="Calibri" w:hAnsi="Calibri" w:cs="Calibri"/>
              </w:rPr>
              <w:t>23.9</w:t>
            </w:r>
          </w:p>
        </w:tc>
        <w:tc>
          <w:tcPr>
            <w:tcW w:w="1559" w:type="dxa"/>
            <w:vAlign w:val="bottom"/>
          </w:tcPr>
          <w:p w:rsidR="001D73A9" w:rsidRDefault="001D73A9">
            <w:pPr>
              <w:jc w:val="right"/>
              <w:rPr>
                <w:rFonts w:ascii="Calibri" w:hAnsi="Calibri" w:cs="Calibri"/>
              </w:rPr>
            </w:pPr>
            <w:r>
              <w:rPr>
                <w:rFonts w:ascii="Calibri" w:hAnsi="Calibri" w:cs="Calibri"/>
              </w:rPr>
              <w:t>23.92</w:t>
            </w:r>
          </w:p>
        </w:tc>
      </w:tr>
      <w:tr w:rsidR="001D73A9" w:rsidTr="00425155">
        <w:tc>
          <w:tcPr>
            <w:tcW w:w="1384" w:type="dxa"/>
          </w:tcPr>
          <w:p w:rsidR="001D73A9" w:rsidRPr="000B2B1B" w:rsidRDefault="001D73A9" w:rsidP="001D73A9">
            <w:r>
              <w:t>TENM2</w:t>
            </w:r>
          </w:p>
        </w:tc>
        <w:tc>
          <w:tcPr>
            <w:tcW w:w="1418" w:type="dxa"/>
            <w:vAlign w:val="bottom"/>
          </w:tcPr>
          <w:p w:rsidR="001D73A9" w:rsidRDefault="001D73A9">
            <w:pPr>
              <w:jc w:val="right"/>
              <w:rPr>
                <w:rFonts w:ascii="Calibri" w:hAnsi="Calibri" w:cs="Calibri"/>
              </w:rPr>
            </w:pPr>
            <w:r>
              <w:rPr>
                <w:rFonts w:ascii="Calibri" w:hAnsi="Calibri" w:cs="Calibri"/>
              </w:rPr>
              <w:t>23.81</w:t>
            </w:r>
          </w:p>
        </w:tc>
        <w:tc>
          <w:tcPr>
            <w:tcW w:w="1559" w:type="dxa"/>
            <w:vAlign w:val="bottom"/>
          </w:tcPr>
          <w:p w:rsidR="001D73A9" w:rsidRDefault="001D73A9">
            <w:pPr>
              <w:jc w:val="right"/>
              <w:rPr>
                <w:rFonts w:ascii="Calibri" w:hAnsi="Calibri" w:cs="Calibri"/>
              </w:rPr>
            </w:pPr>
            <w:r>
              <w:rPr>
                <w:rFonts w:ascii="Calibri" w:hAnsi="Calibri" w:cs="Calibri"/>
              </w:rPr>
              <w:t>23.91</w:t>
            </w:r>
          </w:p>
        </w:tc>
        <w:tc>
          <w:tcPr>
            <w:tcW w:w="1559" w:type="dxa"/>
            <w:vAlign w:val="bottom"/>
          </w:tcPr>
          <w:p w:rsidR="001D73A9" w:rsidRDefault="001D73A9">
            <w:pPr>
              <w:jc w:val="right"/>
              <w:rPr>
                <w:rFonts w:ascii="Calibri" w:hAnsi="Calibri" w:cs="Calibri"/>
              </w:rPr>
            </w:pPr>
            <w:r>
              <w:rPr>
                <w:rFonts w:ascii="Calibri" w:hAnsi="Calibri" w:cs="Calibri"/>
              </w:rPr>
              <w:t>24</w:t>
            </w:r>
          </w:p>
        </w:tc>
      </w:tr>
      <w:tr w:rsidR="001D73A9" w:rsidTr="00425155">
        <w:tc>
          <w:tcPr>
            <w:tcW w:w="1384" w:type="dxa"/>
          </w:tcPr>
          <w:p w:rsidR="001D73A9" w:rsidRPr="000B2B1B" w:rsidRDefault="001D73A9">
            <w:r>
              <w:t>CYP26B1</w:t>
            </w:r>
          </w:p>
        </w:tc>
        <w:tc>
          <w:tcPr>
            <w:tcW w:w="1418" w:type="dxa"/>
            <w:vAlign w:val="bottom"/>
          </w:tcPr>
          <w:p w:rsidR="001D73A9" w:rsidRDefault="001D73A9">
            <w:pPr>
              <w:jc w:val="right"/>
              <w:rPr>
                <w:rFonts w:ascii="Calibri" w:hAnsi="Calibri" w:cs="Calibri"/>
              </w:rPr>
            </w:pPr>
            <w:r>
              <w:rPr>
                <w:rFonts w:ascii="Calibri" w:hAnsi="Calibri" w:cs="Calibri"/>
              </w:rPr>
              <w:t>24.15</w:t>
            </w:r>
          </w:p>
        </w:tc>
        <w:tc>
          <w:tcPr>
            <w:tcW w:w="1559" w:type="dxa"/>
            <w:vAlign w:val="bottom"/>
          </w:tcPr>
          <w:p w:rsidR="001D73A9" w:rsidRDefault="001D73A9">
            <w:pPr>
              <w:jc w:val="right"/>
              <w:rPr>
                <w:rFonts w:ascii="Calibri" w:hAnsi="Calibri" w:cs="Calibri"/>
              </w:rPr>
            </w:pPr>
            <w:r>
              <w:rPr>
                <w:rFonts w:ascii="Calibri" w:hAnsi="Calibri" w:cs="Calibri"/>
              </w:rPr>
              <w:t>24.15</w:t>
            </w:r>
          </w:p>
        </w:tc>
        <w:tc>
          <w:tcPr>
            <w:tcW w:w="1559" w:type="dxa"/>
            <w:vAlign w:val="bottom"/>
          </w:tcPr>
          <w:p w:rsidR="001D73A9" w:rsidRDefault="001D73A9">
            <w:pPr>
              <w:jc w:val="right"/>
              <w:rPr>
                <w:rFonts w:ascii="Calibri" w:hAnsi="Calibri" w:cs="Calibri"/>
              </w:rPr>
            </w:pPr>
            <w:r>
              <w:rPr>
                <w:rFonts w:ascii="Calibri" w:hAnsi="Calibri" w:cs="Calibri"/>
              </w:rPr>
              <w:t>24.12</w:t>
            </w:r>
          </w:p>
        </w:tc>
      </w:tr>
      <w:tr w:rsidR="001D73A9" w:rsidTr="00425155">
        <w:tc>
          <w:tcPr>
            <w:tcW w:w="1384" w:type="dxa"/>
          </w:tcPr>
          <w:p w:rsidR="001D73A9" w:rsidRPr="000B2B1B" w:rsidRDefault="001D73A9">
            <w:r>
              <w:t>ANGPTL4</w:t>
            </w:r>
          </w:p>
        </w:tc>
        <w:tc>
          <w:tcPr>
            <w:tcW w:w="1418" w:type="dxa"/>
            <w:vAlign w:val="bottom"/>
          </w:tcPr>
          <w:p w:rsidR="001D73A9" w:rsidRDefault="001D73A9">
            <w:pPr>
              <w:jc w:val="right"/>
              <w:rPr>
                <w:rFonts w:ascii="Calibri" w:hAnsi="Calibri" w:cs="Calibri"/>
              </w:rPr>
            </w:pPr>
            <w:r>
              <w:rPr>
                <w:rFonts w:ascii="Calibri" w:hAnsi="Calibri" w:cs="Calibri"/>
              </w:rPr>
              <w:t>23.91</w:t>
            </w:r>
          </w:p>
        </w:tc>
        <w:tc>
          <w:tcPr>
            <w:tcW w:w="1559" w:type="dxa"/>
            <w:vAlign w:val="bottom"/>
          </w:tcPr>
          <w:p w:rsidR="001D73A9" w:rsidRDefault="001D73A9">
            <w:pPr>
              <w:jc w:val="right"/>
              <w:rPr>
                <w:rFonts w:ascii="Calibri" w:hAnsi="Calibri" w:cs="Calibri"/>
              </w:rPr>
            </w:pPr>
            <w:r>
              <w:rPr>
                <w:rFonts w:ascii="Calibri" w:hAnsi="Calibri" w:cs="Calibri"/>
              </w:rPr>
              <w:t>23.78</w:t>
            </w:r>
          </w:p>
        </w:tc>
        <w:tc>
          <w:tcPr>
            <w:tcW w:w="1559" w:type="dxa"/>
            <w:vAlign w:val="bottom"/>
          </w:tcPr>
          <w:p w:rsidR="001D73A9" w:rsidRDefault="001D73A9">
            <w:pPr>
              <w:jc w:val="right"/>
              <w:rPr>
                <w:rFonts w:ascii="Calibri" w:hAnsi="Calibri" w:cs="Calibri"/>
              </w:rPr>
            </w:pPr>
            <w:r>
              <w:rPr>
                <w:rFonts w:ascii="Calibri" w:hAnsi="Calibri" w:cs="Calibri"/>
              </w:rPr>
              <w:t>23.79</w:t>
            </w:r>
          </w:p>
        </w:tc>
      </w:tr>
      <w:tr w:rsidR="001D73A9" w:rsidTr="00425155">
        <w:tc>
          <w:tcPr>
            <w:tcW w:w="1384" w:type="dxa"/>
          </w:tcPr>
          <w:p w:rsidR="001D73A9" w:rsidRPr="000B2B1B" w:rsidRDefault="001D73A9">
            <w:r>
              <w:t>SCG2</w:t>
            </w:r>
          </w:p>
        </w:tc>
        <w:tc>
          <w:tcPr>
            <w:tcW w:w="1418" w:type="dxa"/>
            <w:vAlign w:val="bottom"/>
          </w:tcPr>
          <w:p w:rsidR="001D73A9" w:rsidRDefault="001D73A9">
            <w:pPr>
              <w:jc w:val="right"/>
              <w:rPr>
                <w:rFonts w:ascii="Calibri" w:hAnsi="Calibri" w:cs="Calibri"/>
              </w:rPr>
            </w:pPr>
            <w:r>
              <w:rPr>
                <w:rFonts w:ascii="Calibri" w:hAnsi="Calibri" w:cs="Calibri"/>
              </w:rPr>
              <w:t>23.48</w:t>
            </w:r>
          </w:p>
        </w:tc>
        <w:tc>
          <w:tcPr>
            <w:tcW w:w="1559" w:type="dxa"/>
            <w:vAlign w:val="bottom"/>
          </w:tcPr>
          <w:p w:rsidR="001D73A9" w:rsidRDefault="001D73A9">
            <w:pPr>
              <w:jc w:val="right"/>
              <w:rPr>
                <w:rFonts w:ascii="Calibri" w:hAnsi="Calibri" w:cs="Calibri"/>
              </w:rPr>
            </w:pPr>
            <w:r>
              <w:rPr>
                <w:rFonts w:ascii="Calibri" w:hAnsi="Calibri" w:cs="Calibri"/>
              </w:rPr>
              <w:t>23.6</w:t>
            </w:r>
          </w:p>
        </w:tc>
        <w:tc>
          <w:tcPr>
            <w:tcW w:w="1559" w:type="dxa"/>
            <w:vAlign w:val="bottom"/>
          </w:tcPr>
          <w:p w:rsidR="001D73A9" w:rsidRDefault="001D73A9">
            <w:pPr>
              <w:jc w:val="right"/>
              <w:rPr>
                <w:rFonts w:ascii="Calibri" w:hAnsi="Calibri" w:cs="Calibri"/>
              </w:rPr>
            </w:pPr>
            <w:r>
              <w:rPr>
                <w:rFonts w:ascii="Calibri" w:hAnsi="Calibri" w:cs="Calibri"/>
              </w:rPr>
              <w:t>23.61</w:t>
            </w:r>
          </w:p>
        </w:tc>
      </w:tr>
      <w:tr w:rsidR="001D73A9" w:rsidTr="00425155">
        <w:tc>
          <w:tcPr>
            <w:tcW w:w="1384" w:type="dxa"/>
          </w:tcPr>
          <w:p w:rsidR="001D73A9" w:rsidRPr="001D73A9" w:rsidRDefault="001D73A9">
            <w:r>
              <w:t>NPPB</w:t>
            </w:r>
          </w:p>
        </w:tc>
        <w:tc>
          <w:tcPr>
            <w:tcW w:w="1418" w:type="dxa"/>
            <w:vAlign w:val="bottom"/>
          </w:tcPr>
          <w:p w:rsidR="001D73A9" w:rsidRDefault="001D73A9">
            <w:pPr>
              <w:jc w:val="right"/>
              <w:rPr>
                <w:rFonts w:ascii="Calibri" w:hAnsi="Calibri" w:cs="Calibri"/>
              </w:rPr>
            </w:pPr>
            <w:r>
              <w:rPr>
                <w:rFonts w:ascii="Calibri" w:hAnsi="Calibri" w:cs="Calibri"/>
              </w:rPr>
              <w:t>23.86</w:t>
            </w:r>
          </w:p>
        </w:tc>
        <w:tc>
          <w:tcPr>
            <w:tcW w:w="1559" w:type="dxa"/>
            <w:vAlign w:val="bottom"/>
          </w:tcPr>
          <w:p w:rsidR="001D73A9" w:rsidRDefault="001D73A9">
            <w:pPr>
              <w:jc w:val="right"/>
              <w:rPr>
                <w:rFonts w:ascii="Calibri" w:hAnsi="Calibri" w:cs="Calibri"/>
              </w:rPr>
            </w:pPr>
            <w:r>
              <w:rPr>
                <w:rFonts w:ascii="Calibri" w:hAnsi="Calibri" w:cs="Calibri"/>
              </w:rPr>
              <w:t>24.02</w:t>
            </w:r>
          </w:p>
        </w:tc>
        <w:tc>
          <w:tcPr>
            <w:tcW w:w="1559" w:type="dxa"/>
            <w:vAlign w:val="bottom"/>
          </w:tcPr>
          <w:p w:rsidR="001D73A9" w:rsidRDefault="001D73A9">
            <w:pPr>
              <w:jc w:val="right"/>
              <w:rPr>
                <w:rFonts w:ascii="Calibri" w:hAnsi="Calibri" w:cs="Calibri"/>
              </w:rPr>
            </w:pPr>
            <w:r>
              <w:rPr>
                <w:rFonts w:ascii="Calibri" w:hAnsi="Calibri" w:cs="Calibri"/>
              </w:rPr>
              <w:t>23.78</w:t>
            </w:r>
          </w:p>
        </w:tc>
      </w:tr>
      <w:tr w:rsidR="001D73A9" w:rsidTr="00425155">
        <w:tc>
          <w:tcPr>
            <w:tcW w:w="1384" w:type="dxa"/>
          </w:tcPr>
          <w:p w:rsidR="001D73A9" w:rsidRDefault="001D73A9">
            <w:pPr>
              <w:rPr>
                <w:b/>
              </w:rPr>
            </w:pPr>
            <w:r>
              <w:t>MYBL2</w:t>
            </w:r>
          </w:p>
        </w:tc>
        <w:tc>
          <w:tcPr>
            <w:tcW w:w="1418" w:type="dxa"/>
            <w:vAlign w:val="bottom"/>
          </w:tcPr>
          <w:p w:rsidR="001D73A9" w:rsidRDefault="001D73A9">
            <w:pPr>
              <w:jc w:val="right"/>
              <w:rPr>
                <w:rFonts w:ascii="Calibri" w:hAnsi="Calibri" w:cs="Calibri"/>
              </w:rPr>
            </w:pPr>
            <w:r>
              <w:rPr>
                <w:rFonts w:ascii="Calibri" w:hAnsi="Calibri" w:cs="Calibri"/>
              </w:rPr>
              <w:t>23.58</w:t>
            </w:r>
          </w:p>
        </w:tc>
        <w:tc>
          <w:tcPr>
            <w:tcW w:w="1559" w:type="dxa"/>
            <w:vAlign w:val="bottom"/>
          </w:tcPr>
          <w:p w:rsidR="001D73A9" w:rsidRDefault="001D73A9">
            <w:pPr>
              <w:jc w:val="right"/>
              <w:rPr>
                <w:rFonts w:ascii="Calibri" w:hAnsi="Calibri" w:cs="Calibri"/>
              </w:rPr>
            </w:pPr>
            <w:r>
              <w:rPr>
                <w:rFonts w:ascii="Calibri" w:hAnsi="Calibri" w:cs="Calibri"/>
              </w:rPr>
              <w:t>23.38</w:t>
            </w:r>
          </w:p>
        </w:tc>
        <w:tc>
          <w:tcPr>
            <w:tcW w:w="1559" w:type="dxa"/>
            <w:vAlign w:val="bottom"/>
          </w:tcPr>
          <w:p w:rsidR="001D73A9" w:rsidRDefault="001D73A9">
            <w:pPr>
              <w:jc w:val="right"/>
              <w:rPr>
                <w:rFonts w:ascii="Calibri" w:hAnsi="Calibri" w:cs="Calibri"/>
              </w:rPr>
            </w:pPr>
            <w:r>
              <w:rPr>
                <w:rFonts w:ascii="Calibri" w:hAnsi="Calibri" w:cs="Calibri"/>
              </w:rPr>
              <w:t>23.46</w:t>
            </w:r>
          </w:p>
        </w:tc>
      </w:tr>
      <w:tr w:rsidR="001D73A9" w:rsidTr="00425155">
        <w:tc>
          <w:tcPr>
            <w:tcW w:w="1384" w:type="dxa"/>
          </w:tcPr>
          <w:p w:rsidR="001D73A9" w:rsidRPr="001D73A9" w:rsidRDefault="001D73A9">
            <w:r w:rsidRPr="001D73A9">
              <w:t>CDH10</w:t>
            </w:r>
          </w:p>
        </w:tc>
        <w:tc>
          <w:tcPr>
            <w:tcW w:w="1418" w:type="dxa"/>
            <w:vAlign w:val="bottom"/>
          </w:tcPr>
          <w:p w:rsidR="001D73A9" w:rsidRDefault="001D73A9">
            <w:pPr>
              <w:jc w:val="right"/>
              <w:rPr>
                <w:rFonts w:ascii="Calibri" w:hAnsi="Calibri" w:cs="Calibri"/>
              </w:rPr>
            </w:pPr>
            <w:r>
              <w:rPr>
                <w:rFonts w:ascii="Calibri" w:hAnsi="Calibri" w:cs="Calibri"/>
              </w:rPr>
              <w:t>23.67</w:t>
            </w:r>
          </w:p>
        </w:tc>
        <w:tc>
          <w:tcPr>
            <w:tcW w:w="1559" w:type="dxa"/>
            <w:vAlign w:val="bottom"/>
          </w:tcPr>
          <w:p w:rsidR="001D73A9" w:rsidRDefault="001D73A9">
            <w:pPr>
              <w:jc w:val="right"/>
              <w:rPr>
                <w:rFonts w:ascii="Calibri" w:hAnsi="Calibri" w:cs="Calibri"/>
              </w:rPr>
            </w:pPr>
            <w:r>
              <w:rPr>
                <w:rFonts w:ascii="Calibri" w:hAnsi="Calibri" w:cs="Calibri"/>
              </w:rPr>
              <w:t>23.6</w:t>
            </w:r>
          </w:p>
        </w:tc>
        <w:tc>
          <w:tcPr>
            <w:tcW w:w="1559" w:type="dxa"/>
            <w:vAlign w:val="bottom"/>
          </w:tcPr>
          <w:p w:rsidR="001D73A9" w:rsidRDefault="001D73A9">
            <w:pPr>
              <w:jc w:val="right"/>
              <w:rPr>
                <w:rFonts w:ascii="Calibri" w:hAnsi="Calibri" w:cs="Calibri"/>
              </w:rPr>
            </w:pPr>
            <w:r>
              <w:rPr>
                <w:rFonts w:ascii="Calibri" w:hAnsi="Calibri" w:cs="Calibri"/>
              </w:rPr>
              <w:t>23.58</w:t>
            </w:r>
          </w:p>
        </w:tc>
      </w:tr>
      <w:tr w:rsidR="001D73A9" w:rsidTr="00425155">
        <w:tc>
          <w:tcPr>
            <w:tcW w:w="1384" w:type="dxa"/>
          </w:tcPr>
          <w:p w:rsidR="001D73A9" w:rsidRPr="001D73A9" w:rsidRDefault="00922C3E">
            <w:r>
              <w:t>COL22A1</w:t>
            </w:r>
          </w:p>
        </w:tc>
        <w:tc>
          <w:tcPr>
            <w:tcW w:w="1418" w:type="dxa"/>
            <w:vAlign w:val="bottom"/>
          </w:tcPr>
          <w:p w:rsidR="001D73A9" w:rsidRDefault="001D73A9">
            <w:pPr>
              <w:jc w:val="right"/>
              <w:rPr>
                <w:rFonts w:ascii="Calibri" w:hAnsi="Calibri" w:cs="Calibri"/>
              </w:rPr>
            </w:pPr>
            <w:r>
              <w:rPr>
                <w:rFonts w:ascii="Calibri" w:hAnsi="Calibri" w:cs="Calibri"/>
              </w:rPr>
              <w:t>22.09</w:t>
            </w:r>
          </w:p>
        </w:tc>
        <w:tc>
          <w:tcPr>
            <w:tcW w:w="1559" w:type="dxa"/>
            <w:vAlign w:val="bottom"/>
          </w:tcPr>
          <w:p w:rsidR="001D73A9" w:rsidRDefault="001D73A9">
            <w:pPr>
              <w:jc w:val="right"/>
              <w:rPr>
                <w:rFonts w:ascii="Calibri" w:hAnsi="Calibri" w:cs="Calibri"/>
              </w:rPr>
            </w:pPr>
            <w:r>
              <w:rPr>
                <w:rFonts w:ascii="Calibri" w:hAnsi="Calibri" w:cs="Calibri"/>
              </w:rPr>
              <w:t>22.22</w:t>
            </w:r>
          </w:p>
        </w:tc>
        <w:tc>
          <w:tcPr>
            <w:tcW w:w="1559" w:type="dxa"/>
            <w:vAlign w:val="bottom"/>
          </w:tcPr>
          <w:p w:rsidR="001D73A9" w:rsidRDefault="001D73A9">
            <w:pPr>
              <w:jc w:val="right"/>
              <w:rPr>
                <w:rFonts w:ascii="Calibri" w:hAnsi="Calibri" w:cs="Calibri"/>
              </w:rPr>
            </w:pPr>
            <w:r>
              <w:rPr>
                <w:rFonts w:ascii="Calibri" w:hAnsi="Calibri" w:cs="Calibri"/>
              </w:rPr>
              <w:t>22.15</w:t>
            </w:r>
          </w:p>
        </w:tc>
      </w:tr>
      <w:tr w:rsidR="001D73A9" w:rsidTr="00425155">
        <w:tc>
          <w:tcPr>
            <w:tcW w:w="1384" w:type="dxa"/>
          </w:tcPr>
          <w:p w:rsidR="001D73A9" w:rsidRPr="001D73A9" w:rsidRDefault="00922C3E">
            <w:r>
              <w:t>MK167</w:t>
            </w:r>
          </w:p>
        </w:tc>
        <w:tc>
          <w:tcPr>
            <w:tcW w:w="1418" w:type="dxa"/>
            <w:vAlign w:val="bottom"/>
          </w:tcPr>
          <w:p w:rsidR="001D73A9" w:rsidRDefault="001D73A9">
            <w:pPr>
              <w:jc w:val="right"/>
              <w:rPr>
                <w:rFonts w:ascii="Calibri" w:hAnsi="Calibri" w:cs="Calibri"/>
              </w:rPr>
            </w:pPr>
            <w:r w:rsidRPr="00922C3E">
              <w:rPr>
                <w:rFonts w:ascii="Calibri" w:hAnsi="Calibri" w:cs="Calibri"/>
              </w:rPr>
              <w:t>23.01</w:t>
            </w:r>
          </w:p>
        </w:tc>
        <w:tc>
          <w:tcPr>
            <w:tcW w:w="1559" w:type="dxa"/>
            <w:vAlign w:val="bottom"/>
          </w:tcPr>
          <w:p w:rsidR="001D73A9" w:rsidRDefault="001D73A9">
            <w:pPr>
              <w:jc w:val="right"/>
              <w:rPr>
                <w:rFonts w:ascii="Calibri" w:hAnsi="Calibri" w:cs="Calibri"/>
              </w:rPr>
            </w:pPr>
            <w:r>
              <w:rPr>
                <w:rFonts w:ascii="Calibri" w:hAnsi="Calibri" w:cs="Calibri"/>
              </w:rPr>
              <w:t>23.04</w:t>
            </w:r>
          </w:p>
        </w:tc>
        <w:tc>
          <w:tcPr>
            <w:tcW w:w="1559" w:type="dxa"/>
            <w:vAlign w:val="bottom"/>
          </w:tcPr>
          <w:p w:rsidR="001D73A9" w:rsidRDefault="001D73A9">
            <w:pPr>
              <w:jc w:val="right"/>
              <w:rPr>
                <w:rFonts w:ascii="Calibri" w:hAnsi="Calibri" w:cs="Calibri"/>
              </w:rPr>
            </w:pPr>
            <w:r>
              <w:rPr>
                <w:rFonts w:ascii="Calibri" w:hAnsi="Calibri" w:cs="Calibri"/>
              </w:rPr>
              <w:t>23.04</w:t>
            </w:r>
          </w:p>
        </w:tc>
      </w:tr>
    </w:tbl>
    <w:p w:rsidR="00372CD1" w:rsidRDefault="00372CD1">
      <w:pPr>
        <w:rPr>
          <w:b/>
        </w:rPr>
      </w:pPr>
    </w:p>
    <w:p w:rsidR="0056064B" w:rsidRDefault="0056064B">
      <w:pPr>
        <w:rPr>
          <w:b/>
        </w:rPr>
      </w:pPr>
    </w:p>
    <w:p w:rsidR="00372CD1" w:rsidRDefault="00B646DF">
      <w:pPr>
        <w:rPr>
          <w:b/>
        </w:rPr>
      </w:pPr>
      <w:r>
        <w:rPr>
          <w:b/>
        </w:rPr>
        <w:t xml:space="preserve">Output </w:t>
      </w:r>
      <w:proofErr w:type="spellStart"/>
      <w:r>
        <w:rPr>
          <w:b/>
        </w:rPr>
        <w:t>heatmap</w:t>
      </w:r>
      <w:proofErr w:type="spellEnd"/>
      <w:r>
        <w:rPr>
          <w:b/>
        </w:rPr>
        <w:t>:</w:t>
      </w:r>
    </w:p>
    <w:p w:rsidR="0056064B" w:rsidRDefault="0056064B">
      <w:pPr>
        <w:rPr>
          <w:b/>
        </w:rPr>
      </w:pPr>
      <w:r>
        <w:rPr>
          <w:noProof/>
          <w:lang w:eastAsia="en-IN"/>
        </w:rPr>
        <w:drawing>
          <wp:inline distT="0" distB="0" distL="0" distR="0" wp14:anchorId="25B49D47" wp14:editId="1D02798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0E1629" w:rsidRDefault="000E1629">
      <w:pPr>
        <w:rPr>
          <w:b/>
        </w:rPr>
      </w:pPr>
    </w:p>
    <w:p w:rsidR="00372CD1" w:rsidRDefault="00372CD1">
      <w:pPr>
        <w:rPr>
          <w:b/>
        </w:rPr>
      </w:pPr>
    </w:p>
    <w:p w:rsidR="00CE364C" w:rsidRDefault="00B646DF" w:rsidP="00CE364C">
      <w:r>
        <w:rPr>
          <w:b/>
        </w:rPr>
        <w:lastRenderedPageBreak/>
        <w:t>Discussion points</w:t>
      </w:r>
      <w:r w:rsidR="00CE364C">
        <w:rPr>
          <w:b/>
        </w:rPr>
        <w:t>:</w:t>
      </w:r>
      <w:r w:rsidR="00CE364C" w:rsidRPr="00CE364C">
        <w:t xml:space="preserve"> </w:t>
      </w:r>
      <w:r w:rsidR="00CE364C">
        <w:t xml:space="preserve">Heat map plot generated using SR PLOT can be an effective method to represent complex and huge amount </w:t>
      </w:r>
    </w:p>
    <w:p w:rsidR="00CE364C" w:rsidRDefault="00CE364C" w:rsidP="00CE364C">
      <w:proofErr w:type="gramStart"/>
      <w:r>
        <w:t>of</w:t>
      </w:r>
      <w:proofErr w:type="gramEnd"/>
      <w:r>
        <w:t xml:space="preserve"> data graphically. SR PLOT has many features like CLUSTER HEATMAP used to create such graphs as illustrated above. This heat map demonstrates heat map graph generation with the protein IL6 interleukin along with its sample dataset. With 10 different genes, the heat map provides the function by mapping the amount of energy at a particular region i.e. A, B, and C.</w:t>
      </w:r>
    </w:p>
    <w:p w:rsidR="00372CD1" w:rsidRDefault="00372CD1">
      <w:pPr>
        <w:rPr>
          <w:b/>
        </w:rPr>
      </w:pPr>
    </w:p>
    <w:p w:rsidR="00372CD1" w:rsidRDefault="00B646DF">
      <w:r>
        <w:rPr>
          <w:b/>
        </w:rPr>
        <w:t>Five interpretation points understood:</w:t>
      </w:r>
    </w:p>
    <w:p w:rsidR="00CE364C" w:rsidRDefault="00CE364C" w:rsidP="00365445">
      <w:pPr>
        <w:pStyle w:val="ListParagraph"/>
        <w:numPr>
          <w:ilvl w:val="0"/>
          <w:numId w:val="2"/>
        </w:numPr>
      </w:pPr>
      <w:r w:rsidRPr="00CE364C">
        <w:t>Relative Expression: In ‘A’, ADGRD1 gene has the highest virulence and MK167 gen</w:t>
      </w:r>
      <w:r>
        <w:t>e has the lowest virulence in.</w:t>
      </w:r>
    </w:p>
    <w:p w:rsidR="00CE364C" w:rsidRDefault="00CE364C" w:rsidP="00365445">
      <w:pPr>
        <w:pStyle w:val="ListParagraph"/>
        <w:numPr>
          <w:ilvl w:val="0"/>
          <w:numId w:val="2"/>
        </w:numPr>
      </w:pPr>
      <w:r w:rsidRPr="00CE364C">
        <w:t>In ‘B’, SCG2 gene has the highest virulence and CYP26B1</w:t>
      </w:r>
      <w:r>
        <w:t xml:space="preserve"> gene has the lowest virulence.</w:t>
      </w:r>
    </w:p>
    <w:p w:rsidR="00CE364C" w:rsidRDefault="00CE364C" w:rsidP="00365445">
      <w:pPr>
        <w:pStyle w:val="ListParagraph"/>
        <w:numPr>
          <w:ilvl w:val="0"/>
          <w:numId w:val="2"/>
        </w:numPr>
      </w:pPr>
      <w:r w:rsidRPr="00CE364C">
        <w:t>In ‘C’, CDH10 gene has the highest virulence and ANGPTL4</w:t>
      </w:r>
      <w:r>
        <w:t xml:space="preserve"> gene has the lowest virulence.</w:t>
      </w:r>
    </w:p>
    <w:p w:rsidR="00CE364C" w:rsidRDefault="00CE364C" w:rsidP="00365445">
      <w:pPr>
        <w:pStyle w:val="ListParagraph"/>
        <w:numPr>
          <w:ilvl w:val="0"/>
          <w:numId w:val="2"/>
        </w:numPr>
      </w:pPr>
      <w:r w:rsidRPr="00CE364C">
        <w:t xml:space="preserve">In General Expression, the ‘B’ has more virulence </w:t>
      </w:r>
      <w:r>
        <w:t>than the other variants and ‘C’ has the least virulence of all.</w:t>
      </w:r>
    </w:p>
    <w:p w:rsidR="00CE364C" w:rsidRPr="00CE364C" w:rsidRDefault="00CE364C" w:rsidP="00365445">
      <w:pPr>
        <w:pStyle w:val="ListParagraph"/>
        <w:numPr>
          <w:ilvl w:val="0"/>
          <w:numId w:val="2"/>
        </w:numPr>
      </w:pPr>
      <w:r>
        <w:t xml:space="preserve">There are two genes with zero virulence (MYBL2 in ‘B’ and </w:t>
      </w:r>
      <w:r w:rsidR="00365445">
        <w:t xml:space="preserve">NPPB </w:t>
      </w:r>
      <w:r>
        <w:t>in ‘C’)</w:t>
      </w:r>
      <w:r w:rsidR="00365445">
        <w:t>.</w:t>
      </w:r>
    </w:p>
    <w:p w:rsidR="003A7DE7" w:rsidRPr="003A7DE7" w:rsidRDefault="003A7DE7" w:rsidP="003A7DE7">
      <w:r>
        <w:t>.</w:t>
      </w:r>
    </w:p>
    <w:p w:rsidR="00372CD1" w:rsidRDefault="00372CD1">
      <w:pPr>
        <w:rPr>
          <w:b/>
        </w:rPr>
      </w:pPr>
    </w:p>
    <w:p w:rsidR="00372CD1" w:rsidRDefault="00B646DF" w:rsidP="00CE364C">
      <w:pPr>
        <w:jc w:val="center"/>
        <w:rPr>
          <w:b/>
        </w:rPr>
      </w:pPr>
      <w:r>
        <w:rPr>
          <w:b/>
        </w:rPr>
        <w:t>Day 8 &amp; 9: Homology Modelling:</w:t>
      </w:r>
    </w:p>
    <w:p w:rsidR="00372CD1" w:rsidRDefault="00B646DF">
      <w:r>
        <w:t xml:space="preserve">You can choose any protein which is involved in SARS CoV-2 Pathogenesis </w:t>
      </w:r>
      <w:r w:rsidR="009C5864">
        <w:t xml:space="preserve">pathway or cancer </w:t>
      </w:r>
      <w:r>
        <w:t>(</w:t>
      </w:r>
      <w:proofErr w:type="spellStart"/>
      <w:r>
        <w:t>Eg</w:t>
      </w:r>
      <w:proofErr w:type="spellEnd"/>
      <w:r>
        <w:t xml:space="preserve">: ACE2 receptor, </w:t>
      </w:r>
      <w:proofErr w:type="gramStart"/>
      <w:r>
        <w:t>Any</w:t>
      </w:r>
      <w:proofErr w:type="gramEnd"/>
      <w:r>
        <w:t xml:space="preserve"> envelope protein) and can take at least 2 homologous sequences with sequence similarity &gt;30%. Try to develop </w:t>
      </w:r>
      <w:proofErr w:type="gramStart"/>
      <w:r>
        <w:t>an</w:t>
      </w:r>
      <w:proofErr w:type="gramEnd"/>
      <w:r>
        <w:t xml:space="preserve"> hypothesis around it (Like Why you want to use Homology modelling for your protein of interest, Purpose and outcome of it) and more importantly how it is going to add value to your hypothesis.</w:t>
      </w:r>
    </w:p>
    <w:p w:rsidR="009C5864" w:rsidRDefault="009C5864"/>
    <w:p w:rsidR="009C5864" w:rsidRPr="009C5864" w:rsidRDefault="009C5864">
      <w:r w:rsidRPr="009C5864">
        <w:rPr>
          <w:b/>
        </w:rPr>
        <w:t xml:space="preserve">Problem statement: </w:t>
      </w:r>
      <w:r>
        <w:t>Develop a precise homology modelling approach to visualize and predict the 3D structure of HER2 receptor and to investigate the therapeutic actions of Drug X.</w:t>
      </w:r>
    </w:p>
    <w:p w:rsidR="00372CD1" w:rsidRDefault="00372CD1"/>
    <w:p w:rsidR="00372CD1" w:rsidRDefault="00B646DF">
      <w:r>
        <w:rPr>
          <w:b/>
        </w:rPr>
        <w:t>Protein:</w:t>
      </w:r>
      <w:r>
        <w:t xml:space="preserve"> </w:t>
      </w:r>
      <w:r w:rsidR="00E64789" w:rsidRPr="00E64789">
        <w:t>M</w:t>
      </w:r>
      <w:r w:rsidR="00E64789">
        <w:t>YC</w:t>
      </w:r>
      <w:r w:rsidR="00E64789" w:rsidRPr="00E64789">
        <w:t xml:space="preserve"> proto-oncogene protein</w:t>
      </w:r>
    </w:p>
    <w:p w:rsidR="00372CD1" w:rsidRDefault="00B646DF">
      <w:r>
        <w:rPr>
          <w:b/>
        </w:rPr>
        <w:t>Gene:</w:t>
      </w:r>
      <w:r>
        <w:t xml:space="preserve"> </w:t>
      </w:r>
      <w:r w:rsidR="00E64789">
        <w:t>MYC</w:t>
      </w:r>
    </w:p>
    <w:p w:rsidR="00372CD1" w:rsidRDefault="00B646DF">
      <w:r>
        <w:rPr>
          <w:b/>
        </w:rPr>
        <w:t>PDB:</w:t>
      </w:r>
      <w:r>
        <w:t xml:space="preserve"> </w:t>
      </w:r>
      <w:r w:rsidR="00E64789" w:rsidRPr="00E64789">
        <w:t>P01106</w:t>
      </w:r>
    </w:p>
    <w:p w:rsidR="00372CD1" w:rsidRDefault="00372CD1"/>
    <w:p w:rsidR="00372CD1" w:rsidRDefault="00372CD1">
      <w:pPr>
        <w:rPr>
          <w:b/>
        </w:rPr>
      </w:pPr>
    </w:p>
    <w:tbl>
      <w:tblPr>
        <w:tblStyle w:val="a1"/>
        <w:tblW w:w="966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2"/>
        <w:gridCol w:w="3348"/>
        <w:gridCol w:w="3210"/>
      </w:tblGrid>
      <w:tr w:rsidR="00372CD1" w:rsidTr="00720AC7">
        <w:tc>
          <w:tcPr>
            <w:tcW w:w="3102" w:type="dxa"/>
            <w:shd w:val="clear" w:color="auto" w:fill="auto"/>
            <w:tcMar>
              <w:top w:w="100" w:type="dxa"/>
              <w:left w:w="100" w:type="dxa"/>
              <w:bottom w:w="100" w:type="dxa"/>
              <w:right w:w="100" w:type="dxa"/>
            </w:tcMar>
          </w:tcPr>
          <w:p w:rsidR="00372CD1" w:rsidRDefault="00B646DF">
            <w:pPr>
              <w:widowControl w:val="0"/>
              <w:pBdr>
                <w:top w:val="nil"/>
                <w:left w:val="nil"/>
                <w:bottom w:val="nil"/>
                <w:right w:val="nil"/>
                <w:between w:val="nil"/>
              </w:pBdr>
              <w:spacing w:line="240" w:lineRule="auto"/>
              <w:rPr>
                <w:b/>
              </w:rPr>
            </w:pPr>
            <w:r>
              <w:rPr>
                <w:b/>
              </w:rPr>
              <w:t>Target</w:t>
            </w:r>
          </w:p>
        </w:tc>
        <w:tc>
          <w:tcPr>
            <w:tcW w:w="3348" w:type="dxa"/>
            <w:shd w:val="clear" w:color="auto" w:fill="auto"/>
            <w:tcMar>
              <w:top w:w="100" w:type="dxa"/>
              <w:left w:w="100" w:type="dxa"/>
              <w:bottom w:w="100" w:type="dxa"/>
              <w:right w:w="100" w:type="dxa"/>
            </w:tcMar>
          </w:tcPr>
          <w:p w:rsidR="00372CD1" w:rsidRDefault="00B646DF">
            <w:pPr>
              <w:widowControl w:val="0"/>
              <w:pBdr>
                <w:top w:val="nil"/>
                <w:left w:val="nil"/>
                <w:bottom w:val="nil"/>
                <w:right w:val="nil"/>
                <w:between w:val="nil"/>
              </w:pBdr>
              <w:spacing w:line="240" w:lineRule="auto"/>
              <w:rPr>
                <w:b/>
              </w:rPr>
            </w:pPr>
            <w:r>
              <w:rPr>
                <w:b/>
              </w:rPr>
              <w:t>Sequence</w:t>
            </w:r>
          </w:p>
        </w:tc>
        <w:tc>
          <w:tcPr>
            <w:tcW w:w="3210" w:type="dxa"/>
            <w:shd w:val="clear" w:color="auto" w:fill="auto"/>
            <w:tcMar>
              <w:top w:w="100" w:type="dxa"/>
              <w:left w:w="100" w:type="dxa"/>
              <w:bottom w:w="100" w:type="dxa"/>
              <w:right w:w="100" w:type="dxa"/>
            </w:tcMar>
          </w:tcPr>
          <w:p w:rsidR="00372CD1" w:rsidRDefault="00B646DF">
            <w:pPr>
              <w:widowControl w:val="0"/>
              <w:pBdr>
                <w:top w:val="nil"/>
                <w:left w:val="nil"/>
                <w:bottom w:val="nil"/>
                <w:right w:val="nil"/>
                <w:between w:val="nil"/>
              </w:pBdr>
              <w:spacing w:line="240" w:lineRule="auto"/>
              <w:rPr>
                <w:b/>
              </w:rPr>
            </w:pPr>
            <w:r>
              <w:rPr>
                <w:b/>
              </w:rPr>
              <w:t>Result</w:t>
            </w:r>
          </w:p>
        </w:tc>
      </w:tr>
      <w:tr w:rsidR="00372CD1" w:rsidTr="00720AC7">
        <w:trPr>
          <w:trHeight w:val="1582"/>
        </w:trPr>
        <w:tc>
          <w:tcPr>
            <w:tcW w:w="3102" w:type="dxa"/>
            <w:shd w:val="clear" w:color="auto" w:fill="auto"/>
            <w:tcMar>
              <w:top w:w="100" w:type="dxa"/>
              <w:left w:w="100" w:type="dxa"/>
              <w:bottom w:w="100" w:type="dxa"/>
              <w:right w:w="100" w:type="dxa"/>
            </w:tcMar>
          </w:tcPr>
          <w:p w:rsidR="00372CD1" w:rsidRDefault="00720AC7">
            <w:pPr>
              <w:widowControl w:val="0"/>
              <w:pBdr>
                <w:top w:val="nil"/>
                <w:left w:val="nil"/>
                <w:bottom w:val="nil"/>
                <w:right w:val="nil"/>
                <w:between w:val="nil"/>
              </w:pBdr>
              <w:spacing w:line="240" w:lineRule="auto"/>
              <w:rPr>
                <w:b/>
              </w:rPr>
            </w:pPr>
            <w:r>
              <w:rPr>
                <w:noProof/>
                <w:lang w:eastAsia="en-IN"/>
              </w:rPr>
              <w:drawing>
                <wp:inline distT="0" distB="0" distL="0" distR="0" wp14:anchorId="02FCBD29" wp14:editId="34F17934">
                  <wp:extent cx="1876470" cy="138243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76541" cy="1382487"/>
                          </a:xfrm>
                          <a:prstGeom prst="rect">
                            <a:avLst/>
                          </a:prstGeom>
                        </pic:spPr>
                      </pic:pic>
                    </a:graphicData>
                  </a:graphic>
                </wp:inline>
              </w:drawing>
            </w:r>
          </w:p>
        </w:tc>
        <w:tc>
          <w:tcPr>
            <w:tcW w:w="3348" w:type="dxa"/>
            <w:shd w:val="clear" w:color="auto" w:fill="auto"/>
            <w:tcMar>
              <w:top w:w="100" w:type="dxa"/>
              <w:left w:w="100" w:type="dxa"/>
              <w:bottom w:w="100" w:type="dxa"/>
              <w:right w:w="100" w:type="dxa"/>
            </w:tcMar>
          </w:tcPr>
          <w:p w:rsidR="00372CD1" w:rsidRDefault="00B93AC2">
            <w:pPr>
              <w:widowControl w:val="0"/>
              <w:spacing w:line="240" w:lineRule="auto"/>
              <w:rPr>
                <w:b/>
              </w:rPr>
            </w:pPr>
            <w:r>
              <w:rPr>
                <w:noProof/>
                <w:lang w:eastAsia="en-IN"/>
              </w:rPr>
              <w:drawing>
                <wp:inline distT="0" distB="0" distL="0" distR="0" wp14:anchorId="2EC39949" wp14:editId="20DC4463">
                  <wp:extent cx="2032481" cy="1382434"/>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32559" cy="1382487"/>
                          </a:xfrm>
                          <a:prstGeom prst="rect">
                            <a:avLst/>
                          </a:prstGeom>
                        </pic:spPr>
                      </pic:pic>
                    </a:graphicData>
                  </a:graphic>
                </wp:inline>
              </w:drawing>
            </w:r>
          </w:p>
        </w:tc>
        <w:tc>
          <w:tcPr>
            <w:tcW w:w="3210" w:type="dxa"/>
            <w:shd w:val="clear" w:color="auto" w:fill="auto"/>
            <w:tcMar>
              <w:top w:w="100" w:type="dxa"/>
              <w:left w:w="100" w:type="dxa"/>
              <w:bottom w:w="100" w:type="dxa"/>
              <w:right w:w="100" w:type="dxa"/>
            </w:tcMar>
          </w:tcPr>
          <w:p w:rsidR="00372CD1" w:rsidRDefault="002740A8">
            <w:pPr>
              <w:widowControl w:val="0"/>
              <w:pBdr>
                <w:top w:val="nil"/>
                <w:left w:val="nil"/>
                <w:bottom w:val="nil"/>
                <w:right w:val="nil"/>
                <w:between w:val="nil"/>
              </w:pBdr>
              <w:spacing w:line="240" w:lineRule="auto"/>
              <w:rPr>
                <w:b/>
              </w:rPr>
            </w:pPr>
            <w:r>
              <w:rPr>
                <w:noProof/>
                <w:lang w:eastAsia="en-IN"/>
              </w:rPr>
              <w:drawing>
                <wp:inline distT="0" distB="0" distL="0" distR="0" wp14:anchorId="3D384CA7" wp14:editId="33E16F78">
                  <wp:extent cx="1945808" cy="13824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45881" cy="1382486"/>
                          </a:xfrm>
                          <a:prstGeom prst="rect">
                            <a:avLst/>
                          </a:prstGeom>
                        </pic:spPr>
                      </pic:pic>
                    </a:graphicData>
                  </a:graphic>
                </wp:inline>
              </w:drawing>
            </w:r>
          </w:p>
        </w:tc>
      </w:tr>
    </w:tbl>
    <w:p w:rsidR="00372CD1" w:rsidRDefault="00372CD1">
      <w:pPr>
        <w:rPr>
          <w:b/>
        </w:rPr>
      </w:pPr>
    </w:p>
    <w:p w:rsidR="00372CD1" w:rsidRDefault="00B646DF" w:rsidP="00975EAB">
      <w:pPr>
        <w:jc w:val="center"/>
        <w:rPr>
          <w:b/>
        </w:rPr>
      </w:pPr>
      <w:r>
        <w:rPr>
          <w:b/>
        </w:rPr>
        <w:lastRenderedPageBreak/>
        <w:t xml:space="preserve">Day 10: </w:t>
      </w:r>
      <w:r w:rsidR="00975EAB">
        <w:rPr>
          <w:b/>
        </w:rPr>
        <w:t>GITHUB</w:t>
      </w:r>
    </w:p>
    <w:p w:rsidR="00372CD1" w:rsidRDefault="00372CD1">
      <w:pPr>
        <w:rPr>
          <w:b/>
        </w:rPr>
      </w:pPr>
    </w:p>
    <w:p w:rsidR="00372CD1" w:rsidRDefault="00B646DF">
      <w:r>
        <w:t xml:space="preserve">Please paste your GitHub account link: </w:t>
      </w:r>
    </w:p>
    <w:p w:rsidR="002740A8" w:rsidRDefault="002740A8">
      <w:r w:rsidRPr="002740A8">
        <w:t>https://github.com/haaarini</w:t>
      </w:r>
    </w:p>
    <w:sectPr w:rsidR="002740A8" w:rsidSect="001913F1">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952" w:rsidRDefault="005D5952" w:rsidP="00DF7402">
      <w:pPr>
        <w:spacing w:line="240" w:lineRule="auto"/>
      </w:pPr>
      <w:r>
        <w:separator/>
      </w:r>
    </w:p>
  </w:endnote>
  <w:endnote w:type="continuationSeparator" w:id="0">
    <w:p w:rsidR="005D5952" w:rsidRDefault="005D5952" w:rsidP="00DF7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elix Titling">
    <w:panose1 w:val="04060505060202020A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952" w:rsidRDefault="005D5952" w:rsidP="00DF7402">
      <w:pPr>
        <w:spacing w:line="240" w:lineRule="auto"/>
      </w:pPr>
      <w:r>
        <w:separator/>
      </w:r>
    </w:p>
  </w:footnote>
  <w:footnote w:type="continuationSeparator" w:id="0">
    <w:p w:rsidR="005D5952" w:rsidRDefault="005D5952" w:rsidP="00DF740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8655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EA33979"/>
    <w:multiLevelType w:val="hybridMultilevel"/>
    <w:tmpl w:val="4B183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CD1"/>
    <w:rsid w:val="00051742"/>
    <w:rsid w:val="000A0960"/>
    <w:rsid w:val="000B2B1B"/>
    <w:rsid w:val="000E1629"/>
    <w:rsid w:val="00104636"/>
    <w:rsid w:val="00126526"/>
    <w:rsid w:val="00167927"/>
    <w:rsid w:val="001913F1"/>
    <w:rsid w:val="001D73A9"/>
    <w:rsid w:val="001F1C16"/>
    <w:rsid w:val="002712D1"/>
    <w:rsid w:val="002740A8"/>
    <w:rsid w:val="0031220C"/>
    <w:rsid w:val="00312C2C"/>
    <w:rsid w:val="00365445"/>
    <w:rsid w:val="00367712"/>
    <w:rsid w:val="00372CD1"/>
    <w:rsid w:val="003A7DE7"/>
    <w:rsid w:val="003C2B36"/>
    <w:rsid w:val="003F0B65"/>
    <w:rsid w:val="00445393"/>
    <w:rsid w:val="00470783"/>
    <w:rsid w:val="004A5088"/>
    <w:rsid w:val="0056064B"/>
    <w:rsid w:val="0057227F"/>
    <w:rsid w:val="00591FC6"/>
    <w:rsid w:val="005D5952"/>
    <w:rsid w:val="005E441A"/>
    <w:rsid w:val="006C3B16"/>
    <w:rsid w:val="006C4BC7"/>
    <w:rsid w:val="006D45BE"/>
    <w:rsid w:val="00713DA7"/>
    <w:rsid w:val="00720AC7"/>
    <w:rsid w:val="007D1E80"/>
    <w:rsid w:val="007F2436"/>
    <w:rsid w:val="00884DB4"/>
    <w:rsid w:val="00917AEC"/>
    <w:rsid w:val="00922C3E"/>
    <w:rsid w:val="00975EAB"/>
    <w:rsid w:val="009A5347"/>
    <w:rsid w:val="009C5864"/>
    <w:rsid w:val="00A03E2B"/>
    <w:rsid w:val="00A31564"/>
    <w:rsid w:val="00A46024"/>
    <w:rsid w:val="00AF1B51"/>
    <w:rsid w:val="00AF650B"/>
    <w:rsid w:val="00B646DF"/>
    <w:rsid w:val="00B910BA"/>
    <w:rsid w:val="00B93AC2"/>
    <w:rsid w:val="00BB2BBF"/>
    <w:rsid w:val="00BC47F9"/>
    <w:rsid w:val="00BE4B19"/>
    <w:rsid w:val="00BF573F"/>
    <w:rsid w:val="00C102FB"/>
    <w:rsid w:val="00C91D13"/>
    <w:rsid w:val="00CB3447"/>
    <w:rsid w:val="00CC3B06"/>
    <w:rsid w:val="00CE164C"/>
    <w:rsid w:val="00CE364C"/>
    <w:rsid w:val="00CF07E3"/>
    <w:rsid w:val="00D47023"/>
    <w:rsid w:val="00DB23D8"/>
    <w:rsid w:val="00DC62DE"/>
    <w:rsid w:val="00DF7402"/>
    <w:rsid w:val="00E64789"/>
    <w:rsid w:val="00E86A5A"/>
    <w:rsid w:val="00E93E7C"/>
    <w:rsid w:val="00F32A82"/>
    <w:rsid w:val="00F807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93E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E7C"/>
    <w:rPr>
      <w:rFonts w:ascii="Tahoma" w:hAnsi="Tahoma" w:cs="Tahoma"/>
      <w:sz w:val="16"/>
      <w:szCs w:val="16"/>
    </w:rPr>
  </w:style>
  <w:style w:type="character" w:customStyle="1" w:styleId="evidence-taglabel">
    <w:name w:val="evidence-tag__label"/>
    <w:basedOn w:val="DefaultParagraphFont"/>
    <w:rsid w:val="00312C2C"/>
  </w:style>
  <w:style w:type="paragraph" w:styleId="Header">
    <w:name w:val="header"/>
    <w:basedOn w:val="Normal"/>
    <w:link w:val="HeaderChar"/>
    <w:uiPriority w:val="99"/>
    <w:unhideWhenUsed/>
    <w:rsid w:val="00DF7402"/>
    <w:pPr>
      <w:tabs>
        <w:tab w:val="center" w:pos="4513"/>
        <w:tab w:val="right" w:pos="9026"/>
      </w:tabs>
      <w:spacing w:line="240" w:lineRule="auto"/>
    </w:pPr>
  </w:style>
  <w:style w:type="character" w:customStyle="1" w:styleId="HeaderChar">
    <w:name w:val="Header Char"/>
    <w:basedOn w:val="DefaultParagraphFont"/>
    <w:link w:val="Header"/>
    <w:uiPriority w:val="99"/>
    <w:rsid w:val="00DF7402"/>
  </w:style>
  <w:style w:type="paragraph" w:styleId="Footer">
    <w:name w:val="footer"/>
    <w:basedOn w:val="Normal"/>
    <w:link w:val="FooterChar"/>
    <w:uiPriority w:val="99"/>
    <w:unhideWhenUsed/>
    <w:rsid w:val="00DF7402"/>
    <w:pPr>
      <w:tabs>
        <w:tab w:val="center" w:pos="4513"/>
        <w:tab w:val="right" w:pos="9026"/>
      </w:tabs>
      <w:spacing w:line="240" w:lineRule="auto"/>
    </w:pPr>
  </w:style>
  <w:style w:type="character" w:customStyle="1" w:styleId="FooterChar">
    <w:name w:val="Footer Char"/>
    <w:basedOn w:val="DefaultParagraphFont"/>
    <w:link w:val="Footer"/>
    <w:uiPriority w:val="99"/>
    <w:rsid w:val="00DF7402"/>
  </w:style>
  <w:style w:type="table" w:styleId="TableGrid">
    <w:name w:val="Table Grid"/>
    <w:basedOn w:val="TableNormal"/>
    <w:uiPriority w:val="39"/>
    <w:rsid w:val="0057227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cimalAligned">
    <w:name w:val="Decimal Aligned"/>
    <w:basedOn w:val="Normal"/>
    <w:uiPriority w:val="40"/>
    <w:qFormat/>
    <w:rsid w:val="0057227F"/>
    <w:pPr>
      <w:tabs>
        <w:tab w:val="decimal" w:pos="360"/>
      </w:tabs>
      <w:spacing w:after="200"/>
    </w:pPr>
    <w:rPr>
      <w:rFonts w:asciiTheme="minorHAnsi" w:eastAsiaTheme="minorHAnsi" w:hAnsiTheme="minorHAnsi" w:cstheme="minorBidi"/>
      <w:lang w:val="en-US" w:eastAsia="ja-JP"/>
    </w:rPr>
  </w:style>
  <w:style w:type="paragraph" w:styleId="FootnoteText">
    <w:name w:val="footnote text"/>
    <w:basedOn w:val="Normal"/>
    <w:link w:val="FootnoteTextChar"/>
    <w:uiPriority w:val="99"/>
    <w:unhideWhenUsed/>
    <w:rsid w:val="0057227F"/>
    <w:pPr>
      <w:spacing w:line="240" w:lineRule="auto"/>
    </w:pPr>
    <w:rPr>
      <w:rFonts w:asciiTheme="minorHAnsi" w:eastAsiaTheme="minorEastAsia" w:hAnsiTheme="minorHAnsi" w:cstheme="minorBidi"/>
      <w:sz w:val="20"/>
      <w:szCs w:val="20"/>
      <w:lang w:val="en-US" w:eastAsia="ja-JP"/>
    </w:rPr>
  </w:style>
  <w:style w:type="character" w:customStyle="1" w:styleId="FootnoteTextChar">
    <w:name w:val="Footnote Text Char"/>
    <w:basedOn w:val="DefaultParagraphFont"/>
    <w:link w:val="FootnoteText"/>
    <w:uiPriority w:val="99"/>
    <w:rsid w:val="0057227F"/>
    <w:rPr>
      <w:rFonts w:asciiTheme="minorHAnsi" w:eastAsiaTheme="minorEastAsia" w:hAnsiTheme="minorHAnsi" w:cstheme="minorBidi"/>
      <w:sz w:val="20"/>
      <w:szCs w:val="20"/>
      <w:lang w:val="en-US" w:eastAsia="ja-JP"/>
    </w:rPr>
  </w:style>
  <w:style w:type="character" w:styleId="SubtleEmphasis">
    <w:name w:val="Subtle Emphasis"/>
    <w:basedOn w:val="DefaultParagraphFont"/>
    <w:uiPriority w:val="19"/>
    <w:qFormat/>
    <w:rsid w:val="0057227F"/>
    <w:rPr>
      <w:i/>
      <w:iCs/>
      <w:color w:val="7F7F7F" w:themeColor="text1" w:themeTint="80"/>
    </w:rPr>
  </w:style>
  <w:style w:type="table" w:styleId="LightShading-Accent1">
    <w:name w:val="Light Shading Accent 1"/>
    <w:basedOn w:val="TableNormal"/>
    <w:uiPriority w:val="60"/>
    <w:rsid w:val="0057227F"/>
    <w:pPr>
      <w:spacing w:line="240" w:lineRule="auto"/>
    </w:pPr>
    <w:rPr>
      <w:rFonts w:asciiTheme="minorHAnsi" w:eastAsiaTheme="minorEastAsia" w:hAnsiTheme="minorHAnsi" w:cstheme="minorBidi"/>
      <w:color w:val="365F91" w:themeColor="accent1" w:themeShade="BF"/>
      <w:lang w:val="en-US"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36544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93E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E7C"/>
    <w:rPr>
      <w:rFonts w:ascii="Tahoma" w:hAnsi="Tahoma" w:cs="Tahoma"/>
      <w:sz w:val="16"/>
      <w:szCs w:val="16"/>
    </w:rPr>
  </w:style>
  <w:style w:type="character" w:customStyle="1" w:styleId="evidence-taglabel">
    <w:name w:val="evidence-tag__label"/>
    <w:basedOn w:val="DefaultParagraphFont"/>
    <w:rsid w:val="00312C2C"/>
  </w:style>
  <w:style w:type="paragraph" w:styleId="Header">
    <w:name w:val="header"/>
    <w:basedOn w:val="Normal"/>
    <w:link w:val="HeaderChar"/>
    <w:uiPriority w:val="99"/>
    <w:unhideWhenUsed/>
    <w:rsid w:val="00DF7402"/>
    <w:pPr>
      <w:tabs>
        <w:tab w:val="center" w:pos="4513"/>
        <w:tab w:val="right" w:pos="9026"/>
      </w:tabs>
      <w:spacing w:line="240" w:lineRule="auto"/>
    </w:pPr>
  </w:style>
  <w:style w:type="character" w:customStyle="1" w:styleId="HeaderChar">
    <w:name w:val="Header Char"/>
    <w:basedOn w:val="DefaultParagraphFont"/>
    <w:link w:val="Header"/>
    <w:uiPriority w:val="99"/>
    <w:rsid w:val="00DF7402"/>
  </w:style>
  <w:style w:type="paragraph" w:styleId="Footer">
    <w:name w:val="footer"/>
    <w:basedOn w:val="Normal"/>
    <w:link w:val="FooterChar"/>
    <w:uiPriority w:val="99"/>
    <w:unhideWhenUsed/>
    <w:rsid w:val="00DF7402"/>
    <w:pPr>
      <w:tabs>
        <w:tab w:val="center" w:pos="4513"/>
        <w:tab w:val="right" w:pos="9026"/>
      </w:tabs>
      <w:spacing w:line="240" w:lineRule="auto"/>
    </w:pPr>
  </w:style>
  <w:style w:type="character" w:customStyle="1" w:styleId="FooterChar">
    <w:name w:val="Footer Char"/>
    <w:basedOn w:val="DefaultParagraphFont"/>
    <w:link w:val="Footer"/>
    <w:uiPriority w:val="99"/>
    <w:rsid w:val="00DF7402"/>
  </w:style>
  <w:style w:type="table" w:styleId="TableGrid">
    <w:name w:val="Table Grid"/>
    <w:basedOn w:val="TableNormal"/>
    <w:uiPriority w:val="39"/>
    <w:rsid w:val="0057227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cimalAligned">
    <w:name w:val="Decimal Aligned"/>
    <w:basedOn w:val="Normal"/>
    <w:uiPriority w:val="40"/>
    <w:qFormat/>
    <w:rsid w:val="0057227F"/>
    <w:pPr>
      <w:tabs>
        <w:tab w:val="decimal" w:pos="360"/>
      </w:tabs>
      <w:spacing w:after="200"/>
    </w:pPr>
    <w:rPr>
      <w:rFonts w:asciiTheme="minorHAnsi" w:eastAsiaTheme="minorHAnsi" w:hAnsiTheme="minorHAnsi" w:cstheme="minorBidi"/>
      <w:lang w:val="en-US" w:eastAsia="ja-JP"/>
    </w:rPr>
  </w:style>
  <w:style w:type="paragraph" w:styleId="FootnoteText">
    <w:name w:val="footnote text"/>
    <w:basedOn w:val="Normal"/>
    <w:link w:val="FootnoteTextChar"/>
    <w:uiPriority w:val="99"/>
    <w:unhideWhenUsed/>
    <w:rsid w:val="0057227F"/>
    <w:pPr>
      <w:spacing w:line="240" w:lineRule="auto"/>
    </w:pPr>
    <w:rPr>
      <w:rFonts w:asciiTheme="minorHAnsi" w:eastAsiaTheme="minorEastAsia" w:hAnsiTheme="minorHAnsi" w:cstheme="minorBidi"/>
      <w:sz w:val="20"/>
      <w:szCs w:val="20"/>
      <w:lang w:val="en-US" w:eastAsia="ja-JP"/>
    </w:rPr>
  </w:style>
  <w:style w:type="character" w:customStyle="1" w:styleId="FootnoteTextChar">
    <w:name w:val="Footnote Text Char"/>
    <w:basedOn w:val="DefaultParagraphFont"/>
    <w:link w:val="FootnoteText"/>
    <w:uiPriority w:val="99"/>
    <w:rsid w:val="0057227F"/>
    <w:rPr>
      <w:rFonts w:asciiTheme="minorHAnsi" w:eastAsiaTheme="minorEastAsia" w:hAnsiTheme="minorHAnsi" w:cstheme="minorBidi"/>
      <w:sz w:val="20"/>
      <w:szCs w:val="20"/>
      <w:lang w:val="en-US" w:eastAsia="ja-JP"/>
    </w:rPr>
  </w:style>
  <w:style w:type="character" w:styleId="SubtleEmphasis">
    <w:name w:val="Subtle Emphasis"/>
    <w:basedOn w:val="DefaultParagraphFont"/>
    <w:uiPriority w:val="19"/>
    <w:qFormat/>
    <w:rsid w:val="0057227F"/>
    <w:rPr>
      <w:i/>
      <w:iCs/>
      <w:color w:val="7F7F7F" w:themeColor="text1" w:themeTint="80"/>
    </w:rPr>
  </w:style>
  <w:style w:type="table" w:styleId="LightShading-Accent1">
    <w:name w:val="Light Shading Accent 1"/>
    <w:basedOn w:val="TableNormal"/>
    <w:uiPriority w:val="60"/>
    <w:rsid w:val="0057227F"/>
    <w:pPr>
      <w:spacing w:line="240" w:lineRule="auto"/>
    </w:pPr>
    <w:rPr>
      <w:rFonts w:asciiTheme="minorHAnsi" w:eastAsiaTheme="minorEastAsia" w:hAnsiTheme="minorHAnsi" w:cstheme="minorBidi"/>
      <w:color w:val="365F91" w:themeColor="accent1" w:themeShade="BF"/>
      <w:lang w:val="en-US"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365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5358475">
      <w:bodyDiv w:val="1"/>
      <w:marLeft w:val="0"/>
      <w:marRight w:val="0"/>
      <w:marTop w:val="0"/>
      <w:marBottom w:val="0"/>
      <w:divBdr>
        <w:top w:val="none" w:sz="0" w:space="0" w:color="auto"/>
        <w:left w:val="none" w:sz="0" w:space="0" w:color="auto"/>
        <w:bottom w:val="none" w:sz="0" w:space="0" w:color="auto"/>
        <w:right w:val="none" w:sz="0" w:space="0" w:color="auto"/>
      </w:divBdr>
    </w:div>
    <w:div w:id="1298148766">
      <w:bodyDiv w:val="1"/>
      <w:marLeft w:val="0"/>
      <w:marRight w:val="0"/>
      <w:marTop w:val="0"/>
      <w:marBottom w:val="0"/>
      <w:divBdr>
        <w:top w:val="none" w:sz="0" w:space="0" w:color="auto"/>
        <w:left w:val="none" w:sz="0" w:space="0" w:color="auto"/>
        <w:bottom w:val="none" w:sz="0" w:space="0" w:color="auto"/>
        <w:right w:val="none" w:sz="0" w:space="0" w:color="auto"/>
      </w:divBdr>
    </w:div>
    <w:div w:id="1327902553">
      <w:bodyDiv w:val="1"/>
      <w:marLeft w:val="0"/>
      <w:marRight w:val="0"/>
      <w:marTop w:val="0"/>
      <w:marBottom w:val="0"/>
      <w:divBdr>
        <w:top w:val="none" w:sz="0" w:space="0" w:color="auto"/>
        <w:left w:val="none" w:sz="0" w:space="0" w:color="auto"/>
        <w:bottom w:val="none" w:sz="0" w:space="0" w:color="auto"/>
        <w:right w:val="none" w:sz="0" w:space="0" w:color="auto"/>
      </w:divBdr>
    </w:div>
    <w:div w:id="1392458549">
      <w:bodyDiv w:val="1"/>
      <w:marLeft w:val="0"/>
      <w:marRight w:val="0"/>
      <w:marTop w:val="0"/>
      <w:marBottom w:val="0"/>
      <w:divBdr>
        <w:top w:val="none" w:sz="0" w:space="0" w:color="auto"/>
        <w:left w:val="none" w:sz="0" w:space="0" w:color="auto"/>
        <w:bottom w:val="none" w:sz="0" w:space="0" w:color="auto"/>
        <w:right w:val="none" w:sz="0" w:space="0" w:color="auto"/>
      </w:divBdr>
    </w:div>
    <w:div w:id="1399091741">
      <w:bodyDiv w:val="1"/>
      <w:marLeft w:val="0"/>
      <w:marRight w:val="0"/>
      <w:marTop w:val="0"/>
      <w:marBottom w:val="0"/>
      <w:divBdr>
        <w:top w:val="none" w:sz="0" w:space="0" w:color="auto"/>
        <w:left w:val="none" w:sz="0" w:space="0" w:color="auto"/>
        <w:bottom w:val="none" w:sz="0" w:space="0" w:color="auto"/>
        <w:right w:val="none" w:sz="0" w:space="0" w:color="auto"/>
      </w:divBdr>
    </w:div>
    <w:div w:id="1984502939">
      <w:bodyDiv w:val="1"/>
      <w:marLeft w:val="0"/>
      <w:marRight w:val="0"/>
      <w:marTop w:val="0"/>
      <w:marBottom w:val="0"/>
      <w:divBdr>
        <w:top w:val="none" w:sz="0" w:space="0" w:color="auto"/>
        <w:left w:val="none" w:sz="0" w:space="0" w:color="auto"/>
        <w:bottom w:val="none" w:sz="0" w:space="0" w:color="auto"/>
        <w:right w:val="none" w:sz="0" w:space="0" w:color="auto"/>
      </w:divBdr>
      <w:divsChild>
        <w:div w:id="865022211">
          <w:marLeft w:val="0"/>
          <w:marRight w:val="0"/>
          <w:marTop w:val="0"/>
          <w:marBottom w:val="0"/>
          <w:divBdr>
            <w:top w:val="none" w:sz="0" w:space="0" w:color="auto"/>
            <w:left w:val="none" w:sz="0" w:space="0" w:color="auto"/>
            <w:bottom w:val="none" w:sz="0" w:space="0" w:color="auto"/>
            <w:right w:val="none" w:sz="0" w:space="0" w:color="auto"/>
          </w:divBdr>
        </w:div>
        <w:div w:id="12185905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1042</TotalTime>
  <Pages>12</Pages>
  <Words>1834</Words>
  <Characters>10458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64</cp:revision>
  <dcterms:created xsi:type="dcterms:W3CDTF">2023-06-30T10:57:00Z</dcterms:created>
  <dcterms:modified xsi:type="dcterms:W3CDTF">2023-07-09T15:30:00Z</dcterms:modified>
</cp:coreProperties>
</file>