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E37" w:rsidRDefault="00A61E37" w:rsidP="00A61E37">
      <w:pPr>
        <w:pStyle w:val="NoSpacing"/>
        <w:rPr>
          <w:b/>
        </w:rPr>
      </w:pPr>
      <w:r w:rsidRPr="00B05B1E">
        <w:rPr>
          <w:b/>
        </w:rPr>
        <w:t xml:space="preserve">Maestría en </w:t>
      </w:r>
      <w:r w:rsidR="0069750B">
        <w:rPr>
          <w:b/>
        </w:rPr>
        <w:t>I</w:t>
      </w:r>
      <w:r w:rsidRPr="00B05B1E">
        <w:rPr>
          <w:b/>
        </w:rPr>
        <w:t xml:space="preserve">ngeniería con </w:t>
      </w:r>
      <w:r w:rsidR="0069750B">
        <w:rPr>
          <w:b/>
        </w:rPr>
        <w:t>É</w:t>
      </w:r>
      <w:r w:rsidRPr="00B05B1E">
        <w:rPr>
          <w:b/>
        </w:rPr>
        <w:t xml:space="preserve">nfasis en </w:t>
      </w:r>
      <w:r w:rsidR="0069750B">
        <w:rPr>
          <w:b/>
        </w:rPr>
        <w:t>I</w:t>
      </w:r>
      <w:r w:rsidRPr="00B05B1E">
        <w:rPr>
          <w:b/>
        </w:rPr>
        <w:t xml:space="preserve">ngeniería de </w:t>
      </w:r>
      <w:r w:rsidR="0069750B">
        <w:rPr>
          <w:b/>
        </w:rPr>
        <w:t>S</w:t>
      </w:r>
      <w:r w:rsidRPr="00B05B1E">
        <w:rPr>
          <w:b/>
        </w:rPr>
        <w:t xml:space="preserve">istemas y </w:t>
      </w:r>
      <w:r w:rsidR="0069750B">
        <w:rPr>
          <w:b/>
        </w:rPr>
        <w:t>C</w:t>
      </w:r>
      <w:r w:rsidRPr="00B05B1E">
        <w:rPr>
          <w:b/>
        </w:rPr>
        <w:t>omputación</w:t>
      </w:r>
    </w:p>
    <w:p w:rsidR="00A61E37" w:rsidRPr="00A61E37" w:rsidRDefault="00A61E37" w:rsidP="00A61E37">
      <w:pPr>
        <w:pStyle w:val="NoSpacing"/>
        <w:rPr>
          <w:b/>
          <w:lang w:val="en-US"/>
        </w:rPr>
      </w:pPr>
      <w:r w:rsidRPr="00A61E37">
        <w:rPr>
          <w:b/>
          <w:lang w:val="en-US"/>
        </w:rPr>
        <w:t xml:space="preserve">Introduction to </w:t>
      </w:r>
      <w:r w:rsidR="0069750B">
        <w:rPr>
          <w:b/>
          <w:lang w:val="en-US"/>
        </w:rPr>
        <w:t>P</w:t>
      </w:r>
      <w:r w:rsidRPr="00A61E37">
        <w:rPr>
          <w:b/>
          <w:lang w:val="en-US"/>
        </w:rPr>
        <w:t xml:space="preserve">attern </w:t>
      </w:r>
      <w:r w:rsidR="0069750B">
        <w:rPr>
          <w:b/>
          <w:lang w:val="en-US"/>
        </w:rPr>
        <w:t>R</w:t>
      </w:r>
      <w:r w:rsidRPr="00A61E37">
        <w:rPr>
          <w:b/>
          <w:lang w:val="en-US"/>
        </w:rPr>
        <w:t xml:space="preserve">ecognition for </w:t>
      </w:r>
      <w:r w:rsidR="0069750B">
        <w:rPr>
          <w:b/>
          <w:lang w:val="en-US"/>
        </w:rPr>
        <w:t>C</w:t>
      </w:r>
      <w:r w:rsidRPr="00A61E37">
        <w:rPr>
          <w:b/>
          <w:lang w:val="en-US"/>
        </w:rPr>
        <w:t xml:space="preserve">omputer </w:t>
      </w:r>
      <w:r w:rsidR="0069750B">
        <w:rPr>
          <w:b/>
          <w:lang w:val="en-US"/>
        </w:rPr>
        <w:t>V</w:t>
      </w:r>
      <w:r w:rsidRPr="00A61E37">
        <w:rPr>
          <w:b/>
          <w:lang w:val="en-US"/>
        </w:rPr>
        <w:t>ision</w:t>
      </w:r>
    </w:p>
    <w:p w:rsidR="00A61E37" w:rsidRPr="00B05B1E" w:rsidRDefault="00A61E37" w:rsidP="00A61E37">
      <w:pPr>
        <w:pStyle w:val="NoSpacing"/>
        <w:rPr>
          <w:b/>
        </w:rPr>
      </w:pPr>
      <w:r w:rsidRPr="00B05B1E">
        <w:rPr>
          <w:b/>
        </w:rPr>
        <w:t>Universidad del Valle</w:t>
      </w:r>
    </w:p>
    <w:p w:rsidR="00A61E37" w:rsidRPr="00B05B1E" w:rsidRDefault="00A61E37" w:rsidP="00A61E37">
      <w:pPr>
        <w:pStyle w:val="NoSpacing"/>
        <w:rPr>
          <w:b/>
        </w:rPr>
      </w:pPr>
      <w:r w:rsidRPr="00B05B1E">
        <w:rPr>
          <w:b/>
        </w:rPr>
        <w:t>Harold Armando Achicanoy Estrella</w:t>
      </w:r>
    </w:p>
    <w:p w:rsidR="00A61E37" w:rsidRDefault="00A61E37" w:rsidP="00A61E37"/>
    <w:p w:rsidR="00A61E37" w:rsidRDefault="00A61E37" w:rsidP="00A61E37"/>
    <w:p w:rsidR="00A61E37" w:rsidRPr="00B05B1E" w:rsidRDefault="00A61E37" w:rsidP="00A61E37">
      <w:pPr>
        <w:jc w:val="center"/>
        <w:rPr>
          <w:b/>
          <w:sz w:val="28"/>
        </w:rPr>
      </w:pPr>
      <w:r>
        <w:rPr>
          <w:b/>
          <w:sz w:val="28"/>
        </w:rPr>
        <w:t>Resumen de</w:t>
      </w:r>
      <w:r w:rsidRPr="00B05B1E">
        <w:rPr>
          <w:b/>
          <w:sz w:val="28"/>
        </w:rPr>
        <w:t xml:space="preserve"> </w:t>
      </w:r>
      <w:r w:rsidR="009134B3">
        <w:rPr>
          <w:b/>
          <w:sz w:val="28"/>
        </w:rPr>
        <w:t>T</w:t>
      </w:r>
      <w:r w:rsidRPr="00B05B1E">
        <w:rPr>
          <w:b/>
          <w:sz w:val="28"/>
        </w:rPr>
        <w:t>ema</w:t>
      </w:r>
      <w:r>
        <w:rPr>
          <w:b/>
          <w:sz w:val="28"/>
        </w:rPr>
        <w:t>s</w:t>
      </w:r>
      <w:r w:rsidRPr="00B05B1E">
        <w:rPr>
          <w:b/>
          <w:sz w:val="28"/>
        </w:rPr>
        <w:t xml:space="preserve"> </w:t>
      </w:r>
      <w:r w:rsidR="009134B3">
        <w:rPr>
          <w:b/>
          <w:sz w:val="28"/>
        </w:rPr>
        <w:t>Vistos</w:t>
      </w:r>
    </w:p>
    <w:p w:rsidR="00A61E37" w:rsidRDefault="00A61E37"/>
    <w:p w:rsidR="00A61E37" w:rsidRDefault="00A61E37">
      <w:r>
        <w:t>En la siguiente tabla se presenta un resumen de los métodos vistos hasta el momento</w:t>
      </w:r>
      <w:r w:rsidR="009134B3">
        <w:t>, los cuales cubren los métodos generativos y discriminativos.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249"/>
        <w:gridCol w:w="2338"/>
        <w:gridCol w:w="2338"/>
      </w:tblGrid>
      <w:tr w:rsidR="000832FB" w:rsidTr="009A43BB">
        <w:tc>
          <w:tcPr>
            <w:tcW w:w="2425" w:type="dxa"/>
          </w:tcPr>
          <w:p w:rsidR="000832FB" w:rsidRPr="00A61E37" w:rsidRDefault="009134B3" w:rsidP="009134B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249" w:type="dxa"/>
          </w:tcPr>
          <w:p w:rsidR="000832FB" w:rsidRPr="00A61E37" w:rsidRDefault="000832FB">
            <w:pPr>
              <w:rPr>
                <w:b/>
              </w:rPr>
            </w:pPr>
            <w:r w:rsidRPr="00A61E37">
              <w:rPr>
                <w:b/>
              </w:rPr>
              <w:t>Funcionamiento</w:t>
            </w:r>
          </w:p>
        </w:tc>
        <w:tc>
          <w:tcPr>
            <w:tcW w:w="2338" w:type="dxa"/>
          </w:tcPr>
          <w:p w:rsidR="000832FB" w:rsidRPr="00A61E37" w:rsidRDefault="000832FB">
            <w:pPr>
              <w:rPr>
                <w:b/>
              </w:rPr>
            </w:pPr>
            <w:r w:rsidRPr="00A61E37">
              <w:rPr>
                <w:b/>
              </w:rPr>
              <w:t>Supuestos</w:t>
            </w:r>
          </w:p>
        </w:tc>
        <w:tc>
          <w:tcPr>
            <w:tcW w:w="2338" w:type="dxa"/>
          </w:tcPr>
          <w:p w:rsidR="000832FB" w:rsidRPr="00A61E37" w:rsidRDefault="000832FB">
            <w:pPr>
              <w:rPr>
                <w:b/>
              </w:rPr>
            </w:pPr>
            <w:r w:rsidRPr="00A61E37">
              <w:rPr>
                <w:b/>
              </w:rPr>
              <w:t>Aplicación</w:t>
            </w:r>
          </w:p>
        </w:tc>
      </w:tr>
      <w:tr w:rsidR="00A61E37" w:rsidTr="00B70BC5">
        <w:tc>
          <w:tcPr>
            <w:tcW w:w="9350" w:type="dxa"/>
            <w:gridSpan w:val="4"/>
          </w:tcPr>
          <w:p w:rsidR="00A61E37" w:rsidRPr="00A61E37" w:rsidRDefault="00A61E37" w:rsidP="00A61E37">
            <w:pPr>
              <w:jc w:val="center"/>
              <w:rPr>
                <w:b/>
              </w:rPr>
            </w:pPr>
            <w:r w:rsidRPr="00A61E37">
              <w:rPr>
                <w:b/>
              </w:rPr>
              <w:t>Métodos generativos</w:t>
            </w:r>
          </w:p>
        </w:tc>
      </w:tr>
      <w:tr w:rsidR="00A61E37" w:rsidTr="009A43BB">
        <w:tc>
          <w:tcPr>
            <w:tcW w:w="2425" w:type="dxa"/>
          </w:tcPr>
          <w:p w:rsidR="00A61E37" w:rsidRDefault="00A61E37">
            <w:r>
              <w:t>Máxima verosimilitud y estimación bayesiana de parámetros</w:t>
            </w:r>
          </w:p>
        </w:tc>
        <w:tc>
          <w:tcPr>
            <w:tcW w:w="2249" w:type="dxa"/>
          </w:tcPr>
          <w:p w:rsidR="00A61E37" w:rsidRDefault="003D40EB" w:rsidP="00EE4F9C">
            <w:r>
              <w:t xml:space="preserve">Métodos que permiten estimar probabilidades </w:t>
            </w:r>
            <w:r w:rsidR="00EE4F9C">
              <w:t>condicionadas y no condicionadas desde los puntos de vista frecuentista y bayesiano.</w:t>
            </w:r>
            <w:r w:rsidR="001B4428">
              <w:t xml:space="preserve"> Desde ambos punto de vista, se asume (y se tiene que verificar) la distribución de probabilidad asociada o esta tiene que ser estimada a partir de repeticiones (frecuentista) o dada por el conocimiento previo (bayesiano)</w:t>
            </w:r>
          </w:p>
        </w:tc>
        <w:tc>
          <w:tcPr>
            <w:tcW w:w="2338" w:type="dxa"/>
          </w:tcPr>
          <w:p w:rsidR="00A61E37" w:rsidRDefault="003D40EB" w:rsidP="003D40EB">
            <w:r>
              <w:t>- Independencia entre las observaciones</w:t>
            </w:r>
          </w:p>
        </w:tc>
        <w:tc>
          <w:tcPr>
            <w:tcW w:w="2338" w:type="dxa"/>
          </w:tcPr>
          <w:p w:rsidR="00A61E37" w:rsidRDefault="009134B3" w:rsidP="009134B3">
            <w:r>
              <w:t>Base probabilística para la construcción de modelos generativos y discriminativos, estimación de parámetros</w:t>
            </w:r>
          </w:p>
        </w:tc>
      </w:tr>
      <w:tr w:rsidR="00A61E37" w:rsidTr="009A43BB">
        <w:tc>
          <w:tcPr>
            <w:tcW w:w="2425" w:type="dxa"/>
          </w:tcPr>
          <w:p w:rsidR="00A61E37" w:rsidRDefault="00A61E37">
            <w:r>
              <w:t>Análisis de componentes principales</w:t>
            </w:r>
          </w:p>
        </w:tc>
        <w:tc>
          <w:tcPr>
            <w:tcW w:w="2249" w:type="dxa"/>
          </w:tcPr>
          <w:p w:rsidR="00A61E37" w:rsidRDefault="009A43BB" w:rsidP="009A43BB">
            <w:r>
              <w:t>A partir de un conjunto de variables correlacionadas, el objetivo es construir unas nuevas variables independientes (no correlacionadas)</w:t>
            </w:r>
            <w:r w:rsidR="00EE4F9C">
              <w:t xml:space="preserve"> a partir de combinaciones lineales</w:t>
            </w:r>
            <w:r>
              <w:t xml:space="preserve"> que permitan describir las principales características de los </w:t>
            </w:r>
            <w:r>
              <w:lastRenderedPageBreak/>
              <w:t>datos de entrada</w:t>
            </w:r>
            <w:r w:rsidR="00764A04">
              <w:t xml:space="preserve"> en un espacio de menor dimensión</w:t>
            </w:r>
          </w:p>
        </w:tc>
        <w:tc>
          <w:tcPr>
            <w:tcW w:w="2338" w:type="dxa"/>
          </w:tcPr>
          <w:p w:rsidR="00A61E37" w:rsidRDefault="003D40EB">
            <w:r>
              <w:lastRenderedPageBreak/>
              <w:t xml:space="preserve">- </w:t>
            </w:r>
            <w:r w:rsidR="009A43BB">
              <w:t>Independencia entre las observaciones</w:t>
            </w:r>
          </w:p>
        </w:tc>
        <w:tc>
          <w:tcPr>
            <w:tcW w:w="2338" w:type="dxa"/>
          </w:tcPr>
          <w:p w:rsidR="00A61E37" w:rsidRDefault="00A61E37">
            <w:r>
              <w:t>Reducción de dimensionalidad</w:t>
            </w:r>
          </w:p>
        </w:tc>
      </w:tr>
      <w:tr w:rsidR="000832FB" w:rsidTr="009A43BB">
        <w:tc>
          <w:tcPr>
            <w:tcW w:w="2425" w:type="dxa"/>
          </w:tcPr>
          <w:p w:rsidR="000832FB" w:rsidRDefault="00A61E37" w:rsidP="003D40EB">
            <w:r>
              <w:t>Análisis discriminante</w:t>
            </w:r>
            <w:r w:rsidR="003D40EB">
              <w:t xml:space="preserve"> </w:t>
            </w:r>
            <w:r w:rsidR="003D40EB">
              <w:t>lineal</w:t>
            </w:r>
            <w:r>
              <w:t xml:space="preserve"> de Fisher</w:t>
            </w:r>
          </w:p>
        </w:tc>
        <w:tc>
          <w:tcPr>
            <w:tcW w:w="2249" w:type="dxa"/>
          </w:tcPr>
          <w:p w:rsidR="000832FB" w:rsidRDefault="003D40EB" w:rsidP="003D40EB">
            <w:r>
              <w:t>Al igual que el análisis de componentes principales la idea principal de este método consiste en generar unas nuevas variables</w:t>
            </w:r>
            <w:r w:rsidR="00EE4F9C">
              <w:t xml:space="preserve"> (combinaciones lineales de las originales)</w:t>
            </w:r>
            <w:r>
              <w:t xml:space="preserve"> que permitan separar de forma máxima las clases para obtener clasificaciones con alta precisión</w:t>
            </w:r>
          </w:p>
        </w:tc>
        <w:tc>
          <w:tcPr>
            <w:tcW w:w="2338" w:type="dxa"/>
          </w:tcPr>
          <w:p w:rsidR="000832FB" w:rsidRDefault="000832FB">
            <w:r>
              <w:t xml:space="preserve">-Normalidad </w:t>
            </w:r>
            <w:r w:rsidR="0069750B">
              <w:t>dentro de</w:t>
            </w:r>
            <w:r>
              <w:t xml:space="preserve"> cada clase</w:t>
            </w:r>
          </w:p>
          <w:p w:rsidR="000832FB" w:rsidRDefault="000832FB" w:rsidP="0069750B">
            <w:r>
              <w:t xml:space="preserve">-Homogeneidad </w:t>
            </w:r>
            <w:r w:rsidR="0069750B">
              <w:t xml:space="preserve">entre matrices de </w:t>
            </w:r>
            <w:r>
              <w:t>varianza</w:t>
            </w:r>
            <w:r w:rsidR="0069750B">
              <w:t>s-covarianzas</w:t>
            </w:r>
          </w:p>
        </w:tc>
        <w:tc>
          <w:tcPr>
            <w:tcW w:w="2338" w:type="dxa"/>
          </w:tcPr>
          <w:p w:rsidR="000832FB" w:rsidRDefault="000832FB">
            <w:r>
              <w:t>Clasificación</w:t>
            </w:r>
          </w:p>
        </w:tc>
      </w:tr>
      <w:tr w:rsidR="000832FB" w:rsidTr="009A43BB">
        <w:tc>
          <w:tcPr>
            <w:tcW w:w="2425" w:type="dxa"/>
          </w:tcPr>
          <w:p w:rsidR="000832FB" w:rsidRDefault="00A61E37">
            <w:r>
              <w:t>Algoritmo EM</w:t>
            </w:r>
          </w:p>
        </w:tc>
        <w:tc>
          <w:tcPr>
            <w:tcW w:w="2249" w:type="dxa"/>
          </w:tcPr>
          <w:p w:rsidR="000832FB" w:rsidRDefault="001B4428">
            <w:r>
              <w:t>Algoritmo usado para maximizar la función de verosimilitud bien sea en un proceso de estimació</w:t>
            </w:r>
            <w:r w:rsidR="00297895">
              <w:t>n de parámetros o clasificación. Y consta de dos pasos, el primero denominado Esperanza, donde se busca estimar el valor esperado de los parámetros a partir de la información disponible en el modelo, posteriormente, se aplica el paso de Maximización donde a partir de la estimación previa se actualiza la función de verosimilitud buscando maximizarla hasta conseguir convergencia</w:t>
            </w:r>
          </w:p>
        </w:tc>
        <w:tc>
          <w:tcPr>
            <w:tcW w:w="2338" w:type="dxa"/>
          </w:tcPr>
          <w:p w:rsidR="000832FB" w:rsidRDefault="003D40EB">
            <w:r>
              <w:t>- Independencia entre las observaciones</w:t>
            </w:r>
          </w:p>
          <w:p w:rsidR="003D40EB" w:rsidRDefault="003D40EB">
            <w:r>
              <w:t>- Verificar que los datos siguen la distribución de probabilidad propuesta</w:t>
            </w:r>
          </w:p>
        </w:tc>
        <w:tc>
          <w:tcPr>
            <w:tcW w:w="2338" w:type="dxa"/>
          </w:tcPr>
          <w:p w:rsidR="000832FB" w:rsidRDefault="009134B3">
            <w:r>
              <w:t>Clasificación, estimación de parámetros, imputación de datos faltantes</w:t>
            </w:r>
          </w:p>
        </w:tc>
      </w:tr>
      <w:tr w:rsidR="00A61E37" w:rsidTr="009A43BB">
        <w:tc>
          <w:tcPr>
            <w:tcW w:w="2425" w:type="dxa"/>
          </w:tcPr>
          <w:p w:rsidR="00A61E37" w:rsidRDefault="00A61E37" w:rsidP="003D40EB">
            <w:r>
              <w:t>Estimación</w:t>
            </w:r>
            <w:r w:rsidR="003D40EB">
              <w:t xml:space="preserve"> no paramétricas</w:t>
            </w:r>
            <w:r>
              <w:t xml:space="preserve"> de densidades</w:t>
            </w:r>
          </w:p>
        </w:tc>
        <w:tc>
          <w:tcPr>
            <w:tcW w:w="2249" w:type="dxa"/>
          </w:tcPr>
          <w:p w:rsidR="00A61E37" w:rsidRDefault="003D40EB">
            <w:r>
              <w:t xml:space="preserve">Sin necesidad de realizar supuestos sobre la distribución que siguen los datos, </w:t>
            </w:r>
            <w:r>
              <w:lastRenderedPageBreak/>
              <w:t xml:space="preserve">el objetivo de los presentes métodos, específicamente los métodos basados en </w:t>
            </w:r>
            <w:proofErr w:type="spellStart"/>
            <w:r>
              <w:t>Kernel</w:t>
            </w:r>
            <w:proofErr w:type="spellEnd"/>
            <w:r>
              <w:t xml:space="preserve"> buscan </w:t>
            </w:r>
            <w:r w:rsidR="00297895">
              <w:t>estimar una función de densidad suavizada teniendo en cuenta la concentración de datos en el rango de la variable de interés</w:t>
            </w:r>
          </w:p>
        </w:tc>
        <w:tc>
          <w:tcPr>
            <w:tcW w:w="2338" w:type="dxa"/>
          </w:tcPr>
          <w:p w:rsidR="00A61E37" w:rsidRDefault="003D40EB">
            <w:r>
              <w:lastRenderedPageBreak/>
              <w:t>- Independencia entre las observaciones</w:t>
            </w:r>
          </w:p>
        </w:tc>
        <w:tc>
          <w:tcPr>
            <w:tcW w:w="2338" w:type="dxa"/>
          </w:tcPr>
          <w:p w:rsidR="00A61E37" w:rsidRDefault="0069750B">
            <w:r>
              <w:t>Estimación de densidades</w:t>
            </w:r>
          </w:p>
        </w:tc>
      </w:tr>
      <w:tr w:rsidR="009134B3" w:rsidTr="00906386">
        <w:tc>
          <w:tcPr>
            <w:tcW w:w="9350" w:type="dxa"/>
            <w:gridSpan w:val="4"/>
          </w:tcPr>
          <w:p w:rsidR="009134B3" w:rsidRPr="009134B3" w:rsidRDefault="009134B3" w:rsidP="009134B3">
            <w:pPr>
              <w:jc w:val="center"/>
              <w:rPr>
                <w:b/>
              </w:rPr>
            </w:pPr>
            <w:r w:rsidRPr="009134B3">
              <w:rPr>
                <w:b/>
              </w:rPr>
              <w:t>Métodos discriminativos</w:t>
            </w:r>
          </w:p>
        </w:tc>
      </w:tr>
      <w:tr w:rsidR="009134B3" w:rsidTr="009A43BB">
        <w:tc>
          <w:tcPr>
            <w:tcW w:w="2425" w:type="dxa"/>
          </w:tcPr>
          <w:p w:rsidR="009134B3" w:rsidRDefault="009134B3">
            <w:r>
              <w:t>Clasificación por los vecinos más cercanos</w:t>
            </w:r>
          </w:p>
        </w:tc>
        <w:tc>
          <w:tcPr>
            <w:tcW w:w="2249" w:type="dxa"/>
          </w:tcPr>
          <w:p w:rsidR="009134B3" w:rsidRDefault="001B4428" w:rsidP="001B4428">
            <w:r>
              <w:t>Método no paramétrico que no asume ningún supuesto sobre los datos, en el cual se busca identificar cuáles son las observaciones más cercanas a una determinada observación (en términos de distancia) y a partir de estas se genera una clasificación, como el voto máximo en el caso de variables categóricas o el promed</w:t>
            </w:r>
            <w:r w:rsidR="00297895">
              <w:t>io para las variables numéricas</w:t>
            </w:r>
          </w:p>
        </w:tc>
        <w:tc>
          <w:tcPr>
            <w:tcW w:w="2338" w:type="dxa"/>
          </w:tcPr>
          <w:p w:rsidR="009134B3" w:rsidRDefault="009134B3"/>
        </w:tc>
        <w:tc>
          <w:tcPr>
            <w:tcW w:w="2338" w:type="dxa"/>
          </w:tcPr>
          <w:p w:rsidR="009134B3" w:rsidRDefault="0069750B">
            <w:r>
              <w:t>Clasificación</w:t>
            </w:r>
          </w:p>
        </w:tc>
      </w:tr>
      <w:tr w:rsidR="009134B3" w:rsidTr="009A43BB">
        <w:tc>
          <w:tcPr>
            <w:tcW w:w="2425" w:type="dxa"/>
          </w:tcPr>
          <w:p w:rsidR="009134B3" w:rsidRDefault="009134B3">
            <w:r>
              <w:t>Métricas de distancia</w:t>
            </w:r>
          </w:p>
        </w:tc>
        <w:tc>
          <w:tcPr>
            <w:tcW w:w="2249" w:type="dxa"/>
          </w:tcPr>
          <w:p w:rsidR="009134B3" w:rsidRDefault="001B4428" w:rsidP="00297895">
            <w:r>
              <w:t>Las medidas de distancia son de utilidad para diversas metodologías que van desde la clasificación hasta la segmentación o agrupamiento (más</w:t>
            </w:r>
            <w:r w:rsidR="00297895">
              <w:t xml:space="preserve"> conocido como clustering</w:t>
            </w:r>
            <w:r>
              <w:t>)</w:t>
            </w:r>
            <w:r w:rsidR="00297895">
              <w:t xml:space="preserve">. La idea principal de dichas métricas consiste en medir que tan alejados o cercanos son los observaciones de una tabla de datos con el fin de generar </w:t>
            </w:r>
            <w:r w:rsidR="00297895">
              <w:lastRenderedPageBreak/>
              <w:t>agrupamientos o segmentar los individuos a partir de su similaridad</w:t>
            </w:r>
          </w:p>
        </w:tc>
        <w:tc>
          <w:tcPr>
            <w:tcW w:w="2338" w:type="dxa"/>
          </w:tcPr>
          <w:p w:rsidR="009134B3" w:rsidRDefault="009134B3"/>
        </w:tc>
        <w:tc>
          <w:tcPr>
            <w:tcW w:w="2338" w:type="dxa"/>
          </w:tcPr>
          <w:p w:rsidR="009134B3" w:rsidRDefault="0069750B">
            <w:r>
              <w:t>Clustering</w:t>
            </w:r>
          </w:p>
        </w:tc>
      </w:tr>
      <w:tr w:rsidR="009134B3" w:rsidTr="009A43BB">
        <w:tc>
          <w:tcPr>
            <w:tcW w:w="2425" w:type="dxa"/>
          </w:tcPr>
          <w:p w:rsidR="009134B3" w:rsidRDefault="009134B3">
            <w:r>
              <w:t>Clasificación Fuzzy</w:t>
            </w:r>
          </w:p>
        </w:tc>
        <w:tc>
          <w:tcPr>
            <w:tcW w:w="2249" w:type="dxa"/>
          </w:tcPr>
          <w:p w:rsidR="009134B3" w:rsidRDefault="00297895">
            <w:r>
              <w:t>A partir de la construcción de funciones de pertenencia a determinadas clases de interés, el objetivo de estos métodos consiste en asignar un grado de creencia a la clasificación final de una observación en una clase determinada. Esto es de utilidad cuando los problemas que se están trabajando no presentan una distinción clara entre las clases</w:t>
            </w:r>
            <w:bookmarkStart w:id="0" w:name="_GoBack"/>
            <w:bookmarkEnd w:id="0"/>
          </w:p>
        </w:tc>
        <w:tc>
          <w:tcPr>
            <w:tcW w:w="2338" w:type="dxa"/>
          </w:tcPr>
          <w:p w:rsidR="009134B3" w:rsidRDefault="009134B3"/>
        </w:tc>
        <w:tc>
          <w:tcPr>
            <w:tcW w:w="2338" w:type="dxa"/>
          </w:tcPr>
          <w:p w:rsidR="009134B3" w:rsidRDefault="009A43BB">
            <w:r>
              <w:t>Clasificación, clustering</w:t>
            </w:r>
          </w:p>
        </w:tc>
      </w:tr>
    </w:tbl>
    <w:p w:rsidR="00761E9E" w:rsidRDefault="00297895"/>
    <w:sectPr w:rsidR="00761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A16C4"/>
    <w:multiLevelType w:val="hybridMultilevel"/>
    <w:tmpl w:val="3C40CA64"/>
    <w:lvl w:ilvl="0" w:tplc="A7DE8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66D62"/>
    <w:multiLevelType w:val="hybridMultilevel"/>
    <w:tmpl w:val="D97A9B1A"/>
    <w:lvl w:ilvl="0" w:tplc="FDC2A0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2FB"/>
    <w:rsid w:val="000832FB"/>
    <w:rsid w:val="001B4428"/>
    <w:rsid w:val="00297895"/>
    <w:rsid w:val="003D40EB"/>
    <w:rsid w:val="0069750B"/>
    <w:rsid w:val="007232D9"/>
    <w:rsid w:val="00764A04"/>
    <w:rsid w:val="00794DC9"/>
    <w:rsid w:val="007B49D5"/>
    <w:rsid w:val="00882079"/>
    <w:rsid w:val="009134B3"/>
    <w:rsid w:val="009A43BB"/>
    <w:rsid w:val="00A61E37"/>
    <w:rsid w:val="00EE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5295E-63AB-4F41-AA98-69C411E5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3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61E3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4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AF6B9-E21C-4D5B-B295-F0A8C0B04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631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Achicanoy Estrella, Harold Armando (CIAT)</dc:creator>
  <cp:keywords/>
  <dc:description/>
  <cp:lastModifiedBy>Achicanoy Estrella, Harold Armando (CIAT)</cp:lastModifiedBy>
  <cp:revision>4</cp:revision>
  <dcterms:created xsi:type="dcterms:W3CDTF">2017-10-30T17:20:00Z</dcterms:created>
  <dcterms:modified xsi:type="dcterms:W3CDTF">2017-10-31T05:13:00Z</dcterms:modified>
</cp:coreProperties>
</file>