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r w:rsidR="00581F14">
        <w:rPr>
          <w:rStyle w:val="CommentReference"/>
        </w:rPr>
        <w:commentReference w:id="0"/>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r w:rsidR="00581F14">
        <w:rPr>
          <w:rStyle w:val="CommentReference"/>
        </w:rPr>
        <w:commentReference w:id="1"/>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2D567008"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 xml:space="preserve">Australia y Nueva Zelanda, entre otros. Dicha situación es una fuente de preocupación significativa para la salud pública a nivel mundial. </w:t>
      </w:r>
    </w:p>
    <w:p w14:paraId="31FFACAD" w14:textId="77777777" w:rsidR="00783970" w:rsidRPr="00CA6A43" w:rsidRDefault="00783970" w:rsidP="00783970">
      <w:pPr>
        <w:spacing w:line="480" w:lineRule="auto"/>
        <w:ind w:firstLine="709"/>
        <w:contextualSpacing/>
        <w:jc w:val="both"/>
      </w:pPr>
    </w:p>
    <w:p w14:paraId="0CE5FEF5" w14:textId="1FE0F87F"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mundo. </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75A1B47A"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jóvenes entre 18 y 24 años son los que presentan el mayor impacto en cuanto a consumo perjudicial de alcohol, siendo este rango de edad el de la mayoría de estudiantes universitarios. </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129D22D9"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factores de riesgo se encuentra pertenecer al género masculino. Sin embargo otro estudio realizado por Avellaneda, Pérez y Font-</w:t>
      </w:r>
      <w:proofErr w:type="spellStart"/>
      <w:r w:rsidR="00783970" w:rsidRPr="00CA6A43">
        <w:t>Mayolas</w:t>
      </w:r>
      <w:proofErr w:type="spellEnd"/>
      <w:r w:rsidR="00783970" w:rsidRPr="00CA6A43">
        <w:t xml:space="preserve"> (2010) menciona que la brecha entre el consumo de hombres y mujeres cada vez es más pequeña y que el consumo de alcohol va en crecimiento </w:t>
      </w:r>
      <w:r w:rsidR="00D32AC3" w:rsidRPr="00CA6A43">
        <w:t xml:space="preserve">paralelo a </w:t>
      </w:r>
      <w:r w:rsidR="00783970" w:rsidRPr="00CA6A43">
        <w:t>la edad.</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mujeres (88%) que en hombres (78%). </w:t>
      </w:r>
    </w:p>
    <w:p w14:paraId="314EA4AB" w14:textId="77777777" w:rsidR="002F4C58" w:rsidRPr="00CA6A43" w:rsidRDefault="002F4C58" w:rsidP="00783970">
      <w:pPr>
        <w:spacing w:line="480" w:lineRule="auto"/>
        <w:jc w:val="both"/>
      </w:pPr>
    </w:p>
    <w:p w14:paraId="5D86330A" w14:textId="37C43F12"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la Facultad de </w:t>
      </w:r>
      <w:r w:rsidRPr="00CA6A43">
        <w:lastRenderedPageBreak/>
        <w:t xml:space="preserve">Ingeniería en donde prima el consumo de alto riesgo. Las carreras de Psicología y Filosofía tienen los </w:t>
      </w:r>
      <w:proofErr w:type="spellStart"/>
      <w:proofErr w:type="gramStart"/>
      <w:r w:rsidRPr="00CA6A43">
        <w:t>mas</w:t>
      </w:r>
      <w:proofErr w:type="spellEnd"/>
      <w:proofErr w:type="gramEnd"/>
      <w:r w:rsidRPr="00CA6A43">
        <w:t xml:space="preserve"> altos porcentajes de posible dependencia al alcohol y en la carrera de Psicología no se registran estudiantes abstemios.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77777777"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proofErr w:type="spellStart"/>
      <w:r w:rsidR="00552E53" w:rsidRPr="00CA6A43">
        <w:t>numero</w:t>
      </w:r>
      <w:proofErr w:type="spellEnd"/>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Américas hay mayor incidencia de trastornos por uso de alcohol comparado con el mundo entero. </w:t>
      </w:r>
    </w:p>
    <w:p w14:paraId="2886C945" w14:textId="77777777" w:rsidR="009C1F83" w:rsidRPr="00CA6A43" w:rsidRDefault="009C1F83" w:rsidP="005731DE">
      <w:pPr>
        <w:spacing w:line="480" w:lineRule="auto"/>
        <w:jc w:val="both"/>
      </w:pPr>
    </w:p>
    <w:p w14:paraId="4BCCCED6" w14:textId="2FBAB38C"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 xml:space="preserve">Es probable que muchas de estas situaciones nunca lleguen a ser identificadas o en </w:t>
      </w:r>
      <w:proofErr w:type="gramStart"/>
      <w:r w:rsidR="005731DE" w:rsidRPr="00CA6A43">
        <w:t>su defecto diagnosticadas</w:t>
      </w:r>
      <w:proofErr w:type="gramEnd"/>
      <w:r w:rsidR="005731DE" w:rsidRPr="00CA6A43">
        <w:t xml:space="preserve">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41170B2B"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 xml:space="preserve">el riesgo de desarrollar </w:t>
      </w:r>
      <w:proofErr w:type="gramStart"/>
      <w:r w:rsidR="00767E92" w:rsidRPr="00CA6A43">
        <w:t>un desó</w:t>
      </w:r>
      <w:r w:rsidRPr="00CA6A43">
        <w:t>rdenes mentales</w:t>
      </w:r>
      <w:proofErr w:type="gramEnd"/>
      <w:r w:rsidRPr="00CA6A43">
        <w:t>.</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lastRenderedPageBreak/>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295BC678"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xml:space="preserve">.” (p. 9-13). </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 xml:space="preserve">Por ejemplo si un individuo es diagnosticado con un trastorno por consumo de sustancias y tiene un trastorno mental coexistente pero éste no es detectado, una vez suspenda el consumo de sustancias (las cuales probablemente le estaban “sirviendo” para </w:t>
      </w:r>
      <w:proofErr w:type="spellStart"/>
      <w:r w:rsidR="008E02F8" w:rsidRPr="00CA6A43">
        <w:t>automedicar</w:t>
      </w:r>
      <w:proofErr w:type="spellEnd"/>
      <w:r w:rsidR="008E02F8" w:rsidRPr="00CA6A43">
        <w:t xml:space="preserve">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w:t>
      </w:r>
      <w:r w:rsidR="00870316" w:rsidRPr="00CA6A43">
        <w:lastRenderedPageBreak/>
        <w:t>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0C3CD010"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proofErr w:type="spellStart"/>
      <w:r w:rsidR="00D77A20" w:rsidRPr="00CA6A43">
        <w:t>esta</w:t>
      </w:r>
      <w:proofErr w:type="spellEnd"/>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Rodriguez,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una correlación entre la edad de inicio del consumo de alcohol y el riesgo de ser dependient</w:t>
      </w:r>
      <w:r w:rsidR="00DA2E9E" w:rsidRPr="00CA6A43">
        <w:t>e al alcohol en la edad adulta, y en Colombia la edad pro</w:t>
      </w:r>
      <w:r w:rsidR="00764CBF" w:rsidRPr="00CA6A43">
        <w:t xml:space="preserve">medio de inicio son los 16 años entre los hombres y los 18 años entre las mujeres (Ministerio de Protección Social, 2013). </w:t>
      </w:r>
    </w:p>
    <w:p w14:paraId="0E78CF6B" w14:textId="77777777" w:rsidR="007A3982" w:rsidRPr="00CA6A43" w:rsidRDefault="007A3982" w:rsidP="00552E53">
      <w:pPr>
        <w:spacing w:line="480" w:lineRule="auto"/>
        <w:ind w:firstLine="709"/>
        <w:contextualSpacing/>
        <w:jc w:val="both"/>
      </w:pPr>
    </w:p>
    <w:p w14:paraId="6F5BBA50" w14:textId="08FB560C"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w:t>
      </w:r>
      <w:r w:rsidR="00A80871" w:rsidRPr="00CA6A43">
        <w:lastRenderedPageBreak/>
        <w:t xml:space="preserve">mantener relaciones sexuales sin el </w:t>
      </w:r>
      <w:r w:rsidR="00952014" w:rsidRPr="00CA6A43">
        <w:t>uso de protección y</w:t>
      </w:r>
      <w:r w:rsidR="00A80871" w:rsidRPr="00CA6A43">
        <w:t xml:space="preserve"> tener conductas violentas u hostiles con el mismo s</w:t>
      </w:r>
      <w:r w:rsidR="00952014" w:rsidRPr="00CA6A43">
        <w:t xml:space="preserve">ujeto o hacia otros individuos entre otras. </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47284A9B"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 xml:space="preserve">el consumo problemático de alcohol y hacer las </w:t>
      </w:r>
      <w:proofErr w:type="spellStart"/>
      <w:r w:rsidR="003565C8" w:rsidRPr="00CA6A43">
        <w:t>interveciones</w:t>
      </w:r>
      <w:proofErr w:type="spellEnd"/>
      <w:r w:rsidR="003565C8" w:rsidRPr="00CA6A43">
        <w:t xml:space="preserve">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w:t>
      </w:r>
      <w:proofErr w:type="spellStart"/>
      <w:r w:rsidRPr="00CA6A43">
        <w:rPr>
          <w:highlight w:val="yellow"/>
        </w:rPr>
        <w:t>precontemplación</w:t>
      </w:r>
      <w:proofErr w:type="spellEnd"/>
      <w:r w:rsidRPr="00CA6A43">
        <w:rPr>
          <w:highlight w:val="yellow"/>
        </w:rPr>
        <w:t>, contemplación, preparación, acción y mantenimiento)</w:t>
      </w:r>
      <w:r w:rsidRPr="00CA6A43">
        <w:t xml:space="preserve"> en el cual se encuentra el </w:t>
      </w:r>
      <w:r w:rsidRPr="00CA6A43">
        <w:lastRenderedPageBreak/>
        <w:t xml:space="preserve">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0DA65D91" w14:textId="7CBBB78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diseñado para que los individuos contesten </w:t>
      </w:r>
      <w:r w:rsidRPr="00CA6A43">
        <w:t xml:space="preserve">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 (OMS, 2001). </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w:t>
      </w:r>
      <w:proofErr w:type="spellStart"/>
      <w:r w:rsidRPr="00CA6A43">
        <w:t>Higgins-Biddle</w:t>
      </w:r>
      <w:proofErr w:type="spellEnd"/>
      <w:r w:rsidRPr="00CA6A43">
        <w:t xml:space="preserve">, Saunders y </w:t>
      </w:r>
      <w:proofErr w:type="spellStart"/>
      <w:r w:rsidRPr="00CA6A43">
        <w:t>Monteiro</w:t>
      </w:r>
      <w:proofErr w:type="spellEnd"/>
      <w:r w:rsidRPr="00CA6A43">
        <w:t xml:space="preserve">, 2001), el 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w:t>
      </w:r>
      <w:r w:rsidRPr="00CA6A43">
        <w:lastRenderedPageBreak/>
        <w:t xml:space="preserve">tolerancia invertida en la cual con pocas cantidades de alcohol el sujeto se intoxica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lastRenderedPageBreak/>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lastRenderedPageBreak/>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77777777"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relacionados con el consumo de sustancias. </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w:t>
      </w:r>
      <w:r w:rsidRPr="00CA6A43">
        <w:lastRenderedPageBreak/>
        <w:t xml:space="preserve">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Gómez-Maqueo, et </w:t>
      </w:r>
      <w:r w:rsidRPr="00CA6A43">
        <w:rPr>
          <w:i/>
        </w:rPr>
        <w:t>al.</w:t>
      </w:r>
      <w:r w:rsidRPr="00CA6A43">
        <w:t xml:space="preserve">, 2009), el 68.8% de los jóvenes encuestados ha consumido alcohol al menos una vez en la vida y un 41.3% lo hace actualmente por lo menos una vez en el último mes; es este consumo el cual predispone al uso de drogas médicas e ilegales.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bookmarkStart w:id="2" w:name="_GoBack"/>
      <w:bookmarkEnd w:id="2"/>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Los estudiantes matriculados en comunicación oral y escrita II son considerados estudiantes en transición a la vida universitaria ya que generalmente debe ser cursada en segundo semestre,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127809B1" w:rsidR="00403A5E" w:rsidRPr="00CA6A43" w:rsidRDefault="00403A5E" w:rsidP="00403A5E">
      <w:pPr>
        <w:pStyle w:val="ListParagraph"/>
        <w:spacing w:line="480" w:lineRule="auto"/>
        <w:ind w:left="0" w:firstLine="708"/>
        <w:jc w:val="both"/>
      </w:pPr>
      <w:r w:rsidRPr="00CA6A43">
        <w:lastRenderedPageBreak/>
        <w:t xml:space="preserve">La población estuvo conformada por 168 hombres (51,5%) y 146 mujeres (44,8%) con edades comprendidas entre los 15 y los 26 años (media:17,9;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 xml:space="preserve">El instrumento utilizado es el AUDIT, cuyas siglas en inglés significan “Alcohol Use </w:t>
      </w:r>
      <w:proofErr w:type="spellStart"/>
      <w:r w:rsidRPr="00CA6A43">
        <w:t>Disorders</w:t>
      </w:r>
      <w:proofErr w:type="spellEnd"/>
      <w:r w:rsidRPr="00CA6A43">
        <w:t xml:space="preserve"> </w:t>
      </w:r>
      <w:proofErr w:type="spellStart"/>
      <w:r w:rsidRPr="00CA6A43">
        <w:t>Identification</w:t>
      </w:r>
      <w:proofErr w:type="spellEnd"/>
      <w:r w:rsidRPr="00CA6A43">
        <w:t xml:space="preserve">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preguntas 1, 2 y 3 evalúan la frecuencia de </w:t>
      </w:r>
      <w:r w:rsidRPr="00CA6A43">
        <w:lastRenderedPageBreak/>
        <w:t xml:space="preserve">consumo, la cantidad típica y la frecuencia del consumo elevado de alcohol respectivamente, hacen parte del dominio de consumo de riesgo de alcohol. Para estas preguntas se debe tener en cuenta el país o la región de residencia del paciente, ya que el tipo de bebidas alcohólicas y su contenido de alcohol varía dependiendo de la nación y de la  cultura. Las preguntas 4, 5 y 6 evalúan respectivamente: la pérdida del control sobre el consumo, el aumento de la relevancia del consumo y el consumo matutino de alcohol siendo síntomas de dependencia. Las 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0A85A7D0"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w:t>
      </w:r>
      <w:r w:rsidR="00A9493A" w:rsidRPr="00CA6A43">
        <w:lastRenderedPageBreak/>
        <w:t xml:space="preserve">castigados o perseguidos en caso de que los resultados indicaran un consumo en riesgo o problemático. Se aclara que no deben escribir su nombre, su código o ningún otro dato que los identifique pero sí se les pide la edad el género y la carrera que estudian. Se </w:t>
      </w:r>
      <w:proofErr w:type="gramStart"/>
      <w:r w:rsidR="00A9493A" w:rsidRPr="00CA6A43">
        <w:t>le</w:t>
      </w:r>
      <w:proofErr w:type="gramEnd"/>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Finalmente se </w:t>
      </w:r>
      <w:proofErr w:type="gramStart"/>
      <w:r w:rsidR="00A9493A" w:rsidRPr="00CA6A43">
        <w:t>le</w:t>
      </w:r>
      <w:proofErr w:type="gramEnd"/>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77777777"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w:t>
      </w:r>
      <w:proofErr w:type="spellStart"/>
      <w:r w:rsidRPr="00CA6A43">
        <w:t>Statistical</w:t>
      </w:r>
      <w:proofErr w:type="spellEnd"/>
      <w:r w:rsidRPr="00CA6A43">
        <w:t xml:space="preserve"> </w:t>
      </w:r>
      <w:proofErr w:type="spellStart"/>
      <w:r w:rsidRPr="00CA6A43">
        <w:t>Package</w:t>
      </w:r>
      <w:proofErr w:type="spellEnd"/>
      <w:r w:rsidRPr="00CA6A43">
        <w:t xml:space="preserve"> </w:t>
      </w:r>
      <w:proofErr w:type="spellStart"/>
      <w:r w:rsidRPr="00CA6A43">
        <w:t>for</w:t>
      </w:r>
      <w:proofErr w:type="spellEnd"/>
      <w:r w:rsidRPr="00CA6A43">
        <w:t xml:space="preserve"> </w:t>
      </w:r>
      <w:proofErr w:type="spellStart"/>
      <w:r w:rsidRPr="00CA6A43">
        <w:t>the</w:t>
      </w:r>
      <w:proofErr w:type="spellEnd"/>
      <w:r w:rsidRPr="00CA6A43">
        <w:t xml:space="preserve"> Social </w:t>
      </w:r>
      <w:proofErr w:type="spellStart"/>
      <w:r w:rsidRPr="00CA6A43">
        <w:t>Sciences</w:t>
      </w:r>
      <w:proofErr w:type="spellEnd"/>
      <w:r w:rsidRPr="00CA6A43">
        <w:t>).</w:t>
      </w:r>
    </w:p>
    <w:p w14:paraId="67368DFD" w14:textId="77777777" w:rsidR="00C970CB" w:rsidRDefault="00C970CB" w:rsidP="00A9493A">
      <w:pPr>
        <w:spacing w:line="480" w:lineRule="auto"/>
        <w:ind w:firstLine="709"/>
        <w:contextualSpacing/>
        <w:jc w:val="both"/>
      </w:pPr>
    </w:p>
    <w:p w14:paraId="32F20B70" w14:textId="09939D08" w:rsidR="00C970CB" w:rsidRDefault="00C970CB" w:rsidP="00C970CB">
      <w:pPr>
        <w:pStyle w:val="ListParagraph"/>
        <w:numPr>
          <w:ilvl w:val="1"/>
          <w:numId w:val="13"/>
        </w:numPr>
        <w:spacing w:line="480" w:lineRule="auto"/>
        <w:jc w:val="both"/>
        <w:rPr>
          <w:b/>
        </w:rPr>
      </w:pPr>
      <w:r w:rsidRPr="00C970CB">
        <w:rPr>
          <w:b/>
        </w:rPr>
        <w:t>ANÁLISIS DE DATOS: Contrastes Estadísticos utilizados</w:t>
      </w:r>
    </w:p>
    <w:p w14:paraId="3DD919EE" w14:textId="55C2CAC3" w:rsidR="00C31D77" w:rsidRPr="00C31D77" w:rsidRDefault="00C31D77" w:rsidP="00C31D77">
      <w:pPr>
        <w:spacing w:line="480" w:lineRule="auto"/>
        <w:jc w:val="both"/>
        <w:rPr>
          <w:b/>
        </w:rPr>
      </w:pPr>
      <w:r w:rsidRPr="00C31D77">
        <w:rPr>
          <w:b/>
          <w:highlight w:val="yellow"/>
        </w:rPr>
        <w:t>¿¿¿¿¿¿¿¿</w:t>
      </w:r>
    </w:p>
    <w:p w14:paraId="2D2E5079" w14:textId="77777777" w:rsidR="00C970CB" w:rsidRDefault="00C970CB" w:rsidP="00C970CB">
      <w:pPr>
        <w:spacing w:line="480" w:lineRule="auto"/>
        <w:jc w:val="both"/>
        <w:rPr>
          <w:b/>
        </w:rPr>
      </w:pPr>
    </w:p>
    <w:p w14:paraId="0E9EF637" w14:textId="77777777" w:rsidR="00EB1C36" w:rsidRDefault="00EB1C36" w:rsidP="00C970CB">
      <w:pPr>
        <w:spacing w:line="480" w:lineRule="auto"/>
        <w:jc w:val="both"/>
        <w:rPr>
          <w:b/>
        </w:rPr>
      </w:pPr>
    </w:p>
    <w:p w14:paraId="03584F4F" w14:textId="77777777" w:rsidR="00EB1C36" w:rsidRDefault="00EB1C36" w:rsidP="00C970CB">
      <w:pPr>
        <w:spacing w:line="480" w:lineRule="auto"/>
        <w:jc w:val="both"/>
        <w:rPr>
          <w:b/>
        </w:rPr>
      </w:pPr>
    </w:p>
    <w:p w14:paraId="6DE74D6F" w14:textId="77777777" w:rsidR="00EB1C36" w:rsidRPr="00C970CB" w:rsidRDefault="00EB1C36" w:rsidP="00C970CB">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61313301" w:rsidR="006641CA" w:rsidRP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w:t>
      </w:r>
      <w:proofErr w:type="spellStart"/>
      <w:r w:rsidRPr="00CA6A43">
        <w:t>chi</w:t>
      </w:r>
      <w:proofErr w:type="spellEnd"/>
      <w:r w:rsidRPr="00CA6A43">
        <w:t xml:space="preserve"> cuadrado de Pearson de 0,832 indica que no hay asociación entre la edad y el patrón de consumo de alcohol. </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w:t>
      </w:r>
      <w:r w:rsidRPr="00CA6A43">
        <w:lastRenderedPageBreak/>
        <w:t xml:space="preserve">tienen un patrón de consumo de bajo riesgo y 28 tienen un patrón de consumo de alto riesgo. Un </w:t>
      </w:r>
      <w:proofErr w:type="spellStart"/>
      <w:r w:rsidRPr="00CA6A43">
        <w:t>chi</w:t>
      </w:r>
      <w:proofErr w:type="spellEnd"/>
      <w:r w:rsidRPr="00CA6A43">
        <w:t xml:space="preserve">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w:t>
      </w:r>
      <w:proofErr w:type="spellStart"/>
      <w:r w:rsidRPr="00CA6A43">
        <w:t>chi</w:t>
      </w:r>
      <w:proofErr w:type="spellEnd"/>
      <w:r w:rsidRPr="00CA6A43">
        <w:t xml:space="preserve">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 xml:space="preserve">(Estadísticos descriptivos) 12 personas no manifestaron datos de </w:t>
      </w:r>
      <w:proofErr w:type="spellStart"/>
      <w:r w:rsidR="00837A1C" w:rsidRPr="00CA6A43">
        <w:rPr>
          <w:color w:val="000000" w:themeColor="text1"/>
        </w:rPr>
        <w:t>cual</w:t>
      </w:r>
      <w:proofErr w:type="spellEnd"/>
      <w:r w:rsidR="00837A1C" w:rsidRPr="00CA6A43">
        <w:rPr>
          <w:color w:val="000000" w:themeColor="text1"/>
        </w:rPr>
        <w:t xml:space="preserve">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w:t>
      </w:r>
      <w:proofErr w:type="spellStart"/>
      <w:r w:rsidR="0072295B" w:rsidRPr="00CA6A43">
        <w:rPr>
          <w:color w:val="000000" w:themeColor="text1"/>
        </w:rPr>
        <w:t>mas</w:t>
      </w:r>
      <w:proofErr w:type="spellEnd"/>
      <w:r w:rsidR="0072295B" w:rsidRPr="00CA6A43">
        <w:rPr>
          <w:color w:val="000000" w:themeColor="text1"/>
        </w:rPr>
        <w:t xml:space="preserve">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27E79933"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proofErr w:type="gramStart"/>
      <w:r w:rsidRPr="00CA6A43">
        <w:rPr>
          <w:color w:val="000000" w:themeColor="text1"/>
        </w:rPr>
        <w:t>:17,9</w:t>
      </w:r>
      <w:proofErr w:type="gramEnd"/>
      <w:r w:rsidRPr="00CA6A43">
        <w:rPr>
          <w:color w:val="000000" w:themeColor="text1"/>
        </w:rPr>
        <w:t xml:space="preserve">; desviación estándar: 1.36). Esto significa que la mayor parte de la población </w:t>
      </w:r>
      <w:proofErr w:type="spellStart"/>
      <w:r w:rsidRPr="00CA6A43">
        <w:rPr>
          <w:color w:val="000000" w:themeColor="text1"/>
        </w:rPr>
        <w:t>esta</w:t>
      </w:r>
      <w:proofErr w:type="spellEnd"/>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23654D8" w:rsidR="0072295B" w:rsidRPr="00CA6A43" w:rsidRDefault="0072295B" w:rsidP="00CA6A43">
      <w:pPr>
        <w:spacing w:line="480" w:lineRule="auto"/>
        <w:jc w:val="both"/>
        <w:rPr>
          <w:color w:val="000000" w:themeColor="text1"/>
        </w:rPr>
      </w:pPr>
      <w:r w:rsidRPr="00CA6A43">
        <w:rPr>
          <w:color w:val="000000" w:themeColor="text1"/>
        </w:rPr>
        <w:lastRenderedPageBreak/>
        <w:t xml:space="preserve">La muestra poblacional es bastante homogénea ya que el porcentaje de hombres y de mujeres es muy parecido: 51,5% hombres y 44,8% mujeres. </w:t>
      </w:r>
    </w:p>
    <w:p w14:paraId="3540F0B0" w14:textId="77777777" w:rsidR="0072295B" w:rsidRPr="00CA6A43" w:rsidRDefault="0072295B" w:rsidP="00CA6A43">
      <w:pPr>
        <w:spacing w:line="480" w:lineRule="auto"/>
        <w:jc w:val="both"/>
        <w:rPr>
          <w:b/>
          <w:color w:val="000000" w:themeColor="text1"/>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77777777" w:rsidR="001D3FC7" w:rsidRPr="00CA6A43" w:rsidRDefault="001D3FC7" w:rsidP="00C970CB">
      <w:pPr>
        <w:spacing w:line="480" w:lineRule="auto"/>
        <w:ind w:firstLine="360"/>
        <w:jc w:val="both"/>
        <w:rPr>
          <w:color w:val="000000" w:themeColor="text1"/>
        </w:rPr>
      </w:pPr>
      <w:r w:rsidRPr="00CA6A43">
        <w:rPr>
          <w:color w:val="000000" w:themeColor="text1"/>
        </w:rPr>
        <w:t xml:space="preserve">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que participaron en este estudio. </w:t>
      </w:r>
    </w:p>
    <w:p w14:paraId="7B6B6AC0" w14:textId="77777777"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frecuente en hombres que en mujeres. </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lastRenderedPageBreak/>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77777777" w:rsidR="001D3FC7" w:rsidRPr="00CA6A43" w:rsidRDefault="001D3FC7" w:rsidP="00CA6A43">
      <w:pPr>
        <w:spacing w:line="480" w:lineRule="auto"/>
        <w:jc w:val="both"/>
        <w:rPr>
          <w:color w:val="000000" w:themeColor="text1"/>
        </w:rPr>
      </w:pPr>
      <w:r w:rsidRPr="00CA6A43">
        <w:rPr>
          <w:color w:val="000000" w:themeColor="text1"/>
        </w:rPr>
        <w:t xml:space="preserve">     Entre los factores que </w:t>
      </w:r>
      <w:proofErr w:type="gramStart"/>
      <w:r w:rsidRPr="00CA6A43">
        <w:rPr>
          <w:color w:val="000000" w:themeColor="text1"/>
        </w:rPr>
        <w:t>puede</w:t>
      </w:r>
      <w:proofErr w:type="gramEnd"/>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estudiantes al contestar el cuestionario. </w:t>
      </w:r>
    </w:p>
    <w:p w14:paraId="499299AD" w14:textId="77777777"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poblaciones que estén en mayor riesgo. </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lastRenderedPageBreak/>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895D15" w:rsidRDefault="00895D15" w:rsidP="000B00D5">
      <w:pPr>
        <w:spacing w:line="276" w:lineRule="auto"/>
        <w:ind w:left="709" w:hanging="709"/>
        <w:contextualSpacing/>
        <w:jc w:val="both"/>
      </w:pPr>
      <w:proofErr w:type="spellStart"/>
      <w:r w:rsidRPr="00895D15">
        <w:rPr>
          <w:lang w:val="es-ES_tradnl"/>
        </w:rPr>
        <w:t>Daley</w:t>
      </w:r>
      <w:proofErr w:type="spellEnd"/>
      <w:r w:rsidRPr="00895D15">
        <w:rPr>
          <w:lang w:val="es-ES_tradnl"/>
        </w:rPr>
        <w:t xml:space="preserve">, D.C., &amp; </w:t>
      </w:r>
      <w:proofErr w:type="spellStart"/>
      <w:r w:rsidRPr="00895D15">
        <w:rPr>
          <w:lang w:val="es-ES_tradnl"/>
        </w:rPr>
        <w:t>Moss</w:t>
      </w:r>
      <w:proofErr w:type="spellEnd"/>
      <w:r w:rsidRPr="00895D15">
        <w:rPr>
          <w:lang w:val="es-ES_tradnl"/>
        </w:rPr>
        <w:t xml:space="preserve">,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895D15">
        <w:rPr>
          <w:lang w:val="es-ES_tradnl"/>
        </w:rPr>
        <w:t xml:space="preserve">Center City, MN: </w:t>
      </w:r>
      <w:proofErr w:type="spellStart"/>
      <w:r w:rsidRPr="00895D15">
        <w:rPr>
          <w:lang w:val="es-ES_tradnl"/>
        </w:rPr>
        <w:t>Hazelden</w:t>
      </w:r>
      <w:proofErr w:type="spellEnd"/>
      <w:r w:rsidRPr="00895D15">
        <w:rPr>
          <w:lang w:val="es-ES_tradnl"/>
        </w:rPr>
        <w:t>.</w:t>
      </w:r>
    </w:p>
    <w:p w14:paraId="48345EDA" w14:textId="77777777" w:rsidR="00895D15" w:rsidRDefault="00895D15" w:rsidP="000B00D5">
      <w:pPr>
        <w:spacing w:line="276" w:lineRule="auto"/>
        <w:ind w:left="709" w:hanging="709"/>
        <w:contextualSpacing/>
        <w:jc w:val="both"/>
      </w:pPr>
    </w:p>
    <w:p w14:paraId="1C27AF9C" w14:textId="77777777" w:rsidR="00895D15" w:rsidRDefault="00895D15" w:rsidP="000B00D5">
      <w:pPr>
        <w:spacing w:line="276" w:lineRule="auto"/>
        <w:ind w:left="709" w:hanging="709"/>
        <w:contextualSpacing/>
        <w:jc w:val="both"/>
      </w:pPr>
    </w:p>
    <w:p w14:paraId="03052C1C" w14:textId="0F22E192" w:rsidR="000B00D5" w:rsidRPr="00581F14" w:rsidRDefault="000B00D5" w:rsidP="000B00D5">
      <w:pPr>
        <w:spacing w:line="276" w:lineRule="auto"/>
        <w:ind w:left="709" w:hanging="709"/>
        <w:contextualSpacing/>
        <w:jc w:val="both"/>
        <w:rPr>
          <w:lang w:val="en-US"/>
        </w:rPr>
      </w:pPr>
      <w:r w:rsidRPr="000B00D5">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proofErr w:type="spellStart"/>
      <w:r w:rsidRPr="00581F14">
        <w:rPr>
          <w:lang w:val="en-US"/>
        </w:rPr>
        <w:t>Gantiva</w:t>
      </w:r>
      <w:proofErr w:type="spellEnd"/>
      <w:r w:rsidRPr="00581F14">
        <w:rPr>
          <w:lang w:val="en-US"/>
        </w:rPr>
        <w:t xml:space="preserve">, C.A., Bello, J., </w:t>
      </w:r>
      <w:proofErr w:type="spellStart"/>
      <w:r w:rsidRPr="00581F14">
        <w:rPr>
          <w:lang w:val="en-US"/>
        </w:rPr>
        <w:t>Vanegas</w:t>
      </w:r>
      <w:proofErr w:type="spellEnd"/>
      <w:r w:rsidRPr="00581F14">
        <w:rPr>
          <w:lang w:val="en-US"/>
        </w:rPr>
        <w:t xml:space="preserve">, E. &amp; </w:t>
      </w:r>
      <w:proofErr w:type="spellStart"/>
      <w:r w:rsidRPr="00581F14">
        <w:rPr>
          <w:lang w:val="en-US"/>
        </w:rPr>
        <w:t>Sastoque</w:t>
      </w:r>
      <w:proofErr w:type="spellEnd"/>
      <w:r w:rsidRPr="00581F14">
        <w:rPr>
          <w:lang w:val="en-US"/>
        </w:rPr>
        <w:t>, Y.</w:t>
      </w:r>
      <w:r w:rsidR="00C9678C" w:rsidRPr="00581F14">
        <w:rPr>
          <w:lang w:val="en-US"/>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lastRenderedPageBreak/>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0"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proofErr w:type="spellStart"/>
      <w:r w:rsidRPr="00581F14">
        <w:rPr>
          <w:lang w:val="en-US"/>
        </w:rPr>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11"/>
      <w:footerReference w:type="default" r:id="rId12"/>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chicanoy Estrella, Harold Armando (CIAT)" w:date="2016-03-11T14:23:00Z" w:initials="AEHA(">
    <w:p w14:paraId="7CDD209B" w14:textId="61D4FD76" w:rsidR="00581F14" w:rsidRDefault="00581F14">
      <w:pPr>
        <w:pStyle w:val="CommentText"/>
      </w:pPr>
      <w:r>
        <w:rPr>
          <w:rStyle w:val="CommentReference"/>
        </w:rPr>
        <w:annotationRef/>
      </w:r>
      <w:r>
        <w:t>Identificar patrones de consumo en base a las combinaciones de respuestas del cuestionario mediante un análisis multivariado y realizar su respectiva caracterización, puede ser con estadísticas descriptivas.</w:t>
      </w:r>
    </w:p>
  </w:comment>
  <w:comment w:id="1" w:author="Achicanoy Estrella, Harold Armando (CIAT)" w:date="2016-03-11T14:26:00Z" w:initials="AEHA(">
    <w:p w14:paraId="430C949F" w14:textId="1B8DEFFA" w:rsidR="00581F14" w:rsidRDefault="00581F14">
      <w:pPr>
        <w:pStyle w:val="CommentText"/>
      </w:pPr>
      <w:r>
        <w:rPr>
          <w:rStyle w:val="CommentReference"/>
        </w:rPr>
        <w:annotationRef/>
      </w:r>
      <w:r>
        <w:t>Se podría dar respuesta con los resultados del apartado anterior o mediante test de hipótesis, no obstante, consultar método de muestreo usado.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D209B" w15:done="0"/>
  <w15:commentEx w15:paraId="430C94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155D0" w14:textId="77777777" w:rsidR="00D53ED7" w:rsidRDefault="00D53ED7" w:rsidP="00757E9C">
      <w:r>
        <w:separator/>
      </w:r>
    </w:p>
  </w:endnote>
  <w:endnote w:type="continuationSeparator" w:id="0">
    <w:p w14:paraId="3E381AC9" w14:textId="77777777" w:rsidR="00D53ED7" w:rsidRDefault="00D53ED7"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868CF" w:rsidRDefault="00F868CF"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868CF" w:rsidRDefault="00F868CF"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868CF" w:rsidRDefault="00F868CF"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260FC">
      <w:rPr>
        <w:rStyle w:val="PageNumber"/>
        <w:noProof/>
      </w:rPr>
      <w:t>23</w:t>
    </w:r>
    <w:r>
      <w:rPr>
        <w:rStyle w:val="PageNumber"/>
      </w:rPr>
      <w:fldChar w:fldCharType="end"/>
    </w:r>
  </w:p>
  <w:p w14:paraId="6F77EF52" w14:textId="77777777" w:rsidR="00F868CF" w:rsidRDefault="00F868CF"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8CFD9" w14:textId="77777777" w:rsidR="00D53ED7" w:rsidRDefault="00D53ED7" w:rsidP="00757E9C">
      <w:r>
        <w:separator/>
      </w:r>
    </w:p>
  </w:footnote>
  <w:footnote w:type="continuationSeparator" w:id="0">
    <w:p w14:paraId="62ECA189" w14:textId="77777777" w:rsidR="00D53ED7" w:rsidRDefault="00D53ED7"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hicanoy Estrella, Harold Armando (CIAT)">
    <w15:presenceInfo w15:providerId="AD" w15:userId="S-1-5-21-1606980848-162531612-839522115-32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52835"/>
    <w:rsid w:val="00063C8A"/>
    <w:rsid w:val="0008088E"/>
    <w:rsid w:val="0009260E"/>
    <w:rsid w:val="000953CF"/>
    <w:rsid w:val="000B00D5"/>
    <w:rsid w:val="000D4B2E"/>
    <w:rsid w:val="000E584E"/>
    <w:rsid w:val="00107ACA"/>
    <w:rsid w:val="001110D8"/>
    <w:rsid w:val="00135922"/>
    <w:rsid w:val="001715D0"/>
    <w:rsid w:val="001C1BEA"/>
    <w:rsid w:val="001C51E5"/>
    <w:rsid w:val="001D1ABA"/>
    <w:rsid w:val="001D2098"/>
    <w:rsid w:val="001D3FC7"/>
    <w:rsid w:val="001E0E83"/>
    <w:rsid w:val="001E7A8A"/>
    <w:rsid w:val="00204673"/>
    <w:rsid w:val="0022171A"/>
    <w:rsid w:val="00226697"/>
    <w:rsid w:val="00231624"/>
    <w:rsid w:val="002368CB"/>
    <w:rsid w:val="00245908"/>
    <w:rsid w:val="002464F2"/>
    <w:rsid w:val="00252241"/>
    <w:rsid w:val="002B3CD7"/>
    <w:rsid w:val="002B4FFD"/>
    <w:rsid w:val="002C7584"/>
    <w:rsid w:val="002E4CAD"/>
    <w:rsid w:val="002F38C4"/>
    <w:rsid w:val="002F4C58"/>
    <w:rsid w:val="002F4EFA"/>
    <w:rsid w:val="002F73C0"/>
    <w:rsid w:val="003565C8"/>
    <w:rsid w:val="00384F6E"/>
    <w:rsid w:val="003A4F73"/>
    <w:rsid w:val="003A7CA2"/>
    <w:rsid w:val="003B15E0"/>
    <w:rsid w:val="003B6A32"/>
    <w:rsid w:val="003E2E9E"/>
    <w:rsid w:val="003F1C77"/>
    <w:rsid w:val="00402BE5"/>
    <w:rsid w:val="00403A5E"/>
    <w:rsid w:val="00404D20"/>
    <w:rsid w:val="0042556E"/>
    <w:rsid w:val="00431B24"/>
    <w:rsid w:val="00436F5D"/>
    <w:rsid w:val="0044279C"/>
    <w:rsid w:val="0046030B"/>
    <w:rsid w:val="00471DC3"/>
    <w:rsid w:val="004C4946"/>
    <w:rsid w:val="004D3C1A"/>
    <w:rsid w:val="00501509"/>
    <w:rsid w:val="00503664"/>
    <w:rsid w:val="0050723B"/>
    <w:rsid w:val="00527DC1"/>
    <w:rsid w:val="00552E53"/>
    <w:rsid w:val="005554FD"/>
    <w:rsid w:val="00561BB6"/>
    <w:rsid w:val="00566D0D"/>
    <w:rsid w:val="005676C8"/>
    <w:rsid w:val="005731DE"/>
    <w:rsid w:val="00581F14"/>
    <w:rsid w:val="00596E11"/>
    <w:rsid w:val="005A0121"/>
    <w:rsid w:val="005B2060"/>
    <w:rsid w:val="005C5838"/>
    <w:rsid w:val="005D524F"/>
    <w:rsid w:val="005D79F2"/>
    <w:rsid w:val="005F255F"/>
    <w:rsid w:val="006013C5"/>
    <w:rsid w:val="0060693C"/>
    <w:rsid w:val="00617551"/>
    <w:rsid w:val="00653075"/>
    <w:rsid w:val="006641CA"/>
    <w:rsid w:val="00676F3F"/>
    <w:rsid w:val="00686CB6"/>
    <w:rsid w:val="006C4311"/>
    <w:rsid w:val="006C4AB7"/>
    <w:rsid w:val="006D0B9D"/>
    <w:rsid w:val="006D727C"/>
    <w:rsid w:val="00721BC1"/>
    <w:rsid w:val="0072295B"/>
    <w:rsid w:val="0072356F"/>
    <w:rsid w:val="0073272C"/>
    <w:rsid w:val="007379C9"/>
    <w:rsid w:val="00755973"/>
    <w:rsid w:val="00757E9C"/>
    <w:rsid w:val="00764CBF"/>
    <w:rsid w:val="00767E92"/>
    <w:rsid w:val="00770CC7"/>
    <w:rsid w:val="00783970"/>
    <w:rsid w:val="00793C72"/>
    <w:rsid w:val="007A3982"/>
    <w:rsid w:val="007A6E01"/>
    <w:rsid w:val="007B49DA"/>
    <w:rsid w:val="007B6AC4"/>
    <w:rsid w:val="007C334E"/>
    <w:rsid w:val="007C7A5B"/>
    <w:rsid w:val="007C7AC1"/>
    <w:rsid w:val="007D7469"/>
    <w:rsid w:val="007E3C06"/>
    <w:rsid w:val="007F3C9F"/>
    <w:rsid w:val="007F62ED"/>
    <w:rsid w:val="00801CFC"/>
    <w:rsid w:val="00821489"/>
    <w:rsid w:val="00822673"/>
    <w:rsid w:val="0083041F"/>
    <w:rsid w:val="00837A1C"/>
    <w:rsid w:val="00840699"/>
    <w:rsid w:val="008427EA"/>
    <w:rsid w:val="00850DDC"/>
    <w:rsid w:val="00854074"/>
    <w:rsid w:val="0086404E"/>
    <w:rsid w:val="00865C70"/>
    <w:rsid w:val="00870316"/>
    <w:rsid w:val="00895582"/>
    <w:rsid w:val="008955F6"/>
    <w:rsid w:val="00895D15"/>
    <w:rsid w:val="008A44B3"/>
    <w:rsid w:val="008A6ACF"/>
    <w:rsid w:val="008B5905"/>
    <w:rsid w:val="008C0792"/>
    <w:rsid w:val="008D6D5E"/>
    <w:rsid w:val="008E02F8"/>
    <w:rsid w:val="008E0FC9"/>
    <w:rsid w:val="008F3E9B"/>
    <w:rsid w:val="00900D9C"/>
    <w:rsid w:val="00927C25"/>
    <w:rsid w:val="00933D5F"/>
    <w:rsid w:val="00936E7E"/>
    <w:rsid w:val="00952014"/>
    <w:rsid w:val="00967765"/>
    <w:rsid w:val="00970E0C"/>
    <w:rsid w:val="00977A2C"/>
    <w:rsid w:val="00983E2D"/>
    <w:rsid w:val="00996D2B"/>
    <w:rsid w:val="009C1F83"/>
    <w:rsid w:val="009E4F5E"/>
    <w:rsid w:val="009F15DF"/>
    <w:rsid w:val="00A00FB4"/>
    <w:rsid w:val="00A336A6"/>
    <w:rsid w:val="00A65D43"/>
    <w:rsid w:val="00A70808"/>
    <w:rsid w:val="00A80871"/>
    <w:rsid w:val="00A9493A"/>
    <w:rsid w:val="00A97DE4"/>
    <w:rsid w:val="00AA055D"/>
    <w:rsid w:val="00AA0A42"/>
    <w:rsid w:val="00AA6AC9"/>
    <w:rsid w:val="00AB2DAC"/>
    <w:rsid w:val="00AC635D"/>
    <w:rsid w:val="00AD2558"/>
    <w:rsid w:val="00AD35DC"/>
    <w:rsid w:val="00AE343A"/>
    <w:rsid w:val="00AF3650"/>
    <w:rsid w:val="00B22452"/>
    <w:rsid w:val="00B25C5F"/>
    <w:rsid w:val="00B62BD0"/>
    <w:rsid w:val="00B7379A"/>
    <w:rsid w:val="00B816C7"/>
    <w:rsid w:val="00BA25B8"/>
    <w:rsid w:val="00BB2F29"/>
    <w:rsid w:val="00BC2C9A"/>
    <w:rsid w:val="00BC4A07"/>
    <w:rsid w:val="00BE3176"/>
    <w:rsid w:val="00BE7FEE"/>
    <w:rsid w:val="00BF4A0E"/>
    <w:rsid w:val="00C172B6"/>
    <w:rsid w:val="00C20F71"/>
    <w:rsid w:val="00C22FA6"/>
    <w:rsid w:val="00C260FC"/>
    <w:rsid w:val="00C31D77"/>
    <w:rsid w:val="00C32C02"/>
    <w:rsid w:val="00C477E9"/>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13441"/>
    <w:rsid w:val="00D23FBD"/>
    <w:rsid w:val="00D26D81"/>
    <w:rsid w:val="00D32AC3"/>
    <w:rsid w:val="00D36C56"/>
    <w:rsid w:val="00D44B75"/>
    <w:rsid w:val="00D53ED7"/>
    <w:rsid w:val="00D66BFC"/>
    <w:rsid w:val="00D77A20"/>
    <w:rsid w:val="00D869A3"/>
    <w:rsid w:val="00D94EF4"/>
    <w:rsid w:val="00D95A5E"/>
    <w:rsid w:val="00D97548"/>
    <w:rsid w:val="00DA1872"/>
    <w:rsid w:val="00DA2E9E"/>
    <w:rsid w:val="00DA380D"/>
    <w:rsid w:val="00DD14EF"/>
    <w:rsid w:val="00DD1CE8"/>
    <w:rsid w:val="00DD492B"/>
    <w:rsid w:val="00DE1636"/>
    <w:rsid w:val="00DE2339"/>
    <w:rsid w:val="00E07B6D"/>
    <w:rsid w:val="00E2125A"/>
    <w:rsid w:val="00E26E5A"/>
    <w:rsid w:val="00E3227A"/>
    <w:rsid w:val="00E37C33"/>
    <w:rsid w:val="00E51847"/>
    <w:rsid w:val="00E56E16"/>
    <w:rsid w:val="00E63DC1"/>
    <w:rsid w:val="00E71731"/>
    <w:rsid w:val="00E7394E"/>
    <w:rsid w:val="00E8032F"/>
    <w:rsid w:val="00E82F34"/>
    <w:rsid w:val="00EA32D9"/>
    <w:rsid w:val="00EB1C36"/>
    <w:rsid w:val="00EB2709"/>
    <w:rsid w:val="00EB4E82"/>
    <w:rsid w:val="00EE18BD"/>
    <w:rsid w:val="00EE2747"/>
    <w:rsid w:val="00EE56E1"/>
    <w:rsid w:val="00EF3BDB"/>
    <w:rsid w:val="00F07C42"/>
    <w:rsid w:val="00F10EC3"/>
    <w:rsid w:val="00F12AAD"/>
    <w:rsid w:val="00F23724"/>
    <w:rsid w:val="00F24CEB"/>
    <w:rsid w:val="00F26AD9"/>
    <w:rsid w:val="00F43A47"/>
    <w:rsid w:val="00F456C9"/>
    <w:rsid w:val="00F56E1C"/>
    <w:rsid w:val="00F769AE"/>
    <w:rsid w:val="00F821ED"/>
    <w:rsid w:val="00F868CF"/>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7FC279-C110-4BB5-8847-C06804F4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25</Pages>
  <Words>6959</Words>
  <Characters>38277</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50</cp:revision>
  <dcterms:created xsi:type="dcterms:W3CDTF">2015-11-25T15:12:00Z</dcterms:created>
  <dcterms:modified xsi:type="dcterms:W3CDTF">2016-03-11T19:52:00Z</dcterms:modified>
</cp:coreProperties>
</file>