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168775BD"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seria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0B438608" w14:textId="77777777" w:rsidR="00C44E00" w:rsidRDefault="00C44E00" w:rsidP="00C44E00">
      <w:pPr>
        <w:spacing w:line="480" w:lineRule="auto"/>
        <w:jc w:val="both"/>
      </w:pPr>
    </w:p>
    <w:p w14:paraId="292DE654" w14:textId="77777777" w:rsidR="00890ACD" w:rsidRDefault="00890ACD" w:rsidP="00890ACD">
      <w:pPr>
        <w:spacing w:line="480" w:lineRule="auto"/>
        <w:jc w:val="both"/>
      </w:pPr>
      <w:r>
        <w:t xml:space="preserve">En función de los objetivos propuestos a continuación se describen los métodos estadísticos utilizados para dar respuesta a las hipótesis de la presente investigación. Dado que se busca verificar la </w:t>
      </w:r>
      <w:r w:rsidRPr="00B242A2">
        <w:t>relación</w:t>
      </w:r>
      <w:r>
        <w:t xml:space="preserve"> entre los patrones de consumo de alcohol con la edad, el género y la carrera, se hace 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w:t>
      </w:r>
      <w:r>
        <w:rPr>
          <w:lang w:val="es-CO"/>
        </w:rPr>
        <w:lastRenderedPageBreak/>
        <w:t>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7C173F"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7C173F"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7C173F"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7C173F"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7C173F"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7C173F"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w:t>
      </w:r>
      <w:r>
        <w:rPr>
          <w:lang w:val="es-CO"/>
        </w:rPr>
        <w:lastRenderedPageBreak/>
        <w:t>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lastRenderedPageBreak/>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7C173F"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7C173F"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7C173F"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7C173F"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7C173F"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Kruskal-Wallis. Aquí las hipótesis estadísticas a contrastar son:</w:t>
      </w:r>
    </w:p>
    <w:p w14:paraId="668CD7F0" w14:textId="77777777" w:rsidR="00890ACD" w:rsidRPr="00A13751" w:rsidRDefault="007C173F"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r>
        <w:rPr>
          <w:lang w:val="es-CO"/>
        </w:rPr>
        <w:t>vs</w:t>
      </w:r>
    </w:p>
    <w:p w14:paraId="237E75F3" w14:textId="77777777" w:rsidR="00890ACD" w:rsidRPr="00BE27E0" w:rsidRDefault="007C173F"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7C173F"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7C173F"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Pr="00BE27E0" w:rsidRDefault="007C173F"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37703B66" w14:textId="77777777" w:rsidR="00890ACD" w:rsidRDefault="00890ACD" w:rsidP="00890ACD">
      <w:pPr>
        <w:spacing w:line="480" w:lineRule="auto"/>
        <w:jc w:val="both"/>
        <w:rPr>
          <w:lang w:val="es-CO"/>
        </w:rPr>
      </w:pPr>
      <w:r>
        <w:rPr>
          <w:lang w:val="es-CO"/>
        </w:rPr>
        <w:lastRenderedPageBreak/>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lastRenderedPageBreak/>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principal component analysis</w:t>
      </w:r>
      <w:r>
        <w:t>,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 xml:space="preserve">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w:t>
      </w:r>
      <w:r>
        <w:lastRenderedPageBreak/>
        <w:t>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58B81FEF"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ciertamente atípico que afecta los resultados globales de la muestra a analizar. En este sentido, la muestra se compone de un </w:t>
      </w:r>
      <w:r>
        <w:t xml:space="preserve">52.9% </w:t>
      </w:r>
      <w:r w:rsidR="003D66F2">
        <w:t xml:space="preserve">que </w:t>
      </w:r>
      <w:r>
        <w:t xml:space="preserve">son hombres </w:t>
      </w:r>
      <w:r w:rsidR="003D66F2">
        <w:t>y de</w:t>
      </w:r>
      <w:r>
        <w:t xml:space="preserve"> 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lastRenderedPageBreak/>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0665B400" w14:textId="7172B082" w:rsidR="00517167" w:rsidRDefault="00517167"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55EB8080" w14:textId="722A912B" w:rsidR="00C3630B" w:rsidRDefault="00C3630B" w:rsidP="00E934E9">
      <w:pPr>
        <w:spacing w:line="480" w:lineRule="auto"/>
        <w:ind w:firstLine="708"/>
        <w:jc w:val="both"/>
      </w:pPr>
      <w:r>
        <w:lastRenderedPageBreak/>
        <w:t>Como se puede observar en el gráfico anterior los estudiantes cuya edad oscila entre los 17 a 18 años son los que presentan una mayor concentración en la muestra analizada, con una edad mínima de 15 años y una máxima de 26 años.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 es una etapa de transición de la adolescencia a la adultez donde los individuos son más susceptibles.</w:t>
      </w:r>
    </w:p>
    <w:p w14:paraId="46AD8CD6" w14:textId="5EB0C623"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t>8</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0B05266F" w14:textId="3833DA08" w:rsidR="00E319B9" w:rsidRPr="00E319B9" w:rsidRDefault="00E319B9" w:rsidP="00E319B9">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79274E4C" w14:textId="77777777" w:rsidR="000F05CF" w:rsidRDefault="000F05CF" w:rsidP="00E934E9">
      <w:pPr>
        <w:spacing w:line="480" w:lineRule="auto"/>
        <w:ind w:firstLine="708"/>
        <w:jc w:val="both"/>
      </w:pPr>
    </w:p>
    <w:p w14:paraId="1CDFE1BE" w14:textId="54726162" w:rsidR="00F66C60" w:rsidRDefault="006641CA" w:rsidP="000F05CF">
      <w:pPr>
        <w:spacing w:line="480" w:lineRule="auto"/>
        <w:ind w:firstLine="708"/>
        <w:jc w:val="both"/>
      </w:pPr>
      <w:r w:rsidRPr="00CA6A43">
        <w:t>De acuerdo al puntaje AUDIT total se encuentra que el 82.2% de los estudiantes tienen un patrón de consumo de alcohol de bajo riesgo (menor o igual a 7) y el 17.8% restante tienen un patrón de consumo de alcohol de alto riesgo (mayor o igua</w:t>
      </w:r>
      <w:r w:rsidR="000F05CF">
        <w:t>l a 8).</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39AC4D87" w14:textId="4BC1D2FD" w:rsidR="006D28FE" w:rsidRPr="006D28FE" w:rsidRDefault="006D28FE" w:rsidP="006D28FE">
      <w:pPr>
        <w:autoSpaceDE w:val="0"/>
        <w:autoSpaceDN w:val="0"/>
        <w:adjustRightInd w:val="0"/>
        <w:rPr>
          <w:rFonts w:eastAsiaTheme="minorEastAsia"/>
          <w:lang w:val="es-CO" w:eastAsia="ja-JP"/>
        </w:rPr>
      </w:pPr>
    </w:p>
    <w:p w14:paraId="12383644" w14:textId="71F1DCB9" w:rsidR="00FF70CC" w:rsidRDefault="00FF70CC" w:rsidP="00CA6A43">
      <w:pPr>
        <w:spacing w:line="480" w:lineRule="auto"/>
        <w:jc w:val="both"/>
        <w:rPr>
          <w:color w:val="000000" w:themeColor="text1"/>
          <w:lang w:val="es-CO"/>
        </w:rPr>
      </w:pPr>
      <w:r>
        <w:rPr>
          <w:color w:val="000000" w:themeColor="text1"/>
          <w:lang w:val="es-CO"/>
        </w:rPr>
        <w:t>Estadísticas descriptivas del puntaje AUDIT</w:t>
      </w:r>
    </w:p>
    <w:p w14:paraId="2127D594" w14:textId="740829F8" w:rsidR="006D28FE" w:rsidRPr="006D28FE" w:rsidRDefault="006D28FE" w:rsidP="00CA6A43">
      <w:pPr>
        <w:spacing w:line="480" w:lineRule="auto"/>
        <w:jc w:val="both"/>
        <w:rPr>
          <w:color w:val="000000" w:themeColor="text1"/>
          <w:lang w:val="es-CO"/>
        </w:rPr>
      </w:pPr>
      <w:r>
        <w:rPr>
          <w:color w:val="000000" w:themeColor="text1"/>
          <w:lang w:val="es-CO"/>
        </w:rPr>
        <w:t>Calcular el porcentaje de personas hombres y mujeres que se encuentran por encima de los umbrales de riesgo, para tener una idea de los subgrupos de estudiantes que muestran un patrón de consumo riesgoso.</w:t>
      </w:r>
    </w:p>
    <w:p w14:paraId="0ABC4A62" w14:textId="6F329367" w:rsidR="00E20F27" w:rsidRDefault="00E20F27" w:rsidP="00CA6A43">
      <w:pPr>
        <w:spacing w:line="480" w:lineRule="auto"/>
        <w:jc w:val="both"/>
        <w:rPr>
          <w:color w:val="000000" w:themeColor="text1"/>
        </w:rPr>
      </w:pPr>
      <w:r>
        <w:rPr>
          <w:color w:val="000000" w:themeColor="text1"/>
        </w:rPr>
        <w:t>Mujeres 10% con AUDIT por encima de 7</w:t>
      </w:r>
      <w:r w:rsidR="009466F0">
        <w:rPr>
          <w:color w:val="000000" w:themeColor="text1"/>
        </w:rPr>
        <w:t>, línea verde</w:t>
      </w:r>
    </w:p>
    <w:p w14:paraId="6E10C45A" w14:textId="7F7A2024" w:rsidR="00E20F27" w:rsidRDefault="00E20F27" w:rsidP="00CA6A43">
      <w:pPr>
        <w:spacing w:line="480" w:lineRule="auto"/>
        <w:jc w:val="both"/>
        <w:rPr>
          <w:color w:val="000000" w:themeColor="text1"/>
        </w:rPr>
      </w:pPr>
      <w:r>
        <w:rPr>
          <w:color w:val="000000" w:themeColor="text1"/>
        </w:rPr>
        <w:t>Hombres 19% con AUDIT por encima de 8</w:t>
      </w:r>
      <w:r w:rsidR="009466F0">
        <w:rPr>
          <w:color w:val="000000" w:themeColor="text1"/>
        </w:rPr>
        <w:t>, línea roja</w:t>
      </w:r>
    </w:p>
    <w:p w14:paraId="747E41DA" w14:textId="4BA97AE0" w:rsidR="00E20F27" w:rsidRDefault="009466F0" w:rsidP="00CA6A43">
      <w:pPr>
        <w:spacing w:line="480" w:lineRule="auto"/>
        <w:jc w:val="both"/>
        <w:rPr>
          <w:color w:val="000000" w:themeColor="text1"/>
        </w:rPr>
      </w:pPr>
      <w:r>
        <w:rPr>
          <w:color w:val="000000" w:themeColor="text1"/>
        </w:rPr>
        <w:t xml:space="preserve">Un número importante de estudiantes hombres y mujeres muestran un nivel importante de riesgo. Lo que debe analizarse con mucho cuidado ya que esta es la población </w:t>
      </w:r>
    </w:p>
    <w:p w14:paraId="57ADF58B" w14:textId="137E438E" w:rsidR="006D28FE" w:rsidRDefault="006D28FE" w:rsidP="00CA6A43">
      <w:pPr>
        <w:spacing w:line="480" w:lineRule="auto"/>
        <w:jc w:val="both"/>
        <w:rPr>
          <w:color w:val="000000" w:themeColor="text1"/>
        </w:rPr>
      </w:pPr>
      <w:r>
        <w:rPr>
          <w:color w:val="000000" w:themeColor="text1"/>
        </w:rPr>
        <w:t>Contraste de hipótesis entre variables demográficas de interés y score de riesgo, para verificar las hipótesis de investigación.</w:t>
      </w:r>
    </w:p>
    <w:p w14:paraId="64DD2917" w14:textId="797C894D" w:rsidR="006D28FE" w:rsidRDefault="006D28FE" w:rsidP="00CA6A43">
      <w:pPr>
        <w:spacing w:line="480" w:lineRule="auto"/>
        <w:jc w:val="both"/>
        <w:rPr>
          <w:color w:val="000000" w:themeColor="text1"/>
        </w:rPr>
      </w:pPr>
      <w:r>
        <w:rPr>
          <w:color w:val="000000" w:themeColor="text1"/>
        </w:rPr>
        <w:t>Análisis multivariado para estudiar más a profundidad el patrón de consumo de los estudiantes.</w:t>
      </w:r>
    </w:p>
    <w:p w14:paraId="0478D9C2" w14:textId="77777777" w:rsidR="007656B2" w:rsidRPr="007656B2" w:rsidRDefault="007656B2" w:rsidP="007656B2">
      <w:pPr>
        <w:spacing w:line="480" w:lineRule="auto"/>
        <w:jc w:val="both"/>
        <w:rPr>
          <w:color w:val="000000" w:themeColor="text1"/>
        </w:rPr>
      </w:pPr>
      <w:r w:rsidRPr="007656B2">
        <w:rPr>
          <w:color w:val="000000" w:themeColor="text1"/>
        </w:rPr>
        <w:t># Porcentaje de hombres menores de edad con puntaje AUDIT &gt;= 8</w:t>
      </w:r>
    </w:p>
    <w:p w14:paraId="2B469BDA" w14:textId="77777777" w:rsidR="007656B2" w:rsidRPr="007656B2" w:rsidRDefault="007656B2" w:rsidP="007656B2">
      <w:pPr>
        <w:spacing w:line="480" w:lineRule="auto"/>
        <w:jc w:val="both"/>
        <w:rPr>
          <w:color w:val="000000" w:themeColor="text1"/>
          <w:lang w:val="en-US"/>
        </w:rPr>
      </w:pPr>
      <w:r w:rsidRPr="007656B2">
        <w:rPr>
          <w:color w:val="000000" w:themeColor="text1"/>
          <w:lang w:val="en-US"/>
        </w:rPr>
        <w:t>sum(as.numeric(na.omit(all_data$Edad &lt; 18 &amp; all_data$Genero == 'Hombre' &amp; all_data$PAudit &gt;=8)))/sum(as.numeric(na.omit(all_data$Edad &lt; 18 &amp; all_data$Genero == 'Hombre')))</w:t>
      </w:r>
    </w:p>
    <w:p w14:paraId="4ED5D2C3" w14:textId="77777777" w:rsidR="007656B2" w:rsidRPr="007656B2" w:rsidRDefault="007656B2" w:rsidP="007656B2">
      <w:pPr>
        <w:spacing w:line="480" w:lineRule="auto"/>
        <w:jc w:val="both"/>
        <w:rPr>
          <w:color w:val="000000" w:themeColor="text1"/>
        </w:rPr>
      </w:pPr>
      <w:r w:rsidRPr="007656B2">
        <w:rPr>
          <w:color w:val="000000" w:themeColor="text1"/>
        </w:rPr>
        <w:t># Porcentaje de mujeres menores de edad con puntaje AUDIT &gt;= 7</w:t>
      </w:r>
    </w:p>
    <w:p w14:paraId="290D9201" w14:textId="7C035123" w:rsidR="00311C37" w:rsidRDefault="007656B2" w:rsidP="007656B2">
      <w:pPr>
        <w:spacing w:line="480" w:lineRule="auto"/>
        <w:jc w:val="both"/>
        <w:rPr>
          <w:color w:val="000000" w:themeColor="text1"/>
          <w:lang w:val="en-US"/>
        </w:rPr>
      </w:pPr>
      <w:r w:rsidRPr="007656B2">
        <w:rPr>
          <w:color w:val="000000" w:themeColor="text1"/>
          <w:lang w:val="en-US"/>
        </w:rPr>
        <w:t>sum(as.numeric(na.omit(all_data$Edad &lt; 18 &amp; all_data$Genero == 'Mujer' &amp; all_data$PAudit &gt;=7)))/sum(as.numeric(na.omit(all_data$Edad &lt; 18 &amp; all_data$Genero == 'Mujer')))</w:t>
      </w:r>
    </w:p>
    <w:p w14:paraId="264CA4CD" w14:textId="4761BD66" w:rsidR="007656B2" w:rsidRPr="00D15778" w:rsidRDefault="007656B2" w:rsidP="007656B2">
      <w:pPr>
        <w:spacing w:line="480" w:lineRule="auto"/>
        <w:jc w:val="both"/>
        <w:rPr>
          <w:color w:val="000000" w:themeColor="text1"/>
          <w:lang w:val="es-CO"/>
        </w:rPr>
      </w:pPr>
      <w:r w:rsidRPr="00D15778">
        <w:rPr>
          <w:color w:val="000000" w:themeColor="text1"/>
          <w:lang w:val="es-CO"/>
        </w:rPr>
        <w:t>Test de hipótesis</w:t>
      </w: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 xml:space="preserve">Para dar respuesta a la pregunta de investigación propuesta en el presente trabajo y en base a las hipótesis de investigación planteadas, a continuación se presentan los contrastes o test de </w:t>
      </w:r>
      <w:r>
        <w:rPr>
          <w:color w:val="000000" w:themeColor="text1"/>
        </w:rPr>
        <w:lastRenderedPageBreak/>
        <w:t>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5E57824E" w:rsidR="00E24265"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7779EF7E"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6D045BB8" w14:textId="77777777" w:rsidR="00E24265" w:rsidRDefault="00E24265" w:rsidP="00456D05">
      <w:pPr>
        <w:autoSpaceDE w:val="0"/>
        <w:autoSpaceDN w:val="0"/>
        <w:adjustRightInd w:val="0"/>
        <w:spacing w:line="400" w:lineRule="atLeast"/>
        <w:jc w:val="both"/>
        <w:rPr>
          <w:rFonts w:eastAsiaTheme="minorEastAsia"/>
          <w:lang w:val="es-CO" w:eastAsia="ja-JP"/>
        </w:rPr>
      </w:pPr>
    </w:p>
    <w:p w14:paraId="38AE4C06" w14:textId="572E830D"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E24265">
      <w:pPr>
        <w:autoSpaceDE w:val="0"/>
        <w:autoSpaceDN w:val="0"/>
        <w:adjustRightInd w:val="0"/>
        <w:spacing w:line="480" w:lineRule="auto"/>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.014</w:t>
            </w:r>
            <w:r w:rsidRPr="00E934E9">
              <w:rPr>
                <w:rFonts w:ascii="Arial" w:eastAsiaTheme="minorEastAsia" w:hAnsi="Arial" w:cs="Arial"/>
                <w:color w:val="000000"/>
                <w:sz w:val="18"/>
                <w:szCs w:val="18"/>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D15778"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08E28EB" w14:textId="77777777" w:rsidR="00243F40" w:rsidRPr="00E9651E" w:rsidRDefault="00243F40" w:rsidP="00E24265">
      <w:pPr>
        <w:autoSpaceDE w:val="0"/>
        <w:autoSpaceDN w:val="0"/>
        <w:adjustRightInd w:val="0"/>
        <w:spacing w:line="480" w:lineRule="auto"/>
        <w:jc w:val="both"/>
        <w:rPr>
          <w:rFonts w:eastAsiaTheme="minorEastAsia"/>
          <w:lang w:val="en-US" w:eastAsia="ja-JP"/>
        </w:rPr>
      </w:pPr>
    </w:p>
    <w:p w14:paraId="3B03C3F8" w14:textId="524B8A87"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xml:space="preserve">. Esto puede ser un factor de riesgo a estudiar con mayor </w:t>
      </w:r>
      <w:r w:rsidR="00941081">
        <w:rPr>
          <w:rFonts w:eastAsiaTheme="minorEastAsia"/>
          <w:lang w:val="es-CO" w:eastAsia="ja-JP"/>
        </w:rPr>
        <w:lastRenderedPageBreak/>
        <w:t>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E24265">
      <w:pPr>
        <w:autoSpaceDE w:val="0"/>
        <w:autoSpaceDN w:val="0"/>
        <w:adjustRightInd w:val="0"/>
        <w:spacing w:line="480" w:lineRule="auto"/>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D15778"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D15778"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E24265">
      <w:pPr>
        <w:autoSpaceDE w:val="0"/>
        <w:autoSpaceDN w:val="0"/>
        <w:adjustRightInd w:val="0"/>
        <w:spacing w:line="480" w:lineRule="auto"/>
        <w:jc w:val="both"/>
        <w:rPr>
          <w:rFonts w:eastAsiaTheme="minorEastAsia"/>
          <w:lang w:val="es-CO" w:eastAsia="ja-JP"/>
        </w:rPr>
      </w:pPr>
      <w:r w:rsidRPr="00941081">
        <w:rPr>
          <w:rFonts w:eastAsiaTheme="minorEastAsia"/>
          <w:lang w:val="es-CO" w:eastAsia="ja-JP"/>
        </w:rPr>
        <w:lastRenderedPageBreak/>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24265">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.136</w:t>
            </w:r>
            <w:r w:rsidRPr="00E934E9">
              <w:rPr>
                <w:rFonts w:ascii="Arial" w:eastAsiaTheme="minorEastAsia" w:hAnsi="Arial" w:cs="Arial"/>
                <w:color w:val="000000"/>
                <w:sz w:val="18"/>
                <w:szCs w:val="18"/>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D15778"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5B3F9A41" w14:textId="77777777" w:rsidR="00E24265" w:rsidRPr="00E9651E" w:rsidRDefault="00E24265" w:rsidP="00941081">
      <w:pPr>
        <w:autoSpaceDE w:val="0"/>
        <w:autoSpaceDN w:val="0"/>
        <w:adjustRightInd w:val="0"/>
        <w:spacing w:line="400" w:lineRule="atLeast"/>
        <w:jc w:val="both"/>
        <w:rPr>
          <w:rFonts w:eastAsiaTheme="minorEastAsia"/>
          <w:lang w:val="en-US" w:eastAsia="ja-JP"/>
        </w:rPr>
      </w:pPr>
    </w:p>
    <w:p w14:paraId="09F7C83F" w14:textId="326E0B15" w:rsidR="00A248BF" w:rsidRPr="00A248BF" w:rsidRDefault="00A248BF" w:rsidP="00E24265">
      <w:pPr>
        <w:autoSpaceDE w:val="0"/>
        <w:autoSpaceDN w:val="0"/>
        <w:adjustRightInd w:val="0"/>
        <w:spacing w:line="480" w:lineRule="auto"/>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E24265">
      <w:pPr>
        <w:autoSpaceDE w:val="0"/>
        <w:autoSpaceDN w:val="0"/>
        <w:adjustRightInd w:val="0"/>
        <w:spacing w:line="480" w:lineRule="auto"/>
        <w:jc w:val="both"/>
        <w:rPr>
          <w:rFonts w:eastAsiaTheme="minorEastAsia"/>
          <w:lang w:val="es-CO" w:eastAsia="ja-JP"/>
        </w:rPr>
      </w:pPr>
    </w:p>
    <w:p w14:paraId="50F75754" w14:textId="23A15E89" w:rsidR="004C3B65" w:rsidRPr="00035E32" w:rsidRDefault="00035E32" w:rsidP="00035E32">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0D6ED586" wp14:editId="02983121">
            <wp:extent cx="4565294" cy="3657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r w:rsidRPr="00CA0301">
        <w:t>Boxplot del puntaje AUDIT en función de la edad categorizada</w:t>
      </w:r>
    </w:p>
    <w:p w14:paraId="320D858F" w14:textId="77777777" w:rsidR="00E24265" w:rsidRDefault="00E24265" w:rsidP="00E24265">
      <w:pPr>
        <w:autoSpaceDE w:val="0"/>
        <w:autoSpaceDN w:val="0"/>
        <w:adjustRightInd w:val="0"/>
        <w:spacing w:line="480" w:lineRule="auto"/>
        <w:jc w:val="both"/>
        <w:rPr>
          <w:rFonts w:eastAsiaTheme="minorEastAsia"/>
          <w:lang w:val="es-CO" w:eastAsia="ja-JP"/>
        </w:rPr>
      </w:pPr>
    </w:p>
    <w:p w14:paraId="44440B22" w14:textId="2CBCDBD2" w:rsidR="00384C55" w:rsidRDefault="00384C5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69A14A74" w:rsidR="004C3B65" w:rsidRPr="008A08D7" w:rsidRDefault="00D15778" w:rsidP="00D15778">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1C69146E" wp14:editId="2D19F294">
            <wp:extent cx="5943600" cy="4761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bookmarkStart w:id="2" w:name="_GoBack"/>
      <w:bookmarkEnd w:id="2"/>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4F168A9E" w:rsidR="007E4887" w:rsidRPr="007E4887" w:rsidRDefault="00CA54AD"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w:t>
            </w:r>
            <w:r w:rsidR="007E4887" w:rsidRPr="007E4887">
              <w:rPr>
                <w:rFonts w:ascii="Arial" w:eastAsiaTheme="minorEastAsia" w:hAnsi="Arial" w:cs="Arial"/>
                <w:color w:val="000000"/>
                <w:sz w:val="18"/>
                <w:szCs w:val="18"/>
                <w:lang w:val="es-CO" w:eastAsia="ja-JP"/>
              </w:rPr>
              <w:t>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E934E9"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E934E9"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3D034FC3" w:rsidR="004F1666" w:rsidRPr="008A08D7" w:rsidRDefault="008A08D7" w:rsidP="008A08D7">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74E30079" wp14:editId="7D41213C">
            <wp:extent cx="4565294" cy="3657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158C1FC0" w:rsidR="007E4887" w:rsidRPr="007E4887" w:rsidRDefault="00CA54AD"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w:t>
            </w:r>
            <w:r w:rsidR="007E4887" w:rsidRPr="007E4887">
              <w:rPr>
                <w:rFonts w:ascii="Arial" w:eastAsiaTheme="minorEastAsia" w:hAnsi="Arial" w:cs="Arial"/>
                <w:color w:val="000000"/>
                <w:sz w:val="18"/>
                <w:szCs w:val="18"/>
                <w:lang w:val="es-CO" w:eastAsia="ja-JP"/>
              </w:rPr>
              <w:t>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Default="007E4887" w:rsidP="007E4887">
      <w:pPr>
        <w:autoSpaceDE w:val="0"/>
        <w:autoSpaceDN w:val="0"/>
        <w:adjustRightInd w:val="0"/>
        <w:spacing w:line="400" w:lineRule="atLeast"/>
        <w:rPr>
          <w:rFonts w:eastAsiaTheme="minorEastAsia"/>
          <w:lang w:val="es-CO" w:eastAsia="ja-JP"/>
        </w:rPr>
      </w:pPr>
    </w:p>
    <w:p w14:paraId="0BABBD49" w14:textId="0E710789" w:rsidR="007656B2" w:rsidRDefault="007656B2" w:rsidP="007E4887">
      <w:pPr>
        <w:autoSpaceDE w:val="0"/>
        <w:autoSpaceDN w:val="0"/>
        <w:adjustRightInd w:val="0"/>
        <w:spacing w:line="400" w:lineRule="atLeast"/>
        <w:rPr>
          <w:rFonts w:eastAsiaTheme="minorEastAsia"/>
          <w:lang w:val="es-CO" w:eastAsia="ja-JP"/>
        </w:rPr>
      </w:pPr>
      <w:r>
        <w:rPr>
          <w:rFonts w:eastAsiaTheme="minorEastAsia"/>
          <w:lang w:val="es-CO" w:eastAsia="ja-JP"/>
        </w:rPr>
        <w:t>Estadísticas descriptivas de por grupo de preguntas dependiendo del dominio</w:t>
      </w:r>
    </w:p>
    <w:p w14:paraId="6E780BFE" w14:textId="4ACF96E9" w:rsidR="007656B2" w:rsidRDefault="007656B2" w:rsidP="007E4887">
      <w:pPr>
        <w:autoSpaceDE w:val="0"/>
        <w:autoSpaceDN w:val="0"/>
        <w:adjustRightInd w:val="0"/>
        <w:spacing w:line="400" w:lineRule="atLeast"/>
        <w:rPr>
          <w:rFonts w:eastAsiaTheme="minorEastAsia"/>
          <w:lang w:val="es-CO" w:eastAsia="ja-JP"/>
        </w:rPr>
      </w:pPr>
      <w:r>
        <w:rPr>
          <w:rFonts w:eastAsiaTheme="minorEastAsia"/>
          <w:lang w:val="es-CO" w:eastAsia="ja-JP"/>
        </w:rPr>
        <w:t>Justificación de la utilización del análisis de correspondencias múltiple y</w:t>
      </w:r>
    </w:p>
    <w:p w14:paraId="6394FD17" w14:textId="01F062A2" w:rsidR="002408AC" w:rsidRDefault="002408AC" w:rsidP="007E4887">
      <w:pPr>
        <w:autoSpaceDE w:val="0"/>
        <w:autoSpaceDN w:val="0"/>
        <w:adjustRightInd w:val="0"/>
        <w:spacing w:line="400" w:lineRule="atLeast"/>
        <w:rPr>
          <w:rFonts w:eastAsiaTheme="minorEastAsia"/>
          <w:lang w:val="es-CO" w:eastAsia="ja-JP"/>
        </w:rPr>
      </w:pPr>
      <w:r>
        <w:rPr>
          <w:rFonts w:eastAsiaTheme="minorEastAsia"/>
          <w:lang w:val="es-CO" w:eastAsia="ja-JP"/>
        </w:rPr>
        <w:t>Análisis de correspondencias múltiple</w:t>
      </w:r>
    </w:p>
    <w:p w14:paraId="48C7E750" w14:textId="77777777" w:rsidR="008B6311" w:rsidRDefault="008B6311" w:rsidP="007E4887">
      <w:pPr>
        <w:autoSpaceDE w:val="0"/>
        <w:autoSpaceDN w:val="0"/>
        <w:adjustRightInd w:val="0"/>
        <w:spacing w:line="400" w:lineRule="atLeast"/>
        <w:rPr>
          <w:rFonts w:eastAsiaTheme="minorEastAsia"/>
          <w:lang w:val="es-CO" w:eastAsia="ja-JP"/>
        </w:rPr>
      </w:pPr>
    </w:p>
    <w:p w14:paraId="3801C952" w14:textId="77777777" w:rsidR="008B6311" w:rsidRDefault="008B6311" w:rsidP="007E4887">
      <w:pPr>
        <w:autoSpaceDE w:val="0"/>
        <w:autoSpaceDN w:val="0"/>
        <w:adjustRightInd w:val="0"/>
        <w:spacing w:line="400" w:lineRule="atLeast"/>
        <w:rPr>
          <w:rFonts w:eastAsiaTheme="minorEastAsia"/>
          <w:lang w:val="es-CO" w:eastAsia="ja-JP"/>
        </w:rPr>
      </w:pPr>
    </w:p>
    <w:p w14:paraId="65BE51AA" w14:textId="77777777" w:rsidR="002408AC" w:rsidRPr="007E4887" w:rsidRDefault="002408AC"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lastRenderedPageBreak/>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lastRenderedPageBreak/>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lastRenderedPageBreak/>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D15778">
        <w:rPr>
          <w:lang w:val="es-CO"/>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52CCC">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1"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2"/>
      <w:footerReference w:type="default" r:id="rId23"/>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3D66F2" w:rsidRDefault="003D66F2">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3D66F2" w:rsidRDefault="003D66F2">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E24BA" w14:textId="77777777" w:rsidR="007C173F" w:rsidRDefault="007C173F" w:rsidP="00757E9C">
      <w:r>
        <w:separator/>
      </w:r>
    </w:p>
  </w:endnote>
  <w:endnote w:type="continuationSeparator" w:id="0">
    <w:p w14:paraId="75D0A430" w14:textId="77777777" w:rsidR="007C173F" w:rsidRDefault="007C173F"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3D66F2" w:rsidRDefault="003D66F2"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3D66F2" w:rsidRDefault="003D66F2"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3D66F2" w:rsidRDefault="003D66F2"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15778">
      <w:rPr>
        <w:rStyle w:val="PageNumber"/>
        <w:noProof/>
      </w:rPr>
      <w:t>44</w:t>
    </w:r>
    <w:r>
      <w:rPr>
        <w:rStyle w:val="PageNumber"/>
      </w:rPr>
      <w:fldChar w:fldCharType="end"/>
    </w:r>
  </w:p>
  <w:p w14:paraId="6F77EF52" w14:textId="77777777" w:rsidR="003D66F2" w:rsidRDefault="003D66F2"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EB207" w14:textId="77777777" w:rsidR="007C173F" w:rsidRDefault="007C173F" w:rsidP="00757E9C">
      <w:r>
        <w:separator/>
      </w:r>
    </w:p>
  </w:footnote>
  <w:footnote w:type="continuationSeparator" w:id="0">
    <w:p w14:paraId="2E57DFB4" w14:textId="77777777" w:rsidR="007C173F" w:rsidRDefault="007C173F"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44E8"/>
    <w:rsid w:val="00023547"/>
    <w:rsid w:val="00027263"/>
    <w:rsid w:val="00035E32"/>
    <w:rsid w:val="00052835"/>
    <w:rsid w:val="00063C8A"/>
    <w:rsid w:val="000774F6"/>
    <w:rsid w:val="0008025D"/>
    <w:rsid w:val="0008088E"/>
    <w:rsid w:val="0009260E"/>
    <w:rsid w:val="000953CF"/>
    <w:rsid w:val="000B00D5"/>
    <w:rsid w:val="000B0C84"/>
    <w:rsid w:val="000C0257"/>
    <w:rsid w:val="000D4B2E"/>
    <w:rsid w:val="000E146C"/>
    <w:rsid w:val="000E584E"/>
    <w:rsid w:val="000F05CF"/>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C66DD"/>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08AC"/>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D66F2"/>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500F4C"/>
    <w:rsid w:val="00501509"/>
    <w:rsid w:val="00503664"/>
    <w:rsid w:val="0050723B"/>
    <w:rsid w:val="00515473"/>
    <w:rsid w:val="00517167"/>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BD5"/>
    <w:rsid w:val="005C5838"/>
    <w:rsid w:val="005D287A"/>
    <w:rsid w:val="005D40F2"/>
    <w:rsid w:val="005D524F"/>
    <w:rsid w:val="005D79F2"/>
    <w:rsid w:val="005F1981"/>
    <w:rsid w:val="005F255F"/>
    <w:rsid w:val="0060027A"/>
    <w:rsid w:val="006013C5"/>
    <w:rsid w:val="00603147"/>
    <w:rsid w:val="0060693C"/>
    <w:rsid w:val="00617551"/>
    <w:rsid w:val="0063139C"/>
    <w:rsid w:val="00646F97"/>
    <w:rsid w:val="00652CCC"/>
    <w:rsid w:val="00653075"/>
    <w:rsid w:val="00653233"/>
    <w:rsid w:val="006641CA"/>
    <w:rsid w:val="00676F3F"/>
    <w:rsid w:val="00686CB6"/>
    <w:rsid w:val="006C0C0E"/>
    <w:rsid w:val="006C4311"/>
    <w:rsid w:val="006C4AB7"/>
    <w:rsid w:val="006D080A"/>
    <w:rsid w:val="006D0B9D"/>
    <w:rsid w:val="006D28FE"/>
    <w:rsid w:val="006D5C9D"/>
    <w:rsid w:val="006D727C"/>
    <w:rsid w:val="00721BC1"/>
    <w:rsid w:val="0072295B"/>
    <w:rsid w:val="0072356F"/>
    <w:rsid w:val="0073272C"/>
    <w:rsid w:val="007379C9"/>
    <w:rsid w:val="007470EC"/>
    <w:rsid w:val="00755973"/>
    <w:rsid w:val="00757E9C"/>
    <w:rsid w:val="00764CBF"/>
    <w:rsid w:val="007656B2"/>
    <w:rsid w:val="00767E92"/>
    <w:rsid w:val="00770CC7"/>
    <w:rsid w:val="007720FA"/>
    <w:rsid w:val="007800CC"/>
    <w:rsid w:val="00781FE0"/>
    <w:rsid w:val="00783970"/>
    <w:rsid w:val="007913F6"/>
    <w:rsid w:val="00793C72"/>
    <w:rsid w:val="00794A65"/>
    <w:rsid w:val="007A0113"/>
    <w:rsid w:val="007A3982"/>
    <w:rsid w:val="007A5A72"/>
    <w:rsid w:val="007A6E01"/>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90ACD"/>
    <w:rsid w:val="0089348E"/>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63DBD"/>
    <w:rsid w:val="00967765"/>
    <w:rsid w:val="00970E0C"/>
    <w:rsid w:val="00973591"/>
    <w:rsid w:val="009739A3"/>
    <w:rsid w:val="00977A2C"/>
    <w:rsid w:val="009803EE"/>
    <w:rsid w:val="00983E2D"/>
    <w:rsid w:val="0099551A"/>
    <w:rsid w:val="00996D2B"/>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B2DAC"/>
    <w:rsid w:val="00AC635D"/>
    <w:rsid w:val="00AD2558"/>
    <w:rsid w:val="00AD35DC"/>
    <w:rsid w:val="00AD5AD4"/>
    <w:rsid w:val="00AE138A"/>
    <w:rsid w:val="00AE343A"/>
    <w:rsid w:val="00AF100D"/>
    <w:rsid w:val="00AF3650"/>
    <w:rsid w:val="00B17F7D"/>
    <w:rsid w:val="00B22452"/>
    <w:rsid w:val="00B23E19"/>
    <w:rsid w:val="00B25C5F"/>
    <w:rsid w:val="00B41855"/>
    <w:rsid w:val="00B62BD0"/>
    <w:rsid w:val="00B73040"/>
    <w:rsid w:val="00B7379A"/>
    <w:rsid w:val="00B816C7"/>
    <w:rsid w:val="00B8507E"/>
    <w:rsid w:val="00B90A2C"/>
    <w:rsid w:val="00BA25B8"/>
    <w:rsid w:val="00BB2F29"/>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3630B"/>
    <w:rsid w:val="00C44E00"/>
    <w:rsid w:val="00C477E9"/>
    <w:rsid w:val="00C508FB"/>
    <w:rsid w:val="00C6143F"/>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778"/>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E5A"/>
    <w:rsid w:val="00E319B9"/>
    <w:rsid w:val="00E3227A"/>
    <w:rsid w:val="00E34712"/>
    <w:rsid w:val="00E37C33"/>
    <w:rsid w:val="00E51847"/>
    <w:rsid w:val="00E54C4C"/>
    <w:rsid w:val="00E56E16"/>
    <w:rsid w:val="00E624CF"/>
    <w:rsid w:val="00E63DB4"/>
    <w:rsid w:val="00E63DC1"/>
    <w:rsid w:val="00E71731"/>
    <w:rsid w:val="00E7394E"/>
    <w:rsid w:val="00E8032F"/>
    <w:rsid w:val="00E82F34"/>
    <w:rsid w:val="00E876F0"/>
    <w:rsid w:val="00E92504"/>
    <w:rsid w:val="00E934E9"/>
    <w:rsid w:val="00E9651E"/>
    <w:rsid w:val="00E96A96"/>
    <w:rsid w:val="00EA02F1"/>
    <w:rsid w:val="00EA32D9"/>
    <w:rsid w:val="00EB15B4"/>
    <w:rsid w:val="00EB1C36"/>
    <w:rsid w:val="00EB2709"/>
    <w:rsid w:val="00EB2B41"/>
    <w:rsid w:val="00EB4E82"/>
    <w:rsid w:val="00EC1945"/>
    <w:rsid w:val="00EC371E"/>
    <w:rsid w:val="00EC404A"/>
    <w:rsid w:val="00EE18BD"/>
    <w:rsid w:val="00EE2747"/>
    <w:rsid w:val="00EE56E1"/>
    <w:rsid w:val="00EE65B1"/>
    <w:rsid w:val="00EF3BDB"/>
    <w:rsid w:val="00F048BF"/>
    <w:rsid w:val="00F07C42"/>
    <w:rsid w:val="00F10EC3"/>
    <w:rsid w:val="00F12AAD"/>
    <w:rsid w:val="00F14391"/>
    <w:rsid w:val="00F23724"/>
    <w:rsid w:val="00F24CEB"/>
    <w:rsid w:val="00F26AD9"/>
    <w:rsid w:val="00F27A45"/>
    <w:rsid w:val="00F313DD"/>
    <w:rsid w:val="00F43A47"/>
    <w:rsid w:val="00F44AEF"/>
    <w:rsid w:val="00F456C9"/>
    <w:rsid w:val="00F56E1C"/>
    <w:rsid w:val="00F61317"/>
    <w:rsid w:val="00F66C60"/>
    <w:rsid w:val="00F74323"/>
    <w:rsid w:val="00F769AE"/>
    <w:rsid w:val="00F821ED"/>
    <w:rsid w:val="00F868CF"/>
    <w:rsid w:val="00F97E7E"/>
    <w:rsid w:val="00FA0B1C"/>
    <w:rsid w:val="00FA5010"/>
    <w:rsid w:val="00FA6FA1"/>
    <w:rsid w:val="00FA7104"/>
    <w:rsid w:val="00FC4EA4"/>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cursos.infodrogas.gub.uy/CIPA/Ponencias/301106-MMonteiro-Presidencia.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C9EDC31-2BF0-4EDF-96F3-63445B29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11723</Words>
  <Characters>64479</Characters>
  <Application>Microsoft Office Word</Application>
  <DocSecurity>0</DocSecurity>
  <Lines>537</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64</cp:revision>
  <dcterms:created xsi:type="dcterms:W3CDTF">2016-03-24T02:53:00Z</dcterms:created>
  <dcterms:modified xsi:type="dcterms:W3CDTF">2016-04-11T02:31:00Z</dcterms:modified>
</cp:coreProperties>
</file>