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B8155F" w14:textId="77777777" w:rsidR="001C30A4" w:rsidRPr="00E30DAE" w:rsidRDefault="001C30A4" w:rsidP="009935A7">
      <w:pPr>
        <w:pStyle w:val="Cuerpo"/>
        <w:jc w:val="center"/>
        <w:rPr>
          <w:rStyle w:val="Ninguno"/>
          <w:rFonts w:ascii="Times New Roman" w:eastAsia="Times New Roman" w:hAnsi="Times New Roman" w:cs="Times New Roman"/>
          <w:b/>
          <w:bCs/>
          <w:sz w:val="28"/>
          <w:szCs w:val="28"/>
          <w:lang w:val="es-ES"/>
        </w:rPr>
      </w:pPr>
      <w:r w:rsidRPr="00E30DAE">
        <w:rPr>
          <w:rStyle w:val="Ninguno"/>
          <w:rFonts w:ascii="Times New Roman" w:hAnsi="Times New Roman"/>
          <w:b/>
          <w:bCs/>
          <w:sz w:val="28"/>
          <w:szCs w:val="28"/>
          <w:lang w:val="es-ES"/>
        </w:rPr>
        <w:t>GESTIÓN DEL CONOCIMIENTO EN LAS PYMES DEL VALLE DEL CAUCA</w:t>
      </w:r>
    </w:p>
    <w:p w14:paraId="4B18BFBE" w14:textId="77777777" w:rsidR="001C30A4" w:rsidRPr="00E30DAE" w:rsidRDefault="001C30A4" w:rsidP="009935A7">
      <w:pPr>
        <w:pStyle w:val="Cuerpo"/>
        <w:jc w:val="center"/>
        <w:rPr>
          <w:rStyle w:val="Ninguno"/>
          <w:rFonts w:ascii="Times New Roman" w:eastAsia="Times New Roman" w:hAnsi="Times New Roman" w:cs="Times New Roman"/>
          <w:b/>
          <w:bCs/>
          <w:sz w:val="28"/>
          <w:szCs w:val="28"/>
          <w:lang w:val="es-ES"/>
        </w:rPr>
      </w:pPr>
      <w:r>
        <w:rPr>
          <w:rStyle w:val="Ninguno"/>
          <w:rFonts w:ascii="Times New Roman" w:hAnsi="Times New Roman"/>
          <w:b/>
          <w:bCs/>
          <w:sz w:val="28"/>
          <w:szCs w:val="28"/>
          <w:lang w:val="es-ES"/>
        </w:rPr>
        <w:t>Metodología</w:t>
      </w:r>
    </w:p>
    <w:p w14:paraId="0F80BAE3" w14:textId="77777777" w:rsidR="001C30A4" w:rsidRPr="00E30DAE" w:rsidRDefault="001C30A4" w:rsidP="009935A7">
      <w:pPr>
        <w:pStyle w:val="Cuerpo"/>
        <w:jc w:val="both"/>
        <w:rPr>
          <w:rStyle w:val="Ninguno"/>
          <w:rFonts w:ascii="Times New Roman" w:eastAsia="Times New Roman" w:hAnsi="Times New Roman" w:cs="Times New Roman"/>
          <w:lang w:val="es-ES"/>
        </w:rPr>
      </w:pPr>
    </w:p>
    <w:p w14:paraId="588E484A" w14:textId="77777777" w:rsidR="00761E9E" w:rsidRDefault="001C30A4" w:rsidP="009935A7">
      <w:pPr>
        <w:jc w:val="center"/>
        <w:rPr>
          <w:rStyle w:val="Ninguno"/>
          <w:b/>
          <w:bCs/>
          <w:lang w:val="es-ES"/>
        </w:rPr>
      </w:pPr>
      <w:r w:rsidRPr="00E30DAE">
        <w:rPr>
          <w:rStyle w:val="Ninguno"/>
          <w:b/>
          <w:bCs/>
          <w:lang w:val="es-ES"/>
        </w:rPr>
        <w:t>Harold Achicanoy &amp; César Saavedra</w:t>
      </w:r>
    </w:p>
    <w:p w14:paraId="65783711" w14:textId="77777777" w:rsidR="009935A7" w:rsidRDefault="009935A7" w:rsidP="009935A7">
      <w:pPr>
        <w:rPr>
          <w:rStyle w:val="Ninguno"/>
          <w:bCs/>
          <w:lang w:val="es-ES"/>
        </w:rPr>
      </w:pPr>
    </w:p>
    <w:p w14:paraId="4FE56E80" w14:textId="77777777" w:rsidR="009935A7" w:rsidRDefault="009935A7" w:rsidP="009935A7">
      <w:pPr>
        <w:rPr>
          <w:rStyle w:val="Ninguno"/>
          <w:bCs/>
          <w:lang w:val="es-ES"/>
        </w:rPr>
      </w:pPr>
    </w:p>
    <w:p w14:paraId="2FCD10D9" w14:textId="77777777" w:rsidR="00077CD0" w:rsidRDefault="009C2BD5" w:rsidP="009C2BD5">
      <w:pPr>
        <w:jc w:val="both"/>
        <w:rPr>
          <w:rStyle w:val="Ninguno"/>
          <w:bCs/>
          <w:lang w:val="es-ES"/>
        </w:rPr>
      </w:pPr>
      <w:r>
        <w:rPr>
          <w:rStyle w:val="Ninguno"/>
          <w:bCs/>
          <w:lang w:val="es-ES"/>
        </w:rPr>
        <w:t>A continuación se presenta una breve descripción de las técnicas estadísticas usadas para dar cumplimiento a los objetivos de análisis propuestos. Dada la naturaleza cualitativa de las variables se describen algunas técnicas específicas de análisis para datos categóricos, mientras también se presentan otras específicas para el análisis de datos numéricos que pueden ser adaptadas para datos categóricas.</w:t>
      </w:r>
    </w:p>
    <w:p w14:paraId="690C2155" w14:textId="77777777" w:rsidR="00077CD0" w:rsidRDefault="00077CD0" w:rsidP="009C2BD5">
      <w:pPr>
        <w:jc w:val="both"/>
        <w:rPr>
          <w:rStyle w:val="Ninguno"/>
          <w:bCs/>
          <w:lang w:val="es-ES"/>
        </w:rPr>
      </w:pPr>
    </w:p>
    <w:p w14:paraId="1167A52E" w14:textId="77777777" w:rsidR="009935A7" w:rsidRDefault="009C2BD5" w:rsidP="009C2BD5">
      <w:pPr>
        <w:jc w:val="both"/>
        <w:rPr>
          <w:rStyle w:val="Ninguno"/>
          <w:bCs/>
          <w:lang w:val="es-ES"/>
        </w:rPr>
      </w:pPr>
      <w:r>
        <w:rPr>
          <w:rStyle w:val="Ninguno"/>
          <w:bCs/>
          <w:lang w:val="es-ES"/>
        </w:rPr>
        <w:t xml:space="preserve">La distribución de los temas se presenta de la siguiente manera: en la sección de </w:t>
      </w:r>
      <w:r w:rsidRPr="00AF7E71">
        <w:rPr>
          <w:rStyle w:val="Ninguno"/>
          <w:b/>
          <w:bCs/>
          <w:lang w:val="es-ES"/>
        </w:rPr>
        <w:t>Análisis de correlación</w:t>
      </w:r>
      <w:r>
        <w:rPr>
          <w:rStyle w:val="Ninguno"/>
          <w:bCs/>
          <w:lang w:val="es-ES"/>
        </w:rPr>
        <w:t xml:space="preserve"> se presentan las metodologías utilizadas en la cuantificación de relaciones existentes entre variables y también las relaciones existentes entre pilares, considerando estos como correlaci</w:t>
      </w:r>
      <w:r w:rsidR="00AF7E71">
        <w:rPr>
          <w:rStyle w:val="Ninguno"/>
          <w:bCs/>
          <w:lang w:val="es-ES"/>
        </w:rPr>
        <w:t xml:space="preserve">ones </w:t>
      </w:r>
      <w:r>
        <w:rPr>
          <w:rStyle w:val="Ninguno"/>
          <w:bCs/>
          <w:lang w:val="es-ES"/>
        </w:rPr>
        <w:t xml:space="preserve">entre tablas de datos. Por otro lado, </w:t>
      </w:r>
      <w:r w:rsidR="00077CD0">
        <w:rPr>
          <w:rStyle w:val="Ninguno"/>
          <w:bCs/>
          <w:lang w:val="es-ES"/>
        </w:rPr>
        <w:t xml:space="preserve">se presentan las bases del modelo usado para el </w:t>
      </w:r>
      <w:r w:rsidR="00077CD0" w:rsidRPr="00AF7E71">
        <w:rPr>
          <w:rStyle w:val="Ninguno"/>
          <w:b/>
          <w:bCs/>
          <w:lang w:val="es-ES"/>
        </w:rPr>
        <w:t>Análisis de causalidad</w:t>
      </w:r>
      <w:r w:rsidR="00077CD0">
        <w:rPr>
          <w:rStyle w:val="Ninguno"/>
          <w:bCs/>
          <w:lang w:val="es-ES"/>
        </w:rPr>
        <w:t>, PLS-PM, el cual permite cuantificar el peso de las relaciones</w:t>
      </w:r>
      <w:r w:rsidR="00AF7E71">
        <w:rPr>
          <w:rStyle w:val="Ninguno"/>
          <w:bCs/>
          <w:lang w:val="es-ES"/>
        </w:rPr>
        <w:t xml:space="preserve"> potenciales</w:t>
      </w:r>
      <w:r w:rsidR="00077CD0">
        <w:rPr>
          <w:rStyle w:val="Ninguno"/>
          <w:bCs/>
          <w:lang w:val="es-ES"/>
        </w:rPr>
        <w:t xml:space="preserve"> que pueden darse entre los pilares</w:t>
      </w:r>
      <w:r w:rsidR="00AF7E71">
        <w:rPr>
          <w:rStyle w:val="Ninguno"/>
          <w:bCs/>
          <w:lang w:val="es-ES"/>
        </w:rPr>
        <w:t xml:space="preserve"> del conocimiento</w:t>
      </w:r>
      <w:r w:rsidR="00077CD0">
        <w:rPr>
          <w:rStyle w:val="Ninguno"/>
          <w:bCs/>
          <w:lang w:val="es-ES"/>
        </w:rPr>
        <w:t xml:space="preserve"> con base en un modelo teórico propuesto.</w:t>
      </w:r>
    </w:p>
    <w:p w14:paraId="50388D62" w14:textId="77777777" w:rsidR="006932AA" w:rsidRDefault="006932AA" w:rsidP="009C2BD5">
      <w:pPr>
        <w:jc w:val="both"/>
        <w:rPr>
          <w:rStyle w:val="Ninguno"/>
          <w:bCs/>
          <w:lang w:val="es-ES"/>
        </w:rPr>
      </w:pPr>
    </w:p>
    <w:p w14:paraId="2494C0DE" w14:textId="77777777" w:rsidR="009935A7" w:rsidRDefault="009935A7" w:rsidP="009935A7">
      <w:pPr>
        <w:rPr>
          <w:rStyle w:val="Ninguno"/>
          <w:bCs/>
          <w:lang w:val="es-ES"/>
        </w:rPr>
      </w:pPr>
    </w:p>
    <w:p w14:paraId="79B7DD6F" w14:textId="77777777" w:rsidR="009935A7" w:rsidRPr="009E07CD" w:rsidRDefault="009935A7" w:rsidP="009935A7">
      <w:pPr>
        <w:rPr>
          <w:rStyle w:val="Ninguno"/>
          <w:b/>
          <w:bCs/>
          <w:lang w:val="es-ES"/>
        </w:rPr>
      </w:pPr>
      <w:r w:rsidRPr="009E07CD">
        <w:rPr>
          <w:rStyle w:val="Ninguno"/>
          <w:b/>
          <w:bCs/>
          <w:lang w:val="es-ES"/>
        </w:rPr>
        <w:t>Análisis de correlación</w:t>
      </w:r>
    </w:p>
    <w:p w14:paraId="1DB6F4E5" w14:textId="77777777" w:rsidR="00084C4C" w:rsidRDefault="00084C4C" w:rsidP="009935A7">
      <w:pPr>
        <w:rPr>
          <w:rStyle w:val="Ninguno"/>
          <w:bCs/>
          <w:lang w:val="es-ES"/>
        </w:rPr>
      </w:pPr>
    </w:p>
    <w:p w14:paraId="0EDDBB8D" w14:textId="77777777" w:rsidR="009935A7" w:rsidRPr="00C522F8" w:rsidRDefault="009935A7" w:rsidP="009935A7">
      <w:pPr>
        <w:rPr>
          <w:rStyle w:val="Ninguno"/>
          <w:b/>
          <w:bCs/>
          <w:i/>
          <w:lang w:val="es-ES"/>
        </w:rPr>
      </w:pPr>
      <w:r w:rsidRPr="00C522F8">
        <w:rPr>
          <w:rStyle w:val="Ninguno"/>
          <w:b/>
          <w:bCs/>
          <w:i/>
          <w:lang w:val="es-ES"/>
        </w:rPr>
        <w:t>Test de independencia Chi-cuadrado</w:t>
      </w:r>
    </w:p>
    <w:p w14:paraId="6B70D933" w14:textId="77777777" w:rsidR="00C522F8" w:rsidRDefault="00C522F8" w:rsidP="00834659">
      <w:pPr>
        <w:jc w:val="both"/>
        <w:rPr>
          <w:rStyle w:val="Ninguno"/>
          <w:bCs/>
          <w:lang w:val="es-ES"/>
        </w:rPr>
      </w:pPr>
      <w:r>
        <w:rPr>
          <w:rStyle w:val="Ninguno"/>
          <w:bCs/>
          <w:lang w:val="es-ES"/>
        </w:rPr>
        <w:t xml:space="preserve">El test de independencia Chi-cuadrado </w:t>
      </w:r>
      <w:r w:rsidR="00834659">
        <w:rPr>
          <w:rStyle w:val="Ninguno"/>
          <w:bCs/>
          <w:lang w:val="es-ES"/>
        </w:rPr>
        <w:t>permite verificar si dos variables categóricas son independientes o no (es decir, si existe algún tipo de relación entre ellas lo que indicaría que una de ellas influye en la otra). Para esto se plantea el siguiente contraste estadístico de hipótesis:</w:t>
      </w:r>
    </w:p>
    <w:p w14:paraId="63497695" w14:textId="77777777" w:rsidR="00834659" w:rsidRDefault="00834659" w:rsidP="00834659">
      <w:pPr>
        <w:jc w:val="both"/>
        <w:rPr>
          <w:rStyle w:val="Ninguno"/>
          <w:bCs/>
          <w:lang w:val="es-ES"/>
        </w:rPr>
      </w:pPr>
    </w:p>
    <w:p w14:paraId="1457121D" w14:textId="77777777" w:rsidR="00834659" w:rsidRPr="00834659" w:rsidRDefault="00834659" w:rsidP="00834659">
      <w:pPr>
        <w:jc w:val="center"/>
        <w:rPr>
          <w:rStyle w:val="Ninguno"/>
          <w:bCs/>
          <w:lang w:val="es-ES"/>
        </w:rPr>
      </w:pPr>
      <m:oMathPara>
        <m:oMath>
          <m:sSub>
            <m:sSubPr>
              <m:ctrlPr>
                <w:rPr>
                  <w:rStyle w:val="Ninguno"/>
                  <w:rFonts w:ascii="Cambria Math" w:hAnsi="Cambria Math"/>
                  <w:bCs/>
                  <w:i/>
                  <w:lang w:val="es-ES"/>
                </w:rPr>
              </m:ctrlPr>
            </m:sSubPr>
            <m:e>
              <m:r>
                <w:rPr>
                  <w:rStyle w:val="Ninguno"/>
                  <w:rFonts w:ascii="Cambria Math" w:hAnsi="Cambria Math"/>
                  <w:lang w:val="es-ES"/>
                </w:rPr>
                <m:t>H</m:t>
              </m:r>
            </m:e>
            <m:sub>
              <m:r>
                <w:rPr>
                  <w:rStyle w:val="Ninguno"/>
                  <w:rFonts w:ascii="Cambria Math" w:hAnsi="Cambria Math"/>
                  <w:lang w:val="es-ES"/>
                </w:rPr>
                <m:t>0</m:t>
              </m:r>
            </m:sub>
          </m:sSub>
          <m:r>
            <w:rPr>
              <w:rStyle w:val="Ninguno"/>
              <w:rFonts w:ascii="Cambria Math" w:hAnsi="Cambria Math"/>
              <w:lang w:val="es-ES"/>
            </w:rPr>
            <m:t>:X e Y son independientes</m:t>
          </m:r>
        </m:oMath>
      </m:oMathPara>
    </w:p>
    <w:p w14:paraId="6B5EB029" w14:textId="77777777" w:rsidR="00834659" w:rsidRDefault="00834659" w:rsidP="00834659">
      <w:pPr>
        <w:jc w:val="center"/>
        <w:rPr>
          <w:rStyle w:val="Ninguno"/>
          <w:bCs/>
          <w:lang w:val="es-ES"/>
        </w:rPr>
      </w:pPr>
      <w:r>
        <w:rPr>
          <w:rStyle w:val="Ninguno"/>
          <w:bCs/>
          <w:lang w:val="es-ES"/>
        </w:rPr>
        <w:t>vs</w:t>
      </w:r>
    </w:p>
    <w:p w14:paraId="2A98F5A1" w14:textId="77777777" w:rsidR="00834659" w:rsidRPr="00834659" w:rsidRDefault="00834659" w:rsidP="00834659">
      <w:pPr>
        <w:jc w:val="center"/>
        <w:rPr>
          <w:rStyle w:val="Ninguno"/>
          <w:bCs/>
          <w:lang w:val="es-ES"/>
        </w:rPr>
      </w:pPr>
      <m:oMathPara>
        <m:oMath>
          <m:sSub>
            <m:sSubPr>
              <m:ctrlPr>
                <w:rPr>
                  <w:rStyle w:val="Ninguno"/>
                  <w:rFonts w:ascii="Cambria Math" w:hAnsi="Cambria Math"/>
                  <w:bCs/>
                  <w:i/>
                  <w:lang w:val="es-ES"/>
                </w:rPr>
              </m:ctrlPr>
            </m:sSubPr>
            <m:e>
              <m:r>
                <w:rPr>
                  <w:rStyle w:val="Ninguno"/>
                  <w:rFonts w:ascii="Cambria Math" w:hAnsi="Cambria Math"/>
                  <w:lang w:val="es-ES"/>
                </w:rPr>
                <m:t>H</m:t>
              </m:r>
            </m:e>
            <m:sub>
              <m:r>
                <w:rPr>
                  <w:rStyle w:val="Ninguno"/>
                  <w:rFonts w:ascii="Cambria Math" w:hAnsi="Cambria Math"/>
                  <w:lang w:val="es-ES"/>
                </w:rPr>
                <m:t>1</m:t>
              </m:r>
            </m:sub>
          </m:sSub>
          <m:r>
            <w:rPr>
              <w:rStyle w:val="Ninguno"/>
              <w:rFonts w:ascii="Cambria Math" w:hAnsi="Cambria Math"/>
              <w:lang w:val="es-ES"/>
            </w:rPr>
            <m:t>:X e Y no son independientes</m:t>
          </m:r>
        </m:oMath>
      </m:oMathPara>
    </w:p>
    <w:p w14:paraId="4913E825" w14:textId="77777777" w:rsidR="00834659" w:rsidRPr="00834659" w:rsidRDefault="00834659" w:rsidP="00834659">
      <w:pPr>
        <w:jc w:val="both"/>
        <w:rPr>
          <w:rStyle w:val="Ninguno"/>
          <w:bCs/>
          <w:lang w:val="es-ES"/>
        </w:rPr>
      </w:pPr>
    </w:p>
    <w:p w14:paraId="1BBDB84C" w14:textId="77777777" w:rsidR="003B6F74" w:rsidRDefault="00834659" w:rsidP="00834659">
      <w:pPr>
        <w:jc w:val="both"/>
        <w:rPr>
          <w:rStyle w:val="Ninguno"/>
          <w:bCs/>
          <w:lang w:val="es-ES"/>
        </w:rPr>
      </w:pPr>
      <w:r>
        <w:rPr>
          <w:rStyle w:val="Ninguno"/>
          <w:bCs/>
          <w:lang w:val="es-ES"/>
        </w:rPr>
        <w:t>Para esto se realiza la construcción de una tabla de contingencia para el par de variables en comparación y se calculan las frecuencias observadas las cuales se contrastan con las frecuencias esperadas bajo la hipótesis de inde</w:t>
      </w:r>
      <w:r w:rsidR="003B6F74">
        <w:rPr>
          <w:rStyle w:val="Ninguno"/>
          <w:bCs/>
          <w:lang w:val="es-ES"/>
        </w:rPr>
        <w:t>pendencia. De tal manera, que si en</w:t>
      </w:r>
      <w:r>
        <w:rPr>
          <w:rStyle w:val="Ninguno"/>
          <w:bCs/>
          <w:lang w:val="es-ES"/>
        </w:rPr>
        <w:t xml:space="preserve"> dicho contraste </w:t>
      </w:r>
      <w:r w:rsidR="003B6F74">
        <w:rPr>
          <w:rStyle w:val="Ninguno"/>
          <w:bCs/>
          <w:lang w:val="es-ES"/>
        </w:rPr>
        <w:t>las frecuencias observadas superan significativamente las esperadas bajo el supuesto de independencia se puede concluir que las variables bajo análisis no son independientes y presentan algún tipo de relación.</w:t>
      </w:r>
    </w:p>
    <w:p w14:paraId="585401D1" w14:textId="77777777" w:rsidR="003B6F74" w:rsidRDefault="003B6F74" w:rsidP="00834659">
      <w:pPr>
        <w:jc w:val="both"/>
        <w:rPr>
          <w:rStyle w:val="Ninguno"/>
          <w:bCs/>
          <w:lang w:val="es-ES"/>
        </w:rPr>
      </w:pPr>
    </w:p>
    <w:p w14:paraId="29D69056" w14:textId="77777777" w:rsidR="00C522F8" w:rsidRDefault="003B6F74" w:rsidP="00834659">
      <w:pPr>
        <w:jc w:val="both"/>
        <w:rPr>
          <w:rStyle w:val="Ninguno"/>
          <w:bCs/>
          <w:lang w:val="es-ES"/>
        </w:rPr>
      </w:pPr>
      <w:r>
        <w:rPr>
          <w:rStyle w:val="Ninguno"/>
          <w:bCs/>
          <w:lang w:val="es-ES"/>
        </w:rPr>
        <w:t xml:space="preserve">De este modo, para realizar la comparación entre todos los ítems del cuestionario dentro de cada pilar, se fijó un nivel de significancia de </w:t>
      </w:r>
      <w:r>
        <w:rPr>
          <w:rStyle w:val="Ninguno"/>
          <w:bCs/>
          <w:lang w:val="es-ES"/>
        </w:rPr>
        <w:sym w:font="Symbol" w:char="F061"/>
      </w:r>
      <w:r>
        <w:rPr>
          <w:rStyle w:val="Ninguno"/>
          <w:bCs/>
          <w:lang w:val="es-ES"/>
        </w:rPr>
        <w:t xml:space="preserve">=0.05 el cual fue contrastado con los valores-p generados de cada test específico. De tal modo que si el Valor-p &lt; </w:t>
      </w:r>
      <w:r>
        <w:rPr>
          <w:rStyle w:val="Ninguno"/>
          <w:bCs/>
          <w:lang w:val="es-ES"/>
        </w:rPr>
        <w:sym w:font="Symbol" w:char="F061"/>
      </w:r>
      <w:r>
        <w:rPr>
          <w:rStyle w:val="Ninguno"/>
          <w:bCs/>
          <w:lang w:val="es-ES"/>
        </w:rPr>
        <w:t xml:space="preserve"> indica que hay suficientes indicios que confirman algún tipo de relación entre el par de variables bajo análisis.</w:t>
      </w:r>
    </w:p>
    <w:p w14:paraId="276BEBD1" w14:textId="77777777" w:rsidR="00834659" w:rsidRDefault="00834659" w:rsidP="009935A7">
      <w:pPr>
        <w:rPr>
          <w:rStyle w:val="Ninguno"/>
          <w:bCs/>
          <w:lang w:val="es-ES"/>
        </w:rPr>
      </w:pPr>
    </w:p>
    <w:p w14:paraId="724269B8" w14:textId="77777777" w:rsidR="00834659" w:rsidRDefault="00834659" w:rsidP="009935A7">
      <w:pPr>
        <w:rPr>
          <w:rStyle w:val="Ninguno"/>
          <w:bCs/>
          <w:lang w:val="es-ES"/>
        </w:rPr>
      </w:pPr>
    </w:p>
    <w:p w14:paraId="78DEABE8" w14:textId="77777777" w:rsidR="009935A7" w:rsidRPr="00C522F8" w:rsidRDefault="009935A7" w:rsidP="009935A7">
      <w:pPr>
        <w:rPr>
          <w:rStyle w:val="Ninguno"/>
          <w:b/>
          <w:bCs/>
          <w:i/>
          <w:lang w:val="es-ES"/>
        </w:rPr>
      </w:pPr>
      <w:r w:rsidRPr="00C522F8">
        <w:rPr>
          <w:rStyle w:val="Ninguno"/>
          <w:b/>
          <w:bCs/>
          <w:i/>
          <w:lang w:val="es-ES"/>
        </w:rPr>
        <w:t>Test V de Cramer</w:t>
      </w:r>
    </w:p>
    <w:p w14:paraId="1175CB0F" w14:textId="77777777" w:rsidR="00C522F8" w:rsidRDefault="00DA792B" w:rsidP="00DA792B">
      <w:pPr>
        <w:jc w:val="both"/>
        <w:rPr>
          <w:rStyle w:val="Ninguno"/>
          <w:bCs/>
          <w:lang w:val="es-ES"/>
        </w:rPr>
      </w:pPr>
      <w:r>
        <w:rPr>
          <w:rStyle w:val="Ninguno"/>
          <w:bCs/>
          <w:lang w:val="es-ES"/>
        </w:rPr>
        <w:t>Como complemento al test de independencia Chi-cuadrado surge el test V de Cramer el cual consta de una corrección del coeficiente Chi-cuadrado, permitiendo obtener un índice con valor máximo 1 (que indica la máxima asociación entre variables) y valor mínimo de 0 que indica que no existe ningún tipo de asociación</w:t>
      </w:r>
      <w:r w:rsidR="001A2F01">
        <w:rPr>
          <w:rStyle w:val="Ninguno"/>
          <w:bCs/>
          <w:lang w:val="es-ES"/>
        </w:rPr>
        <w:t>, obteniendo un indicador de la fuerza de la asociación que existe entre las variables bajo análisis</w:t>
      </w:r>
      <w:r>
        <w:rPr>
          <w:rStyle w:val="Ninguno"/>
          <w:bCs/>
          <w:lang w:val="es-ES"/>
        </w:rPr>
        <w:t>.</w:t>
      </w:r>
    </w:p>
    <w:p w14:paraId="6EFBC7F4" w14:textId="77777777" w:rsidR="00DA792B" w:rsidRDefault="00DA792B" w:rsidP="00DA792B">
      <w:pPr>
        <w:jc w:val="both"/>
        <w:rPr>
          <w:rStyle w:val="Ninguno"/>
          <w:bCs/>
          <w:lang w:val="es-ES"/>
        </w:rPr>
      </w:pPr>
    </w:p>
    <w:p w14:paraId="4C32BCBF" w14:textId="77777777" w:rsidR="00DA792B" w:rsidRDefault="001A2F01" w:rsidP="00DA792B">
      <w:pPr>
        <w:jc w:val="both"/>
        <w:rPr>
          <w:rStyle w:val="Ninguno"/>
          <w:bCs/>
          <w:lang w:val="es-ES"/>
        </w:rPr>
      </w:pPr>
      <w:r>
        <w:rPr>
          <w:rStyle w:val="Ninguno"/>
          <w:bCs/>
          <w:lang w:val="es-ES"/>
        </w:rPr>
        <w:t>Este test se aplica posterior al test Chi-cuadrado para todos los pares de variables dentro de cada pilar en análisis.</w:t>
      </w:r>
    </w:p>
    <w:p w14:paraId="517FD4CF" w14:textId="77777777" w:rsidR="00084C4C" w:rsidRDefault="00084C4C" w:rsidP="009935A7">
      <w:pPr>
        <w:rPr>
          <w:rStyle w:val="Ninguno"/>
          <w:bCs/>
          <w:lang w:val="es-ES"/>
        </w:rPr>
      </w:pPr>
    </w:p>
    <w:p w14:paraId="3013F8D8" w14:textId="77777777" w:rsidR="009935A7" w:rsidRPr="00C522F8" w:rsidRDefault="00084C4C" w:rsidP="009935A7">
      <w:pPr>
        <w:rPr>
          <w:rStyle w:val="Ninguno"/>
          <w:b/>
          <w:bCs/>
          <w:i/>
          <w:lang w:val="es-ES"/>
        </w:rPr>
      </w:pPr>
      <w:r>
        <w:rPr>
          <w:rStyle w:val="Ninguno"/>
          <w:b/>
          <w:bCs/>
          <w:i/>
          <w:lang w:val="es-ES"/>
        </w:rPr>
        <w:t>Análisis de correlación canónica</w:t>
      </w:r>
    </w:p>
    <w:p w14:paraId="093E42AD" w14:textId="10D2D3B5" w:rsidR="009935A7" w:rsidRDefault="00084C4C" w:rsidP="00834389">
      <w:pPr>
        <w:jc w:val="both"/>
        <w:rPr>
          <w:rStyle w:val="Ninguno"/>
          <w:bCs/>
          <w:lang w:val="es-ES"/>
        </w:rPr>
      </w:pPr>
      <w:r>
        <w:rPr>
          <w:rStyle w:val="Ninguno"/>
          <w:bCs/>
          <w:lang w:val="es-ES"/>
        </w:rPr>
        <w:t>El análisis de correlación canónica es una técnica estadística multivariada que explora la</w:t>
      </w:r>
      <w:r w:rsidR="00834389">
        <w:rPr>
          <w:rStyle w:val="Ninguno"/>
          <w:bCs/>
          <w:lang w:val="es-ES"/>
        </w:rPr>
        <w:t>s</w:t>
      </w:r>
      <w:r>
        <w:rPr>
          <w:rStyle w:val="Ninguno"/>
          <w:bCs/>
          <w:lang w:val="es-ES"/>
        </w:rPr>
        <w:t xml:space="preserve"> </w:t>
      </w:r>
      <w:r w:rsidR="00834389">
        <w:rPr>
          <w:rStyle w:val="Ninguno"/>
          <w:bCs/>
          <w:lang w:val="es-ES"/>
        </w:rPr>
        <w:t xml:space="preserve">relaciones que puedan darse </w:t>
      </w:r>
      <w:r>
        <w:rPr>
          <w:rStyle w:val="Ninguno"/>
          <w:bCs/>
          <w:lang w:val="es-ES"/>
        </w:rPr>
        <w:t xml:space="preserve">entre dos </w:t>
      </w:r>
      <w:r w:rsidR="00834389">
        <w:rPr>
          <w:rStyle w:val="Ninguno"/>
          <w:bCs/>
          <w:lang w:val="es-ES"/>
        </w:rPr>
        <w:t xml:space="preserve">grupos </w:t>
      </w:r>
      <w:r>
        <w:rPr>
          <w:rStyle w:val="Ninguno"/>
          <w:bCs/>
          <w:lang w:val="es-ES"/>
        </w:rPr>
        <w:t xml:space="preserve">de </w:t>
      </w:r>
      <w:r w:rsidR="00834389">
        <w:rPr>
          <w:rStyle w:val="Ninguno"/>
          <w:bCs/>
          <w:lang w:val="es-ES"/>
        </w:rPr>
        <w:t xml:space="preserve">variables y su validez. Para el desarrollo del método, se crean combinaciones lineales de las variables originales, sobre la base de su estructura de correlación. </w:t>
      </w:r>
      <w:r w:rsidR="000900AE">
        <w:rPr>
          <w:rStyle w:val="Ninguno"/>
          <w:bCs/>
          <w:lang w:val="es-ES"/>
        </w:rPr>
        <w:t>A partir de este punto se aplica un procedimiento de descomposición matricial, similar al utilizado en el Análisis de Componentes Principales, pero buscando maximizar la correlación entre los dos grupos en estudio, de donde se pueden obtener los valores propios los cuales miden la correlación multivariada entre las nuevas variables lineales creadas a partir del análisis.</w:t>
      </w:r>
    </w:p>
    <w:p w14:paraId="031092BC" w14:textId="77777777" w:rsidR="000900AE" w:rsidRDefault="000900AE" w:rsidP="00834389">
      <w:pPr>
        <w:jc w:val="both"/>
        <w:rPr>
          <w:rStyle w:val="Ninguno"/>
          <w:bCs/>
          <w:lang w:val="es-ES"/>
        </w:rPr>
      </w:pPr>
    </w:p>
    <w:p w14:paraId="2DD9F0D1" w14:textId="2A975507" w:rsidR="000900AE" w:rsidRDefault="000900AE" w:rsidP="00834389">
      <w:pPr>
        <w:jc w:val="both"/>
        <w:rPr>
          <w:rStyle w:val="Ninguno"/>
          <w:bCs/>
          <w:lang w:val="es-ES"/>
        </w:rPr>
      </w:pPr>
      <w:r>
        <w:rPr>
          <w:rStyle w:val="Ninguno"/>
          <w:bCs/>
          <w:lang w:val="es-ES"/>
        </w:rPr>
        <w:t xml:space="preserve">Para cada uno de los pares de pilares bajo consideración se </w:t>
      </w:r>
      <w:r w:rsidR="00D73B02">
        <w:rPr>
          <w:rStyle w:val="Ninguno"/>
          <w:bCs/>
          <w:lang w:val="es-ES"/>
        </w:rPr>
        <w:t>realizaron los análisis de correlación canónica calculando el primer valor propio como indicador de la máxima correlación encontrada entre los pilares bajo estudio.</w:t>
      </w:r>
    </w:p>
    <w:p w14:paraId="34908FE9" w14:textId="77777777" w:rsidR="00084C4C" w:rsidRDefault="00084C4C" w:rsidP="009935A7">
      <w:pPr>
        <w:rPr>
          <w:rStyle w:val="Ninguno"/>
          <w:bCs/>
          <w:lang w:val="es-ES"/>
        </w:rPr>
      </w:pPr>
    </w:p>
    <w:p w14:paraId="0AA5C7FC" w14:textId="77777777" w:rsidR="00D73B02" w:rsidRDefault="00D73B02" w:rsidP="009935A7">
      <w:pPr>
        <w:rPr>
          <w:rStyle w:val="Ninguno"/>
          <w:bCs/>
          <w:lang w:val="es-ES"/>
        </w:rPr>
      </w:pPr>
    </w:p>
    <w:p w14:paraId="28EDA5CD" w14:textId="77777777" w:rsidR="009935A7" w:rsidRPr="009E07CD" w:rsidRDefault="009C2BD5" w:rsidP="009935A7">
      <w:pPr>
        <w:rPr>
          <w:rStyle w:val="Ninguno"/>
          <w:b/>
          <w:bCs/>
          <w:lang w:val="es-ES"/>
        </w:rPr>
      </w:pPr>
      <w:r w:rsidRPr="009E07CD">
        <w:rPr>
          <w:rStyle w:val="Ninguno"/>
          <w:b/>
          <w:bCs/>
          <w:lang w:val="es-ES"/>
        </w:rPr>
        <w:t>Análisis de causalidad</w:t>
      </w:r>
    </w:p>
    <w:p w14:paraId="3FFE803D" w14:textId="77777777" w:rsidR="009C2BD5" w:rsidRDefault="009C2BD5" w:rsidP="009935A7">
      <w:pPr>
        <w:rPr>
          <w:rStyle w:val="Ninguno"/>
          <w:bCs/>
          <w:lang w:val="es-ES"/>
        </w:rPr>
      </w:pPr>
    </w:p>
    <w:p w14:paraId="218A8B0A" w14:textId="77777777" w:rsidR="00C522F8" w:rsidRPr="003513D3" w:rsidRDefault="009C2BD5" w:rsidP="009935A7">
      <w:pPr>
        <w:rPr>
          <w:rStyle w:val="Ninguno"/>
          <w:b/>
          <w:bCs/>
          <w:i/>
          <w:lang w:val="es-CO"/>
        </w:rPr>
      </w:pPr>
      <w:r w:rsidRPr="003513D3">
        <w:rPr>
          <w:rStyle w:val="Ninguno"/>
          <w:b/>
          <w:bCs/>
          <w:i/>
          <w:lang w:val="es-CO"/>
        </w:rPr>
        <w:t>Partial Least Squares – Path Modeling</w:t>
      </w:r>
      <w:r w:rsidR="00C522F8" w:rsidRPr="003513D3">
        <w:rPr>
          <w:rStyle w:val="Ninguno"/>
          <w:b/>
          <w:bCs/>
          <w:i/>
          <w:lang w:val="es-CO"/>
        </w:rPr>
        <w:t xml:space="preserve"> (PLS-PM)</w:t>
      </w:r>
    </w:p>
    <w:p w14:paraId="5B04C12B" w14:textId="3E24FA22" w:rsidR="003513D3" w:rsidRPr="003513D3" w:rsidRDefault="009E07CD" w:rsidP="000F6E92">
      <w:pPr>
        <w:jc w:val="both"/>
        <w:rPr>
          <w:bCs/>
          <w:lang w:val="es-ES"/>
        </w:rPr>
      </w:pPr>
      <w:r>
        <w:rPr>
          <w:rStyle w:val="Ninguno"/>
          <w:bCs/>
          <w:lang w:val="es-ES"/>
        </w:rPr>
        <w:t>Contraparte no paramétrica de los modelos de ecuaciones estructurales (</w:t>
      </w:r>
      <w:proofErr w:type="spellStart"/>
      <w:r>
        <w:rPr>
          <w:rStyle w:val="Ninguno"/>
          <w:bCs/>
          <w:lang w:val="es-ES"/>
        </w:rPr>
        <w:t>Structural</w:t>
      </w:r>
      <w:proofErr w:type="spellEnd"/>
      <w:r>
        <w:rPr>
          <w:rStyle w:val="Ninguno"/>
          <w:bCs/>
          <w:lang w:val="es-ES"/>
        </w:rPr>
        <w:t xml:space="preserve"> </w:t>
      </w:r>
      <w:proofErr w:type="spellStart"/>
      <w:r>
        <w:rPr>
          <w:rStyle w:val="Ninguno"/>
          <w:bCs/>
          <w:lang w:val="es-ES"/>
        </w:rPr>
        <w:t>Equation</w:t>
      </w:r>
      <w:proofErr w:type="spellEnd"/>
      <w:r>
        <w:rPr>
          <w:rStyle w:val="Ninguno"/>
          <w:bCs/>
          <w:lang w:val="es-ES"/>
        </w:rPr>
        <w:t xml:space="preserve"> </w:t>
      </w:r>
      <w:proofErr w:type="spellStart"/>
      <w:r>
        <w:rPr>
          <w:rStyle w:val="Ninguno"/>
          <w:bCs/>
          <w:lang w:val="es-ES"/>
        </w:rPr>
        <w:t>Models</w:t>
      </w:r>
      <w:proofErr w:type="spellEnd"/>
      <w:r w:rsidR="000F6E92">
        <w:rPr>
          <w:rStyle w:val="Ninguno"/>
          <w:bCs/>
          <w:lang w:val="es-ES"/>
        </w:rPr>
        <w:t>, SEM</w:t>
      </w:r>
      <w:r>
        <w:rPr>
          <w:rStyle w:val="Ninguno"/>
          <w:bCs/>
          <w:lang w:val="es-ES"/>
        </w:rPr>
        <w:t xml:space="preserve">), flexible con los supuestos paramétricos requeridos en </w:t>
      </w:r>
      <w:r w:rsidR="0073004F">
        <w:rPr>
          <w:rStyle w:val="Ninguno"/>
          <w:bCs/>
          <w:lang w:val="es-ES"/>
        </w:rPr>
        <w:t xml:space="preserve">los análisis </w:t>
      </w:r>
      <w:r>
        <w:rPr>
          <w:rStyle w:val="Ninguno"/>
          <w:bCs/>
          <w:lang w:val="es-ES"/>
        </w:rPr>
        <w:t>SEM</w:t>
      </w:r>
      <w:r w:rsidR="00626B78">
        <w:rPr>
          <w:rStyle w:val="Ninguno"/>
          <w:bCs/>
          <w:lang w:val="es-ES"/>
        </w:rPr>
        <w:t>.</w:t>
      </w:r>
      <w:r w:rsidR="0073004F">
        <w:rPr>
          <w:rStyle w:val="Ninguno"/>
          <w:bCs/>
          <w:lang w:val="es-ES"/>
        </w:rPr>
        <w:t xml:space="preserve"> El objetivo principal de los modelos PLS-PM consiste en cuantificar las relaciones existentes entre bloques de variables teniendo en consideración q</w:t>
      </w:r>
      <w:bookmarkStart w:id="0" w:name="_GoBack"/>
      <w:bookmarkEnd w:id="0"/>
      <w:r w:rsidR="0073004F">
        <w:rPr>
          <w:rStyle w:val="Ninguno"/>
          <w:bCs/>
          <w:lang w:val="es-ES"/>
        </w:rPr>
        <w:t>ue uno de ellos actúa como variable de respuesta haciendo la analogía a un modelo de regresión múltiple tradicional</w:t>
      </w:r>
      <w:r w:rsidR="00F750BD">
        <w:rPr>
          <w:rStyle w:val="Ninguno"/>
          <w:bCs/>
          <w:lang w:val="es-ES"/>
        </w:rPr>
        <w:t xml:space="preserve"> </w:t>
      </w:r>
      <w:r w:rsidR="00F750BD">
        <w:rPr>
          <w:rStyle w:val="Ninguno"/>
          <w:bCs/>
          <w:lang w:val="es-ES"/>
        </w:rPr>
        <w:fldChar w:fldCharType="begin" w:fldLock="1"/>
      </w:r>
      <w:r w:rsidR="00F750BD">
        <w:rPr>
          <w:rStyle w:val="Ninguno"/>
          <w:bCs/>
          <w:lang w:val="es-ES"/>
        </w:rPr>
        <w:instrText>ADDIN CSL_CITATION { "citationItems" : [ { "id" : "ITEM-1", "itemData" : { "author" : [ { "dropping-particle" : "", "family" : "Sanchez", "given" : "Gaston", "non-dropping-particle" : "", "parse-names" : false, "suffix" : "" } ], "id" : "ITEM-1", "issued" : { "date-parts" : [ [ "2013" ] ] }, "title" : "PLS Path Modeling with R", "type" : "book" }, "uris" : [ "http://www.mendeley.com/documents/?uuid=2fb8b58d-6ab2-4f06-b9ca-88eafd53de06" ] } ], "mendeley" : { "formattedCitation" : "(Sanchez, 2013)", "plainTextFormattedCitation" : "(Sanchez, 2013)", "previouslyFormattedCitation" : "(Sanchez, 2013)" }, "properties" : {  }, "schema" : "https://github.com/citation-style-language/schema/raw/master/csl-citation.json" }</w:instrText>
      </w:r>
      <w:r w:rsidR="00F750BD">
        <w:rPr>
          <w:rStyle w:val="Ninguno"/>
          <w:bCs/>
          <w:lang w:val="es-ES"/>
        </w:rPr>
        <w:fldChar w:fldCharType="separate"/>
      </w:r>
      <w:r w:rsidR="00F750BD" w:rsidRPr="00F750BD">
        <w:rPr>
          <w:rStyle w:val="Ninguno"/>
          <w:bCs/>
          <w:noProof/>
          <w:lang w:val="es-ES"/>
        </w:rPr>
        <w:t>(Sanchez, 2013)</w:t>
      </w:r>
      <w:r w:rsidR="00F750BD">
        <w:rPr>
          <w:rStyle w:val="Ninguno"/>
          <w:bCs/>
          <w:lang w:val="es-ES"/>
        </w:rPr>
        <w:fldChar w:fldCharType="end"/>
      </w:r>
      <w:r w:rsidR="0073004F">
        <w:rPr>
          <w:rStyle w:val="Ninguno"/>
          <w:bCs/>
          <w:lang w:val="es-ES"/>
        </w:rPr>
        <w:t>. A</w:t>
      </w:r>
      <w:r w:rsidR="00F750BD">
        <w:rPr>
          <w:rStyle w:val="Ninguno"/>
          <w:bCs/>
          <w:lang w:val="es-ES"/>
        </w:rPr>
        <w:t>dicionalmente el modelo permite:</w:t>
      </w:r>
    </w:p>
    <w:p w14:paraId="607373D9" w14:textId="77777777" w:rsidR="003513D3" w:rsidRPr="003513D3" w:rsidRDefault="003513D3" w:rsidP="009935A7">
      <w:pPr>
        <w:rPr>
          <w:lang w:val="es-ES"/>
        </w:rPr>
      </w:pPr>
    </w:p>
    <w:p w14:paraId="483034E2" w14:textId="762D75AC" w:rsidR="003513D3" w:rsidRDefault="003513D3" w:rsidP="00F750BD">
      <w:pPr>
        <w:pStyle w:val="ListParagraph"/>
        <w:numPr>
          <w:ilvl w:val="0"/>
          <w:numId w:val="1"/>
        </w:numPr>
        <w:jc w:val="both"/>
        <w:rPr>
          <w:lang w:val="es-CO"/>
        </w:rPr>
      </w:pPr>
      <w:r>
        <w:rPr>
          <w:lang w:val="es-CO"/>
        </w:rPr>
        <w:t>C</w:t>
      </w:r>
      <w:r w:rsidR="00F750BD">
        <w:rPr>
          <w:lang w:val="es-CO"/>
        </w:rPr>
        <w:t>a</w:t>
      </w:r>
      <w:r>
        <w:rPr>
          <w:lang w:val="es-CO"/>
        </w:rPr>
        <w:t>lcul</w:t>
      </w:r>
      <w:r w:rsidR="00F750BD">
        <w:rPr>
          <w:lang w:val="es-CO"/>
        </w:rPr>
        <w:t>ar</w:t>
      </w:r>
      <w:r>
        <w:rPr>
          <w:lang w:val="es-CO"/>
        </w:rPr>
        <w:t xml:space="preserve"> </w:t>
      </w:r>
      <w:r w:rsidR="00F750BD">
        <w:rPr>
          <w:lang w:val="es-CO"/>
        </w:rPr>
        <w:t>un índice</w:t>
      </w:r>
      <w:r>
        <w:rPr>
          <w:lang w:val="es-CO"/>
        </w:rPr>
        <w:t xml:space="preserve"> para</w:t>
      </w:r>
      <w:r w:rsidR="00F750BD">
        <w:rPr>
          <w:lang w:val="es-CO"/>
        </w:rPr>
        <w:t xml:space="preserve"> cada bloque bajo análisis, lo cual permite</w:t>
      </w:r>
      <w:r>
        <w:rPr>
          <w:lang w:val="es-CO"/>
        </w:rPr>
        <w:t xml:space="preserve"> cuantificar algún concepto clave no observable o variable latente de importancia</w:t>
      </w:r>
      <w:r w:rsidR="00F750BD">
        <w:rPr>
          <w:lang w:val="es-CO"/>
        </w:rPr>
        <w:t xml:space="preserve"> que se desee medir.</w:t>
      </w:r>
    </w:p>
    <w:p w14:paraId="49082DE9" w14:textId="07F65B8C" w:rsidR="00F750BD" w:rsidRDefault="00F750BD" w:rsidP="00F750BD">
      <w:pPr>
        <w:pStyle w:val="ListParagraph"/>
        <w:numPr>
          <w:ilvl w:val="0"/>
          <w:numId w:val="1"/>
        </w:numPr>
        <w:jc w:val="both"/>
        <w:rPr>
          <w:lang w:val="es-CO"/>
        </w:rPr>
      </w:pPr>
      <w:r>
        <w:rPr>
          <w:lang w:val="es-CO"/>
        </w:rPr>
        <w:t>Examinar las relaciones entre variables latentes.</w:t>
      </w:r>
    </w:p>
    <w:p w14:paraId="59D6292C" w14:textId="679E9F89" w:rsidR="00F750BD" w:rsidRDefault="00F750BD" w:rsidP="00F750BD">
      <w:pPr>
        <w:pStyle w:val="ListParagraph"/>
        <w:numPr>
          <w:ilvl w:val="0"/>
          <w:numId w:val="1"/>
        </w:numPr>
        <w:jc w:val="both"/>
        <w:rPr>
          <w:lang w:val="es-CO"/>
        </w:rPr>
      </w:pPr>
      <w:r>
        <w:rPr>
          <w:lang w:val="es-CO"/>
        </w:rPr>
        <w:t xml:space="preserve">Evaluar cuáles son los principales indicadores observados que contribuyen a definir cada uno de los constructos o variables latentes. </w:t>
      </w:r>
    </w:p>
    <w:p w14:paraId="7C698EE6" w14:textId="77777777" w:rsidR="003513D3" w:rsidRDefault="003513D3" w:rsidP="003513D3">
      <w:pPr>
        <w:rPr>
          <w:lang w:val="es-CO"/>
        </w:rPr>
      </w:pPr>
    </w:p>
    <w:p w14:paraId="789C14B9" w14:textId="57E77382" w:rsidR="003513D3" w:rsidRDefault="004E2906" w:rsidP="003513D3">
      <w:pPr>
        <w:rPr>
          <w:lang w:val="es-CO"/>
        </w:rPr>
      </w:pPr>
      <w:r>
        <w:rPr>
          <w:lang w:val="es-CO"/>
        </w:rPr>
        <w:t>El modelo PLS-PM se ejecuta a través de los siguientes pasos:</w:t>
      </w:r>
    </w:p>
    <w:p w14:paraId="654719BE" w14:textId="77777777" w:rsidR="004E2906" w:rsidRDefault="004E2906" w:rsidP="003513D3">
      <w:pPr>
        <w:rPr>
          <w:lang w:val="es-CO"/>
        </w:rPr>
      </w:pPr>
    </w:p>
    <w:p w14:paraId="73B36DDB" w14:textId="190C6739" w:rsidR="004E2906" w:rsidRDefault="003978D6" w:rsidP="003978D6">
      <w:pPr>
        <w:pStyle w:val="ListParagraph"/>
        <w:numPr>
          <w:ilvl w:val="0"/>
          <w:numId w:val="2"/>
        </w:numPr>
        <w:jc w:val="both"/>
        <w:rPr>
          <w:lang w:val="es-CO"/>
        </w:rPr>
      </w:pPr>
      <w:r>
        <w:rPr>
          <w:lang w:val="es-CO"/>
        </w:rPr>
        <w:t xml:space="preserve">Cálculo de los índices para cada conjunto de variables, teniendo en consideración si los indicadores que lo conforman son de tipo formativo o reflectivo. Los indicadores del tipo </w:t>
      </w:r>
      <w:r>
        <w:rPr>
          <w:lang w:val="es-CO"/>
        </w:rPr>
        <w:lastRenderedPageBreak/>
        <w:t>formativo trabajan bajo el supuesto que son ellos los que definen el índice. Por el contrario los indicadores de tipo reflectivo son aquellos que son generados por el índice. Con esto en mente se calcula la combinación lineal que explique la mayor proporción de variaci</w:t>
      </w:r>
      <w:r w:rsidR="00372E91">
        <w:rPr>
          <w:lang w:val="es-CO"/>
        </w:rPr>
        <w:t>ó</w:t>
      </w:r>
      <w:r>
        <w:rPr>
          <w:lang w:val="es-CO"/>
        </w:rPr>
        <w:t>n de cada conjunto de datos.</w:t>
      </w:r>
    </w:p>
    <w:p w14:paraId="00FC8AE8" w14:textId="173465BE" w:rsidR="003978D6" w:rsidRPr="004E2906" w:rsidRDefault="003978D6" w:rsidP="003978D6">
      <w:pPr>
        <w:pStyle w:val="ListParagraph"/>
        <w:numPr>
          <w:ilvl w:val="0"/>
          <w:numId w:val="2"/>
        </w:numPr>
        <w:jc w:val="both"/>
        <w:rPr>
          <w:lang w:val="es-CO"/>
        </w:rPr>
      </w:pPr>
      <w:r>
        <w:rPr>
          <w:lang w:val="es-CO"/>
        </w:rPr>
        <w:t>Una vez se tienen est</w:t>
      </w:r>
      <w:r w:rsidR="00372E91">
        <w:rPr>
          <w:lang w:val="es-CO"/>
        </w:rPr>
        <w:t xml:space="preserve">imados los índices relacionados con cada dimensión bajo análisis se estiman unos coeficientes que permiten maximizar </w:t>
      </w:r>
      <w:r w:rsidR="00CD02F1">
        <w:rPr>
          <w:lang w:val="es-CO"/>
        </w:rPr>
        <w:t xml:space="preserve">sus relaciones permitiendo así </w:t>
      </w:r>
      <w:r w:rsidR="00EB1F04">
        <w:rPr>
          <w:lang w:val="es-CO"/>
        </w:rPr>
        <w:t>estimar el</w:t>
      </w:r>
    </w:p>
    <w:p w14:paraId="35A167C9" w14:textId="77777777" w:rsidR="00F750BD" w:rsidRDefault="00F750BD" w:rsidP="003513D3">
      <w:pPr>
        <w:rPr>
          <w:lang w:val="es-CO"/>
        </w:rPr>
      </w:pPr>
    </w:p>
    <w:p w14:paraId="76C3B316" w14:textId="1F59420E" w:rsidR="00F750BD" w:rsidRPr="00F750BD" w:rsidRDefault="00F750BD" w:rsidP="003513D3">
      <w:pPr>
        <w:rPr>
          <w:rStyle w:val="Ninguno"/>
          <w:b/>
          <w:bCs/>
          <w:lang w:val="es-ES"/>
        </w:rPr>
      </w:pPr>
      <w:r w:rsidRPr="00F750BD">
        <w:rPr>
          <w:rStyle w:val="Ninguno"/>
          <w:b/>
          <w:bCs/>
          <w:lang w:val="es-ES"/>
        </w:rPr>
        <w:t>Bibliografia</w:t>
      </w:r>
    </w:p>
    <w:p w14:paraId="4CBA3A3E" w14:textId="77777777" w:rsidR="00F750BD" w:rsidRDefault="00F750BD" w:rsidP="003513D3">
      <w:pPr>
        <w:rPr>
          <w:lang w:val="es-CO"/>
        </w:rPr>
      </w:pPr>
    </w:p>
    <w:p w14:paraId="4C8DD908" w14:textId="420D3DA2" w:rsidR="00F750BD" w:rsidRPr="00F750BD" w:rsidRDefault="00F750BD" w:rsidP="00F750BD">
      <w:pPr>
        <w:widowControl w:val="0"/>
        <w:autoSpaceDE w:val="0"/>
        <w:autoSpaceDN w:val="0"/>
        <w:adjustRightInd w:val="0"/>
        <w:ind w:left="480" w:hanging="480"/>
        <w:rPr>
          <w:noProof/>
        </w:rPr>
      </w:pPr>
      <w:r>
        <w:rPr>
          <w:lang w:val="es-CO"/>
        </w:rPr>
        <w:fldChar w:fldCharType="begin" w:fldLock="1"/>
      </w:r>
      <w:r w:rsidRPr="00F750BD">
        <w:instrText xml:space="preserve">ADDIN Mendeley Bibliography CSL_BIBLIOGRAPHY </w:instrText>
      </w:r>
      <w:r>
        <w:rPr>
          <w:lang w:val="es-CO"/>
        </w:rPr>
        <w:fldChar w:fldCharType="separate"/>
      </w:r>
      <w:r w:rsidRPr="00F750BD">
        <w:rPr>
          <w:rFonts w:eastAsia="Times New Roman"/>
          <w:noProof/>
        </w:rPr>
        <w:t xml:space="preserve">Sanchez, G. (2013). </w:t>
      </w:r>
      <w:r w:rsidRPr="00F750BD">
        <w:rPr>
          <w:rFonts w:eastAsia="Times New Roman"/>
          <w:i/>
          <w:iCs/>
          <w:noProof/>
        </w:rPr>
        <w:t>PLS Path Modeling with R</w:t>
      </w:r>
      <w:r w:rsidRPr="00F750BD">
        <w:rPr>
          <w:rFonts w:eastAsia="Times New Roman"/>
          <w:noProof/>
        </w:rPr>
        <w:t>.</w:t>
      </w:r>
    </w:p>
    <w:p w14:paraId="3E47CB48" w14:textId="7FBFD487" w:rsidR="00F750BD" w:rsidRPr="003513D3" w:rsidRDefault="00F750BD" w:rsidP="003513D3">
      <w:pPr>
        <w:rPr>
          <w:lang w:val="es-CO"/>
        </w:rPr>
      </w:pPr>
      <w:r>
        <w:rPr>
          <w:lang w:val="es-CO"/>
        </w:rPr>
        <w:fldChar w:fldCharType="end"/>
      </w:r>
    </w:p>
    <w:sectPr w:rsidR="00F750BD" w:rsidRPr="003513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30A3A"/>
    <w:multiLevelType w:val="hybridMultilevel"/>
    <w:tmpl w:val="E2D6DC84"/>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40D85585"/>
    <w:multiLevelType w:val="hybridMultilevel"/>
    <w:tmpl w:val="1BCE0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0A4"/>
    <w:rsid w:val="00077CD0"/>
    <w:rsid w:val="00084C4C"/>
    <w:rsid w:val="000900AE"/>
    <w:rsid w:val="000F6E92"/>
    <w:rsid w:val="001A2F01"/>
    <w:rsid w:val="001C30A4"/>
    <w:rsid w:val="00260AE5"/>
    <w:rsid w:val="003513D3"/>
    <w:rsid w:val="00372E91"/>
    <w:rsid w:val="003978D6"/>
    <w:rsid w:val="003B6F74"/>
    <w:rsid w:val="004E2906"/>
    <w:rsid w:val="00626B78"/>
    <w:rsid w:val="006663B4"/>
    <w:rsid w:val="006932AA"/>
    <w:rsid w:val="007232D9"/>
    <w:rsid w:val="0073004F"/>
    <w:rsid w:val="007B49D5"/>
    <w:rsid w:val="00834389"/>
    <w:rsid w:val="00834659"/>
    <w:rsid w:val="009935A7"/>
    <w:rsid w:val="009C2BD5"/>
    <w:rsid w:val="009E07CD"/>
    <w:rsid w:val="00AF7E71"/>
    <w:rsid w:val="00C25C18"/>
    <w:rsid w:val="00C522F8"/>
    <w:rsid w:val="00CD02F1"/>
    <w:rsid w:val="00D73B02"/>
    <w:rsid w:val="00DA792B"/>
    <w:rsid w:val="00E700C1"/>
    <w:rsid w:val="00EB1F04"/>
    <w:rsid w:val="00F750B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B8037"/>
  <w15:chartTrackingRefBased/>
  <w15:docId w15:val="{5DD3FA46-7132-488C-9BA4-F38B42960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1C30A4"/>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erpo">
    <w:name w:val="Cuerpo"/>
    <w:rsid w:val="001C30A4"/>
    <w:pPr>
      <w:pBdr>
        <w:top w:val="nil"/>
        <w:left w:val="nil"/>
        <w:bottom w:val="nil"/>
        <w:right w:val="nil"/>
        <w:between w:val="nil"/>
        <w:bar w:val="nil"/>
      </w:pBdr>
    </w:pPr>
    <w:rPr>
      <w:rFonts w:ascii="Calibri" w:eastAsia="Arial Unicode MS" w:hAnsi="Calibri" w:cs="Arial Unicode MS"/>
      <w:color w:val="000000"/>
      <w:u w:color="000000"/>
      <w:bdr w:val="nil"/>
      <w:lang w:val="pt-PT"/>
    </w:rPr>
  </w:style>
  <w:style w:type="character" w:customStyle="1" w:styleId="Ninguno">
    <w:name w:val="Ninguno"/>
    <w:rsid w:val="001C30A4"/>
    <w:rPr>
      <w:lang w:val="pt-PT"/>
    </w:rPr>
  </w:style>
  <w:style w:type="paragraph" w:styleId="ListParagraph">
    <w:name w:val="List Paragraph"/>
    <w:basedOn w:val="Normal"/>
    <w:uiPriority w:val="34"/>
    <w:qFormat/>
    <w:rsid w:val="003513D3"/>
    <w:pPr>
      <w:ind w:left="720"/>
      <w:contextualSpacing/>
    </w:pPr>
  </w:style>
  <w:style w:type="character" w:styleId="PlaceholderText">
    <w:name w:val="Placeholder Text"/>
    <w:basedOn w:val="DefaultParagraphFont"/>
    <w:uiPriority w:val="99"/>
    <w:semiHidden/>
    <w:rsid w:val="008346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708805-F89E-904E-B671-76C448FF0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3</Pages>
  <Words>952</Words>
  <Characters>5431</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Achicanoy Estrella, Harold Armando (CIAT)</dc:creator>
  <cp:keywords/>
  <dc:description/>
  <cp:lastModifiedBy>Achicanoy Estrella, Harold Armando (CIAT)</cp:lastModifiedBy>
  <cp:revision>12</cp:revision>
  <dcterms:created xsi:type="dcterms:W3CDTF">2017-12-07T13:15:00Z</dcterms:created>
  <dcterms:modified xsi:type="dcterms:W3CDTF">2018-01-16T01:43:00Z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451c4088-09b6-3b6c-855b-621e7d02f4b9</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