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4"/>
          <w:szCs w:val="34"/>
          <w:rtl w:val="0"/>
        </w:rPr>
        <w:t xml:space="preserve">HAFIS SABEER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QA Engineer — Manual &amp; Automation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hafis.sabeer3@gmail.com   |   +91 85899 37806   |   linkedin.com/in/hafis-sabeer/   |   Kochi,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3864" w:space="2" w:sz="6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  <w:t xml:space="preserve">QA Engineer with 1.9+ years of experience across the full STLC, driving automation coverage and reducing manual regression cycle time by up to 40%. Skilled in building and maintaining UI and API test automation using Selenium, Playwright, Java, JavaScript, and REST Assured, with hands-on experience in Agile/Scrum delivery, JIRA-based defect management, Git version control, and Jenkins CI/CD integration.</w:t>
      </w:r>
    </w:p>
    <w:p w:rsidR="00000000" w:rsidDel="00000000" w:rsidP="00000000" w:rsidRDefault="00000000" w:rsidRPr="00000000" w14:paraId="00000006">
      <w:pPr>
        <w:pBdr>
          <w:bottom w:color="1f3864" w:space="2" w:sz="6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Automation: Selenium, Playwright, TestNG, Cucumber (BDD), Page Object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Languages: Java, JavaScript,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 Testing: REST Assured, Postman, ReadyAPI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Testing: Functional, Integration, Regression, System, Smoke, Sanity, Exploratory, Negative Testing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Database: SQL, MySQL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CI/CD &amp; Build Tools: Jenkins, Git, GitHub, Maven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60" w:lineRule="auto"/>
        <w:ind w:left="260" w:hanging="200"/>
      </w:pPr>
      <w:r w:rsidDel="00000000" w:rsidR="00000000" w:rsidRPr="00000000">
        <w:rPr>
          <w:rtl w:val="0"/>
        </w:rPr>
        <w:t xml:space="preserve">Methodologies: Agile / Scrum </w:t>
      </w:r>
    </w:p>
    <w:p w:rsidR="00000000" w:rsidDel="00000000" w:rsidP="00000000" w:rsidRDefault="00000000" w:rsidRPr="00000000" w14:paraId="0000000E">
      <w:pPr>
        <w:pBdr>
          <w:bottom w:color="1f3864" w:space="2" w:sz="6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2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Quality Engineer (Junior SDET)</w:t>
      </w:r>
      <w:r w:rsidDel="00000000" w:rsidR="00000000" w:rsidRPr="00000000">
        <w:rPr>
          <w:color w:val="595959"/>
          <w:sz w:val="21"/>
          <w:szCs w:val="21"/>
          <w:rtl w:val="0"/>
        </w:rPr>
        <w:t xml:space="preserve">  |  Cognizant, Kochi</w:t>
        <w:tab/>
      </w: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Oct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tl w:val="0"/>
        </w:rPr>
        <w:t xml:space="preserve">Designed and executed functional, integration, regression, and exploratory test cases from business and technical requirements across web and API applications, ensuring consistent coverage across the STLC.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tl w:val="0"/>
        </w:rPr>
        <w:t xml:space="preserve">Built and maintained UI automation suites using Selenium WebDriver, TestNG, and Cucumber (BDD) with Page Object Model; migrated 75+ test cases to Playwright as part of the team's automation modernization effort.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tl w:val="0"/>
        </w:rPr>
        <w:t xml:space="preserve">Automated API test coverage using REST Assured, Postman, and ReadyAPI across 3+ services, cutting manual regression testing time by 35–40%.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Executed SQL queries to validate backend data and cross-check API responses against database records during functional and regression testing.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tl w:val="0"/>
        </w:rPr>
        <w:t xml:space="preserve">Partnered with Product Owners, developers, and client-side business stakeholders during UAT and story sign-off to validate application behavior and clarify requirements ahead of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actively in Agile/Scrum ceremonies — sprint planning, daily stand-ups, reviews, and retrospectives — within cross-functional teams.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tl w:val="0"/>
        </w:rPr>
        <w:t xml:space="preserve">Owned defect lifecycle management in JIRA — logging, triaging, and tracking 150+ defects to resolution — and integrated automated test suites into Jenkins CI/CD pipelines to support consistent release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tl w:val="0"/>
        </w:rPr>
        <w:t xml:space="preserve">Led adoption of GenAI-assisted tools within the team to accelerate test case authoring and debugging, reducing test design time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1f3864" w:space="2" w:sz="6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ACADEMIC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Flipkart UI Automation Framework</w:t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  —  Test Automation Engineer (2 months)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260" w:right="0" w:hanging="200"/>
        <w:jc w:val="left"/>
        <w:rPr/>
      </w:pPr>
      <w:r w:rsidDel="00000000" w:rsidR="00000000" w:rsidRPr="00000000">
        <w:rPr>
          <w:rtl w:val="0"/>
        </w:rPr>
        <w:t xml:space="preserve">Built an end-to-end Selenium WebDriver automation framework from scratch using Java and Page Object Model, covering search, product listing, and cart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1f3864" w:space="2" w:sz="6" w:val="single"/>
        </w:pBdr>
        <w:spacing w:after="80" w:before="220" w:lineRule="auto"/>
        <w:rPr/>
      </w:pPr>
      <w:r w:rsidDel="00000000" w:rsidR="00000000" w:rsidRPr="00000000">
        <w:rPr>
          <w:b w:val="1"/>
          <w:bCs w:val="1"/>
          <w:color w:val="1f3864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B.Tech in Computer Science and Engineering</w:t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   Nov 2020 – Jun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APJ Abdul Kalam Technological University — LBS College of Engineering, Kasaragod   |   CGPA: 7.69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20" w:top="6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