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278E" w14:textId="6BEB2507" w:rsidR="00014A0E" w:rsidRPr="00E75D7F" w:rsidRDefault="00014A0E" w:rsidP="00E75D7F">
      <w:pPr>
        <w:spacing w:line="276" w:lineRule="auto"/>
        <w:jc w:val="center"/>
        <w:rPr>
          <w:rFonts w:cstheme="minorHAnsi"/>
          <w:b/>
          <w:bCs/>
          <w:sz w:val="56"/>
          <w:szCs w:val="56"/>
        </w:rPr>
      </w:pPr>
      <w:r w:rsidRPr="00AE2FA7">
        <w:rPr>
          <w:rFonts w:cstheme="minorHAnsi"/>
          <w:b/>
          <w:bCs/>
          <w:sz w:val="56"/>
          <w:szCs w:val="56"/>
        </w:rPr>
        <w:t>How To Interpret Counterexamples</w:t>
      </w:r>
    </w:p>
    <w:p w14:paraId="0CAE7304" w14:textId="063D9C50" w:rsidR="00C12302" w:rsidRPr="00360516" w:rsidRDefault="00FF0F64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In [</w:t>
      </w:r>
      <w:r w:rsidR="009F2540" w:rsidRPr="00360516">
        <w:rPr>
          <w:rFonts w:cstheme="minorHAnsi"/>
          <w:sz w:val="24"/>
          <w:szCs w:val="24"/>
        </w:rPr>
        <w:t>1</w:t>
      </w:r>
      <w:r w:rsidRPr="00360516">
        <w:rPr>
          <w:rFonts w:cstheme="minorHAnsi"/>
          <w:sz w:val="24"/>
          <w:szCs w:val="24"/>
        </w:rPr>
        <w:t xml:space="preserve">], we defined three different properties for access control policies namely </w:t>
      </w:r>
      <w:r w:rsidRPr="00360516">
        <w:rPr>
          <w:rFonts w:cstheme="minorHAnsi"/>
          <w:sz w:val="24"/>
          <w:szCs w:val="24"/>
        </w:rPr>
        <w:t>policy-completeness, policy-consistency, and obligation-safety</w:t>
      </w:r>
      <w:r w:rsidRPr="00360516">
        <w:rPr>
          <w:rFonts w:cstheme="minorHAnsi"/>
          <w:sz w:val="24"/>
          <w:szCs w:val="24"/>
        </w:rPr>
        <w:t>.</w:t>
      </w:r>
    </w:p>
    <w:p w14:paraId="41DD3D9B" w14:textId="7207C07D" w:rsidR="00C12302" w:rsidRPr="00360516" w:rsidRDefault="001826D2" w:rsidP="00360516">
      <w:pPr>
        <w:pStyle w:val="ListParagraph"/>
        <w:numPr>
          <w:ilvl w:val="0"/>
          <w:numId w:val="1"/>
        </w:numPr>
        <w:spacing w:before="360" w:after="240" w:line="276" w:lineRule="auto"/>
        <w:ind w:left="36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>I</w:t>
      </w:r>
      <w:r w:rsidR="00C12302" w:rsidRPr="00360516">
        <w:rPr>
          <w:rFonts w:cstheme="minorHAnsi"/>
          <w:b/>
          <w:bCs/>
          <w:sz w:val="24"/>
          <w:szCs w:val="24"/>
        </w:rPr>
        <w:t>nterpret</w:t>
      </w:r>
      <w:r w:rsidRPr="00360516">
        <w:rPr>
          <w:rFonts w:cstheme="minorHAnsi"/>
          <w:b/>
          <w:bCs/>
          <w:sz w:val="24"/>
          <w:szCs w:val="24"/>
        </w:rPr>
        <w:t>ing</w:t>
      </w:r>
      <w:r w:rsidR="00C12302" w:rsidRPr="00360516">
        <w:rPr>
          <w:rFonts w:cstheme="minorHAnsi"/>
          <w:b/>
          <w:bCs/>
          <w:sz w:val="24"/>
          <w:szCs w:val="24"/>
        </w:rPr>
        <w:t xml:space="preserve"> counterexamples violating the </w:t>
      </w:r>
      <w:r w:rsidR="00FF0F64" w:rsidRPr="00360516">
        <w:rPr>
          <w:rFonts w:cstheme="minorHAnsi"/>
          <w:b/>
          <w:bCs/>
          <w:sz w:val="24"/>
          <w:szCs w:val="24"/>
        </w:rPr>
        <w:t>Policy</w:t>
      </w:r>
      <w:r w:rsidR="00C12302" w:rsidRPr="00360516">
        <w:rPr>
          <w:rFonts w:cstheme="minorHAnsi"/>
          <w:b/>
          <w:bCs/>
          <w:sz w:val="24"/>
          <w:szCs w:val="24"/>
        </w:rPr>
        <w:t>-</w:t>
      </w:r>
      <w:r w:rsidR="00FF0F64" w:rsidRPr="00360516">
        <w:rPr>
          <w:rFonts w:cstheme="minorHAnsi"/>
          <w:b/>
          <w:bCs/>
          <w:sz w:val="24"/>
          <w:szCs w:val="24"/>
        </w:rPr>
        <w:t>Completeness</w:t>
      </w:r>
      <w:r w:rsidR="00C12302" w:rsidRPr="00360516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="00C12302" w:rsidRPr="00360516">
        <w:rPr>
          <w:rFonts w:cstheme="minorHAnsi"/>
          <w:b/>
          <w:bCs/>
          <w:sz w:val="24"/>
          <w:szCs w:val="24"/>
        </w:rPr>
        <w:t>property</w:t>
      </w:r>
      <w:proofErr w:type="gramEnd"/>
    </w:p>
    <w:p w14:paraId="1208ADFF" w14:textId="717DFFC4" w:rsidR="001826D2" w:rsidRPr="00360516" w:rsidRDefault="001826D2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The </w:t>
      </w:r>
      <w:r w:rsidRPr="00360516">
        <w:rPr>
          <w:rFonts w:cstheme="minorHAnsi"/>
          <w:sz w:val="24"/>
          <w:szCs w:val="24"/>
        </w:rPr>
        <w:t>Policy-Completeness</w:t>
      </w:r>
      <w:r w:rsidRPr="00360516">
        <w:rPr>
          <w:rFonts w:cstheme="minorHAnsi"/>
          <w:sz w:val="24"/>
          <w:szCs w:val="24"/>
        </w:rPr>
        <w:t xml:space="preserve"> property is defined as follows:</w:t>
      </w:r>
    </w:p>
    <w:p w14:paraId="366B3BC4" w14:textId="4EC64DE3" w:rsidR="00FA7935" w:rsidRPr="00360516" w:rsidRDefault="00C12302" w:rsidP="00360516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>Policy-Completeness</w:t>
      </w:r>
      <w:r w:rsidRPr="00360516">
        <w:rPr>
          <w:rFonts w:cstheme="minorHAnsi"/>
          <w:sz w:val="24"/>
          <w:szCs w:val="24"/>
        </w:rPr>
        <w:t xml:space="preserve">: </w:t>
      </w:r>
      <w:r w:rsidR="00FF0F64" w:rsidRPr="00360516">
        <w:rPr>
          <w:rFonts w:cstheme="minorHAnsi"/>
          <w:i/>
          <w:iCs/>
          <w:sz w:val="24"/>
          <w:szCs w:val="24"/>
        </w:rPr>
        <w:t xml:space="preserve">A set of policies is complete if it covers all the access requests. More formally, for every Request action, the policy set will inevitably provide a Response action. </w:t>
      </w:r>
    </w:p>
    <w:p w14:paraId="1F3B1C5C" w14:textId="356C7786" w:rsidR="00FA7935" w:rsidRPr="00360516" w:rsidRDefault="00FA7935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If there is a request that cannot be covered by the policies, it would be considered a violation of the Policy-Completeness property. As a result, the mCRL2 IDE generates a counterexample, as shown in Figure 1. The counterexample violates the Policy-Completeness property by demonstrating the existence of a </w:t>
      </w: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 xml:space="preserve"> action for a set of attributes (in this case, </w:t>
      </w:r>
      <w:proofErr w:type="spellStart"/>
      <w:r w:rsidRPr="00360516">
        <w:rPr>
          <w:rFonts w:cstheme="minorHAnsi"/>
          <w:sz w:val="24"/>
          <w:szCs w:val="24"/>
        </w:rPr>
        <w:t>subjectid</w:t>
      </w:r>
      <w:proofErr w:type="spellEnd"/>
      <w:r w:rsidRPr="00360516">
        <w:rPr>
          <w:rFonts w:cstheme="minorHAnsi"/>
          <w:sz w:val="24"/>
          <w:szCs w:val="24"/>
        </w:rPr>
        <w:t xml:space="preserve">=Doctor, </w:t>
      </w:r>
      <w:proofErr w:type="spellStart"/>
      <w:r w:rsidRPr="00360516">
        <w:rPr>
          <w:rFonts w:cstheme="minorHAnsi"/>
          <w:sz w:val="24"/>
          <w:szCs w:val="24"/>
        </w:rPr>
        <w:t>resourceid</w:t>
      </w:r>
      <w:proofErr w:type="spellEnd"/>
      <w:r w:rsidRPr="00360516">
        <w:rPr>
          <w:rFonts w:cstheme="minorHAnsi"/>
          <w:sz w:val="24"/>
          <w:szCs w:val="24"/>
        </w:rPr>
        <w:t>=</w:t>
      </w:r>
      <w:proofErr w:type="spellStart"/>
      <w:r w:rsidRPr="00360516">
        <w:rPr>
          <w:rFonts w:cstheme="minorHAnsi"/>
          <w:sz w:val="24"/>
          <w:szCs w:val="24"/>
        </w:rPr>
        <w:t>MedicalRecords</w:t>
      </w:r>
      <w:proofErr w:type="spellEnd"/>
      <w:r w:rsidRPr="00360516">
        <w:rPr>
          <w:rFonts w:cstheme="minorHAnsi"/>
          <w:sz w:val="24"/>
          <w:szCs w:val="24"/>
        </w:rPr>
        <w:t xml:space="preserve">, and </w:t>
      </w:r>
      <w:proofErr w:type="spellStart"/>
      <w:r w:rsidRPr="00360516">
        <w:rPr>
          <w:rFonts w:cstheme="minorHAnsi"/>
          <w:sz w:val="24"/>
          <w:szCs w:val="24"/>
        </w:rPr>
        <w:t>actionid</w:t>
      </w:r>
      <w:proofErr w:type="spellEnd"/>
      <w:r w:rsidRPr="00360516">
        <w:rPr>
          <w:rFonts w:cstheme="minorHAnsi"/>
          <w:sz w:val="24"/>
          <w:szCs w:val="24"/>
        </w:rPr>
        <w:t xml:space="preserve">=Read), for which there exists no corresponding </w:t>
      </w:r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 xml:space="preserve"> action. In other words, </w:t>
      </w:r>
      <w:r w:rsidRPr="00360516">
        <w:rPr>
          <w:rFonts w:cstheme="minorHAnsi"/>
          <w:sz w:val="24"/>
          <w:szCs w:val="24"/>
        </w:rPr>
        <w:t>Figure 1</w:t>
      </w:r>
      <w:r w:rsidRPr="00360516">
        <w:rPr>
          <w:rFonts w:cstheme="minorHAnsi"/>
          <w:sz w:val="24"/>
          <w:szCs w:val="24"/>
        </w:rPr>
        <w:t xml:space="preserve"> shows that the examined policies do not cover a scenario where a </w:t>
      </w:r>
      <w:proofErr w:type="gramStart"/>
      <w:r w:rsidRPr="00360516">
        <w:rPr>
          <w:rFonts w:cstheme="minorHAnsi"/>
          <w:i/>
          <w:iCs/>
          <w:sz w:val="24"/>
          <w:szCs w:val="24"/>
        </w:rPr>
        <w:t>Doctor</w:t>
      </w:r>
      <w:proofErr w:type="gramEnd"/>
      <w:r w:rsidRPr="00360516">
        <w:rPr>
          <w:rFonts w:cstheme="minorHAnsi"/>
          <w:sz w:val="24"/>
          <w:szCs w:val="24"/>
        </w:rPr>
        <w:t xml:space="preserve"> wants to </w:t>
      </w:r>
      <w:r w:rsidRPr="00360516">
        <w:rPr>
          <w:rFonts w:cstheme="minorHAnsi"/>
          <w:i/>
          <w:iCs/>
          <w:sz w:val="24"/>
          <w:szCs w:val="24"/>
        </w:rPr>
        <w:t>Read</w:t>
      </w:r>
      <w:r w:rsidRPr="00360516">
        <w:rPr>
          <w:rFonts w:cstheme="minorHAnsi"/>
          <w:sz w:val="24"/>
          <w:szCs w:val="24"/>
        </w:rPr>
        <w:t xml:space="preserve">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MedicalRecords</w:t>
      </w:r>
      <w:proofErr w:type="spellEnd"/>
      <w:r w:rsidRPr="00360516">
        <w:rPr>
          <w:rFonts w:cstheme="minorHAnsi"/>
          <w:sz w:val="24"/>
          <w:szCs w:val="24"/>
        </w:rPr>
        <w:t>.</w:t>
      </w:r>
    </w:p>
    <w:p w14:paraId="45161A00" w14:textId="7BF03C67" w:rsidR="00E75D7F" w:rsidRPr="00360516" w:rsidRDefault="00FA7935" w:rsidP="00E75D7F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To address this issue, the policy authors can define a new rule or modify an existing one to cover such requests. It is worth noting that, according to our approach, every </w:t>
      </w: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 xml:space="preserve"> action may contain up to four sets of attributes: Subject Attributes, Object Attributes, Action Attributes, and Environment Attributes. Each attribute is represented as </w:t>
      </w:r>
      <w:proofErr w:type="gramStart"/>
      <w:r w:rsidRPr="00360516">
        <w:rPr>
          <w:rFonts w:cstheme="minorHAnsi"/>
          <w:sz w:val="24"/>
          <w:szCs w:val="24"/>
        </w:rPr>
        <w:t>attribute(</w:t>
      </w:r>
      <w:proofErr w:type="gramEnd"/>
      <w:r w:rsidRPr="00360516">
        <w:rPr>
          <w:rFonts w:cstheme="minorHAnsi"/>
          <w:sz w:val="24"/>
          <w:szCs w:val="24"/>
        </w:rPr>
        <w:t xml:space="preserve">name, value), and </w:t>
      </w:r>
      <w:r w:rsidR="00537241" w:rsidRPr="00360516">
        <w:rPr>
          <w:rFonts w:cstheme="minorHAnsi"/>
          <w:sz w:val="24"/>
          <w:szCs w:val="24"/>
        </w:rPr>
        <w:t>a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 xml:space="preserve"> action is represented as follows:</w:t>
      </w:r>
    </w:p>
    <w:p w14:paraId="736A41C3" w14:textId="77777777" w:rsidR="00FA7935" w:rsidRPr="00360516" w:rsidRDefault="00FA7935" w:rsidP="00360516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{Subject Attribute 1, …, Subject Attribute N}, {Object Attribute 1, …, Object Attribute N}, {Action Attribute 1, …, Action Attribute N}, {Environment Attribute 1, …, Environment Attribute N}) or simply Request({Attributes}).</w:t>
      </w:r>
    </w:p>
    <w:p w14:paraId="7C4CE3B7" w14:textId="7A8412C5" w:rsidR="00FA7935" w:rsidRPr="00360516" w:rsidRDefault="00FA7935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Or simply</w:t>
      </w:r>
      <w:r w:rsidR="00537241" w:rsidRPr="00360516">
        <w:rPr>
          <w:rFonts w:cstheme="minorHAnsi"/>
          <w:sz w:val="24"/>
          <w:szCs w:val="24"/>
        </w:rPr>
        <w:t>:</w:t>
      </w:r>
    </w:p>
    <w:p w14:paraId="08FEC1DC" w14:textId="3140E8D8" w:rsidR="00FF0F64" w:rsidRPr="00360516" w:rsidRDefault="00FA7935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>({</w:t>
      </w:r>
      <w:r w:rsidRPr="00360516">
        <w:rPr>
          <w:rFonts w:cstheme="minorHAnsi"/>
          <w:i/>
          <w:iCs/>
          <w:sz w:val="24"/>
          <w:szCs w:val="24"/>
        </w:rPr>
        <w:t>Attributes</w:t>
      </w:r>
      <w:r w:rsidRPr="00360516">
        <w:rPr>
          <w:rFonts w:cstheme="minorHAnsi"/>
          <w:sz w:val="24"/>
          <w:szCs w:val="24"/>
        </w:rPr>
        <w:t>})</w:t>
      </w:r>
    </w:p>
    <w:p w14:paraId="24F940C8" w14:textId="77777777" w:rsidR="005A0438" w:rsidRPr="00360516" w:rsidRDefault="005A0438" w:rsidP="00E75D7F">
      <w:pPr>
        <w:keepNext/>
        <w:spacing w:line="276" w:lineRule="auto"/>
        <w:jc w:val="center"/>
        <w:rPr>
          <w:rFonts w:cstheme="minorHAnsi"/>
          <w:sz w:val="24"/>
          <w:szCs w:val="24"/>
        </w:rPr>
      </w:pPr>
      <w:r w:rsidRPr="00360516">
        <w:rPr>
          <w:rFonts w:cstheme="minorHAnsi"/>
          <w:noProof/>
          <w:sz w:val="24"/>
          <w:szCs w:val="24"/>
        </w:rPr>
        <w:drawing>
          <wp:inline distT="0" distB="0" distL="0" distR="0" wp14:anchorId="3CA4AE54" wp14:editId="5E0E8486">
            <wp:extent cx="4849671" cy="1731283"/>
            <wp:effectExtent l="0" t="0" r="8255" b="2540"/>
            <wp:docPr id="1999114147" name="Picture 3" descr="A picture containing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4147" name="Picture 3" descr="A picture containing screenshot, diagram, desig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9" t="46811" r="41510" b="27299"/>
                    <a:stretch/>
                  </pic:blipFill>
                  <pic:spPr bwMode="auto">
                    <a:xfrm>
                      <a:off x="0" y="0"/>
                      <a:ext cx="4869924" cy="173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DD83C" w14:textId="374A0D78" w:rsidR="005A0438" w:rsidRPr="00E75D7F" w:rsidRDefault="005A0438" w:rsidP="00E75D7F">
      <w:pPr>
        <w:pStyle w:val="Caption"/>
        <w:spacing w:line="276" w:lineRule="auto"/>
        <w:jc w:val="center"/>
        <w:rPr>
          <w:rFonts w:cstheme="minorHAnsi"/>
          <w:i w:val="0"/>
          <w:iCs w:val="0"/>
          <w:color w:val="000000" w:themeColor="text1"/>
          <w:sz w:val="20"/>
          <w:szCs w:val="20"/>
        </w:rPr>
      </w:pP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Figure 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C5409" w:rsidRPr="00E75D7F">
        <w:rPr>
          <w:rFonts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 xml:space="preserve">: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 xml:space="preserve">A counterexample violating the Policy-Completeness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property.</w:t>
      </w:r>
    </w:p>
    <w:p w14:paraId="1FF56361" w14:textId="507F9AA5" w:rsidR="00FF41A4" w:rsidRPr="00360516" w:rsidRDefault="00FF41A4" w:rsidP="00360516">
      <w:pPr>
        <w:pStyle w:val="ListParagraph"/>
        <w:numPr>
          <w:ilvl w:val="0"/>
          <w:numId w:val="1"/>
        </w:numPr>
        <w:spacing w:before="360" w:after="240" w:line="276" w:lineRule="auto"/>
        <w:ind w:left="36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lastRenderedPageBreak/>
        <w:t>Interpreting counterexamples violating the Policy-Consistency</w:t>
      </w:r>
      <w:r w:rsidRPr="00360516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60516">
        <w:rPr>
          <w:rFonts w:cstheme="minorHAnsi"/>
          <w:b/>
          <w:bCs/>
          <w:sz w:val="24"/>
          <w:szCs w:val="24"/>
        </w:rPr>
        <w:t>property</w:t>
      </w:r>
      <w:proofErr w:type="gramEnd"/>
    </w:p>
    <w:p w14:paraId="76089BB3" w14:textId="7FAB09EB" w:rsidR="00C12302" w:rsidRPr="00360516" w:rsidRDefault="00FF41A4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The Policy-Consistency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sz w:val="24"/>
          <w:szCs w:val="24"/>
        </w:rPr>
        <w:t>property is defined as follows:</w:t>
      </w:r>
    </w:p>
    <w:p w14:paraId="6A661145" w14:textId="20A32378" w:rsidR="005A0438" w:rsidRPr="00360516" w:rsidRDefault="00FF41A4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>Policy-Consistency</w:t>
      </w:r>
      <w:r w:rsidRPr="00360516">
        <w:rPr>
          <w:rFonts w:cstheme="minorHAnsi"/>
          <w:sz w:val="24"/>
          <w:szCs w:val="24"/>
        </w:rPr>
        <w:t>: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i/>
          <w:iCs/>
          <w:sz w:val="24"/>
          <w:szCs w:val="24"/>
        </w:rPr>
        <w:t>A set of policies is conflict-free if there is no inconsistency between policies</w:t>
      </w:r>
      <w:r w:rsidRPr="00360516">
        <w:rPr>
          <w:rFonts w:cstheme="minorHAnsi"/>
          <w:sz w:val="24"/>
          <w:szCs w:val="24"/>
        </w:rPr>
        <w:t>.</w:t>
      </w:r>
    </w:p>
    <w:p w14:paraId="3547023B" w14:textId="77177B6C" w:rsidR="00FF41A4" w:rsidRPr="00360516" w:rsidRDefault="00FF41A4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T</w:t>
      </w:r>
      <w:r w:rsidRPr="00360516">
        <w:rPr>
          <w:rFonts w:cstheme="minorHAnsi"/>
          <w:sz w:val="24"/>
          <w:szCs w:val="24"/>
        </w:rPr>
        <w:t xml:space="preserve">his property requires that executing a Request action (with </w:t>
      </w:r>
      <w:r w:rsidR="00537241" w:rsidRPr="00360516">
        <w:rPr>
          <w:rFonts w:cstheme="minorHAnsi"/>
          <w:sz w:val="24"/>
          <w:szCs w:val="24"/>
        </w:rPr>
        <w:t>specific</w:t>
      </w:r>
      <w:r w:rsidR="00537241" w:rsidRPr="00360516">
        <w:rPr>
          <w:rFonts w:cstheme="minorHAnsi"/>
          <w:color w:val="24292F"/>
          <w:sz w:val="24"/>
          <w:szCs w:val="24"/>
          <w:shd w:val="clear" w:color="auto" w:fill="F4F6F8"/>
        </w:rPr>
        <w:t xml:space="preserve"> </w:t>
      </w:r>
      <w:r w:rsidRPr="00360516">
        <w:rPr>
          <w:rFonts w:cstheme="minorHAnsi"/>
          <w:sz w:val="24"/>
          <w:szCs w:val="24"/>
        </w:rPr>
        <w:t xml:space="preserve">attributes) cannot </w:t>
      </w:r>
      <w:r w:rsidR="00537241" w:rsidRPr="00360516">
        <w:rPr>
          <w:rFonts w:cstheme="minorHAnsi"/>
          <w:color w:val="24292F"/>
          <w:sz w:val="24"/>
          <w:szCs w:val="24"/>
          <w:shd w:val="clear" w:color="auto" w:fill="F4F6F8"/>
        </w:rPr>
        <w:t>result</w:t>
      </w:r>
      <w:r w:rsidR="00537241" w:rsidRPr="00360516">
        <w:rPr>
          <w:rFonts w:cstheme="minorHAnsi"/>
          <w:color w:val="24292F"/>
          <w:sz w:val="24"/>
          <w:szCs w:val="24"/>
          <w:shd w:val="clear" w:color="auto" w:fill="F4F6F8"/>
        </w:rPr>
        <w:t xml:space="preserve"> </w:t>
      </w:r>
      <w:r w:rsidR="00537241" w:rsidRPr="00360516">
        <w:rPr>
          <w:rFonts w:cstheme="minorHAnsi"/>
          <w:sz w:val="24"/>
          <w:szCs w:val="24"/>
        </w:rPr>
        <w:t>in</w:t>
      </w:r>
      <w:r w:rsidRPr="00360516">
        <w:rPr>
          <w:rFonts w:cstheme="minorHAnsi"/>
          <w:sz w:val="24"/>
          <w:szCs w:val="24"/>
        </w:rPr>
        <w:t xml:space="preserve"> both a Deny and a Permit decision.</w:t>
      </w:r>
      <w:r w:rsidRPr="00360516">
        <w:rPr>
          <w:rFonts w:cstheme="minorHAnsi"/>
          <w:sz w:val="24"/>
          <w:szCs w:val="24"/>
        </w:rPr>
        <w:t xml:space="preserve"> </w:t>
      </w:r>
    </w:p>
    <w:p w14:paraId="2A340791" w14:textId="5FA87D3F" w:rsidR="00537241" w:rsidRPr="00360516" w:rsidRDefault="0053724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Hence, if there are two different decisions for a single request, it would be deemed as a violation of the Policy-Consistency property. </w:t>
      </w:r>
      <w:proofErr w:type="gramStart"/>
      <w:r w:rsidRPr="00360516">
        <w:rPr>
          <w:rFonts w:cstheme="minorHAnsi"/>
          <w:sz w:val="24"/>
          <w:szCs w:val="24"/>
        </w:rPr>
        <w:t>As a consequence</w:t>
      </w:r>
      <w:proofErr w:type="gramEnd"/>
      <w:r w:rsidRPr="00360516">
        <w:rPr>
          <w:rFonts w:cstheme="minorHAnsi"/>
          <w:sz w:val="24"/>
          <w:szCs w:val="24"/>
        </w:rPr>
        <w:t>, the mCRL2 IDE generates a counterexample, which is shown in Figure 2.</w:t>
      </w:r>
    </w:p>
    <w:p w14:paraId="3CADA12C" w14:textId="5DD9C3E9" w:rsidR="00537241" w:rsidRPr="00360516" w:rsidRDefault="00E073EC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Based on our approach, every </w:t>
      </w:r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 xml:space="preserve"> action carries a </w:t>
      </w:r>
      <w:r w:rsidRPr="00360516">
        <w:rPr>
          <w:rFonts w:cstheme="minorHAnsi"/>
          <w:b/>
          <w:bCs/>
          <w:sz w:val="24"/>
          <w:szCs w:val="24"/>
        </w:rPr>
        <w:t>Decision</w:t>
      </w:r>
      <w:r w:rsidRPr="00360516">
        <w:rPr>
          <w:rFonts w:cstheme="minorHAnsi"/>
          <w:sz w:val="24"/>
          <w:szCs w:val="24"/>
        </w:rPr>
        <w:t>, which can either</w:t>
      </w:r>
      <w:r w:rsidR="00537241" w:rsidRPr="00360516">
        <w:rPr>
          <w:rFonts w:cstheme="minorHAnsi"/>
          <w:sz w:val="24"/>
          <w:szCs w:val="24"/>
        </w:rPr>
        <w:t xml:space="preserve"> </w:t>
      </w:r>
      <w:r w:rsidR="00537241" w:rsidRPr="00360516">
        <w:rPr>
          <w:rFonts w:cstheme="minorHAnsi"/>
          <w:sz w:val="24"/>
          <w:szCs w:val="24"/>
        </w:rPr>
        <w:t>be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i/>
          <w:iCs/>
          <w:sz w:val="24"/>
          <w:szCs w:val="24"/>
        </w:rPr>
        <w:t>Permit</w:t>
      </w:r>
      <w:r w:rsidRPr="00360516">
        <w:rPr>
          <w:rFonts w:cstheme="minorHAnsi"/>
          <w:sz w:val="24"/>
          <w:szCs w:val="24"/>
        </w:rPr>
        <w:t xml:space="preserve"> or </w:t>
      </w:r>
      <w:r w:rsidRPr="00360516">
        <w:rPr>
          <w:rFonts w:cstheme="minorHAnsi"/>
          <w:i/>
          <w:iCs/>
          <w:sz w:val="24"/>
          <w:szCs w:val="24"/>
        </w:rPr>
        <w:t>Deny</w:t>
      </w:r>
      <w:r w:rsidRPr="00360516">
        <w:rPr>
          <w:rFonts w:cstheme="minorHAnsi"/>
          <w:sz w:val="24"/>
          <w:szCs w:val="24"/>
        </w:rPr>
        <w:t>, in addition to the sets of attributes for subject, object, action, and environment attributes.</w:t>
      </w:r>
      <w:r w:rsidR="00537241" w:rsidRPr="00360516">
        <w:rPr>
          <w:rFonts w:cstheme="minorHAnsi"/>
          <w:sz w:val="24"/>
          <w:szCs w:val="24"/>
        </w:rPr>
        <w:t xml:space="preserve"> A</w:t>
      </w:r>
      <w:r w:rsidR="00537241" w:rsidRPr="00360516">
        <w:rPr>
          <w:rFonts w:cstheme="minorHAnsi"/>
          <w:sz w:val="24"/>
          <w:szCs w:val="24"/>
        </w:rPr>
        <w:t xml:space="preserve"> </w:t>
      </w:r>
      <w:r w:rsidR="00537241" w:rsidRPr="00360516">
        <w:rPr>
          <w:rFonts w:cstheme="minorHAnsi"/>
          <w:b/>
          <w:bCs/>
          <w:i/>
          <w:iCs/>
          <w:sz w:val="24"/>
          <w:szCs w:val="24"/>
        </w:rPr>
        <w:t>Re</w:t>
      </w:r>
      <w:r w:rsidR="00537241" w:rsidRPr="00360516">
        <w:rPr>
          <w:rFonts w:cstheme="minorHAnsi"/>
          <w:b/>
          <w:bCs/>
          <w:i/>
          <w:iCs/>
          <w:sz w:val="24"/>
          <w:szCs w:val="24"/>
        </w:rPr>
        <w:t>sponse</w:t>
      </w:r>
      <w:r w:rsidR="00537241" w:rsidRPr="00360516">
        <w:rPr>
          <w:rFonts w:cstheme="minorHAnsi"/>
          <w:sz w:val="24"/>
          <w:szCs w:val="24"/>
        </w:rPr>
        <w:t xml:space="preserve"> action is represented as follows:</w:t>
      </w:r>
    </w:p>
    <w:p w14:paraId="79C2F602" w14:textId="21B03341" w:rsidR="004A5867" w:rsidRPr="00360516" w:rsidRDefault="00E073EC" w:rsidP="00360516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</w:t>
      </w:r>
      <w:r w:rsidRPr="00360516">
        <w:rPr>
          <w:rFonts w:cstheme="minorHAnsi"/>
          <w:i/>
          <w:iCs/>
          <w:sz w:val="24"/>
          <w:szCs w:val="24"/>
        </w:rPr>
        <w:t>Subject Attribute 1, …, Subject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Object Attribute 1, …, Object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Action Attribute 1, …, Action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Environment Attribute 1, …, Environment Attribute N</w:t>
      </w:r>
      <w:r w:rsidRPr="00360516">
        <w:rPr>
          <w:rFonts w:cstheme="minorHAnsi"/>
          <w:sz w:val="24"/>
          <w:szCs w:val="24"/>
        </w:rPr>
        <w:t xml:space="preserve">}, </w:t>
      </w:r>
      <w:r w:rsidRPr="00360516">
        <w:rPr>
          <w:rFonts w:cstheme="minorHAnsi"/>
          <w:b/>
          <w:bCs/>
          <w:sz w:val="24"/>
          <w:szCs w:val="24"/>
        </w:rPr>
        <w:t>Decision</w:t>
      </w:r>
      <w:r w:rsidRPr="00360516">
        <w:rPr>
          <w:rFonts w:cstheme="minorHAnsi"/>
          <w:sz w:val="24"/>
          <w:szCs w:val="24"/>
        </w:rPr>
        <w:t>)</w:t>
      </w:r>
    </w:p>
    <w:p w14:paraId="735C3865" w14:textId="77777777" w:rsidR="00E75D7F" w:rsidRDefault="00E75D7F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7F0D3966" w14:textId="36F86C37" w:rsidR="00740F0E" w:rsidRPr="00360516" w:rsidRDefault="00740F0E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Or simply</w:t>
      </w:r>
      <w:r w:rsidR="00537241" w:rsidRPr="00360516">
        <w:rPr>
          <w:rFonts w:cstheme="minorHAnsi"/>
          <w:sz w:val="24"/>
          <w:szCs w:val="24"/>
        </w:rPr>
        <w:t>:</w:t>
      </w:r>
    </w:p>
    <w:p w14:paraId="5659C6B4" w14:textId="1FA6DF8A" w:rsidR="00740F0E" w:rsidRPr="00360516" w:rsidRDefault="00740F0E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>(</w:t>
      </w:r>
      <w:r w:rsidR="00B533B0" w:rsidRPr="00360516">
        <w:rPr>
          <w:rFonts w:cstheme="minorHAnsi"/>
          <w:sz w:val="24"/>
          <w:szCs w:val="24"/>
        </w:rPr>
        <w:t>{</w:t>
      </w:r>
      <w:r w:rsidRPr="00360516">
        <w:rPr>
          <w:rFonts w:cstheme="minorHAnsi"/>
          <w:i/>
          <w:iCs/>
          <w:sz w:val="24"/>
          <w:szCs w:val="24"/>
        </w:rPr>
        <w:t>Attributes</w:t>
      </w:r>
      <w:r w:rsidR="00B533B0" w:rsidRPr="00360516">
        <w:rPr>
          <w:rFonts w:cstheme="minorHAnsi"/>
          <w:sz w:val="24"/>
          <w:szCs w:val="24"/>
        </w:rPr>
        <w:t>}</w:t>
      </w:r>
      <w:r w:rsidRPr="00360516">
        <w:rPr>
          <w:rFonts w:cstheme="minorHAnsi"/>
          <w:sz w:val="24"/>
          <w:szCs w:val="24"/>
        </w:rPr>
        <w:t xml:space="preserve">, </w:t>
      </w:r>
      <w:r w:rsidRPr="00360516">
        <w:rPr>
          <w:rFonts w:cstheme="minorHAnsi"/>
          <w:b/>
          <w:bCs/>
          <w:sz w:val="24"/>
          <w:szCs w:val="24"/>
        </w:rPr>
        <w:t>Decision</w:t>
      </w:r>
      <w:r w:rsidRPr="00360516">
        <w:rPr>
          <w:rFonts w:cstheme="minorHAnsi"/>
          <w:sz w:val="24"/>
          <w:szCs w:val="24"/>
        </w:rPr>
        <w:t>)</w:t>
      </w:r>
    </w:p>
    <w:p w14:paraId="7FF74592" w14:textId="77777777" w:rsidR="00740F0E" w:rsidRPr="00360516" w:rsidRDefault="00740F0E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4DB1653" w14:textId="3A5703BA" w:rsidR="00537241" w:rsidRPr="00360516" w:rsidRDefault="0053724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Figure 2 indicates that there are two different </w:t>
      </w:r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 xml:space="preserve"> actions after the same </w:t>
      </w: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 xml:space="preserve"> action. </w:t>
      </w:r>
      <w:r w:rsidRPr="00360516">
        <w:rPr>
          <w:rFonts w:cstheme="minorHAnsi"/>
          <w:sz w:val="24"/>
          <w:szCs w:val="24"/>
        </w:rPr>
        <w:t>In other words</w:t>
      </w:r>
      <w:r w:rsidRPr="00360516">
        <w:rPr>
          <w:rFonts w:cstheme="minorHAnsi"/>
          <w:sz w:val="24"/>
          <w:szCs w:val="24"/>
        </w:rPr>
        <w:t xml:space="preserve">, there is an inconsistency among examined policies since two different rules with different rule effects (decisions) cover the same request where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CareGiverA</w:t>
      </w:r>
      <w:proofErr w:type="spellEnd"/>
      <w:r w:rsidRPr="00360516">
        <w:rPr>
          <w:rFonts w:cstheme="minorHAnsi"/>
          <w:sz w:val="24"/>
          <w:szCs w:val="24"/>
        </w:rPr>
        <w:t xml:space="preserve"> wants to </w:t>
      </w:r>
      <w:r w:rsidRPr="00360516">
        <w:rPr>
          <w:rFonts w:cstheme="minorHAnsi"/>
          <w:i/>
          <w:iCs/>
          <w:sz w:val="24"/>
          <w:szCs w:val="24"/>
        </w:rPr>
        <w:t>Read</w:t>
      </w:r>
      <w:r w:rsidRPr="00360516">
        <w:rPr>
          <w:rFonts w:cstheme="minorHAnsi"/>
          <w:sz w:val="24"/>
          <w:szCs w:val="24"/>
        </w:rPr>
        <w:t xml:space="preserve">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 xml:space="preserve"> (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subjectid</w:t>
      </w:r>
      <w:proofErr w:type="spellEnd"/>
      <w:r w:rsidRPr="00360516">
        <w:rPr>
          <w:rFonts w:cstheme="minorHAnsi"/>
          <w:sz w:val="24"/>
          <w:szCs w:val="24"/>
        </w:rPr>
        <w:t xml:space="preserve"> is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CareGiverA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resourceid</w:t>
      </w:r>
      <w:proofErr w:type="spellEnd"/>
      <w:r w:rsidRPr="00360516">
        <w:rPr>
          <w:rFonts w:cstheme="minorHAnsi"/>
          <w:sz w:val="24"/>
          <w:szCs w:val="24"/>
        </w:rPr>
        <w:t xml:space="preserve"> is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 xml:space="preserve">, and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actionid</w:t>
      </w:r>
      <w:proofErr w:type="spellEnd"/>
      <w:r w:rsidRPr="00360516">
        <w:rPr>
          <w:rFonts w:cstheme="minorHAnsi"/>
          <w:sz w:val="24"/>
          <w:szCs w:val="24"/>
        </w:rPr>
        <w:t xml:space="preserve"> is </w:t>
      </w:r>
      <w:r w:rsidRPr="00360516">
        <w:rPr>
          <w:rFonts w:cstheme="minorHAnsi"/>
          <w:i/>
          <w:iCs/>
          <w:sz w:val="24"/>
          <w:szCs w:val="24"/>
        </w:rPr>
        <w:t>Read</w:t>
      </w:r>
      <w:r w:rsidRPr="00360516">
        <w:rPr>
          <w:rFonts w:cstheme="minorHAnsi"/>
          <w:sz w:val="24"/>
          <w:szCs w:val="24"/>
        </w:rPr>
        <w:t>).</w:t>
      </w:r>
    </w:p>
    <w:p w14:paraId="10E2D96B" w14:textId="5FD2803E" w:rsidR="00740F0E" w:rsidRPr="00360516" w:rsidRDefault="00740F0E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DC342A6" w14:textId="69412D8F" w:rsidR="00E073EC" w:rsidRPr="00360516" w:rsidRDefault="00E073EC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The request</w:t>
      </w:r>
      <w:r w:rsidR="00537241" w:rsidRPr="00360516">
        <w:rPr>
          <w:rFonts w:cstheme="minorHAnsi"/>
          <w:sz w:val="24"/>
          <w:szCs w:val="24"/>
        </w:rPr>
        <w:t xml:space="preserve"> is</w:t>
      </w:r>
      <w:r w:rsidR="00740F0E" w:rsidRPr="00360516">
        <w:rPr>
          <w:rFonts w:cstheme="minorHAnsi"/>
          <w:sz w:val="24"/>
          <w:szCs w:val="24"/>
        </w:rPr>
        <w:t>:</w:t>
      </w:r>
    </w:p>
    <w:p w14:paraId="07B3A9BF" w14:textId="5DA2E66A" w:rsidR="00E073EC" w:rsidRPr="00360516" w:rsidRDefault="00E073EC" w:rsidP="00E75D7F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</w:t>
      </w:r>
      <w:r w:rsidRPr="00360516">
        <w:rPr>
          <w:rFonts w:cstheme="minorHAnsi"/>
          <w:i/>
          <w:iCs/>
          <w:sz w:val="24"/>
          <w:szCs w:val="24"/>
        </w:rPr>
        <w:t>attribute</w:t>
      </w:r>
      <w:r w:rsidRPr="00360516">
        <w:rPr>
          <w:rFonts w:cstheme="minorHAnsi"/>
          <w:sz w:val="24"/>
          <w:szCs w:val="24"/>
        </w:rPr>
        <w:t>(</w:t>
      </w:r>
      <w:proofErr w:type="spellStart"/>
      <w:r w:rsidRPr="00360516">
        <w:rPr>
          <w:rFonts w:cstheme="minorHAnsi"/>
          <w:sz w:val="24"/>
          <w:szCs w:val="24"/>
        </w:rPr>
        <w:t>subjectid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CareGiverA</w:t>
      </w:r>
      <w:proofErr w:type="spellEnd"/>
      <w:r w:rsidRPr="00360516">
        <w:rPr>
          <w:rFonts w:cstheme="minorHAnsi"/>
          <w:sz w:val="24"/>
          <w:szCs w:val="24"/>
        </w:rPr>
        <w:t>)}</w:t>
      </w:r>
      <w:r w:rsidRPr="00360516">
        <w:rPr>
          <w:rFonts w:cstheme="minorHAnsi"/>
          <w:sz w:val="24"/>
          <w:szCs w:val="24"/>
        </w:rPr>
        <w:t xml:space="preserve">, </w:t>
      </w:r>
      <w:r w:rsidRPr="00360516">
        <w:rPr>
          <w:rFonts w:cstheme="minorHAnsi"/>
          <w:sz w:val="24"/>
          <w:szCs w:val="24"/>
        </w:rPr>
        <w:t>{</w:t>
      </w:r>
      <w:r w:rsidRPr="00360516">
        <w:rPr>
          <w:rFonts w:cstheme="minorHAnsi"/>
          <w:sz w:val="24"/>
          <w:szCs w:val="24"/>
        </w:rPr>
        <w:t>attribute</w:t>
      </w:r>
      <w:r w:rsidRPr="00360516">
        <w:rPr>
          <w:rFonts w:cstheme="minorHAnsi"/>
          <w:sz w:val="24"/>
          <w:szCs w:val="24"/>
        </w:rPr>
        <w:t>(</w:t>
      </w:r>
      <w:proofErr w:type="spellStart"/>
      <w:r w:rsidRPr="00360516">
        <w:rPr>
          <w:rFonts w:cstheme="minorHAnsi"/>
          <w:sz w:val="24"/>
          <w:szCs w:val="24"/>
        </w:rPr>
        <w:t>resourceid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>)</w:t>
      </w:r>
      <w:r w:rsidRPr="00360516">
        <w:rPr>
          <w:rFonts w:cstheme="minorHAnsi"/>
          <w:sz w:val="24"/>
          <w:szCs w:val="24"/>
        </w:rPr>
        <w:t>}, {attribute</w:t>
      </w:r>
      <w:r w:rsidRPr="00360516">
        <w:rPr>
          <w:rFonts w:cstheme="minorHAnsi"/>
          <w:sz w:val="24"/>
          <w:szCs w:val="24"/>
        </w:rPr>
        <w:t>(</w:t>
      </w:r>
      <w:proofErr w:type="spellStart"/>
      <w:r w:rsidRPr="00360516">
        <w:rPr>
          <w:rFonts w:cstheme="minorHAnsi"/>
          <w:sz w:val="24"/>
          <w:szCs w:val="24"/>
        </w:rPr>
        <w:t>actionid</w:t>
      </w:r>
      <w:proofErr w:type="spellEnd"/>
      <w:r w:rsidRPr="00360516">
        <w:rPr>
          <w:rFonts w:cstheme="minorHAnsi"/>
          <w:sz w:val="24"/>
          <w:szCs w:val="24"/>
        </w:rPr>
        <w:t>, Read</w:t>
      </w:r>
      <w:r w:rsidRPr="00360516">
        <w:rPr>
          <w:rFonts w:cstheme="minorHAnsi"/>
          <w:sz w:val="24"/>
          <w:szCs w:val="24"/>
        </w:rPr>
        <w:t>)</w:t>
      </w:r>
      <w:r w:rsidRPr="00360516">
        <w:rPr>
          <w:rFonts w:cstheme="minorHAnsi"/>
          <w:sz w:val="24"/>
          <w:szCs w:val="24"/>
        </w:rPr>
        <w:t>})</w:t>
      </w:r>
    </w:p>
    <w:p w14:paraId="0826B5A1" w14:textId="77777777" w:rsidR="00740F0E" w:rsidRPr="00360516" w:rsidRDefault="00740F0E" w:rsidP="00E75D7F">
      <w:pPr>
        <w:spacing w:line="276" w:lineRule="auto"/>
        <w:rPr>
          <w:rFonts w:cstheme="minorHAnsi"/>
          <w:sz w:val="24"/>
          <w:szCs w:val="24"/>
        </w:rPr>
      </w:pPr>
    </w:p>
    <w:p w14:paraId="71EFB029" w14:textId="7F454F9E" w:rsidR="00740F0E" w:rsidRPr="00360516" w:rsidRDefault="00537241" w:rsidP="00E75D7F">
      <w:pPr>
        <w:spacing w:line="276" w:lineRule="auto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And r</w:t>
      </w:r>
      <w:r w:rsidR="00740F0E" w:rsidRPr="00360516">
        <w:rPr>
          <w:rFonts w:cstheme="minorHAnsi"/>
          <w:sz w:val="24"/>
          <w:szCs w:val="24"/>
        </w:rPr>
        <w:t>esponses</w:t>
      </w:r>
      <w:r w:rsidRPr="00360516">
        <w:rPr>
          <w:rFonts w:cstheme="minorHAnsi"/>
          <w:sz w:val="24"/>
          <w:szCs w:val="24"/>
        </w:rPr>
        <w:t xml:space="preserve"> are</w:t>
      </w:r>
      <w:r w:rsidR="00740F0E" w:rsidRPr="00360516">
        <w:rPr>
          <w:rFonts w:cstheme="minorHAnsi"/>
          <w:sz w:val="24"/>
          <w:szCs w:val="24"/>
        </w:rPr>
        <w:t>:</w:t>
      </w:r>
    </w:p>
    <w:p w14:paraId="16863F8D" w14:textId="202070B7" w:rsidR="00E073EC" w:rsidRPr="00360516" w:rsidRDefault="00E073EC" w:rsidP="00E75D7F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{attribute(</w:t>
      </w:r>
      <w:proofErr w:type="spellStart"/>
      <w:r w:rsidRPr="00360516">
        <w:rPr>
          <w:rFonts w:cstheme="minorHAnsi"/>
          <w:sz w:val="24"/>
          <w:szCs w:val="24"/>
        </w:rPr>
        <w:t>subjectid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CareGiverA</w:t>
      </w:r>
      <w:proofErr w:type="spellEnd"/>
      <w:r w:rsidRPr="00360516">
        <w:rPr>
          <w:rFonts w:cstheme="minorHAnsi"/>
          <w:sz w:val="24"/>
          <w:szCs w:val="24"/>
        </w:rPr>
        <w:t>)}, {attribute(</w:t>
      </w:r>
      <w:proofErr w:type="spellStart"/>
      <w:r w:rsidRPr="00360516">
        <w:rPr>
          <w:rFonts w:cstheme="minorHAnsi"/>
          <w:sz w:val="24"/>
          <w:szCs w:val="24"/>
        </w:rPr>
        <w:t>resourceid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>)}, {attribute(</w:t>
      </w:r>
      <w:proofErr w:type="spellStart"/>
      <w:r w:rsidRPr="00360516">
        <w:rPr>
          <w:rFonts w:cstheme="minorHAnsi"/>
          <w:sz w:val="24"/>
          <w:szCs w:val="24"/>
        </w:rPr>
        <w:t>actionid</w:t>
      </w:r>
      <w:proofErr w:type="spellEnd"/>
      <w:r w:rsidRPr="00360516">
        <w:rPr>
          <w:rFonts w:cstheme="minorHAnsi"/>
          <w:sz w:val="24"/>
          <w:szCs w:val="24"/>
        </w:rPr>
        <w:t>, Read)}</w:t>
      </w:r>
      <w:r w:rsidR="00D623DC" w:rsidRPr="00360516">
        <w:rPr>
          <w:rFonts w:cstheme="minorHAnsi"/>
          <w:sz w:val="24"/>
          <w:szCs w:val="24"/>
        </w:rPr>
        <w:t xml:space="preserve">, </w:t>
      </w:r>
      <w:r w:rsidR="00D623DC" w:rsidRPr="00360516">
        <w:rPr>
          <w:rFonts w:cstheme="minorHAnsi"/>
          <w:b/>
          <w:bCs/>
          <w:sz w:val="24"/>
          <w:szCs w:val="24"/>
        </w:rPr>
        <w:t>Permit</w:t>
      </w:r>
      <w:r w:rsidRPr="00360516">
        <w:rPr>
          <w:rFonts w:cstheme="minorHAnsi"/>
          <w:sz w:val="24"/>
          <w:szCs w:val="24"/>
        </w:rPr>
        <w:t>)</w:t>
      </w:r>
    </w:p>
    <w:p w14:paraId="3740CB8E" w14:textId="2BD4012A" w:rsidR="00E073EC" w:rsidRPr="00360516" w:rsidRDefault="00E073EC" w:rsidP="00E75D7F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{attribute(</w:t>
      </w:r>
      <w:proofErr w:type="spellStart"/>
      <w:r w:rsidRPr="00360516">
        <w:rPr>
          <w:rFonts w:cstheme="minorHAnsi"/>
          <w:sz w:val="24"/>
          <w:szCs w:val="24"/>
        </w:rPr>
        <w:t>subjectid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CareGiverA</w:t>
      </w:r>
      <w:proofErr w:type="spellEnd"/>
      <w:r w:rsidRPr="00360516">
        <w:rPr>
          <w:rFonts w:cstheme="minorHAnsi"/>
          <w:sz w:val="24"/>
          <w:szCs w:val="24"/>
        </w:rPr>
        <w:t>)}, {attribute(</w:t>
      </w:r>
      <w:proofErr w:type="spellStart"/>
      <w:r w:rsidRPr="00360516">
        <w:rPr>
          <w:rFonts w:cstheme="minorHAnsi"/>
          <w:sz w:val="24"/>
          <w:szCs w:val="24"/>
        </w:rPr>
        <w:t>resourceid</w:t>
      </w:r>
      <w:proofErr w:type="spellEnd"/>
      <w:r w:rsidRPr="00360516">
        <w:rPr>
          <w:rFonts w:cstheme="minorHAnsi"/>
          <w:sz w:val="24"/>
          <w:szCs w:val="24"/>
        </w:rPr>
        <w:t xml:space="preserve">, </w:t>
      </w:r>
      <w:proofErr w:type="spellStart"/>
      <w:r w:rsidR="00DB3D23" w:rsidRPr="00360516">
        <w:rPr>
          <w:rFonts w:cstheme="minorHAnsi"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>)}, {attribute(</w:t>
      </w:r>
      <w:proofErr w:type="spellStart"/>
      <w:r w:rsidRPr="00360516">
        <w:rPr>
          <w:rFonts w:cstheme="minorHAnsi"/>
          <w:sz w:val="24"/>
          <w:szCs w:val="24"/>
        </w:rPr>
        <w:t>actionid</w:t>
      </w:r>
      <w:proofErr w:type="spellEnd"/>
      <w:r w:rsidRPr="00360516">
        <w:rPr>
          <w:rFonts w:cstheme="minorHAnsi"/>
          <w:sz w:val="24"/>
          <w:szCs w:val="24"/>
        </w:rPr>
        <w:t>, Read)}</w:t>
      </w:r>
      <w:r w:rsidR="00D623DC" w:rsidRPr="00360516">
        <w:rPr>
          <w:rFonts w:cstheme="minorHAnsi"/>
          <w:sz w:val="24"/>
          <w:szCs w:val="24"/>
        </w:rPr>
        <w:t xml:space="preserve">, </w:t>
      </w:r>
      <w:r w:rsidR="00D623DC" w:rsidRPr="00360516">
        <w:rPr>
          <w:rFonts w:cstheme="minorHAnsi"/>
          <w:b/>
          <w:bCs/>
          <w:sz w:val="24"/>
          <w:szCs w:val="24"/>
        </w:rPr>
        <w:t>Deny</w:t>
      </w:r>
      <w:r w:rsidRPr="00360516">
        <w:rPr>
          <w:rFonts w:cstheme="minorHAnsi"/>
          <w:sz w:val="24"/>
          <w:szCs w:val="24"/>
        </w:rPr>
        <w:t>)</w:t>
      </w:r>
    </w:p>
    <w:p w14:paraId="1DD8ECBF" w14:textId="7198347D" w:rsidR="00D623DC" w:rsidRPr="00360516" w:rsidRDefault="0053724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lastRenderedPageBreak/>
        <w:tab/>
      </w:r>
    </w:p>
    <w:p w14:paraId="2CD33CA1" w14:textId="3C69A9E2" w:rsidR="00FF41A4" w:rsidRPr="00360516" w:rsidRDefault="0053724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The policy authors can remove the inconsistency by modifying the existing rules that cover such a request.</w:t>
      </w:r>
    </w:p>
    <w:p w14:paraId="7E4D9856" w14:textId="77777777" w:rsidR="00FD4AE9" w:rsidRPr="00360516" w:rsidRDefault="005A0438" w:rsidP="00E75D7F">
      <w:pPr>
        <w:keepNext/>
        <w:spacing w:line="276" w:lineRule="auto"/>
        <w:jc w:val="center"/>
        <w:rPr>
          <w:rFonts w:cstheme="minorHAnsi"/>
          <w:sz w:val="24"/>
          <w:szCs w:val="24"/>
        </w:rPr>
      </w:pPr>
      <w:r w:rsidRPr="00360516">
        <w:rPr>
          <w:rFonts w:cstheme="minorHAnsi"/>
          <w:noProof/>
          <w:sz w:val="24"/>
          <w:szCs w:val="24"/>
        </w:rPr>
        <w:drawing>
          <wp:inline distT="0" distB="0" distL="0" distR="0" wp14:anchorId="18FC56C8" wp14:editId="47734ABD">
            <wp:extent cx="5936419" cy="2106820"/>
            <wp:effectExtent l="0" t="0" r="7620" b="8255"/>
            <wp:docPr id="1729701610" name="Picture 2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1610" name="Picture 2" descr="A picture containing text, screenshot, 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1" t="34119" r="16026" b="19888"/>
                    <a:stretch/>
                  </pic:blipFill>
                  <pic:spPr bwMode="auto">
                    <a:xfrm>
                      <a:off x="0" y="0"/>
                      <a:ext cx="5960361" cy="211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F901F" w14:textId="0E3702C7" w:rsidR="00D962A2" w:rsidRPr="00E75D7F" w:rsidRDefault="00FD4AE9" w:rsidP="00E75D7F">
      <w:pPr>
        <w:pStyle w:val="Caption"/>
        <w:spacing w:line="276" w:lineRule="auto"/>
        <w:jc w:val="center"/>
        <w:rPr>
          <w:rFonts w:cstheme="minorHAnsi"/>
          <w:sz w:val="20"/>
          <w:szCs w:val="20"/>
        </w:rPr>
      </w:pP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Figure 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0C5409" w:rsidRPr="00E75D7F">
        <w:rPr>
          <w:rFonts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:</w:t>
      </w:r>
      <w:r w:rsidRPr="00E75D7F">
        <w:rPr>
          <w:rFonts w:cstheme="minorHAnsi"/>
          <w:sz w:val="20"/>
          <w:szCs w:val="20"/>
        </w:rPr>
        <w:t xml:space="preserve">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A counterexample violating the Policy-Consistency</w:t>
      </w:r>
      <w:r w:rsidRPr="00E75D7F">
        <w:rPr>
          <w:rFonts w:cstheme="minorHAnsi"/>
          <w:sz w:val="20"/>
          <w:szCs w:val="20"/>
        </w:rPr>
        <w:t xml:space="preserve">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property.</w:t>
      </w:r>
    </w:p>
    <w:p w14:paraId="0EE7B867" w14:textId="465A784F" w:rsidR="00D962A2" w:rsidRPr="00360516" w:rsidRDefault="00D962A2" w:rsidP="00E75D7F">
      <w:pPr>
        <w:pStyle w:val="ListParagraph"/>
        <w:numPr>
          <w:ilvl w:val="0"/>
          <w:numId w:val="1"/>
        </w:numPr>
        <w:spacing w:before="480" w:after="240" w:line="276" w:lineRule="auto"/>
        <w:ind w:left="36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 xml:space="preserve">Interpreting counterexamples violating the </w:t>
      </w:r>
      <w:r w:rsidRPr="00360516">
        <w:rPr>
          <w:rFonts w:cstheme="minorHAnsi"/>
          <w:b/>
          <w:bCs/>
          <w:sz w:val="24"/>
          <w:szCs w:val="24"/>
        </w:rPr>
        <w:t>Obligation</w:t>
      </w:r>
      <w:r w:rsidRPr="00360516">
        <w:rPr>
          <w:rFonts w:cstheme="minorHAnsi"/>
          <w:b/>
          <w:bCs/>
          <w:sz w:val="24"/>
          <w:szCs w:val="24"/>
        </w:rPr>
        <w:t>-</w:t>
      </w:r>
      <w:r w:rsidRPr="00360516">
        <w:rPr>
          <w:rFonts w:cstheme="minorHAnsi"/>
          <w:b/>
          <w:bCs/>
          <w:sz w:val="24"/>
          <w:szCs w:val="24"/>
        </w:rPr>
        <w:t>Safety</w:t>
      </w:r>
      <w:r w:rsidRPr="00360516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60516">
        <w:rPr>
          <w:rFonts w:cstheme="minorHAnsi"/>
          <w:b/>
          <w:bCs/>
          <w:sz w:val="24"/>
          <w:szCs w:val="24"/>
        </w:rPr>
        <w:t>property</w:t>
      </w:r>
      <w:proofErr w:type="gramEnd"/>
    </w:p>
    <w:p w14:paraId="31CA82E3" w14:textId="17C659ED" w:rsidR="00D962A2" w:rsidRPr="00360516" w:rsidRDefault="00D962A2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The </w:t>
      </w:r>
      <w:r w:rsidR="00882DD3" w:rsidRPr="00360516">
        <w:rPr>
          <w:rFonts w:cstheme="minorHAnsi"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>-</w:t>
      </w:r>
      <w:r w:rsidR="00882DD3" w:rsidRPr="00360516">
        <w:rPr>
          <w:rFonts w:cstheme="minorHAnsi"/>
          <w:sz w:val="24"/>
          <w:szCs w:val="24"/>
        </w:rPr>
        <w:t>Safety</w:t>
      </w:r>
      <w:r w:rsidRPr="00360516">
        <w:rPr>
          <w:rFonts w:cstheme="minorHAnsi"/>
          <w:sz w:val="24"/>
          <w:szCs w:val="24"/>
        </w:rPr>
        <w:t xml:space="preserve"> property is defined as follows:</w:t>
      </w:r>
    </w:p>
    <w:p w14:paraId="24D759DC" w14:textId="77777777" w:rsidR="00E354E3" w:rsidRPr="00360516" w:rsidRDefault="00882DD3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>Obligation-Safety</w:t>
      </w:r>
      <w:r w:rsidR="00D962A2" w:rsidRPr="00360516">
        <w:rPr>
          <w:rFonts w:cstheme="minorHAnsi"/>
          <w:sz w:val="24"/>
          <w:szCs w:val="24"/>
        </w:rPr>
        <w:t xml:space="preserve">: </w:t>
      </w:r>
      <w:r w:rsidR="0058768C" w:rsidRPr="00360516">
        <w:rPr>
          <w:rFonts w:cstheme="minorHAnsi"/>
          <w:i/>
          <w:iCs/>
          <w:sz w:val="24"/>
          <w:szCs w:val="24"/>
        </w:rPr>
        <w:t>A concrete Request either will always yield an Obligation, or it will never yield an Obligation</w:t>
      </w:r>
      <w:r w:rsidR="0058768C" w:rsidRPr="00360516">
        <w:rPr>
          <w:rFonts w:cstheme="minorHAnsi"/>
          <w:sz w:val="24"/>
          <w:szCs w:val="24"/>
        </w:rPr>
        <w:t>.</w:t>
      </w:r>
      <w:r w:rsidR="0058768C" w:rsidRPr="00360516">
        <w:rPr>
          <w:rFonts w:cstheme="minorHAnsi"/>
          <w:sz w:val="24"/>
          <w:szCs w:val="24"/>
        </w:rPr>
        <w:t xml:space="preserve"> </w:t>
      </w:r>
    </w:p>
    <w:p w14:paraId="755A9C12" w14:textId="2F7489CD" w:rsidR="00575D82" w:rsidRPr="00360516" w:rsidRDefault="0058768C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In other words, for every </w:t>
      </w:r>
      <w:r w:rsidRPr="00360516">
        <w:rPr>
          <w:rFonts w:cstheme="minorHAnsi"/>
          <w:sz w:val="24"/>
          <w:szCs w:val="24"/>
        </w:rPr>
        <w:t>Request action</w:t>
      </w:r>
      <w:r w:rsidRPr="00360516">
        <w:rPr>
          <w:rFonts w:cstheme="minorHAnsi"/>
          <w:sz w:val="24"/>
          <w:szCs w:val="24"/>
        </w:rPr>
        <w:t xml:space="preserve">, if there is an Obligation action after the </w:t>
      </w:r>
      <w:r w:rsidRPr="00360516">
        <w:rPr>
          <w:rFonts w:cstheme="minorHAnsi"/>
          <w:sz w:val="24"/>
          <w:szCs w:val="24"/>
        </w:rPr>
        <w:t>Request action</w:t>
      </w:r>
      <w:r w:rsidRPr="00360516">
        <w:rPr>
          <w:rFonts w:cstheme="minorHAnsi"/>
          <w:sz w:val="24"/>
          <w:szCs w:val="24"/>
        </w:rPr>
        <w:t xml:space="preserve">, then there </w:t>
      </w:r>
      <w:r w:rsidRPr="00360516">
        <w:rPr>
          <w:rFonts w:cstheme="minorHAnsi"/>
          <w:sz w:val="24"/>
          <w:szCs w:val="24"/>
        </w:rPr>
        <w:t>should not exist</w:t>
      </w:r>
      <w:r w:rsidRPr="00360516">
        <w:rPr>
          <w:rFonts w:cstheme="minorHAnsi"/>
          <w:sz w:val="24"/>
          <w:szCs w:val="24"/>
        </w:rPr>
        <w:t xml:space="preserve"> a Response action without a preceding Obligation action for the same request. If th</w:t>
      </w:r>
      <w:r w:rsidR="00575D82" w:rsidRPr="00360516">
        <w:rPr>
          <w:rFonts w:cstheme="minorHAnsi"/>
          <w:sz w:val="24"/>
          <w:szCs w:val="24"/>
        </w:rPr>
        <w:t xml:space="preserve">is </w:t>
      </w:r>
      <w:r w:rsidRPr="00360516">
        <w:rPr>
          <w:rFonts w:cstheme="minorHAnsi"/>
          <w:sz w:val="24"/>
          <w:szCs w:val="24"/>
        </w:rPr>
        <w:t xml:space="preserve">condition is not met, then the mCRL2 IDE generates a counterexample. </w:t>
      </w:r>
    </w:p>
    <w:p w14:paraId="5E98A4DC" w14:textId="523414CE" w:rsidR="0058768C" w:rsidRPr="00360516" w:rsidRDefault="0058768C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For </w:t>
      </w:r>
      <w:r w:rsidR="00575D82" w:rsidRPr="00360516">
        <w:rPr>
          <w:rFonts w:cstheme="minorHAnsi"/>
          <w:sz w:val="24"/>
          <w:szCs w:val="24"/>
        </w:rPr>
        <w:t>instance</w:t>
      </w:r>
      <w:r w:rsidRPr="00360516">
        <w:rPr>
          <w:rFonts w:cstheme="minorHAnsi"/>
          <w:sz w:val="24"/>
          <w:szCs w:val="24"/>
        </w:rPr>
        <w:t xml:space="preserve">, Figure 3 </w:t>
      </w:r>
      <w:r w:rsidR="00575D82" w:rsidRPr="00360516">
        <w:rPr>
          <w:rFonts w:cstheme="minorHAnsi"/>
          <w:sz w:val="24"/>
          <w:szCs w:val="24"/>
        </w:rPr>
        <w:t>illustrates</w:t>
      </w:r>
      <w:r w:rsidRPr="00360516">
        <w:rPr>
          <w:rFonts w:cstheme="minorHAnsi"/>
          <w:sz w:val="24"/>
          <w:szCs w:val="24"/>
        </w:rPr>
        <w:t xml:space="preserve"> a counterexample violating the </w:t>
      </w:r>
      <w:r w:rsidRPr="00360516">
        <w:rPr>
          <w:rFonts w:cstheme="minorHAnsi"/>
          <w:sz w:val="24"/>
          <w:szCs w:val="24"/>
        </w:rPr>
        <w:t>Obligation-Safety property</w:t>
      </w:r>
      <w:r w:rsidRPr="00360516">
        <w:rPr>
          <w:rFonts w:cstheme="minorHAnsi"/>
          <w:sz w:val="24"/>
          <w:szCs w:val="24"/>
        </w:rPr>
        <w:t xml:space="preserve"> for a request where </w:t>
      </w:r>
      <w:r w:rsidRPr="00360516">
        <w:rPr>
          <w:rFonts w:cstheme="minorHAnsi"/>
          <w:sz w:val="24"/>
          <w:szCs w:val="24"/>
        </w:rPr>
        <w:t xml:space="preserve">a </w:t>
      </w:r>
      <w:proofErr w:type="gramStart"/>
      <w:r w:rsidRPr="00360516">
        <w:rPr>
          <w:rFonts w:cstheme="minorHAnsi"/>
          <w:i/>
          <w:iCs/>
          <w:sz w:val="24"/>
          <w:szCs w:val="24"/>
        </w:rPr>
        <w:t>Doctor</w:t>
      </w:r>
      <w:proofErr w:type="gramEnd"/>
      <w:r w:rsidRPr="00360516">
        <w:rPr>
          <w:rFonts w:cstheme="minorHAnsi"/>
          <w:sz w:val="24"/>
          <w:szCs w:val="24"/>
        </w:rPr>
        <w:t xml:space="preserve"> wants to </w:t>
      </w:r>
      <w:r w:rsidRPr="00360516">
        <w:rPr>
          <w:rFonts w:cstheme="minorHAnsi"/>
          <w:i/>
          <w:iCs/>
          <w:sz w:val="24"/>
          <w:szCs w:val="24"/>
        </w:rPr>
        <w:t>Read</w:t>
      </w:r>
      <w:r w:rsidRPr="00360516">
        <w:rPr>
          <w:rFonts w:cstheme="minorHAnsi"/>
          <w:sz w:val="24"/>
          <w:szCs w:val="24"/>
        </w:rPr>
        <w:t xml:space="preserve"> </w:t>
      </w:r>
      <w:proofErr w:type="spellStart"/>
      <w:r w:rsidRPr="00360516">
        <w:rPr>
          <w:rFonts w:cstheme="minorHAnsi"/>
          <w:i/>
          <w:iCs/>
          <w:sz w:val="24"/>
          <w:szCs w:val="24"/>
        </w:rPr>
        <w:t>HealthData</w:t>
      </w:r>
      <w:proofErr w:type="spellEnd"/>
      <w:r w:rsidRPr="00360516">
        <w:rPr>
          <w:rFonts w:cstheme="minorHAnsi"/>
          <w:sz w:val="24"/>
          <w:szCs w:val="24"/>
        </w:rPr>
        <w:t>.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sz w:val="24"/>
          <w:szCs w:val="24"/>
        </w:rPr>
        <w:t xml:space="preserve"> As shown in Figure 3, there exists an </w:t>
      </w:r>
      <w:r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 xml:space="preserve"> action after the </w:t>
      </w:r>
      <w:r w:rsidRPr="00360516">
        <w:rPr>
          <w:rFonts w:cstheme="minorHAnsi"/>
          <w:b/>
          <w:bCs/>
          <w:i/>
          <w:iCs/>
          <w:sz w:val="24"/>
          <w:szCs w:val="24"/>
        </w:rPr>
        <w:t>Request</w:t>
      </w:r>
      <w:r w:rsidRPr="00360516">
        <w:rPr>
          <w:rFonts w:cstheme="minorHAnsi"/>
          <w:sz w:val="24"/>
          <w:szCs w:val="24"/>
        </w:rPr>
        <w:t xml:space="preserve"> action</w:t>
      </w:r>
      <w:r w:rsidRPr="00360516">
        <w:rPr>
          <w:rFonts w:cstheme="minorHAnsi"/>
          <w:sz w:val="24"/>
          <w:szCs w:val="24"/>
        </w:rPr>
        <w:t xml:space="preserve">. However, there </w:t>
      </w:r>
      <w:r w:rsidR="00575D82" w:rsidRPr="00360516">
        <w:rPr>
          <w:rFonts w:cstheme="minorHAnsi"/>
          <w:sz w:val="24"/>
          <w:szCs w:val="24"/>
        </w:rPr>
        <w:t xml:space="preserve">also </w:t>
      </w:r>
      <w:r w:rsidRPr="00360516">
        <w:rPr>
          <w:rFonts w:cstheme="minorHAnsi"/>
          <w:sz w:val="24"/>
          <w:szCs w:val="24"/>
        </w:rPr>
        <w:t xml:space="preserve">exists a </w:t>
      </w:r>
      <w:r w:rsidRPr="00360516">
        <w:rPr>
          <w:rFonts w:cstheme="minorHAnsi"/>
          <w:b/>
          <w:bCs/>
          <w:i/>
          <w:iCs/>
          <w:sz w:val="24"/>
          <w:szCs w:val="24"/>
        </w:rPr>
        <w:t>Response</w:t>
      </w:r>
      <w:r w:rsidRPr="00360516">
        <w:rPr>
          <w:rFonts w:cstheme="minorHAnsi"/>
          <w:sz w:val="24"/>
          <w:szCs w:val="24"/>
        </w:rPr>
        <w:t xml:space="preserve"> action that is not preceded </w:t>
      </w:r>
      <w:r w:rsidR="006F016E" w:rsidRPr="00360516">
        <w:rPr>
          <w:rFonts w:cstheme="minorHAnsi"/>
          <w:sz w:val="24"/>
          <w:szCs w:val="24"/>
        </w:rPr>
        <w:t>by</w:t>
      </w:r>
      <w:r w:rsidRPr="00360516">
        <w:rPr>
          <w:rFonts w:cstheme="minorHAnsi"/>
          <w:sz w:val="24"/>
          <w:szCs w:val="24"/>
        </w:rPr>
        <w:t xml:space="preserve"> an </w:t>
      </w:r>
      <w:r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 xml:space="preserve"> action. In other words, a </w:t>
      </w:r>
      <w:proofErr w:type="gramStart"/>
      <w:r w:rsidR="006F016E" w:rsidRPr="00360516">
        <w:rPr>
          <w:rFonts w:cstheme="minorHAnsi"/>
          <w:i/>
          <w:iCs/>
          <w:sz w:val="24"/>
          <w:szCs w:val="24"/>
        </w:rPr>
        <w:t>Doctor</w:t>
      </w:r>
      <w:proofErr w:type="gramEnd"/>
      <w:r w:rsidR="006F016E" w:rsidRPr="00360516">
        <w:rPr>
          <w:rFonts w:cstheme="minorHAnsi"/>
          <w:sz w:val="24"/>
          <w:szCs w:val="24"/>
        </w:rPr>
        <w:t xml:space="preserve"> would be able to</w:t>
      </w:r>
      <w:r w:rsidR="006F016E" w:rsidRPr="00360516">
        <w:rPr>
          <w:rFonts w:cstheme="minorHAnsi"/>
          <w:i/>
          <w:iCs/>
          <w:sz w:val="24"/>
          <w:szCs w:val="24"/>
        </w:rPr>
        <w:t xml:space="preserve"> Read </w:t>
      </w:r>
      <w:proofErr w:type="spellStart"/>
      <w:r w:rsidR="006F016E" w:rsidRPr="00360516">
        <w:rPr>
          <w:rFonts w:cstheme="minorHAnsi"/>
          <w:i/>
          <w:iCs/>
          <w:sz w:val="24"/>
          <w:szCs w:val="24"/>
        </w:rPr>
        <w:t>HealthData</w:t>
      </w:r>
      <w:proofErr w:type="spellEnd"/>
      <w:r w:rsidR="006F016E" w:rsidRPr="00360516">
        <w:rPr>
          <w:rFonts w:cstheme="minorHAnsi"/>
          <w:i/>
          <w:iCs/>
          <w:sz w:val="24"/>
          <w:szCs w:val="24"/>
        </w:rPr>
        <w:t xml:space="preserve"> </w:t>
      </w:r>
      <w:r w:rsidR="006F016E" w:rsidRPr="00360516">
        <w:rPr>
          <w:rFonts w:cstheme="minorHAnsi"/>
          <w:sz w:val="24"/>
          <w:szCs w:val="24"/>
        </w:rPr>
        <w:t xml:space="preserve">without the enforcement of the obligation. </w:t>
      </w:r>
      <w:r w:rsidR="006F016E" w:rsidRPr="00360516">
        <w:rPr>
          <w:rFonts w:cstheme="minorHAnsi"/>
          <w:i/>
          <w:iCs/>
          <w:sz w:val="24"/>
          <w:szCs w:val="24"/>
        </w:rPr>
        <w:t xml:space="preserve"> </w:t>
      </w:r>
    </w:p>
    <w:p w14:paraId="4AFF8F68" w14:textId="156DD8C0" w:rsidR="00812AB1" w:rsidRPr="00360516" w:rsidRDefault="00812AB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 xml:space="preserve">Based on our approach, every </w:t>
      </w:r>
      <w:r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 xml:space="preserve"> action carries a</w:t>
      </w:r>
      <w:r w:rsidRPr="00360516">
        <w:rPr>
          <w:rFonts w:cstheme="minorHAnsi"/>
          <w:sz w:val="24"/>
          <w:szCs w:val="24"/>
        </w:rPr>
        <w:t>n</w:t>
      </w:r>
      <w:r w:rsidRPr="00360516">
        <w:rPr>
          <w:rFonts w:cstheme="minorHAnsi"/>
          <w:b/>
          <w:bCs/>
          <w:sz w:val="24"/>
          <w:szCs w:val="24"/>
        </w:rPr>
        <w:t xml:space="preserve"> Obligation ID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sz w:val="24"/>
          <w:szCs w:val="24"/>
        </w:rPr>
        <w:t>in addition to the sets of attributes for subject, object, action, and environment attributes.</w:t>
      </w:r>
      <w:r w:rsidR="00575D82" w:rsidRPr="00360516">
        <w:rPr>
          <w:rFonts w:cstheme="minorHAnsi"/>
          <w:sz w:val="24"/>
          <w:szCs w:val="24"/>
        </w:rPr>
        <w:t xml:space="preserve"> An </w:t>
      </w:r>
      <w:r w:rsidR="00575D82"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="00575D82" w:rsidRPr="00360516">
        <w:rPr>
          <w:rFonts w:cstheme="minorHAnsi"/>
          <w:sz w:val="24"/>
          <w:szCs w:val="24"/>
        </w:rPr>
        <w:t xml:space="preserve"> action is represented as follows:</w:t>
      </w:r>
    </w:p>
    <w:p w14:paraId="17AE0FAB" w14:textId="77777777" w:rsidR="00342934" w:rsidRPr="00360516" w:rsidRDefault="00342934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E2D13EC" w14:textId="330F13E7" w:rsidR="00812AB1" w:rsidRPr="00360516" w:rsidRDefault="00812AB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proofErr w:type="gramStart"/>
      <w:r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>(</w:t>
      </w:r>
      <w:proofErr w:type="gramEnd"/>
      <w:r w:rsidRPr="00360516">
        <w:rPr>
          <w:rFonts w:cstheme="minorHAnsi"/>
          <w:sz w:val="24"/>
          <w:szCs w:val="24"/>
        </w:rPr>
        <w:t>{</w:t>
      </w:r>
      <w:r w:rsidRPr="00360516">
        <w:rPr>
          <w:rFonts w:cstheme="minorHAnsi"/>
          <w:i/>
          <w:iCs/>
          <w:sz w:val="24"/>
          <w:szCs w:val="24"/>
        </w:rPr>
        <w:t>Subject Attribute 1, …, Subject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Object Attribute 1, …, Object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Action Attribute 1, …, Action Attribute N</w:t>
      </w:r>
      <w:r w:rsidRPr="00360516">
        <w:rPr>
          <w:rFonts w:cstheme="minorHAnsi"/>
          <w:sz w:val="24"/>
          <w:szCs w:val="24"/>
        </w:rPr>
        <w:t>}, {</w:t>
      </w:r>
      <w:r w:rsidRPr="00360516">
        <w:rPr>
          <w:rFonts w:cstheme="minorHAnsi"/>
          <w:i/>
          <w:iCs/>
          <w:sz w:val="24"/>
          <w:szCs w:val="24"/>
        </w:rPr>
        <w:t>Environment Attribute 1, …, Environment Attribute N</w:t>
      </w:r>
      <w:r w:rsidRPr="00360516">
        <w:rPr>
          <w:rFonts w:cstheme="minorHAnsi"/>
          <w:sz w:val="24"/>
          <w:szCs w:val="24"/>
        </w:rPr>
        <w:t xml:space="preserve">}, </w:t>
      </w:r>
      <w:proofErr w:type="spellStart"/>
      <w:r w:rsidRPr="00360516">
        <w:rPr>
          <w:rFonts w:cstheme="minorHAnsi"/>
          <w:b/>
          <w:bCs/>
          <w:sz w:val="24"/>
          <w:szCs w:val="24"/>
        </w:rPr>
        <w:t>ObligationID</w:t>
      </w:r>
      <w:proofErr w:type="spellEnd"/>
      <w:r w:rsidRPr="00360516">
        <w:rPr>
          <w:rFonts w:cstheme="minorHAnsi"/>
          <w:sz w:val="24"/>
          <w:szCs w:val="24"/>
        </w:rPr>
        <w:t>)</w:t>
      </w:r>
    </w:p>
    <w:p w14:paraId="75B683DE" w14:textId="77777777" w:rsidR="00342934" w:rsidRPr="00360516" w:rsidRDefault="00342934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BB142E7" w14:textId="0B9BDE94" w:rsidR="00812AB1" w:rsidRPr="00360516" w:rsidRDefault="00812AB1" w:rsidP="00360516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sz w:val="24"/>
          <w:szCs w:val="24"/>
        </w:rPr>
        <w:t>Or simply</w:t>
      </w:r>
      <w:r w:rsidR="00575D82" w:rsidRPr="00360516">
        <w:rPr>
          <w:rFonts w:cstheme="minorHAnsi"/>
          <w:sz w:val="24"/>
          <w:szCs w:val="24"/>
        </w:rPr>
        <w:t>:</w:t>
      </w:r>
    </w:p>
    <w:p w14:paraId="396F9CDC" w14:textId="001ECB1C" w:rsidR="00D962A2" w:rsidRPr="00360516" w:rsidRDefault="00812AB1" w:rsidP="00481530">
      <w:pPr>
        <w:spacing w:line="276" w:lineRule="auto"/>
        <w:jc w:val="both"/>
        <w:rPr>
          <w:rFonts w:cstheme="minorHAnsi"/>
          <w:sz w:val="24"/>
          <w:szCs w:val="24"/>
        </w:rPr>
      </w:pPr>
      <w:r w:rsidRPr="00360516">
        <w:rPr>
          <w:rFonts w:cstheme="minorHAnsi"/>
          <w:b/>
          <w:bCs/>
          <w:i/>
          <w:iCs/>
          <w:sz w:val="24"/>
          <w:szCs w:val="24"/>
        </w:rPr>
        <w:t>Obligation</w:t>
      </w:r>
      <w:r w:rsidRPr="00360516">
        <w:rPr>
          <w:rFonts w:cstheme="minorHAnsi"/>
          <w:sz w:val="24"/>
          <w:szCs w:val="24"/>
        </w:rPr>
        <w:t xml:space="preserve"> </w:t>
      </w:r>
      <w:r w:rsidRPr="00360516">
        <w:rPr>
          <w:rFonts w:cstheme="minorHAnsi"/>
          <w:sz w:val="24"/>
          <w:szCs w:val="24"/>
        </w:rPr>
        <w:t>({</w:t>
      </w:r>
      <w:r w:rsidRPr="00360516">
        <w:rPr>
          <w:rFonts w:cstheme="minorHAnsi"/>
          <w:i/>
          <w:iCs/>
          <w:sz w:val="24"/>
          <w:szCs w:val="24"/>
        </w:rPr>
        <w:t>Attributes</w:t>
      </w:r>
      <w:r w:rsidRPr="00360516">
        <w:rPr>
          <w:rFonts w:cstheme="minorHAnsi"/>
          <w:sz w:val="24"/>
          <w:szCs w:val="24"/>
        </w:rPr>
        <w:t xml:space="preserve">}, </w:t>
      </w:r>
      <w:proofErr w:type="spellStart"/>
      <w:r w:rsidRPr="00360516">
        <w:rPr>
          <w:rFonts w:cstheme="minorHAnsi"/>
          <w:b/>
          <w:bCs/>
          <w:sz w:val="24"/>
          <w:szCs w:val="24"/>
        </w:rPr>
        <w:t>ObligationID</w:t>
      </w:r>
      <w:proofErr w:type="spellEnd"/>
      <w:r w:rsidRPr="00360516">
        <w:rPr>
          <w:rFonts w:cstheme="minorHAnsi"/>
          <w:sz w:val="24"/>
          <w:szCs w:val="24"/>
        </w:rPr>
        <w:t>)</w:t>
      </w:r>
    </w:p>
    <w:p w14:paraId="05F9E4BF" w14:textId="77777777" w:rsidR="005A0438" w:rsidRPr="00360516" w:rsidRDefault="005A0438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2951888" w14:textId="77777777" w:rsidR="000C5409" w:rsidRPr="00360516" w:rsidRDefault="005A0438" w:rsidP="00E75D7F">
      <w:pPr>
        <w:keepNext/>
        <w:spacing w:line="276" w:lineRule="auto"/>
        <w:jc w:val="center"/>
        <w:rPr>
          <w:rFonts w:cstheme="minorHAnsi"/>
          <w:sz w:val="24"/>
          <w:szCs w:val="24"/>
        </w:rPr>
      </w:pPr>
      <w:r w:rsidRPr="00360516">
        <w:rPr>
          <w:rFonts w:cstheme="minorHAnsi"/>
          <w:noProof/>
          <w:sz w:val="24"/>
          <w:szCs w:val="24"/>
        </w:rPr>
        <w:drawing>
          <wp:inline distT="0" distB="0" distL="0" distR="0" wp14:anchorId="72D7BC3D" wp14:editId="30612F19">
            <wp:extent cx="6276069" cy="1914974"/>
            <wp:effectExtent l="0" t="0" r="0" b="9525"/>
            <wp:docPr id="152224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8768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5" t="11700" r="11876" b="41252"/>
                    <a:stretch/>
                  </pic:blipFill>
                  <pic:spPr bwMode="auto">
                    <a:xfrm>
                      <a:off x="0" y="0"/>
                      <a:ext cx="6293823" cy="192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0C01" w14:textId="0FE476D6" w:rsidR="005A0438" w:rsidRPr="00E75D7F" w:rsidRDefault="000C5409" w:rsidP="00E75D7F">
      <w:pPr>
        <w:pStyle w:val="Caption"/>
        <w:spacing w:line="276" w:lineRule="auto"/>
        <w:jc w:val="center"/>
        <w:rPr>
          <w:rFonts w:cstheme="minorHAnsi"/>
          <w:i w:val="0"/>
          <w:iCs w:val="0"/>
          <w:color w:val="000000" w:themeColor="text1"/>
          <w:sz w:val="20"/>
          <w:szCs w:val="20"/>
        </w:rPr>
      </w:pP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t xml:space="preserve">Figure 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E75D7F">
        <w:rPr>
          <w:rFonts w:cstheme="minorHAnsi"/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Pr="00E75D7F">
        <w:rPr>
          <w:rFonts w:cstheme="minorHAnsi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 xml:space="preserve">: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 xml:space="preserve">A counterexample violating the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Obligation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-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Safety</w:t>
      </w:r>
      <w:r w:rsidRPr="00E75D7F">
        <w:rPr>
          <w:rFonts w:cstheme="minorHAnsi"/>
          <w:sz w:val="20"/>
          <w:szCs w:val="20"/>
        </w:rPr>
        <w:t xml:space="preserve"> </w:t>
      </w:r>
      <w:r w:rsidRPr="00E75D7F">
        <w:rPr>
          <w:rFonts w:cstheme="minorHAnsi"/>
          <w:i w:val="0"/>
          <w:iCs w:val="0"/>
          <w:color w:val="000000" w:themeColor="text1"/>
          <w:sz w:val="20"/>
          <w:szCs w:val="20"/>
        </w:rPr>
        <w:t>property.</w:t>
      </w:r>
    </w:p>
    <w:p w14:paraId="65E27F5D" w14:textId="77777777" w:rsidR="00FF0F64" w:rsidRPr="00360516" w:rsidRDefault="00FF0F64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C887BED" w14:textId="77777777" w:rsidR="009F2540" w:rsidRPr="00360516" w:rsidRDefault="009F2540" w:rsidP="00360516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78254EC" w14:textId="3C1DA871" w:rsidR="009F2540" w:rsidRPr="00360516" w:rsidRDefault="009F2540" w:rsidP="00360516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360516">
        <w:rPr>
          <w:rFonts w:cstheme="minorHAnsi"/>
          <w:b/>
          <w:bCs/>
          <w:sz w:val="24"/>
          <w:szCs w:val="24"/>
        </w:rPr>
        <w:t>References:</w:t>
      </w:r>
    </w:p>
    <w:p w14:paraId="4147B89D" w14:textId="2D80064C" w:rsidR="009F2540" w:rsidRPr="00E75D7F" w:rsidRDefault="009F2540" w:rsidP="00360516">
      <w:pPr>
        <w:pStyle w:val="ListParagraph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</w:rPr>
      </w:pPr>
      <w:r w:rsidRPr="00E75D7F">
        <w:rPr>
          <w:rFonts w:cstheme="minorHAnsi"/>
        </w:rPr>
        <w:t xml:space="preserve">Arshad, H., Horne, R., Johansen, C., Owe, O., </w:t>
      </w:r>
      <w:proofErr w:type="spellStart"/>
      <w:r w:rsidRPr="00E75D7F">
        <w:rPr>
          <w:rFonts w:cstheme="minorHAnsi"/>
        </w:rPr>
        <w:t>Willemse</w:t>
      </w:r>
      <w:proofErr w:type="spellEnd"/>
      <w:r w:rsidRPr="00E75D7F">
        <w:rPr>
          <w:rFonts w:cstheme="minorHAnsi"/>
        </w:rPr>
        <w:t xml:space="preserve">, T.A.C. (2022). Process Algebra Can Save Lives: Static Analysis of XACML Access Control Policies Using mCRL2. In: Mousavi, M.R., </w:t>
      </w:r>
      <w:proofErr w:type="spellStart"/>
      <w:r w:rsidRPr="00E75D7F">
        <w:rPr>
          <w:rFonts w:cstheme="minorHAnsi"/>
        </w:rPr>
        <w:t>Philippou</w:t>
      </w:r>
      <w:proofErr w:type="spellEnd"/>
      <w:r w:rsidRPr="00E75D7F">
        <w:rPr>
          <w:rFonts w:cstheme="minorHAnsi"/>
        </w:rPr>
        <w:t>, A. (eds) Formal Techniques for Distributed Objects, Components, and Systems. FORTE 2022. Lecture Notes in Computer Science, vol 13273. Springer, Cham. https://doi.org/10.1007/978-3-031-08679-3_2</w:t>
      </w:r>
    </w:p>
    <w:sectPr w:rsidR="009F2540" w:rsidRPr="00E7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423"/>
    <w:multiLevelType w:val="hybridMultilevel"/>
    <w:tmpl w:val="AD30A40E"/>
    <w:lvl w:ilvl="0" w:tplc="DC8C861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28FB"/>
    <w:multiLevelType w:val="hybridMultilevel"/>
    <w:tmpl w:val="A51460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E19B2"/>
    <w:multiLevelType w:val="hybridMultilevel"/>
    <w:tmpl w:val="8D94F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72631">
    <w:abstractNumId w:val="1"/>
  </w:num>
  <w:num w:numId="2" w16cid:durableId="592977514">
    <w:abstractNumId w:val="0"/>
  </w:num>
  <w:num w:numId="3" w16cid:durableId="1089886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zMDUwtDQxMzC2sLBU0lEKTi0uzszPAykwrAUA8Btt1SwAAAA="/>
  </w:docVars>
  <w:rsids>
    <w:rsidRoot w:val="00FF0F64"/>
    <w:rsid w:val="00014A0E"/>
    <w:rsid w:val="00047CB7"/>
    <w:rsid w:val="000C5409"/>
    <w:rsid w:val="0011450D"/>
    <w:rsid w:val="00127904"/>
    <w:rsid w:val="001826D2"/>
    <w:rsid w:val="001D3D9D"/>
    <w:rsid w:val="001D4E4A"/>
    <w:rsid w:val="001E047E"/>
    <w:rsid w:val="002324A1"/>
    <w:rsid w:val="002C78D0"/>
    <w:rsid w:val="00342934"/>
    <w:rsid w:val="00360516"/>
    <w:rsid w:val="00481530"/>
    <w:rsid w:val="004A5867"/>
    <w:rsid w:val="00537241"/>
    <w:rsid w:val="00575D82"/>
    <w:rsid w:val="0058768C"/>
    <w:rsid w:val="00591236"/>
    <w:rsid w:val="005A0438"/>
    <w:rsid w:val="006F016E"/>
    <w:rsid w:val="006F1ADC"/>
    <w:rsid w:val="007117A7"/>
    <w:rsid w:val="00740F0E"/>
    <w:rsid w:val="00812AB1"/>
    <w:rsid w:val="00882DD3"/>
    <w:rsid w:val="008F087E"/>
    <w:rsid w:val="00936EB0"/>
    <w:rsid w:val="009E3556"/>
    <w:rsid w:val="009F2540"/>
    <w:rsid w:val="00A45E99"/>
    <w:rsid w:val="00A54615"/>
    <w:rsid w:val="00A663FC"/>
    <w:rsid w:val="00AE2FA7"/>
    <w:rsid w:val="00B533B0"/>
    <w:rsid w:val="00C069BA"/>
    <w:rsid w:val="00C12302"/>
    <w:rsid w:val="00C41280"/>
    <w:rsid w:val="00C420E6"/>
    <w:rsid w:val="00C61DEA"/>
    <w:rsid w:val="00D62082"/>
    <w:rsid w:val="00D623DC"/>
    <w:rsid w:val="00D962A2"/>
    <w:rsid w:val="00DA6A88"/>
    <w:rsid w:val="00DB3D23"/>
    <w:rsid w:val="00DC0586"/>
    <w:rsid w:val="00E073EC"/>
    <w:rsid w:val="00E354E3"/>
    <w:rsid w:val="00E75D7F"/>
    <w:rsid w:val="00E76CD3"/>
    <w:rsid w:val="00F23E21"/>
    <w:rsid w:val="00F87135"/>
    <w:rsid w:val="00FA54A5"/>
    <w:rsid w:val="00FA7935"/>
    <w:rsid w:val="00FD4AE9"/>
    <w:rsid w:val="00FF0F64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0F6E"/>
  <w15:chartTrackingRefBased/>
  <w15:docId w15:val="{97485F84-7FA8-430A-A3F9-CAA17FD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0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7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319916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6922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1979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69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1280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611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069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87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Arshad</dc:creator>
  <cp:keywords/>
  <dc:description/>
  <cp:lastModifiedBy>Hamed Arshad</cp:lastModifiedBy>
  <cp:revision>2</cp:revision>
  <dcterms:created xsi:type="dcterms:W3CDTF">2023-05-15T08:36:00Z</dcterms:created>
  <dcterms:modified xsi:type="dcterms:W3CDTF">2023-05-15T08:36:00Z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a2273b6e-c5e5-4014-a77a-b1085714777a</vt:lpwstr>
  </property>
</Properties>
</file>