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AF8" w:rsidRDefault="007A1AF8" w:rsidP="007A1AF8">
      <w:r>
        <w:t>Thông tin các thành viên:</w:t>
      </w:r>
    </w:p>
    <w:p w:rsidR="007A1AF8" w:rsidRDefault="007A1AF8" w:rsidP="007A1AF8">
      <w:r>
        <w:t>Vũ Hà Anh – 17520258</w:t>
      </w:r>
    </w:p>
    <w:p w:rsidR="007A1AF8" w:rsidRDefault="007A1AF8" w:rsidP="007A1AF8">
      <w:r>
        <w:t xml:space="preserve">Võ Thanh Vân </w:t>
      </w:r>
      <w:r w:rsidR="00ED2CCC">
        <w:t>–</w:t>
      </w:r>
      <w:r>
        <w:t xml:space="preserve"> 1752</w:t>
      </w:r>
      <w:r w:rsidR="00ED2CCC">
        <w:t>1251</w:t>
      </w:r>
    </w:p>
    <w:p w:rsidR="00ED2CCC" w:rsidRDefault="00ED2CCC" w:rsidP="007A1AF8">
      <w:r>
        <w:t>Đoàn Tưởng Linh- 17520682</w:t>
      </w:r>
    </w:p>
    <w:p w:rsidR="00DF07FB" w:rsidRPr="00DF07FB" w:rsidRDefault="00DF07FB" w:rsidP="00DF07FB">
      <w:pPr>
        <w:pStyle w:val="Heading1"/>
        <w:jc w:val="center"/>
        <w:rPr>
          <w:b/>
        </w:rPr>
      </w:pPr>
      <w:r w:rsidRPr="00DF07FB">
        <w:rPr>
          <w:b/>
        </w:rPr>
        <w:t>BÀI TẬP CUỐI KỲ</w:t>
      </w:r>
    </w:p>
    <w:p w:rsidR="005C3F62" w:rsidRPr="00DE7041" w:rsidRDefault="005C3F62">
      <w:pPr>
        <w:rPr>
          <w:sz w:val="24"/>
          <w:szCs w:val="24"/>
        </w:rPr>
      </w:pPr>
      <w:r w:rsidRPr="00DE7041">
        <w:rPr>
          <w:sz w:val="24"/>
          <w:szCs w:val="24"/>
        </w:rPr>
        <w:t>Mặc dù P2P đã được chứng minh hiệ</w:t>
      </w:r>
      <w:r w:rsidR="001B09C9" w:rsidRPr="00DE7041">
        <w:rPr>
          <w:sz w:val="24"/>
          <w:szCs w:val="24"/>
        </w:rPr>
        <w:t>u năng ca</w:t>
      </w:r>
      <w:r w:rsidR="00735B6F" w:rsidRPr="00DE7041">
        <w:rPr>
          <w:sz w:val="24"/>
          <w:szCs w:val="24"/>
        </w:rPr>
        <w:t>o</w:t>
      </w:r>
      <w:r w:rsidRPr="00DE7041">
        <w:rPr>
          <w:sz w:val="24"/>
          <w:szCs w:val="24"/>
        </w:rPr>
        <w:t xml:space="preserve"> trong việc truyền tải video nhưng nó vẫn mang lại một số bất tiện cho người dùng thông thường. Trong quá trình lưu trữ nội dung từ video đang được phát lại vào bộ nhớ đệm và phục vụ cho các mạng ngang hàng khác , người</w:t>
      </w:r>
      <w:r w:rsidR="003D711D" w:rsidRPr="00DE7041">
        <w:rPr>
          <w:sz w:val="24"/>
          <w:szCs w:val="24"/>
        </w:rPr>
        <w:t xml:space="preserve"> dùng thường sẽ phải cài đặt thêm một ứng dụng độc lập để có thể mở được một số cổng TCP hoặc UDP thông qua NAT và tường lửa</w:t>
      </w:r>
      <w:r w:rsidR="00351B19" w:rsidRPr="00DE7041">
        <w:rPr>
          <w:sz w:val="24"/>
          <w:szCs w:val="24"/>
        </w:rPr>
        <w:t>. Điều này không thuận tiện bằng giải pháp “turn-key” được sử dụng bởi các trình duyệt web để xem các video stream.</w:t>
      </w:r>
    </w:p>
    <w:p w:rsidR="00BC5A6B" w:rsidRPr="00DE7041" w:rsidRDefault="00BC5A6B">
      <w:pPr>
        <w:rPr>
          <w:sz w:val="24"/>
          <w:szCs w:val="24"/>
        </w:rPr>
      </w:pPr>
      <w:r w:rsidRPr="00DE7041">
        <w:rPr>
          <w:sz w:val="24"/>
          <w:szCs w:val="24"/>
        </w:rPr>
        <w:t>Sau khi WebRTC được phát triển vào năm 2012, các vấn đề nêu trên đã được giải quyế</w:t>
      </w:r>
      <w:r w:rsidR="00E92AF9" w:rsidRPr="00DE7041">
        <w:rPr>
          <w:sz w:val="24"/>
          <w:szCs w:val="24"/>
        </w:rPr>
        <w:t xml:space="preserve">t. </w:t>
      </w:r>
      <w:r w:rsidR="00555362" w:rsidRPr="00DE7041">
        <w:rPr>
          <w:sz w:val="24"/>
          <w:szCs w:val="24"/>
        </w:rPr>
        <w:t>Giải pháp stream bằng giao thức HTTP đã giải quyết được những hạn chế trong việc triển khai trên các trình duyệt.</w:t>
      </w:r>
    </w:p>
    <w:p w:rsidR="00F058BB" w:rsidRPr="00DF07FB" w:rsidRDefault="00DF07FB" w:rsidP="00DF07FB">
      <w:pPr>
        <w:pStyle w:val="Heading2"/>
        <w:rPr>
          <w:b/>
          <w:shd w:val="clear" w:color="auto" w:fill="FFFFFF"/>
        </w:rPr>
      </w:pPr>
      <w:r w:rsidRPr="00DF07FB">
        <w:rPr>
          <w:b/>
          <w:shd w:val="clear" w:color="auto" w:fill="FFFFFF"/>
        </w:rPr>
        <w:t>1.</w:t>
      </w:r>
      <w:r w:rsidR="00F058BB" w:rsidRPr="00DF07FB">
        <w:rPr>
          <w:b/>
          <w:shd w:val="clear" w:color="auto" w:fill="FFFFFF"/>
        </w:rPr>
        <w:t xml:space="preserve"> HTTP Streaming từ mạng phân phối nội dung</w:t>
      </w:r>
    </w:p>
    <w:p w:rsidR="007C5DA5" w:rsidRDefault="007C5DA5" w:rsidP="00C33153">
      <w:r>
        <w:rPr>
          <w:sz w:val="24"/>
          <w:szCs w:val="24"/>
        </w:rPr>
        <w:t xml:space="preserve">Sự phát triển nhanh chóng của giao thức HTTP một phần là kết quả </w:t>
      </w:r>
      <w:r w:rsidR="00C33153">
        <w:rPr>
          <w:sz w:val="24"/>
          <w:szCs w:val="24"/>
        </w:rPr>
        <w:t>đến từ sự hỗ trợ của các mạng phân phối nội dung. Các mạng phân phối nội dung</w:t>
      </w:r>
      <w:r w:rsidR="007A5157">
        <w:rPr>
          <w:sz w:val="24"/>
          <w:szCs w:val="24"/>
        </w:rPr>
        <w:t xml:space="preserve"> (CDN)</w:t>
      </w:r>
      <w:r w:rsidR="00C33153">
        <w:rPr>
          <w:sz w:val="24"/>
          <w:szCs w:val="24"/>
        </w:rPr>
        <w:t xml:space="preserve"> được triển khai trên nhiều máy.</w:t>
      </w:r>
      <w:r w:rsidR="00C33153" w:rsidRPr="00C33153">
        <w:t xml:space="preserve"> </w:t>
      </w:r>
      <w:r w:rsidR="00C33153">
        <w:t>Các mạng phân phối nội dung được triển khai trên nhiều máy chủ khác nhau tại các vị trị khác nhau,</w:t>
      </w:r>
      <w:r w:rsidR="00C33153" w:rsidRPr="007C5DA5">
        <w:rPr>
          <w:lang w:val="vi-VN"/>
        </w:rPr>
        <w:t xml:space="preserve"> </w:t>
      </w:r>
      <w:r w:rsidR="00C33153">
        <w:t>mạng phân phối nội dung</w:t>
      </w:r>
      <w:r w:rsidR="00C33153" w:rsidRPr="007C5DA5">
        <w:rPr>
          <w:lang w:val="vi-VN"/>
        </w:rPr>
        <w:t xml:space="preserve"> cho phép người dùng truyền video từ máy chủ gần</w:t>
      </w:r>
      <w:r w:rsidR="00C33153">
        <w:t xml:space="preserve"> nhất</w:t>
      </w:r>
      <w:r w:rsidR="00C33153">
        <w:rPr>
          <w:lang w:val="vi-VN"/>
        </w:rPr>
        <w:t>,</w:t>
      </w:r>
      <w:r w:rsidR="00C33153" w:rsidRPr="007C5DA5">
        <w:rPr>
          <w:lang w:val="vi-VN"/>
        </w:rPr>
        <w:t xml:space="preserve"> </w:t>
      </w:r>
      <w:r w:rsidR="00C33153">
        <w:t>các thao tác của người dùng sẽ được thực thi trên máy chủ có vị trị địa lý gần nhất và đang khả dụng</w:t>
      </w:r>
      <w:r w:rsidR="00C33153" w:rsidRPr="007C5DA5">
        <w:rPr>
          <w:lang w:val="vi-VN"/>
        </w:rPr>
        <w:t>.</w:t>
      </w:r>
      <w:r w:rsidR="0074656F">
        <w:t xml:space="preserve"> Ngày nay, các mạng phân phối nội dung được tối ưu hóa để người dùng có thể dễ dàng tiếp cận các nội dung trên Website,</w:t>
      </w:r>
      <w:r w:rsidR="009138F1">
        <w:t xml:space="preserve"> ta có thể hiểu, phát trực tiếp video là một quá trình các video được chia thành nhiều phần, rồi từ từ tải xuống từ các máy chủ, thông qua giao thức HTTP.</w:t>
      </w:r>
    </w:p>
    <w:p w:rsidR="00EB5B4F" w:rsidRPr="00A77C4A" w:rsidRDefault="00EB5B4F" w:rsidP="00EB5B4F">
      <w:pPr>
        <w:pStyle w:val="NoSpacing"/>
        <w:rPr>
          <w:lang w:val="vi-VN"/>
        </w:rPr>
      </w:pPr>
      <w:r w:rsidRPr="00A77C4A">
        <w:rPr>
          <w:lang w:val="vi-VN"/>
        </w:rPr>
        <w:t>Do đó, CDN có thể được sử dụng hiệu quả cho nội dung truyền hình chất lượng cao</w:t>
      </w:r>
      <w:r>
        <w:t>. Ví dụ như</w:t>
      </w:r>
      <w:r w:rsidRPr="00A77C4A">
        <w:rPr>
          <w:lang w:val="vi-VN"/>
        </w:rPr>
        <w:t xml:space="preserve"> Netflix, </w:t>
      </w:r>
    </w:p>
    <w:p w:rsidR="00EB5B4F" w:rsidRPr="00B855E7" w:rsidRDefault="00EB5B4F" w:rsidP="00EB5B4F">
      <w:pPr>
        <w:pStyle w:val="NoSpacing"/>
      </w:pPr>
      <w:r w:rsidRPr="00A77C4A">
        <w:rPr>
          <w:lang w:val="vi-VN"/>
        </w:rPr>
        <w:t xml:space="preserve">chiếm 29,7% </w:t>
      </w:r>
      <w:r>
        <w:t>lượng truy cập đến từ</w:t>
      </w:r>
      <w:r w:rsidRPr="00A77C4A">
        <w:rPr>
          <w:lang w:val="vi-VN"/>
        </w:rPr>
        <w:t xml:space="preserve"> Hoa Kỳ và nó sử dụng</w:t>
      </w:r>
      <w:r>
        <w:t xml:space="preserve"> các trung tâm dữ liệu kết hợp với CDN server để phân phối các nội dung số.</w:t>
      </w:r>
    </w:p>
    <w:p w:rsidR="00EB5B4F" w:rsidRPr="005A1176" w:rsidRDefault="00D852CA" w:rsidP="00EB5B4F">
      <w:pPr>
        <w:pStyle w:val="NoSpacing"/>
      </w:pPr>
      <w:r>
        <w:t>HTTP streaming đã</w:t>
      </w:r>
      <w:r w:rsidR="00EB5B4F" w:rsidRPr="00EB5B4F">
        <w:rPr>
          <w:lang w:val="vi-VN"/>
        </w:rPr>
        <w:t xml:space="preserve"> </w:t>
      </w:r>
      <w:r w:rsidR="00C95755">
        <w:t>đem lại sự tiện lợi đến trong các hệ thống</w:t>
      </w:r>
      <w:r w:rsidR="00EB5B4F" w:rsidRPr="00EB5B4F">
        <w:rPr>
          <w:lang w:val="vi-VN"/>
        </w:rPr>
        <w:t xml:space="preserve"> phát trực tuyế</w:t>
      </w:r>
      <w:r w:rsidR="00C95755">
        <w:rPr>
          <w:lang w:val="vi-VN"/>
        </w:rPr>
        <w:t>n P2P</w:t>
      </w:r>
      <w:r w:rsidR="00EB5B4F" w:rsidRPr="00EB5B4F">
        <w:rPr>
          <w:lang w:val="vi-VN"/>
        </w:rPr>
        <w:t xml:space="preserve"> vì nó</w:t>
      </w:r>
      <w:r w:rsidR="00EB5B4F">
        <w:t xml:space="preserve"> </w:t>
      </w:r>
      <w:r w:rsidR="00EB5B4F" w:rsidRPr="00EB5B4F">
        <w:rPr>
          <w:lang w:val="vi-VN"/>
        </w:rPr>
        <w:t xml:space="preserve">chỉ yêu cầu một trình duyệt web tiêu chuẩn để xem </w:t>
      </w:r>
      <w:r>
        <w:t>video mà không cần quan tâm đến TCP, UDP và NAT</w:t>
      </w:r>
      <w:r w:rsidR="00EB5B4F" w:rsidRPr="00EB5B4F">
        <w:rPr>
          <w:lang w:val="vi-VN"/>
        </w:rPr>
        <w:t xml:space="preserve">. </w:t>
      </w:r>
      <w:r w:rsidR="00DF5A77">
        <w:t>Nó hoạt động bằng cách chia nhỏ nội dung của một đoạn video, sau đó người dùng tải xuống dần trong quá trình xem.</w:t>
      </w:r>
      <w:r w:rsidR="005A1176">
        <w:t xml:space="preserve"> </w:t>
      </w:r>
    </w:p>
    <w:p w:rsidR="00EB5B4F" w:rsidRDefault="00EB5B4F" w:rsidP="00C33153"/>
    <w:p w:rsidR="00186DB3" w:rsidRDefault="008E58B0" w:rsidP="00186DB3">
      <w:r>
        <w:rPr>
          <w:rStyle w:val="Heading2Char"/>
          <w:b/>
        </w:rPr>
        <w:t>2</w:t>
      </w:r>
      <w:bookmarkStart w:id="0" w:name="_GoBack"/>
      <w:bookmarkEnd w:id="0"/>
      <w:r w:rsidR="00DF07FB" w:rsidRPr="00DF07FB">
        <w:rPr>
          <w:rStyle w:val="Heading2Char"/>
          <w:b/>
        </w:rPr>
        <w:t>.</w:t>
      </w:r>
      <w:r w:rsidR="00A10971" w:rsidRPr="00DF07FB">
        <w:rPr>
          <w:rStyle w:val="Heading2Char"/>
          <w:b/>
        </w:rPr>
        <w:t xml:space="preserve"> </w:t>
      </w:r>
      <w:r w:rsidR="00B01CEF" w:rsidRPr="00DF07FB">
        <w:rPr>
          <w:rStyle w:val="Heading2Char"/>
          <w:b/>
        </w:rPr>
        <w:t>Video Streaming từ các hệ thống đám mây</w:t>
      </w:r>
      <w:r w:rsidR="00186DB3">
        <w:br/>
      </w:r>
      <w:r w:rsidR="00186DB3">
        <w:t>Giao thức stream http ngày càng được sử dụng rộng rãi</w:t>
      </w:r>
      <w:r w:rsidR="00186DB3" w:rsidRPr="00186DB3">
        <w:t>, ngày càng có nhiều hệ thống truyền phát video được xây dựng và triển khai với tính năng phát trực tuyến</w:t>
      </w:r>
      <w:r w:rsidR="00842FE1">
        <w:t xml:space="preserve"> bằng giao thức</w:t>
      </w:r>
      <w:r w:rsidR="00186DB3" w:rsidRPr="00186DB3">
        <w:t xml:space="preserve"> HTTP. Do đó, việc chia sẻ nội dung do người dùng tạo (UGC) (ví dụ: YouTube) về cơ bản đã thay đổi </w:t>
      </w:r>
      <w:r w:rsidR="00996781">
        <w:t xml:space="preserve">các kịch bản </w:t>
      </w:r>
      <w:r w:rsidR="00186DB3" w:rsidRPr="00186DB3">
        <w:t xml:space="preserve">phát trực tuyến video, trong đó </w:t>
      </w:r>
      <w:r w:rsidR="00A07A2C">
        <w:t>nội dung của người dùng sẽ không được tự động đẩy lên máy chủ một cách thường xuyên.</w:t>
      </w:r>
    </w:p>
    <w:p w:rsidR="00BB3A7A" w:rsidRDefault="00BB3A7A" w:rsidP="00BB3A7A">
      <w:r>
        <w:t>Kể từ 2008, việc xử lý các thông tin trên các hệ thống đám mây trở nên thông dụ</w:t>
      </w:r>
      <w:r w:rsidR="00887AAA">
        <w:t xml:space="preserve">ng, đây là một hệ thống khác hẳn với hệ thống P2P trước đó đang được sử dụng. Các công ty lớn về dịch vụ phát video, lưu trữ </w:t>
      </w:r>
      <w:r w:rsidR="00887AAA">
        <w:lastRenderedPageBreak/>
        <w:t>hình ảnh đã dần dần thay thế phương pháp P2P bằng các giải pháp qua Cloud.</w:t>
      </w:r>
      <w:r w:rsidR="0058043F">
        <w:t xml:space="preserve"> Kết quả dẫn đến sự phát triển trong lĩnh vực nghiên cứu các hệ thống đám mây trên thế giới.</w:t>
      </w:r>
    </w:p>
    <w:p w:rsidR="00EE257E" w:rsidRDefault="00EE257E" w:rsidP="00EE257E">
      <w:r w:rsidRPr="00EE257E">
        <w:rPr>
          <w:lang w:val="vi-VN"/>
        </w:rPr>
        <w:t>Tuy nhiên</w:t>
      </w:r>
      <w:r>
        <w:t>, hệ thống streaming qua cloud vẫn gặp nhiều thách thứ</w:t>
      </w:r>
      <w:r w:rsidR="00E81A58">
        <w:t>c cần được giải quyết để duy trì tốt. Thứ nhấ</w:t>
      </w:r>
      <w:r w:rsidR="00020FE3">
        <w:t>t, máy chủ cloud cần có dung lượng và chi phí đa dạng, phục vụ cho nhiều mục đích khác nhau, thời gian người dùng thanh toán hợp đồng không thể quá ngắn để tránh trường hợp gián đoạn trong quá trình sử dụng.</w:t>
      </w:r>
    </w:p>
    <w:p w:rsidR="004C3A62" w:rsidRDefault="004C3A62" w:rsidP="004C3A62">
      <w:pPr>
        <w:jc w:val="center"/>
      </w:pPr>
      <w:r>
        <w:rPr>
          <w:noProof/>
        </w:rPr>
        <w:drawing>
          <wp:inline distT="0" distB="0" distL="0" distR="0" wp14:anchorId="5FDB47C1" wp14:editId="4DE97E86">
            <wp:extent cx="3130550" cy="233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1799" cy="2348599"/>
                    </a:xfrm>
                    <a:prstGeom prst="rect">
                      <a:avLst/>
                    </a:prstGeom>
                  </pic:spPr>
                </pic:pic>
              </a:graphicData>
            </a:graphic>
          </wp:inline>
        </w:drawing>
      </w:r>
    </w:p>
    <w:p w:rsidR="00020FE3" w:rsidRPr="00EE257E" w:rsidRDefault="00020FE3" w:rsidP="00EE257E"/>
    <w:p w:rsidR="00AB1D2A" w:rsidRDefault="004C3A62" w:rsidP="00AB1D2A">
      <w:pPr>
        <w:rPr>
          <w:spacing w:val="-3"/>
          <w:position w:val="2"/>
        </w:rPr>
      </w:pPr>
      <w:r>
        <w:t>Hình trên thể hiện mô hình hoạt động của của dịch vụ streaming trên hạ tầng cloud.</w:t>
      </w:r>
      <w:r w:rsidR="00D5109C">
        <w:t xml:space="preserve"> Trong mô hình trên bao gồm 2 lớp: cloud layer và user layer, việc cho thuê các dịch vụ đám mây phải tuân thủ theo độ thích ứng vào các hoạt động của khách hàng.</w:t>
      </w:r>
      <w:r w:rsidR="00964898" w:rsidRPr="00964898">
        <w:t xml:space="preserve"> Khi nhận được yêu cầu đăng ký của người dùng, lớp đám mây sẽ chuyển hướng người dùng này đến một máy chủ đám mây đã chọn</w:t>
      </w:r>
      <w:r w:rsidR="00964898">
        <w:t>.</w:t>
      </w:r>
      <w:r w:rsidR="00C16DAD">
        <w:t xml:space="preserve"> Do nhu cầu của người dùng thay đổi theo thời gian, các tài nguyên của máy chủ Cloud cũng có thể bổ sung cho phù hợp.</w:t>
      </w:r>
      <w:r w:rsidR="004438EA">
        <w:t xml:space="preserve"> Lớp Cloud có thể cung cấp bộ nhớ đệm cho việc lưu trữ và băng thông cho lớp User, đồng thời cũng có thể giảm được sự tác động của các tiến trình khác.</w:t>
      </w:r>
      <w:r w:rsidR="00E81A58" w:rsidRPr="00E81A58">
        <w:rPr>
          <w:rFonts w:ascii="Arial" w:eastAsia="Times New Roman" w:hAnsi="Arial" w:cs="Arial"/>
          <w:color w:val="202124"/>
          <w:sz w:val="27"/>
          <w:szCs w:val="27"/>
        </w:rPr>
        <w:br/>
      </w:r>
    </w:p>
    <w:p w:rsidR="005D53E9" w:rsidRPr="00DF07FB" w:rsidRDefault="00DF07FB" w:rsidP="00DF07FB">
      <w:pPr>
        <w:pStyle w:val="Heading2"/>
        <w:rPr>
          <w:b/>
        </w:rPr>
      </w:pPr>
      <w:r w:rsidRPr="00DF07FB">
        <w:rPr>
          <w:b/>
        </w:rPr>
        <w:t xml:space="preserve">3. </w:t>
      </w:r>
      <w:r w:rsidR="005D53E9" w:rsidRPr="00DF07FB">
        <w:rPr>
          <w:b/>
        </w:rPr>
        <w:t>Sự tác động đến từ việc nội dung được tạo ra và mạng xã hội</w:t>
      </w:r>
    </w:p>
    <w:p w:rsidR="005D53E9" w:rsidRPr="00D409F2" w:rsidRDefault="009613A7" w:rsidP="00DB26BC">
      <w:pPr>
        <w:rPr>
          <w:spacing w:val="-3"/>
          <w:position w:val="2"/>
        </w:rPr>
      </w:pPr>
      <w:r>
        <w:rPr>
          <w:spacing w:val="-3"/>
          <w:position w:val="2"/>
        </w:rPr>
        <w:t>Khi nhắc đến các dịch vụ cung cấp video trực tuyến, ta có thể nghĩ ngay đến nền tảng Youtube, với hơn 4 tỷ lượt xem mỗi ngày</w:t>
      </w:r>
      <w:r w:rsidR="00194379">
        <w:rPr>
          <w:spacing w:val="-3"/>
          <w:position w:val="2"/>
        </w:rPr>
        <w:t xml:space="preserve"> và các nội dung phần lớn đến từ các người dùng trong hệ thống.</w:t>
      </w:r>
      <w:r w:rsidR="00223110">
        <w:rPr>
          <w:spacing w:val="-3"/>
          <w:position w:val="2"/>
        </w:rPr>
        <w:t xml:space="preserve"> Vào thống kê năm 2013,  cứ mỗi giây, 1.2 giờ video sẽ được tải lên và thu hút gần 140 lượt xem cho mỗi người trên thế giới.</w:t>
      </w:r>
      <w:r w:rsidR="00774CAA">
        <w:rPr>
          <w:spacing w:val="-3"/>
          <w:position w:val="2"/>
        </w:rPr>
        <w:t xml:space="preserve"> Các chuyên gia đã ước tính rằng, mỗi ngày Youtube phải chi gần 1 triệu đô để chi trả cho hệ thống máy chủ và băng thông.</w:t>
      </w:r>
      <w:r w:rsidR="00434393">
        <w:rPr>
          <w:spacing w:val="-3"/>
          <w:position w:val="2"/>
        </w:rPr>
        <w:t xml:space="preserve"> </w:t>
      </w:r>
      <w:r w:rsidR="00434393" w:rsidRPr="00434393">
        <w:t>Điều này đã đánh bại mọi nỗ lực nhằm tăng dung lượng máy chủ và cải thiện trải nghiệm ngườ</w:t>
      </w:r>
      <w:r w:rsidR="00357C32">
        <w:t>i dùng, Youtube có độ trễ trung bình là 6.5s, lâu hơn so với các trang khác.</w:t>
      </w:r>
      <w:r w:rsidR="00DB26BC">
        <w:br/>
      </w:r>
      <w:r w:rsidR="00DB26BC" w:rsidRPr="00DB26BC">
        <w:t>Mặ</w:t>
      </w:r>
      <w:r w:rsidR="00DB26BC">
        <w:t xml:space="preserve">c dù P2P </w:t>
      </w:r>
      <w:r w:rsidR="00DB26BC" w:rsidRPr="00DB26BC">
        <w:t xml:space="preserve">sẽ là một </w:t>
      </w:r>
      <w:r w:rsidR="00DB26BC">
        <w:t>lựa chọn tốt để</w:t>
      </w:r>
      <w:r w:rsidR="00DB26BC" w:rsidRPr="00DB26BC">
        <w:t xml:space="preserve"> mở rộng hệ thống phát trực tuyế</w:t>
      </w:r>
      <w:r w:rsidR="000047AE">
        <w:t>n video, nhưng với số lượng lớn video trên Internet ngày nay, P2P khó có thể hoạt động tốt</w:t>
      </w:r>
      <w:r w:rsidR="00DB26BC" w:rsidRPr="00DB26BC">
        <w:t>.</w:t>
      </w:r>
      <w:r w:rsidR="001066D3">
        <w:t xml:space="preserve"> Hơn nữa, 70% video hiện nay có thời lượng ngắn hơn 1 phút,</w:t>
      </w:r>
      <w:r w:rsidR="00D409F2">
        <w:t xml:space="preserve"> việc không đồng đều về thời lượng khiến P2P hoạt động không hiệu quả.</w:t>
      </w:r>
    </w:p>
    <w:p w:rsidR="00020FE3" w:rsidRDefault="00020FE3" w:rsidP="00020FE3">
      <w:pPr>
        <w:tabs>
          <w:tab w:val="left" w:pos="1734"/>
          <w:tab w:val="left" w:pos="1735"/>
        </w:tabs>
        <w:spacing w:before="15" w:line="317" w:lineRule="exact"/>
        <w:ind w:left="99"/>
      </w:pPr>
    </w:p>
    <w:p w:rsidR="00186DB3" w:rsidRPr="00BB3A7A" w:rsidRDefault="00186DB3" w:rsidP="00020FE3">
      <w:pPr>
        <w:shd w:val="clear" w:color="auto" w:fill="FFFFFF"/>
        <w:spacing w:after="0" w:line="240" w:lineRule="auto"/>
      </w:pPr>
    </w:p>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B01CEF" w:rsidRDefault="00B01CEF" w:rsidP="00C33153"/>
    <w:p w:rsidR="00A77C4A" w:rsidRDefault="00A77C4A" w:rsidP="00A77C4A">
      <w:pPr>
        <w:pStyle w:val="ListParagraph"/>
        <w:tabs>
          <w:tab w:val="left" w:pos="1734"/>
          <w:tab w:val="left" w:pos="1735"/>
        </w:tabs>
        <w:spacing w:line="240" w:lineRule="exact"/>
        <w:ind w:firstLine="0"/>
        <w:rPr>
          <w:position w:val="2"/>
          <w:sz w:val="20"/>
        </w:rPr>
      </w:pPr>
    </w:p>
    <w:p w:rsidR="00A77C4A" w:rsidRDefault="00A77C4A" w:rsidP="00A77C4A"/>
    <w:p w:rsidR="00DA4143" w:rsidRPr="0074656F" w:rsidRDefault="00DA4143" w:rsidP="00C33153">
      <w:pPr>
        <w:rPr>
          <w:sz w:val="24"/>
          <w:szCs w:val="24"/>
        </w:rPr>
      </w:pPr>
    </w:p>
    <w:p w:rsidR="007C5DA5" w:rsidRPr="00DE7041" w:rsidRDefault="007C5DA5">
      <w:pPr>
        <w:rPr>
          <w:sz w:val="24"/>
          <w:szCs w:val="24"/>
        </w:rPr>
      </w:pPr>
    </w:p>
    <w:p w:rsidR="00F058BB" w:rsidRPr="00DE7041" w:rsidRDefault="00DE7041">
      <w:pPr>
        <w:rPr>
          <w:sz w:val="24"/>
          <w:szCs w:val="24"/>
        </w:rPr>
      </w:pPr>
      <w:r w:rsidRPr="00DE7041">
        <w:rPr>
          <w:sz w:val="24"/>
          <w:szCs w:val="24"/>
        </w:rPr>
        <w:br/>
      </w:r>
    </w:p>
    <w:sectPr w:rsidR="00F058BB" w:rsidRPr="00DE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XGyreSchola">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2495"/>
    <w:multiLevelType w:val="hybridMultilevel"/>
    <w:tmpl w:val="1D8E15F6"/>
    <w:lvl w:ilvl="0" w:tplc="CAA6BED4">
      <w:start w:val="17"/>
      <w:numFmt w:val="decimal"/>
      <w:lvlText w:val="%1"/>
      <w:lvlJc w:val="left"/>
      <w:pPr>
        <w:ind w:left="1734" w:hanging="1635"/>
      </w:pPr>
      <w:rPr>
        <w:rFonts w:ascii="Arial" w:eastAsia="Arial" w:hAnsi="Arial" w:cs="Arial" w:hint="default"/>
        <w:spacing w:val="-4"/>
        <w:w w:val="99"/>
        <w:position w:val="-7"/>
        <w:sz w:val="20"/>
        <w:szCs w:val="20"/>
        <w:lang w:val="en-US" w:eastAsia="en-US" w:bidi="ar-SA"/>
      </w:rPr>
    </w:lvl>
    <w:lvl w:ilvl="1" w:tplc="5B7AF3B4">
      <w:numFmt w:val="bullet"/>
      <w:lvlText w:val="•"/>
      <w:lvlJc w:val="left"/>
      <w:pPr>
        <w:ind w:left="2728" w:hanging="1635"/>
      </w:pPr>
      <w:rPr>
        <w:rFonts w:hint="default"/>
        <w:lang w:val="en-US" w:eastAsia="en-US" w:bidi="ar-SA"/>
      </w:rPr>
    </w:lvl>
    <w:lvl w:ilvl="2" w:tplc="E5BCE078">
      <w:numFmt w:val="bullet"/>
      <w:lvlText w:val="•"/>
      <w:lvlJc w:val="left"/>
      <w:pPr>
        <w:ind w:left="3716" w:hanging="1635"/>
      </w:pPr>
      <w:rPr>
        <w:rFonts w:hint="default"/>
        <w:lang w:val="en-US" w:eastAsia="en-US" w:bidi="ar-SA"/>
      </w:rPr>
    </w:lvl>
    <w:lvl w:ilvl="3" w:tplc="EC5E9870">
      <w:numFmt w:val="bullet"/>
      <w:lvlText w:val="•"/>
      <w:lvlJc w:val="left"/>
      <w:pPr>
        <w:ind w:left="4704" w:hanging="1635"/>
      </w:pPr>
      <w:rPr>
        <w:rFonts w:hint="default"/>
        <w:lang w:val="en-US" w:eastAsia="en-US" w:bidi="ar-SA"/>
      </w:rPr>
    </w:lvl>
    <w:lvl w:ilvl="4" w:tplc="94389B30">
      <w:numFmt w:val="bullet"/>
      <w:lvlText w:val="•"/>
      <w:lvlJc w:val="left"/>
      <w:pPr>
        <w:ind w:left="5692" w:hanging="1635"/>
      </w:pPr>
      <w:rPr>
        <w:rFonts w:hint="default"/>
        <w:lang w:val="en-US" w:eastAsia="en-US" w:bidi="ar-SA"/>
      </w:rPr>
    </w:lvl>
    <w:lvl w:ilvl="5" w:tplc="F552CAAE">
      <w:numFmt w:val="bullet"/>
      <w:lvlText w:val="•"/>
      <w:lvlJc w:val="left"/>
      <w:pPr>
        <w:ind w:left="6680" w:hanging="1635"/>
      </w:pPr>
      <w:rPr>
        <w:rFonts w:hint="default"/>
        <w:lang w:val="en-US" w:eastAsia="en-US" w:bidi="ar-SA"/>
      </w:rPr>
    </w:lvl>
    <w:lvl w:ilvl="6" w:tplc="133AEAF0">
      <w:numFmt w:val="bullet"/>
      <w:lvlText w:val="•"/>
      <w:lvlJc w:val="left"/>
      <w:pPr>
        <w:ind w:left="7668" w:hanging="1635"/>
      </w:pPr>
      <w:rPr>
        <w:rFonts w:hint="default"/>
        <w:lang w:val="en-US" w:eastAsia="en-US" w:bidi="ar-SA"/>
      </w:rPr>
    </w:lvl>
    <w:lvl w:ilvl="7" w:tplc="A28200CA">
      <w:numFmt w:val="bullet"/>
      <w:lvlText w:val="•"/>
      <w:lvlJc w:val="left"/>
      <w:pPr>
        <w:ind w:left="8656" w:hanging="1635"/>
      </w:pPr>
      <w:rPr>
        <w:rFonts w:hint="default"/>
        <w:lang w:val="en-US" w:eastAsia="en-US" w:bidi="ar-SA"/>
      </w:rPr>
    </w:lvl>
    <w:lvl w:ilvl="8" w:tplc="B464F5CA">
      <w:numFmt w:val="bullet"/>
      <w:lvlText w:val="•"/>
      <w:lvlJc w:val="left"/>
      <w:pPr>
        <w:ind w:left="9644" w:hanging="1635"/>
      </w:pPr>
      <w:rPr>
        <w:rFonts w:hint="default"/>
        <w:lang w:val="en-US" w:eastAsia="en-US" w:bidi="ar-SA"/>
      </w:rPr>
    </w:lvl>
  </w:abstractNum>
  <w:abstractNum w:abstractNumId="1" w15:restartNumberingAfterBreak="0">
    <w:nsid w:val="527B7567"/>
    <w:multiLevelType w:val="hybridMultilevel"/>
    <w:tmpl w:val="6F2099CC"/>
    <w:lvl w:ilvl="0" w:tplc="989ACEEC">
      <w:start w:val="29"/>
      <w:numFmt w:val="decimal"/>
      <w:lvlText w:val="%1"/>
      <w:lvlJc w:val="left"/>
      <w:pPr>
        <w:ind w:left="1734" w:hanging="1635"/>
      </w:pPr>
      <w:rPr>
        <w:rFonts w:ascii="Arial" w:eastAsia="Arial" w:hAnsi="Arial" w:cs="Arial" w:hint="default"/>
        <w:spacing w:val="-11"/>
        <w:w w:val="99"/>
        <w:position w:val="-6"/>
        <w:sz w:val="20"/>
        <w:szCs w:val="20"/>
        <w:lang w:val="en-US" w:eastAsia="en-US" w:bidi="ar-SA"/>
      </w:rPr>
    </w:lvl>
    <w:lvl w:ilvl="1" w:tplc="EF788FC2">
      <w:numFmt w:val="bullet"/>
      <w:lvlText w:val="•"/>
      <w:lvlJc w:val="left"/>
      <w:pPr>
        <w:ind w:left="2728" w:hanging="1635"/>
      </w:pPr>
      <w:rPr>
        <w:rFonts w:hint="default"/>
        <w:lang w:val="en-US" w:eastAsia="en-US" w:bidi="ar-SA"/>
      </w:rPr>
    </w:lvl>
    <w:lvl w:ilvl="2" w:tplc="8532513E">
      <w:numFmt w:val="bullet"/>
      <w:lvlText w:val="•"/>
      <w:lvlJc w:val="left"/>
      <w:pPr>
        <w:ind w:left="3716" w:hanging="1635"/>
      </w:pPr>
      <w:rPr>
        <w:rFonts w:hint="default"/>
        <w:lang w:val="en-US" w:eastAsia="en-US" w:bidi="ar-SA"/>
      </w:rPr>
    </w:lvl>
    <w:lvl w:ilvl="3" w:tplc="420045FE">
      <w:numFmt w:val="bullet"/>
      <w:lvlText w:val="•"/>
      <w:lvlJc w:val="left"/>
      <w:pPr>
        <w:ind w:left="4704" w:hanging="1635"/>
      </w:pPr>
      <w:rPr>
        <w:rFonts w:hint="default"/>
        <w:lang w:val="en-US" w:eastAsia="en-US" w:bidi="ar-SA"/>
      </w:rPr>
    </w:lvl>
    <w:lvl w:ilvl="4" w:tplc="73D42A5C">
      <w:numFmt w:val="bullet"/>
      <w:lvlText w:val="•"/>
      <w:lvlJc w:val="left"/>
      <w:pPr>
        <w:ind w:left="5692" w:hanging="1635"/>
      </w:pPr>
      <w:rPr>
        <w:rFonts w:hint="default"/>
        <w:lang w:val="en-US" w:eastAsia="en-US" w:bidi="ar-SA"/>
      </w:rPr>
    </w:lvl>
    <w:lvl w:ilvl="5" w:tplc="89DA121A">
      <w:numFmt w:val="bullet"/>
      <w:lvlText w:val="•"/>
      <w:lvlJc w:val="left"/>
      <w:pPr>
        <w:ind w:left="6680" w:hanging="1635"/>
      </w:pPr>
      <w:rPr>
        <w:rFonts w:hint="default"/>
        <w:lang w:val="en-US" w:eastAsia="en-US" w:bidi="ar-SA"/>
      </w:rPr>
    </w:lvl>
    <w:lvl w:ilvl="6" w:tplc="C60070B0">
      <w:numFmt w:val="bullet"/>
      <w:lvlText w:val="•"/>
      <w:lvlJc w:val="left"/>
      <w:pPr>
        <w:ind w:left="7668" w:hanging="1635"/>
      </w:pPr>
      <w:rPr>
        <w:rFonts w:hint="default"/>
        <w:lang w:val="en-US" w:eastAsia="en-US" w:bidi="ar-SA"/>
      </w:rPr>
    </w:lvl>
    <w:lvl w:ilvl="7" w:tplc="AE0462E4">
      <w:numFmt w:val="bullet"/>
      <w:lvlText w:val="•"/>
      <w:lvlJc w:val="left"/>
      <w:pPr>
        <w:ind w:left="8656" w:hanging="1635"/>
      </w:pPr>
      <w:rPr>
        <w:rFonts w:hint="default"/>
        <w:lang w:val="en-US" w:eastAsia="en-US" w:bidi="ar-SA"/>
      </w:rPr>
    </w:lvl>
    <w:lvl w:ilvl="8" w:tplc="5A2CB05A">
      <w:numFmt w:val="bullet"/>
      <w:lvlText w:val="•"/>
      <w:lvlJc w:val="left"/>
      <w:pPr>
        <w:ind w:left="9644" w:hanging="163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9"/>
    <w:rsid w:val="000047AE"/>
    <w:rsid w:val="00020FE3"/>
    <w:rsid w:val="000B198B"/>
    <w:rsid w:val="00104301"/>
    <w:rsid w:val="001066D3"/>
    <w:rsid w:val="00186DB3"/>
    <w:rsid w:val="00194379"/>
    <w:rsid w:val="001B09C9"/>
    <w:rsid w:val="001B428B"/>
    <w:rsid w:val="00223110"/>
    <w:rsid w:val="002A6A30"/>
    <w:rsid w:val="00351B19"/>
    <w:rsid w:val="00357C32"/>
    <w:rsid w:val="003D711D"/>
    <w:rsid w:val="00434393"/>
    <w:rsid w:val="004438EA"/>
    <w:rsid w:val="004C3A62"/>
    <w:rsid w:val="004F3A5C"/>
    <w:rsid w:val="00543398"/>
    <w:rsid w:val="00555362"/>
    <w:rsid w:val="0058043F"/>
    <w:rsid w:val="005A1176"/>
    <w:rsid w:val="005C3F62"/>
    <w:rsid w:val="005D53E9"/>
    <w:rsid w:val="00610E46"/>
    <w:rsid w:val="00735B6F"/>
    <w:rsid w:val="0074656F"/>
    <w:rsid w:val="00774CAA"/>
    <w:rsid w:val="007A1AF8"/>
    <w:rsid w:val="007A5157"/>
    <w:rsid w:val="007C5DA5"/>
    <w:rsid w:val="00817D9B"/>
    <w:rsid w:val="00842FE1"/>
    <w:rsid w:val="00887AAA"/>
    <w:rsid w:val="008E58B0"/>
    <w:rsid w:val="009138F1"/>
    <w:rsid w:val="009613A7"/>
    <w:rsid w:val="00964898"/>
    <w:rsid w:val="00996781"/>
    <w:rsid w:val="00A07A2C"/>
    <w:rsid w:val="00A10971"/>
    <w:rsid w:val="00A77C4A"/>
    <w:rsid w:val="00AB1D2A"/>
    <w:rsid w:val="00B01CEF"/>
    <w:rsid w:val="00B855E7"/>
    <w:rsid w:val="00BB3A7A"/>
    <w:rsid w:val="00BB5872"/>
    <w:rsid w:val="00BC5A6B"/>
    <w:rsid w:val="00C16DAD"/>
    <w:rsid w:val="00C33153"/>
    <w:rsid w:val="00C809CB"/>
    <w:rsid w:val="00C95755"/>
    <w:rsid w:val="00D3566B"/>
    <w:rsid w:val="00D409F2"/>
    <w:rsid w:val="00D5109C"/>
    <w:rsid w:val="00D852CA"/>
    <w:rsid w:val="00DA4143"/>
    <w:rsid w:val="00DB26BC"/>
    <w:rsid w:val="00DE7041"/>
    <w:rsid w:val="00DF07FB"/>
    <w:rsid w:val="00DF5A77"/>
    <w:rsid w:val="00E81A58"/>
    <w:rsid w:val="00E92AF9"/>
    <w:rsid w:val="00EB5B4F"/>
    <w:rsid w:val="00ED2CCC"/>
    <w:rsid w:val="00EE257E"/>
    <w:rsid w:val="00F058BB"/>
    <w:rsid w:val="00F75D06"/>
    <w:rsid w:val="00FF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BC2"/>
  <w15:chartTrackingRefBased/>
  <w15:docId w15:val="{2B8A7F17-5934-4D60-A4E5-B530EB6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AF9"/>
    <w:rPr>
      <w:rFonts w:ascii="Courier New" w:eastAsia="Times New Roman" w:hAnsi="Courier New" w:cs="Courier New"/>
      <w:sz w:val="20"/>
      <w:szCs w:val="20"/>
    </w:rPr>
  </w:style>
  <w:style w:type="paragraph" w:styleId="NoSpacing">
    <w:name w:val="No Spacing"/>
    <w:uiPriority w:val="1"/>
    <w:qFormat/>
    <w:rsid w:val="000B198B"/>
    <w:pPr>
      <w:spacing w:after="0" w:line="240" w:lineRule="auto"/>
    </w:pPr>
  </w:style>
  <w:style w:type="paragraph" w:styleId="ListParagraph">
    <w:name w:val="List Paragraph"/>
    <w:basedOn w:val="Normal"/>
    <w:uiPriority w:val="1"/>
    <w:qFormat/>
    <w:rsid w:val="00DA4143"/>
    <w:pPr>
      <w:widowControl w:val="0"/>
      <w:autoSpaceDE w:val="0"/>
      <w:autoSpaceDN w:val="0"/>
      <w:spacing w:after="0" w:line="239" w:lineRule="exact"/>
      <w:ind w:left="1734" w:hanging="1635"/>
    </w:pPr>
    <w:rPr>
      <w:rFonts w:ascii="TeXGyreSchola" w:eastAsia="TeXGyreSchola" w:hAnsi="TeXGyreSchola" w:cs="TeXGyreSchola"/>
    </w:rPr>
  </w:style>
  <w:style w:type="paragraph" w:styleId="BodyText">
    <w:name w:val="Body Text"/>
    <w:basedOn w:val="Normal"/>
    <w:link w:val="BodyTextChar"/>
    <w:uiPriority w:val="1"/>
    <w:qFormat/>
    <w:rsid w:val="00020FE3"/>
    <w:pPr>
      <w:widowControl w:val="0"/>
      <w:autoSpaceDE w:val="0"/>
      <w:autoSpaceDN w:val="0"/>
      <w:spacing w:after="0" w:line="240" w:lineRule="auto"/>
      <w:ind w:left="1734" w:hanging="1635"/>
    </w:pPr>
    <w:rPr>
      <w:rFonts w:ascii="TeXGyreSchola" w:eastAsia="TeXGyreSchola" w:hAnsi="TeXGyreSchola" w:cs="TeXGyreSchola"/>
      <w:sz w:val="20"/>
      <w:szCs w:val="20"/>
    </w:rPr>
  </w:style>
  <w:style w:type="character" w:customStyle="1" w:styleId="BodyTextChar">
    <w:name w:val="Body Text Char"/>
    <w:basedOn w:val="DefaultParagraphFont"/>
    <w:link w:val="BodyText"/>
    <w:uiPriority w:val="1"/>
    <w:rsid w:val="00020FE3"/>
    <w:rPr>
      <w:rFonts w:ascii="TeXGyreSchola" w:eastAsia="TeXGyreSchola" w:hAnsi="TeXGyreSchola" w:cs="TeXGyreSchola"/>
      <w:sz w:val="20"/>
      <w:szCs w:val="20"/>
    </w:rPr>
  </w:style>
  <w:style w:type="paragraph" w:styleId="NormalWeb">
    <w:name w:val="Normal (Web)"/>
    <w:basedOn w:val="Normal"/>
    <w:uiPriority w:val="99"/>
    <w:semiHidden/>
    <w:unhideWhenUsed/>
    <w:rsid w:val="00D3566B"/>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DF0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7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0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7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5335">
      <w:bodyDiv w:val="1"/>
      <w:marLeft w:val="0"/>
      <w:marRight w:val="0"/>
      <w:marTop w:val="0"/>
      <w:marBottom w:val="0"/>
      <w:divBdr>
        <w:top w:val="none" w:sz="0" w:space="0" w:color="auto"/>
        <w:left w:val="none" w:sz="0" w:space="0" w:color="auto"/>
        <w:bottom w:val="none" w:sz="0" w:space="0" w:color="auto"/>
        <w:right w:val="none" w:sz="0" w:space="0" w:color="auto"/>
      </w:divBdr>
    </w:div>
    <w:div w:id="618298510">
      <w:bodyDiv w:val="1"/>
      <w:marLeft w:val="0"/>
      <w:marRight w:val="0"/>
      <w:marTop w:val="0"/>
      <w:marBottom w:val="0"/>
      <w:divBdr>
        <w:top w:val="none" w:sz="0" w:space="0" w:color="auto"/>
        <w:left w:val="none" w:sz="0" w:space="0" w:color="auto"/>
        <w:bottom w:val="none" w:sz="0" w:space="0" w:color="auto"/>
        <w:right w:val="none" w:sz="0" w:space="0" w:color="auto"/>
      </w:divBdr>
      <w:divsChild>
        <w:div w:id="1146629240">
          <w:marLeft w:val="0"/>
          <w:marRight w:val="0"/>
          <w:marTop w:val="0"/>
          <w:marBottom w:val="0"/>
          <w:divBdr>
            <w:top w:val="none" w:sz="0" w:space="0" w:color="auto"/>
            <w:left w:val="none" w:sz="0" w:space="0" w:color="auto"/>
            <w:bottom w:val="none" w:sz="0" w:space="0" w:color="auto"/>
            <w:right w:val="none" w:sz="0" w:space="0" w:color="auto"/>
          </w:divBdr>
          <w:divsChild>
            <w:div w:id="1204564914">
              <w:marLeft w:val="0"/>
              <w:marRight w:val="0"/>
              <w:marTop w:val="0"/>
              <w:marBottom w:val="0"/>
              <w:divBdr>
                <w:top w:val="none" w:sz="0" w:space="0" w:color="auto"/>
                <w:left w:val="none" w:sz="0" w:space="0" w:color="auto"/>
                <w:bottom w:val="none" w:sz="0" w:space="0" w:color="auto"/>
                <w:right w:val="none" w:sz="0" w:space="0" w:color="auto"/>
              </w:divBdr>
            </w:div>
          </w:divsChild>
        </w:div>
        <w:div w:id="752817601">
          <w:marLeft w:val="0"/>
          <w:marRight w:val="0"/>
          <w:marTop w:val="0"/>
          <w:marBottom w:val="0"/>
          <w:divBdr>
            <w:top w:val="none" w:sz="0" w:space="0" w:color="auto"/>
            <w:left w:val="none" w:sz="0" w:space="0" w:color="auto"/>
            <w:bottom w:val="none" w:sz="0" w:space="0" w:color="auto"/>
            <w:right w:val="none" w:sz="0" w:space="0" w:color="auto"/>
          </w:divBdr>
          <w:divsChild>
            <w:div w:id="491606923">
              <w:marLeft w:val="-240"/>
              <w:marRight w:val="-240"/>
              <w:marTop w:val="0"/>
              <w:marBottom w:val="0"/>
              <w:divBdr>
                <w:top w:val="none" w:sz="0" w:space="0" w:color="auto"/>
                <w:left w:val="none" w:sz="0" w:space="0" w:color="auto"/>
                <w:bottom w:val="none" w:sz="0" w:space="0" w:color="auto"/>
                <w:right w:val="none" w:sz="0" w:space="0" w:color="auto"/>
              </w:divBdr>
              <w:divsChild>
                <w:div w:id="1434059590">
                  <w:marLeft w:val="0"/>
                  <w:marRight w:val="0"/>
                  <w:marTop w:val="0"/>
                  <w:marBottom w:val="0"/>
                  <w:divBdr>
                    <w:top w:val="none" w:sz="0" w:space="0" w:color="auto"/>
                    <w:left w:val="none" w:sz="0" w:space="0" w:color="auto"/>
                    <w:bottom w:val="none" w:sz="0" w:space="0" w:color="auto"/>
                    <w:right w:val="none" w:sz="0" w:space="0" w:color="auto"/>
                  </w:divBdr>
                  <w:divsChild>
                    <w:div w:id="1265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56725">
      <w:bodyDiv w:val="1"/>
      <w:marLeft w:val="0"/>
      <w:marRight w:val="0"/>
      <w:marTop w:val="0"/>
      <w:marBottom w:val="0"/>
      <w:divBdr>
        <w:top w:val="none" w:sz="0" w:space="0" w:color="auto"/>
        <w:left w:val="none" w:sz="0" w:space="0" w:color="auto"/>
        <w:bottom w:val="none" w:sz="0" w:space="0" w:color="auto"/>
        <w:right w:val="none" w:sz="0" w:space="0" w:color="auto"/>
      </w:divBdr>
    </w:div>
    <w:div w:id="1426458498">
      <w:bodyDiv w:val="1"/>
      <w:marLeft w:val="0"/>
      <w:marRight w:val="0"/>
      <w:marTop w:val="0"/>
      <w:marBottom w:val="0"/>
      <w:divBdr>
        <w:top w:val="none" w:sz="0" w:space="0" w:color="auto"/>
        <w:left w:val="none" w:sz="0" w:space="0" w:color="auto"/>
        <w:bottom w:val="none" w:sz="0" w:space="0" w:color="auto"/>
        <w:right w:val="none" w:sz="0" w:space="0" w:color="auto"/>
      </w:divBdr>
    </w:div>
    <w:div w:id="1464813261">
      <w:bodyDiv w:val="1"/>
      <w:marLeft w:val="0"/>
      <w:marRight w:val="0"/>
      <w:marTop w:val="0"/>
      <w:marBottom w:val="0"/>
      <w:divBdr>
        <w:top w:val="none" w:sz="0" w:space="0" w:color="auto"/>
        <w:left w:val="none" w:sz="0" w:space="0" w:color="auto"/>
        <w:bottom w:val="none" w:sz="0" w:space="0" w:color="auto"/>
        <w:right w:val="none" w:sz="0" w:space="0" w:color="auto"/>
      </w:divBdr>
      <w:divsChild>
        <w:div w:id="1723289898">
          <w:marLeft w:val="0"/>
          <w:marRight w:val="0"/>
          <w:marTop w:val="0"/>
          <w:marBottom w:val="0"/>
          <w:divBdr>
            <w:top w:val="none" w:sz="0" w:space="0" w:color="auto"/>
            <w:left w:val="none" w:sz="0" w:space="0" w:color="auto"/>
            <w:bottom w:val="none" w:sz="0" w:space="0" w:color="auto"/>
            <w:right w:val="none" w:sz="0" w:space="0" w:color="auto"/>
          </w:divBdr>
          <w:divsChild>
            <w:div w:id="995960107">
              <w:marLeft w:val="0"/>
              <w:marRight w:val="0"/>
              <w:marTop w:val="0"/>
              <w:marBottom w:val="0"/>
              <w:divBdr>
                <w:top w:val="none" w:sz="0" w:space="0" w:color="auto"/>
                <w:left w:val="none" w:sz="0" w:space="0" w:color="auto"/>
                <w:bottom w:val="none" w:sz="0" w:space="0" w:color="auto"/>
                <w:right w:val="none" w:sz="0" w:space="0" w:color="auto"/>
              </w:divBdr>
              <w:divsChild>
                <w:div w:id="414672831">
                  <w:marLeft w:val="0"/>
                  <w:marRight w:val="0"/>
                  <w:marTop w:val="0"/>
                  <w:marBottom w:val="0"/>
                  <w:divBdr>
                    <w:top w:val="none" w:sz="0" w:space="0" w:color="auto"/>
                    <w:left w:val="none" w:sz="0" w:space="0" w:color="auto"/>
                    <w:bottom w:val="none" w:sz="0" w:space="0" w:color="auto"/>
                    <w:right w:val="none" w:sz="0" w:space="0" w:color="auto"/>
                  </w:divBdr>
                  <w:divsChild>
                    <w:div w:id="1967730895">
                      <w:marLeft w:val="-240"/>
                      <w:marRight w:val="-240"/>
                      <w:marTop w:val="0"/>
                      <w:marBottom w:val="0"/>
                      <w:divBdr>
                        <w:top w:val="none" w:sz="0" w:space="0" w:color="auto"/>
                        <w:left w:val="none" w:sz="0" w:space="0" w:color="auto"/>
                        <w:bottom w:val="none" w:sz="0" w:space="0" w:color="auto"/>
                        <w:right w:val="none" w:sz="0" w:space="0" w:color="auto"/>
                      </w:divBdr>
                      <w:divsChild>
                        <w:div w:id="1649632790">
                          <w:marLeft w:val="0"/>
                          <w:marRight w:val="0"/>
                          <w:marTop w:val="0"/>
                          <w:marBottom w:val="0"/>
                          <w:divBdr>
                            <w:top w:val="none" w:sz="0" w:space="0" w:color="auto"/>
                            <w:left w:val="none" w:sz="0" w:space="0" w:color="auto"/>
                            <w:bottom w:val="none" w:sz="0" w:space="0" w:color="auto"/>
                            <w:right w:val="none" w:sz="0" w:space="0" w:color="auto"/>
                          </w:divBdr>
                          <w:divsChild>
                            <w:div w:id="357464906">
                              <w:marLeft w:val="0"/>
                              <w:marRight w:val="0"/>
                              <w:marTop w:val="0"/>
                              <w:marBottom w:val="0"/>
                              <w:divBdr>
                                <w:top w:val="none" w:sz="0" w:space="0" w:color="auto"/>
                                <w:left w:val="none" w:sz="0" w:space="0" w:color="auto"/>
                                <w:bottom w:val="none" w:sz="0" w:space="0" w:color="auto"/>
                                <w:right w:val="none" w:sz="0" w:space="0" w:color="auto"/>
                              </w:divBdr>
                            </w:div>
                            <w:div w:id="1821187920">
                              <w:marLeft w:val="0"/>
                              <w:marRight w:val="0"/>
                              <w:marTop w:val="0"/>
                              <w:marBottom w:val="0"/>
                              <w:divBdr>
                                <w:top w:val="none" w:sz="0" w:space="0" w:color="auto"/>
                                <w:left w:val="none" w:sz="0" w:space="0" w:color="auto"/>
                                <w:bottom w:val="none" w:sz="0" w:space="0" w:color="auto"/>
                                <w:right w:val="none" w:sz="0" w:space="0" w:color="auto"/>
                              </w:divBdr>
                              <w:divsChild>
                                <w:div w:id="667250185">
                                  <w:marLeft w:val="165"/>
                                  <w:marRight w:val="165"/>
                                  <w:marTop w:val="0"/>
                                  <w:marBottom w:val="0"/>
                                  <w:divBdr>
                                    <w:top w:val="none" w:sz="0" w:space="0" w:color="auto"/>
                                    <w:left w:val="none" w:sz="0" w:space="0" w:color="auto"/>
                                    <w:bottom w:val="none" w:sz="0" w:space="0" w:color="auto"/>
                                    <w:right w:val="none" w:sz="0" w:space="0" w:color="auto"/>
                                  </w:divBdr>
                                  <w:divsChild>
                                    <w:div w:id="1704280843">
                                      <w:marLeft w:val="0"/>
                                      <w:marRight w:val="0"/>
                                      <w:marTop w:val="0"/>
                                      <w:marBottom w:val="0"/>
                                      <w:divBdr>
                                        <w:top w:val="none" w:sz="0" w:space="0" w:color="auto"/>
                                        <w:left w:val="none" w:sz="0" w:space="0" w:color="auto"/>
                                        <w:bottom w:val="none" w:sz="0" w:space="0" w:color="auto"/>
                                        <w:right w:val="none" w:sz="0" w:space="0" w:color="auto"/>
                                      </w:divBdr>
                                      <w:divsChild>
                                        <w:div w:id="1760179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81421">
      <w:bodyDiv w:val="1"/>
      <w:marLeft w:val="0"/>
      <w:marRight w:val="0"/>
      <w:marTop w:val="0"/>
      <w:marBottom w:val="0"/>
      <w:divBdr>
        <w:top w:val="none" w:sz="0" w:space="0" w:color="auto"/>
        <w:left w:val="none" w:sz="0" w:space="0" w:color="auto"/>
        <w:bottom w:val="none" w:sz="0" w:space="0" w:color="auto"/>
        <w:right w:val="none" w:sz="0" w:space="0" w:color="auto"/>
      </w:divBdr>
    </w:div>
    <w:div w:id="1626885755">
      <w:bodyDiv w:val="1"/>
      <w:marLeft w:val="0"/>
      <w:marRight w:val="0"/>
      <w:marTop w:val="0"/>
      <w:marBottom w:val="0"/>
      <w:divBdr>
        <w:top w:val="none" w:sz="0" w:space="0" w:color="auto"/>
        <w:left w:val="none" w:sz="0" w:space="0" w:color="auto"/>
        <w:bottom w:val="none" w:sz="0" w:space="0" w:color="auto"/>
        <w:right w:val="none" w:sz="0" w:space="0" w:color="auto"/>
      </w:divBdr>
    </w:div>
    <w:div w:id="1842039135">
      <w:bodyDiv w:val="1"/>
      <w:marLeft w:val="0"/>
      <w:marRight w:val="0"/>
      <w:marTop w:val="0"/>
      <w:marBottom w:val="0"/>
      <w:divBdr>
        <w:top w:val="none" w:sz="0" w:space="0" w:color="auto"/>
        <w:left w:val="none" w:sz="0" w:space="0" w:color="auto"/>
        <w:bottom w:val="none" w:sz="0" w:space="0" w:color="auto"/>
        <w:right w:val="none" w:sz="0" w:space="0" w:color="auto"/>
      </w:divBdr>
    </w:div>
    <w:div w:id="1917741530">
      <w:bodyDiv w:val="1"/>
      <w:marLeft w:val="0"/>
      <w:marRight w:val="0"/>
      <w:marTop w:val="0"/>
      <w:marBottom w:val="0"/>
      <w:divBdr>
        <w:top w:val="none" w:sz="0" w:space="0" w:color="auto"/>
        <w:left w:val="none" w:sz="0" w:space="0" w:color="auto"/>
        <w:bottom w:val="none" w:sz="0" w:space="0" w:color="auto"/>
        <w:right w:val="none" w:sz="0" w:space="0" w:color="auto"/>
      </w:divBdr>
      <w:divsChild>
        <w:div w:id="1274904410">
          <w:marLeft w:val="0"/>
          <w:marRight w:val="0"/>
          <w:marTop w:val="0"/>
          <w:marBottom w:val="0"/>
          <w:divBdr>
            <w:top w:val="none" w:sz="0" w:space="0" w:color="auto"/>
            <w:left w:val="none" w:sz="0" w:space="0" w:color="auto"/>
            <w:bottom w:val="none" w:sz="0" w:space="0" w:color="auto"/>
            <w:right w:val="none" w:sz="0" w:space="0" w:color="auto"/>
          </w:divBdr>
          <w:divsChild>
            <w:div w:id="633213628">
              <w:marLeft w:val="0"/>
              <w:marRight w:val="0"/>
              <w:marTop w:val="0"/>
              <w:marBottom w:val="0"/>
              <w:divBdr>
                <w:top w:val="none" w:sz="0" w:space="0" w:color="auto"/>
                <w:left w:val="none" w:sz="0" w:space="0" w:color="auto"/>
                <w:bottom w:val="none" w:sz="0" w:space="0" w:color="auto"/>
                <w:right w:val="none" w:sz="0" w:space="0" w:color="auto"/>
              </w:divBdr>
            </w:div>
          </w:divsChild>
        </w:div>
        <w:div w:id="1233127437">
          <w:marLeft w:val="0"/>
          <w:marRight w:val="0"/>
          <w:marTop w:val="0"/>
          <w:marBottom w:val="0"/>
          <w:divBdr>
            <w:top w:val="none" w:sz="0" w:space="0" w:color="auto"/>
            <w:left w:val="none" w:sz="0" w:space="0" w:color="auto"/>
            <w:bottom w:val="none" w:sz="0" w:space="0" w:color="auto"/>
            <w:right w:val="none" w:sz="0" w:space="0" w:color="auto"/>
          </w:divBdr>
          <w:divsChild>
            <w:div w:id="1630477506">
              <w:marLeft w:val="-240"/>
              <w:marRight w:val="-240"/>
              <w:marTop w:val="0"/>
              <w:marBottom w:val="0"/>
              <w:divBdr>
                <w:top w:val="none" w:sz="0" w:space="0" w:color="auto"/>
                <w:left w:val="none" w:sz="0" w:space="0" w:color="auto"/>
                <w:bottom w:val="none" w:sz="0" w:space="0" w:color="auto"/>
                <w:right w:val="none" w:sz="0" w:space="0" w:color="auto"/>
              </w:divBdr>
              <w:divsChild>
                <w:div w:id="967666821">
                  <w:marLeft w:val="0"/>
                  <w:marRight w:val="0"/>
                  <w:marTop w:val="0"/>
                  <w:marBottom w:val="0"/>
                  <w:divBdr>
                    <w:top w:val="none" w:sz="0" w:space="0" w:color="auto"/>
                    <w:left w:val="none" w:sz="0" w:space="0" w:color="auto"/>
                    <w:bottom w:val="none" w:sz="0" w:space="0" w:color="auto"/>
                    <w:right w:val="none" w:sz="0" w:space="0" w:color="auto"/>
                  </w:divBdr>
                  <w:divsChild>
                    <w:div w:id="10701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67</cp:revision>
  <dcterms:created xsi:type="dcterms:W3CDTF">2021-01-08T09:42:00Z</dcterms:created>
  <dcterms:modified xsi:type="dcterms:W3CDTF">2021-01-18T13:28:00Z</dcterms:modified>
</cp:coreProperties>
</file>