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Asset Register &amp; Inventaris</w:t>
      </w:r>
    </w:p>
    <w:p>
      <w:r>
        <w:t>ISO 27001:2022 — A.5.9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beschrijft het proces voor het identificeren, registreren en beheren van informatie-assets binnen [Organisatienaam]. Een actueel assetregister is de basis voor risicobeoordeling en het toekennen van beveiligingsmaatregelen.</w:t>
      </w:r>
    </w:p>
    <w:p>
      <w:pPr>
        <w:pStyle w:val="Heading2"/>
      </w:pPr>
      <w:r>
        <w:t>2. Definities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Definitie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Informatie-asset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Alles wat waarde heeft voor de organisatie in relatie tot informatiebeveiliging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Asset-eigenaar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 persoon die verantwoordelijk is voor de bescherming en het correcte gebruik van het asset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Het beveiligingsniveau dat aan het asset is toegekend</w:t>
            </w:r>
          </w:p>
        </w:tc>
      </w:tr>
    </w:tbl>
    <w:p>
      <w:pPr>
        <w:pStyle w:val="Heading2"/>
      </w:pPr>
      <w:r>
        <w:t>3. Assetcategorieën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Klantgegevens, financiële data, contracten, intellectueel eigendom, personeelsdossiers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Software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Bedrijfsapplicaties, besturingssystemen, SaaS-diensten, ontwikkeltools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Hardware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Servers, werkstations, laptops, mobiele apparaten, netwerkapparatuur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Diensten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Cloud-diensten, internetverbinding, hosting, e-maildiensten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Mensen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 met specifieke kennis of bevoegdheden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locaties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Kantoren, serverruimtes, archiefruimtes</w:t>
            </w:r>
          </w:p>
        </w:tc>
      </w:tr>
    </w:tbl>
    <w:p>
      <w:pPr>
        <w:pStyle w:val="Heading2"/>
      </w:pPr>
      <w:r>
        <w:t>4. Registratieproces</w:t>
      </w:r>
    </w:p>
    <w:p>
      <w:pPr>
        <w:pStyle w:val="Heading3"/>
      </w:pPr>
      <w:r>
        <w:t>4.1 Identificatie</w:t>
      </w:r>
    </w:p>
    <w:p>
      <w:pPr>
        <w:pStyle w:val="ListBullet"/>
      </w:pPr>
      <w:r>
        <w:t>Bij ingebruikname van nieuwe systemen, applicaties of diensten wordt het asset geregistreerd</w:t>
      </w:r>
    </w:p>
    <w:p>
      <w:pPr>
        <w:pStyle w:val="ListBullet"/>
      </w:pPr>
      <w:r>
        <w:t>Jaarlijks wordt een volledige inventarisatie uitgevoerd</w:t>
      </w:r>
    </w:p>
    <w:p>
      <w:pPr>
        <w:pStyle w:val="ListBullet"/>
      </w:pPr>
      <w:r>
        <w:t>Leidinggevenden zijn verantwoordelijk voor het melden van nieuwe assets binnen hun afdeling</w:t>
      </w:r>
    </w:p>
    <w:p>
      <w:pPr>
        <w:pStyle w:val="Heading3"/>
      </w:pPr>
      <w:r>
        <w:t>4.2 Registratie</w:t>
      </w:r>
    </w:p>
    <w:p>
      <w:r>
        <w:t>Elk asset wordt vastgelegd met de volgende gegevens: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Veld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Asset-ID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Unieke identificatie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Beschrijvende naam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Categorie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/ Software / Hardware / Dienst / Fysiek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Beschrijving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Korte beschrijving van het asset en doel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 persoon of afdeling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of logische locatie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Openbaar / Intern / Vertrouwelijk / Geheim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Criticiteit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 / Midden / Hoog / Kritiek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partij (indien van toepassing)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registratie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waarop het asset is geregistreerd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 / In onderhoud / Uitgefaseerd</w:t>
            </w:r>
          </w:p>
        </w:tc>
      </w:tr>
    </w:tbl>
    <w:p>
      <w:pPr>
        <w:pStyle w:val="Heading2"/>
      </w:pPr>
      <w:r>
        <w:t>5. Asset Register</w:t>
      </w:r>
    </w:p>
    <w:p>
      <w:pPr>
        <w:pStyle w:val="Heading3"/>
      </w:pPr>
      <w:r>
        <w:t>5.1 Informatie-assets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Classificatie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Criticiteit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I-001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[Klantdatabase]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[Persoonsgegevens en contracten van klanten]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[CRM / Cloud]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I-002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[Financiële administratie]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[Boekhouding, facturen, bankgegevens]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[Systeem]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I-003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[Personeelsdossiers]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[Arbeidsovereenkomsten, beoordelingen, salarissen]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[HR]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[HR-systeem]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I-004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5.2 Software-assets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Leverancier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Classificatie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Criticiteit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Licentie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S-001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[Microsoft 365]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SaaS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[Versie]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Microsoft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S-002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[CRM-systeem]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SaaS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[Versie]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[Leverancier]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S-003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5.3 Hardware-assets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Serienummer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Gebruiker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Criticiteit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H-001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[Server-01]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Server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[SN]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[Serverruimte / Cloud]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H-002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[Laptop-RH01]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Laptop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[SN]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[Mobiel]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H-003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5.4 Diensten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Leverancier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SLA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Criticiteit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Contract tot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D-001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[AWS / Azure]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 hosting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[Provider]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[99.9%]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D-002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[Internetverbinding]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Connectiviteit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[ISP]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[SLA]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Actief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D-003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6. Eigenaarschap</w:t>
      </w:r>
    </w:p>
    <w:p>
      <w:pPr>
        <w:pStyle w:val="ListBullet"/>
      </w:pPr>
      <w:r>
        <w:t>Elk asset heeft een aangewezen eigenaar die verantwoordelijk is voor:</w:t>
      </w:r>
    </w:p>
    <w:p>
      <w:pPr>
        <w:pStyle w:val="ListBullet"/>
      </w:pPr>
      <w:r>
        <w:t>Het classificeren van het asset</w:t>
      </w:r>
    </w:p>
    <w:p>
      <w:pPr>
        <w:pStyle w:val="ListBullet"/>
      </w:pPr>
      <w:r>
        <w:t>Het waarborgen van passende beveiligingsmaatregelen</w:t>
      </w:r>
    </w:p>
    <w:p>
      <w:pPr>
        <w:pStyle w:val="ListBullet"/>
      </w:pPr>
      <w:r>
        <w:t>Het melden van wijzigingen aan het CISO</w:t>
      </w:r>
    </w:p>
    <w:p>
      <w:pPr>
        <w:pStyle w:val="ListBullet"/>
      </w:pPr>
      <w:r>
        <w:t>Het medewerken aan risicobeoordeling voor het asset</w:t>
      </w:r>
    </w:p>
    <w:p>
      <w:pPr>
        <w:pStyle w:val="ListBullet"/>
      </w:pPr>
      <w:r>
        <w:t>Bij vertrek van een eigenaar wordt het eigenaarschap overgedragen en geregistreerd</w:t>
      </w:r>
    </w:p>
    <w:p>
      <w:pPr>
        <w:pStyle w:val="Heading2"/>
      </w:pPr>
      <w:r>
        <w:t>7. Actualisering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 inventarisatie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 op wijzigingen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 nieuwe assets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ingebruikname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Uitfasering verouderde assets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buitengebruikstelling</w:t>
            </w:r>
          </w:p>
        </w:tc>
      </w:tr>
    </w:tbl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