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Patch- &amp; Kwetsbaarheidsbeheer</w:t>
      </w:r>
    </w:p>
    <w:p>
      <w:r>
        <w:t>ISO 27001:2022 — A.8.8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ISMS-017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IT-beheer / CISO]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document beschrijft het proces voor het identificeren, beoordelen en verhelpen van technische kwetsbaarheden in de systemen en applicaties van [Organisatienaam].</w:t>
      </w:r>
    </w:p>
    <w:p>
      <w:pPr>
        <w:pStyle w:val="Heading2"/>
      </w:pPr>
      <w:r>
        <w:t>2. Scope</w:t>
      </w:r>
    </w:p>
    <w:p>
      <w:pPr>
        <w:pStyle w:val="ListBullet"/>
      </w:pPr>
      <w:r>
        <w:t>Alle servers, werkstations en netwerkapparatuur in eigendom of beheer van [Organisatienaam]</w:t>
      </w:r>
    </w:p>
    <w:p>
      <w:pPr>
        <w:pStyle w:val="ListBullet"/>
      </w:pPr>
      <w:r>
        <w:t>Alle software en applicaties (inclusief SaaS-diensten waar configuratie mogelijk is)</w:t>
      </w:r>
    </w:p>
    <w:p>
      <w:pPr>
        <w:pStyle w:val="ListBullet"/>
      </w:pPr>
      <w:r>
        <w:t>Mobiele apparaten die zakelijk worden gebruikt</w:t>
      </w:r>
    </w:p>
    <w:p>
      <w:pPr>
        <w:pStyle w:val="Heading2"/>
      </w:pPr>
      <w:r>
        <w:t>3. Kwetsbaarheidsidentificatie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Methode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Frequentie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Automatische vulnerability scanning (intern netwerk)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Maandelijks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Externe vulnerability scan (perimeter)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Kwartaallijks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 / externe partij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Monitoren van leveranciers-advisories en CVE-databases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Doorlopend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Monitoren van NCSC-waarschuwingen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Doorlopend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Penetratietest (optioneel / aanbevolen)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Externe partij</w:t>
            </w:r>
          </w:p>
        </w:tc>
      </w:tr>
    </w:tbl>
    <w:p>
      <w:pPr>
        <w:pStyle w:val="Heading2"/>
      </w:pPr>
      <w:r>
        <w:t>4. Beoordeling en prioritering</w:t>
      </w:r>
    </w:p>
    <w:p>
      <w:r>
        <w:t>Kwetsbaarheden worden beoordeeld op basis van CVSS-score (Common Vulnerability Scoring System):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CVSS-score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Ernst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Patchdeadline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Escalatie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9.0 - 10.0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Kritiek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48 uur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Onmiddellijk CISO informeren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7.0 - 8.9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14 dagen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informeren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4.0 - 6.9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30 dagen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Opnemen in regulier patchschema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0.1 - 3.9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Laag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90 dagen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Opnemen in regulier patchschema</w:t>
            </w:r>
          </w:p>
        </w:tc>
      </w:tr>
    </w:tbl>
    <w:p>
      <w:r>
        <w:t>Bij de beoordeling wordt rekening gehouden met:</w:t>
      </w:r>
    </w:p>
    <w:p>
      <w:pPr>
        <w:pStyle w:val="ListBullet"/>
      </w:pPr>
      <w:r>
        <w:t>Is de kwetsbaarheid actief uitgebuit (zero-day)?</w:t>
      </w:r>
    </w:p>
    <w:p>
      <w:pPr>
        <w:pStyle w:val="ListBullet"/>
      </w:pPr>
      <w:r>
        <w:t>Is het getroffen systeem extern bereikbaar?</w:t>
      </w:r>
    </w:p>
    <w:p>
      <w:pPr>
        <w:pStyle w:val="ListBullet"/>
      </w:pPr>
      <w:r>
        <w:t>Bevat het systeem vertrouwelijke of geheime informatie?</w:t>
      </w:r>
    </w:p>
    <w:p>
      <w:pPr>
        <w:pStyle w:val="ListBullet"/>
      </w:pPr>
      <w:r>
        <w:t>Zijn er compenserende maatregelen (mitigations) beschikbaar?</w:t>
      </w:r>
    </w:p>
    <w:p>
      <w:pPr>
        <w:pStyle w:val="Heading2"/>
      </w:pPr>
      <w:r>
        <w:t>5. Patchproces</w:t>
      </w:r>
    </w:p>
    <w:p>
      <w:pPr>
        <w:pStyle w:val="Heading3"/>
      </w:pPr>
      <w:r>
        <w:t>5.1 Reguliere patches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Beschikbare patches identificeren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Impact en afhankelijkheden beoordelen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Testen op testomgeving (indien beschikbaar)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Patch plannen (bij voorkeur buiten werktijd)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Patch uitvoeren met rollback-plan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Verificatie: controleren of patch succesvol is geïnstalleerd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Documentatie in patch-logboek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</w:tbl>
    <w:p>
      <w:pPr>
        <w:pStyle w:val="Heading3"/>
      </w:pPr>
      <w:r>
        <w:t>5.2 Noodpatches (kritieke kwetsbaarheden)</w:t>
      </w:r>
    </w:p>
    <w:p>
      <w:r>
        <w:t>Bij CVSS 9.0+ of actieve exploitatie: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Deadline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wordt geïnformeerd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1 uur na ontdekking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Beoordeling: is compenserende maatregel mogelijk?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4 uur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Indien compenserende maatregel: implementeren als tussenoplossing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4 uur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Patch testen (verkort testproces)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24 uur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Patch uitrollen op productie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48 uur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Verificatie en documentatie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72 uur</w:t>
            </w:r>
          </w:p>
        </w:tc>
      </w:tr>
    </w:tbl>
    <w:p>
      <w:pPr>
        <w:pStyle w:val="Heading3"/>
      </w:pPr>
      <w:r>
        <w:t>5.3 Wanneer patchen niet mogelijk is</w:t>
      </w:r>
    </w:p>
    <w:p>
      <w:r>
        <w:t>Als een patch niet direct kan worden geïnstalleerd (compatibiliteit, beschikbaarheid):</w:t>
      </w:r>
    </w:p>
    <w:p>
      <w:pPr>
        <w:pStyle w:val="ListNumber"/>
      </w:pPr>
      <w:r>
        <w:t>Risicoacceptatie aanvragen bij CISO (midden) of directie (hoog/kritiek)</w:t>
      </w:r>
    </w:p>
    <w:p>
      <w:pPr>
        <w:pStyle w:val="ListNumber"/>
      </w:pPr>
      <w:r>
        <w:t>Compenserende maatregelen implementeren (netwerksegmentatie, monitoring, access control)</w:t>
      </w:r>
    </w:p>
    <w:p>
      <w:pPr>
        <w:pStyle w:val="ListNumber"/>
      </w:pPr>
      <w:r>
        <w:t>Herevaluatie plannen binnen 30 dagen</w:t>
      </w:r>
    </w:p>
    <w:p>
      <w:pPr>
        <w:pStyle w:val="ListNumber"/>
      </w:pPr>
      <w:r>
        <w:t>Documenteren in risicoregister</w:t>
      </w:r>
    </w:p>
    <w:p>
      <w:pPr>
        <w:pStyle w:val="Heading2"/>
      </w:pPr>
      <w:r>
        <w:t>6. Patchlogboek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Systeem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Kwetsbaarheid / CVE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CVSS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Patch toegepast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Resultaat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Uitgevoerd door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[Systeem]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[CVE-nummer]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[Score]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[Ja/Nee/Compenserend]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[Succesvol/Mislukt]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pStyle w:val="Heading2"/>
      </w:pPr>
      <w:r>
        <w:t>7. KPI's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Doel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Kritieke patches binnen 48 uur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100%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Hoge patches binnen 14 dagen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≥ 95%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Gemiddelde patch-tijd (midden)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&lt; 30 dagen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Percentage systemen gescand per maand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100%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Percentage ongepatchte kritieke kwetsbaarheden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0%</w:t>
            </w:r>
          </w:p>
        </w:tc>
      </w:tr>
    </w:tbl>
    <w:p>
      <w:pPr>
        <w:pStyle w:val="Heading2"/>
      </w:pPr>
      <w:r>
        <w:t>8.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