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Incident Response Plan</w:t>
      </w:r>
    </w:p>
    <w:p>
      <w:r>
        <w:t>ISO 27001:2022 — A.5.24, A.5.25, A.5.26, A.5.27, A.5.28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ISMS-019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Vertrouwelijk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Verantwoordelijke]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plan beschrijft hoe [Organisatienaam] beveiligingsincidenten detecteert, beoordeelt, behandelt en evalueert. Het doel is om schade te beperken, herstel te versnellen en herhaling te voorkomen.</w:t>
      </w:r>
    </w:p>
    <w:p>
      <w:pPr>
        <w:pStyle w:val="Heading2"/>
      </w:pPr>
      <w:r>
        <w:t>2. Definities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Definitie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Beveiligingsgebeurtenis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Een waargenomen activiteit die mogelijk relevant is voor informatiebeveiliging (bijv. mislukte inlogpoging)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Beveiligingsincident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Een gebeurtenis die daadwerkelijk leidt tot aantasting van vertrouwelijkheid, integriteit of beschikbaarheid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Datalek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Een beveiligingsincident waarbij persoonsgegevens zijn blootgesteld, verloren of gecompromitteerd</w:t>
            </w:r>
          </w:p>
        </w:tc>
      </w:tr>
    </w:tbl>
    <w:p>
      <w:pPr>
        <w:pStyle w:val="Heading2"/>
      </w:pPr>
      <w:r>
        <w:t>3. Incidentclassificatie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Ernst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Voorbeelden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Responstijd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Kritiek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Directe, ernstige impact op bedrijfscontinuïteit of grote hoeveelheid data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Ransomware-uitbraak, massaal datalek, verlies van alle backups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Onmiddellijk (&lt; 1 uur)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Hoog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Significante impact op één of meerdere systemen of vertrouwelijke data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Gecompromitteerd admin-account, gerichte phishing met dataverlies, server-inbraak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&lt; 4 uur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Midden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Beperkte impact, geen data verloren maar wel risico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Succesvolle phishing zonder dataverlies, malware op werkstation (geïsoleerd), verloren USB-stick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&lt; 8 uur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Laag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Minimale impact, gebeurtenis zonder directe schade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Verdachte e-mail gemeld, mislukte inbraakpoging geblokkeerd door firewall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&lt; 24 uur</w:t>
            </w:r>
          </w:p>
        </w:tc>
      </w:tr>
    </w:tbl>
    <w:p>
      <w:pPr>
        <w:pStyle w:val="Heading2"/>
      </w:pPr>
      <w:r>
        <w:t>4. Incident Response Proces</w:t>
      </w:r>
    </w:p>
    <w:p>
      <w:r>
        <w:t>Detectie → Beoordeling → Containment → Eradicatie → Herstel → Evaluatie</w:t>
      </w:r>
    </w:p>
    <w:p>
      <w:pPr>
        <w:pStyle w:val="Heading3"/>
      </w:pPr>
      <w:r>
        <w:t>4.1 Fase 1 — Detectie en melding</w:t>
      </w:r>
    </w:p>
    <w:p>
      <w:r>
        <w:t>Hoe worden incidenten gedetecteerd:</w:t>
      </w:r>
    </w:p>
    <w:p>
      <w:pPr>
        <w:pStyle w:val="ListBullet"/>
      </w:pPr>
      <w:r>
        <w:t>Melding door medewerker (verdachte e-mail, ongebruikelijk gedrag)</w:t>
      </w:r>
    </w:p>
    <w:p>
      <w:pPr>
        <w:pStyle w:val="ListBullet"/>
      </w:pPr>
      <w:r>
        <w:t>Automatische alert (SIEM, EDR, firewall, monitoring)</w:t>
      </w:r>
    </w:p>
    <w:p>
      <w:pPr>
        <w:pStyle w:val="ListBullet"/>
      </w:pPr>
      <w:r>
        <w:t>Melding door externe partij (klant, leverancier, NCSC)</w:t>
      </w:r>
    </w:p>
    <w:p>
      <w:pPr>
        <w:pStyle w:val="ListBullet"/>
      </w:pPr>
      <w:r>
        <w:t>Ontdekking tijdens audit of review</w:t>
      </w:r>
    </w:p>
    <w:p>
      <w:r>
        <w:t>Meldprocedure:</w:t>
      </w:r>
    </w:p>
    <w:p>
      <w:pPr>
        <w:pStyle w:val="ListNumber"/>
      </w:pPr>
      <w:r>
        <w:t>Medewerker meldt onmiddellijk bij: [IT-helpdesk e-mail/telefoon] en/of [CISO contactgegevens]</w:t>
      </w:r>
    </w:p>
    <w:p>
      <w:pPr>
        <w:pStyle w:val="ListNumber"/>
      </w:pPr>
      <w:r>
        <w:t>CISO registreert het incident in het incidentregister</w:t>
      </w:r>
    </w:p>
    <w:p>
      <w:pPr>
        <w:pStyle w:val="ListNumber"/>
      </w:pPr>
      <w:r>
        <w:t>Bij vermoeden van datalek: onmiddellijk CISO én directie informeren</w:t>
      </w:r>
    </w:p>
    <w:p>
      <w:pPr>
        <w:pStyle w:val="Heading3"/>
      </w:pPr>
      <w:r>
        <w:t>4.2 Fase 2 — Beoordeling (A.5.25)</w:t>
      </w:r>
    </w:p>
    <w:p>
      <w:r>
        <w:t>De CISO beoordeelt binnen de responstijd: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Criterium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Vragen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 het een gebeurtenis of een bevestigd incident?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Ernst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Kritiek / Hoog / Midden / Laag?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Omvang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Welke systemen, data en gebruikers zijn getroffen?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Datalek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Zijn er persoonsgegevens betrokken? Meldplicht AP?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Voortdurend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 de aanval nog gaande of afgerond?</w:t>
            </w:r>
          </w:p>
        </w:tc>
      </w:tr>
    </w:tbl>
    <w:p>
      <w:pPr>
        <w:pStyle w:val="Heading3"/>
      </w:pPr>
      <w:r>
        <w:t>4.3 Fase 3 — Containment (A.5.26)</w:t>
      </w:r>
    </w:p>
    <w:p>
      <w:r>
        <w:t>Doel: voorkomen dat het incident zich uitbreidt.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Gecompromitteerde accounts blokkeren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Getroffen systemen isoleren van het netwerk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Netwerktoegang beperken (firewall-regels aanscherpen)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Wachtwoorden resetten voor getroffen accounts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Bewijsmateriaal veiligstellen (logs, schijfimages, screenshots)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 + CISO</w:t>
            </w:r>
          </w:p>
        </w:tc>
      </w:tr>
    </w:tbl>
    <w:p>
      <w:pPr>
        <w:pStyle w:val="Heading3"/>
      </w:pPr>
      <w:r>
        <w:t>4.4 Fase 4 — Eradicatie</w:t>
      </w:r>
    </w:p>
    <w:p>
      <w:r>
        <w:t>Doel: de oorzaak van het incident wegnemen.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Malware verwijderen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Kwetsbaarheid patchen die is uitgebuit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Gecompromitteerde credentials vervangen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Ongeautoriseerde accounts of toegang verwijderen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Controleren of de aanvaller geen persistentie heeft achtergelaten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 + CISO</w:t>
            </w:r>
          </w:p>
        </w:tc>
      </w:tr>
    </w:tbl>
    <w:p>
      <w:pPr>
        <w:pStyle w:val="Heading3"/>
      </w:pPr>
      <w:r>
        <w:t>4.5 Fase 5 — Herstel</w:t>
      </w:r>
    </w:p>
    <w:p>
      <w:r>
        <w:t>Doel: systemen terugbrengen naar normale operatie.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Systemen herstellen vanuit schone backups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Getroffen systemen terugplaatsen op het netwerk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Functionaliteit verifiëren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Verhoogde monitoring instellen (minimaal 72 uur)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Gebruikers informeren dat systemen weer beschikbaar zijn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</w:tbl>
    <w:p>
      <w:pPr>
        <w:pStyle w:val="Heading3"/>
      </w:pPr>
      <w:r>
        <w:t>4.6 Fase 6 — Evaluatie (A.5.27)</w:t>
      </w:r>
    </w:p>
    <w:p>
      <w:r>
        <w:t>Binnen 2 weken na afsluiting van het incident: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Onderdeel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Tijdlijn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Chronologisch overzicht van het incident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Oorzaakanalyse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Wat was de root cause?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Impact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Welke data/systemen waren getroffen?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Respons-evaluatie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Was de respons adequaat en tijdig?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Verbeterpunten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Welke maatregelen voorkomen herhaling?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Acties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Concrete verbeteracties met eigenaar en deadline</w:t>
            </w:r>
          </w:p>
        </w:tc>
      </w:tr>
    </w:tbl>
    <w:p>
      <w:pPr>
        <w:pStyle w:val="Heading2"/>
      </w:pPr>
      <w:r>
        <w:t>5. Meldplicht</w:t>
      </w:r>
    </w:p>
    <w:p>
      <w:pPr>
        <w:pStyle w:val="Heading3"/>
      </w:pPr>
      <w:r>
        <w:t>5.1 Autoriteit Persoonsgegevens (datalek)</w:t>
      </w:r>
    </w:p>
    <w:p>
      <w:r>
        <w:t>Bij een datalek met persoonsgegevens dat een risico vormt voor betrokkenen:</w:t>
      </w:r>
    </w:p>
    <w:p>
      <w:pPr>
        <w:pStyle w:val="ListBullet"/>
      </w:pPr>
      <w:r>
        <w:t>Melding aan AP binnen 72 uur na ontdekking</w:t>
      </w:r>
    </w:p>
    <w:p>
      <w:pPr>
        <w:pStyle w:val="ListBullet"/>
      </w:pPr>
      <w:r>
        <w:t>Melding aan betrokkenen als er een hoog risico is</w:t>
      </w:r>
    </w:p>
    <w:p>
      <w:pPr>
        <w:pStyle w:val="ListBullet"/>
      </w:pPr>
      <w:r>
        <w:t>CISO is verantwoordelijk voor de melding</w:t>
      </w:r>
    </w:p>
    <w:p>
      <w:pPr>
        <w:pStyle w:val="Heading3"/>
      </w:pPr>
      <w:r>
        <w:t>5.2 NCSC / sectoraal CSIRT</w:t>
      </w:r>
    </w:p>
    <w:p>
      <w:r>
        <w:t>Bij ernstige cyberincidenten die onder NIS2 vallen:</w:t>
      </w:r>
    </w:p>
    <w:p>
      <w:pPr>
        <w:pStyle w:val="ListBullet"/>
      </w:pPr>
      <w:r>
        <w:t>Vroegtijdige waarschuwing binnen 24 uur</w:t>
      </w:r>
    </w:p>
    <w:p>
      <w:pPr>
        <w:pStyle w:val="ListBullet"/>
      </w:pPr>
      <w:r>
        <w:t>Incidentmelding binnen 72 uur</w:t>
      </w:r>
    </w:p>
    <w:p>
      <w:pPr>
        <w:pStyle w:val="ListBullet"/>
      </w:pPr>
      <w:r>
        <w:t>Eindverslag binnen 1 maand</w:t>
      </w:r>
    </w:p>
    <w:p>
      <w:pPr>
        <w:pStyle w:val="Heading3"/>
      </w:pPr>
      <w:r>
        <w:t>5.3 Politie</w:t>
      </w:r>
    </w:p>
    <w:p>
      <w:r>
        <w:t>Bij vermoeden van strafbare feiten (hacken, afpersing, fraude):</w:t>
      </w:r>
    </w:p>
    <w:p>
      <w:pPr>
        <w:pStyle w:val="ListBullet"/>
      </w:pPr>
      <w:r>
        <w:t>Aangifte in overleg met directie en juridisch adviseur</w:t>
      </w:r>
    </w:p>
    <w:p>
      <w:pPr>
        <w:pStyle w:val="Heading2"/>
      </w:pPr>
      <w:r>
        <w:t>6. Incidentregister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85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85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Melder</w:t>
            </w:r>
          </w:p>
        </w:tc>
        <w:tc>
          <w:tcPr>
            <w:tcW w:type="dxa" w:w="85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  <w:tc>
          <w:tcPr>
            <w:tcW w:type="dxa" w:w="85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Ernst</w:t>
            </w:r>
          </w:p>
        </w:tc>
        <w:tc>
          <w:tcPr>
            <w:tcW w:type="dxa" w:w="85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85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Oorzaak</w:t>
            </w:r>
          </w:p>
        </w:tc>
        <w:tc>
          <w:tcPr>
            <w:tcW w:type="dxa" w:w="85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Datalek?</w:t>
            </w:r>
          </w:p>
        </w:tc>
        <w:tc>
          <w:tcPr>
            <w:tcW w:type="dxa" w:w="85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Meldplicht AP?</w:t>
            </w:r>
          </w:p>
        </w:tc>
        <w:tc>
          <w:tcPr>
            <w:tcW w:type="dxa" w:w="85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Afgesloten</w:t>
            </w:r>
          </w:p>
        </w:tc>
        <w:tc>
          <w:tcPr>
            <w:tcW w:type="dxa" w:w="85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Evaluatie</w:t>
            </w:r>
          </w:p>
        </w:tc>
      </w:tr>
      <w:tr>
        <w:tc>
          <w:tcPr>
            <w:tcW w:type="dxa" w:w="85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INC-001</w:t>
            </w:r>
          </w:p>
        </w:tc>
        <w:tc>
          <w:tcPr>
            <w:tcW w:type="dxa" w:w="85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85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85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[Beschrijving]</w:t>
            </w:r>
          </w:p>
        </w:tc>
        <w:tc>
          <w:tcPr>
            <w:tcW w:type="dxa" w:w="85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[K/H/M/L]</w:t>
            </w:r>
          </w:p>
        </w:tc>
        <w:tc>
          <w:tcPr>
            <w:tcW w:type="dxa" w:w="85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[Open/In behandeling/Afgesloten]</w:t>
            </w:r>
          </w:p>
        </w:tc>
        <w:tc>
          <w:tcPr>
            <w:tcW w:type="dxa" w:w="85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[Root cause]</w:t>
            </w:r>
          </w:p>
        </w:tc>
        <w:tc>
          <w:tcPr>
            <w:tcW w:type="dxa" w:w="85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85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[Ja/Nee/N.v.t.]</w:t>
            </w:r>
          </w:p>
        </w:tc>
        <w:tc>
          <w:tcPr>
            <w:tcW w:type="dxa" w:w="85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85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[Link]</w:t>
            </w:r>
          </w:p>
        </w:tc>
      </w:tr>
    </w:tbl>
    <w:p>
      <w:pPr>
        <w:pStyle w:val="Heading2"/>
      </w:pPr>
      <w:r>
        <w:t>7. Contactlijst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Rol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Naam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Telefoon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E-mail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[Nummer]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[E-mail]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 (primair)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[Nummer]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[E-mail]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 (backup)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[Nummer]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[E-mail]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[Nummer]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[E-mail]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Autoriteit Persoonsgegevens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070-8888 500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—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NCSC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—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070-751 55 55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cert@ncsc.nl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Politie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0900-8844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—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Externe forensisch partner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bedrijf]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[Nummer]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[E-mail]</w:t>
            </w:r>
          </w:p>
        </w:tc>
      </w:tr>
    </w:tbl>
    <w:p>
      <w:pPr>
        <w:pStyle w:val="Heading2"/>
      </w:pPr>
      <w:r>
        <w:t>8. Testen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Frequentie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Methode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Tabletop-oefening (scenario-doorloop)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Jaarlijks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Scenariobespreking met CISO, IT, management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Technische oefening (simulatie)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Jaarlijks (aanbevolen)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Gesimuleerde aanval met technische respons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Contactlijst verificatie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Halfjaarlijks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Controle of contactgegevens actueel zijn</w:t>
            </w:r>
          </w:p>
        </w:tc>
      </w:tr>
    </w:tbl>
    <w:p>
      <w:pPr>
        <w:pStyle w:val="Heading2"/>
      </w:pPr>
      <w:r>
        <w:t>9.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color w:val="47556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