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0F172A"/>
          <w:sz w:val="28"/>
        </w:rPr>
        <w:t>annex</w:t>
      </w:r>
      <w:r>
        <w:rPr>
          <w:rFonts w:ascii="Calibri" w:hAnsi="Calibri"/>
          <w:b/>
          <w:color w:val="0D9488"/>
          <w:sz w:val="28"/>
        </w:rPr>
        <w:t>27</w:t>
      </w:r>
      <w:r>
        <w:rPr>
          <w:rFonts w:ascii="Calibri" w:hAnsi="Calibri"/>
          <w:color w:val="94A3B8"/>
          <w:sz w:val="16"/>
        </w:rPr>
        <w:t xml:space="preserve">    ISO 27001:2022 Beleidspakket</w:t>
      </w:r>
    </w:p>
    <w:p>
      <w:pPr>
        <w:spacing w:before="0" w:after="320"/>
        <w:pBdr>
          <w:bottom w:val="single" w:sz="12" w:space="1" w:color="0D9488"/>
        </w:pBdr>
      </w:pPr>
    </w:p>
    <w:p>
      <w:pPr>
        <w:pStyle w:val="Heading1"/>
      </w:pPr>
      <w:r>
        <w:t>Data Retention &amp; Deletion Beleid</w:t>
      </w:r>
    </w:p>
    <w:p>
      <w:r>
        <w:t>ISO 27001:2022 — A.8.10 (nieuw in 2022)</w:t>
      </w:r>
    </w:p>
    <w:tbl>
      <w:tblPr>
        <w:tblStyle w:val="TableGrid"/>
        <w:tblW w:type="auto" w:w="0"/>
        <w:jc w:val="left"/>
        <w:tblLook w:firstColumn="1" w:firstRow="1" w:lastColumn="0" w:lastRow="0" w:noHBand="0" w:noVBand="1" w:val="04A0"/>
      </w:tblPr>
      <w:tblGrid>
        <w:gridCol w:w="4703"/>
        <w:gridCol w:w="4703"/>
      </w:tblGrid>
      <w:tr>
        <w:tc>
          <w:tcPr>
            <w:tcW w:type="dxa" w:w="4703"/>
            <w:shd w:fill="0F172A" w:val="clear"/>
          </w:tcPr>
          <w:p>
            <w:r/>
            <w:r>
              <w:rPr>
                <w:rFonts w:ascii="Calibri" w:hAnsi="Calibri"/>
                <w:b/>
                <w:color w:val="FFFFFF"/>
                <w:sz w:val="17"/>
              </w:rPr>
            </w:r>
          </w:p>
        </w:tc>
        <w:tc>
          <w:tcPr>
            <w:tcW w:type="dxa" w:w="4703"/>
            <w:shd w:fill="0F172A" w:val="clear"/>
          </w:tcPr>
          <w:p>
            <w:r/>
            <w:r>
              <w:rPr>
                <w:rFonts w:ascii="Calibri" w:hAnsi="Calibri"/>
                <w:b/>
                <w:color w:val="FFFFFF"/>
                <w:sz w:val="17"/>
              </w:rPr>
            </w:r>
          </w:p>
        </w:tc>
      </w:tr>
      <w:tr>
        <w:tc>
          <w:tcPr>
            <w:tcW w:type="dxa" w:w="4703"/>
          </w:tcPr>
          <w:p>
            <w:r/>
            <w:r>
              <w:rPr>
                <w:rFonts w:ascii="Calibri" w:hAnsi="Calibri"/>
                <w:color w:val="475569"/>
                <w:sz w:val="17"/>
              </w:rPr>
              <w:t>Documentnummer</w:t>
            </w:r>
          </w:p>
        </w:tc>
        <w:tc>
          <w:tcPr>
            <w:tcW w:type="dxa" w:w="4703"/>
          </w:tcPr>
          <w:p>
            <w:r/>
            <w:r>
              <w:rPr>
                <w:rFonts w:ascii="Calibri" w:hAnsi="Calibri"/>
                <w:color w:val="475569"/>
                <w:sz w:val="17"/>
              </w:rPr>
              <w:t>ISMS-027</w:t>
            </w:r>
          </w:p>
        </w:tc>
      </w:tr>
      <w:tr>
        <w:tc>
          <w:tcPr>
            <w:tcW w:type="dxa" w:w="4703"/>
            <w:shd w:fill="F8FAFC" w:val="clear"/>
          </w:tcPr>
          <w:p>
            <w:r/>
            <w:r>
              <w:rPr>
                <w:rFonts w:ascii="Calibri" w:hAnsi="Calibri"/>
                <w:color w:val="475569"/>
                <w:sz w:val="17"/>
              </w:rPr>
              <w:t>Versie</w:t>
            </w:r>
          </w:p>
        </w:tc>
        <w:tc>
          <w:tcPr>
            <w:tcW w:type="dxa" w:w="4703"/>
            <w:shd w:fill="F8FAFC" w:val="clear"/>
          </w:tcPr>
          <w:p>
            <w:r/>
            <w:r>
              <w:rPr>
                <w:rFonts w:ascii="Calibri" w:hAnsi="Calibri"/>
                <w:color w:val="475569"/>
                <w:sz w:val="17"/>
              </w:rPr>
              <w:t>1.0</w:t>
            </w:r>
          </w:p>
        </w:tc>
      </w:tr>
      <w:tr>
        <w:tc>
          <w:tcPr>
            <w:tcW w:type="dxa" w:w="4703"/>
          </w:tcPr>
          <w:p>
            <w:r/>
            <w:r>
              <w:rPr>
                <w:rFonts w:ascii="Calibri" w:hAnsi="Calibri"/>
                <w:color w:val="475569"/>
                <w:sz w:val="17"/>
              </w:rPr>
              <w:t>Classificatie</w:t>
            </w:r>
          </w:p>
        </w:tc>
        <w:tc>
          <w:tcPr>
            <w:tcW w:type="dxa" w:w="4703"/>
          </w:tcPr>
          <w:p>
            <w:r/>
            <w:r>
              <w:rPr>
                <w:rFonts w:ascii="Calibri" w:hAnsi="Calibri"/>
                <w:color w:val="475569"/>
                <w:sz w:val="17"/>
              </w:rPr>
              <w:t>Intern</w:t>
            </w:r>
          </w:p>
        </w:tc>
      </w:tr>
      <w:tr>
        <w:tc>
          <w:tcPr>
            <w:tcW w:type="dxa" w:w="4703"/>
            <w:shd w:fill="F8FAFC" w:val="clear"/>
          </w:tcPr>
          <w:p>
            <w:r/>
            <w:r>
              <w:rPr>
                <w:rFonts w:ascii="Calibri" w:hAnsi="Calibri"/>
                <w:color w:val="475569"/>
                <w:sz w:val="17"/>
              </w:rPr>
              <w:t>Eigenaar</w:t>
            </w:r>
          </w:p>
        </w:tc>
        <w:tc>
          <w:tcPr>
            <w:tcW w:type="dxa" w:w="4703"/>
            <w:shd w:fill="F8FAFC" w:val="clear"/>
          </w:tcPr>
          <w:p>
            <w:r/>
            <w:r>
              <w:rPr>
                <w:rFonts w:ascii="Calibri" w:hAnsi="Calibri"/>
                <w:color w:val="475569"/>
                <w:sz w:val="17"/>
              </w:rPr>
              <w:t>[Naam CISO / Verantwoordelijke]</w:t>
            </w:r>
          </w:p>
        </w:tc>
      </w:tr>
      <w:tr>
        <w:tc>
          <w:tcPr>
            <w:tcW w:type="dxa" w:w="4703"/>
          </w:tcPr>
          <w:p>
            <w:r/>
            <w:r>
              <w:rPr>
                <w:rFonts w:ascii="Calibri" w:hAnsi="Calibri"/>
                <w:color w:val="475569"/>
                <w:sz w:val="17"/>
              </w:rPr>
              <w:t>Goedgekeurd door</w:t>
            </w:r>
          </w:p>
        </w:tc>
        <w:tc>
          <w:tcPr>
            <w:tcW w:type="dxa" w:w="4703"/>
          </w:tcPr>
          <w:p>
            <w:r/>
            <w:r>
              <w:rPr>
                <w:rFonts w:ascii="Calibri" w:hAnsi="Calibri"/>
                <w:color w:val="475569"/>
                <w:sz w:val="17"/>
              </w:rPr>
              <w:t>[Naam Directie]</w:t>
            </w:r>
          </w:p>
        </w:tc>
      </w:tr>
      <w:tr>
        <w:tc>
          <w:tcPr>
            <w:tcW w:type="dxa" w:w="4703"/>
            <w:shd w:fill="F8FAFC" w:val="clear"/>
          </w:tcPr>
          <w:p>
            <w:r/>
            <w:r>
              <w:rPr>
                <w:rFonts w:ascii="Calibri" w:hAnsi="Calibri"/>
                <w:color w:val="475569"/>
                <w:sz w:val="17"/>
              </w:rPr>
              <w:t>Datum goedkeuring</w:t>
            </w:r>
          </w:p>
        </w:tc>
        <w:tc>
          <w:tcPr>
            <w:tcW w:type="dxa" w:w="4703"/>
            <w:shd w:fill="F8FAFC" w:val="clear"/>
          </w:tcPr>
          <w:p>
            <w:r/>
            <w:r>
              <w:rPr>
                <w:rFonts w:ascii="Calibri" w:hAnsi="Calibri"/>
                <w:color w:val="475569"/>
                <w:sz w:val="17"/>
              </w:rPr>
              <w:t>[DD-MM-JJJJ]</w:t>
            </w:r>
          </w:p>
        </w:tc>
      </w:tr>
      <w:tr>
        <w:tc>
          <w:tcPr>
            <w:tcW w:type="dxa" w:w="4703"/>
          </w:tcPr>
          <w:p>
            <w:r/>
            <w:r>
              <w:rPr>
                <w:rFonts w:ascii="Calibri" w:hAnsi="Calibri"/>
                <w:color w:val="475569"/>
                <w:sz w:val="17"/>
              </w:rPr>
              <w:t>Volgende review</w:t>
            </w:r>
          </w:p>
        </w:tc>
        <w:tc>
          <w:tcPr>
            <w:tcW w:type="dxa" w:w="4703"/>
          </w:tcPr>
          <w:p>
            <w:r/>
            <w:r>
              <w:rPr>
                <w:rFonts w:ascii="Calibri" w:hAnsi="Calibri"/>
                <w:color w:val="475569"/>
                <w:sz w:val="17"/>
              </w:rPr>
              <w:t>[DD-MM-JJJJ]</w:t>
            </w:r>
          </w:p>
        </w:tc>
      </w:tr>
    </w:tbl>
    <w:p>
      <w:pPr>
        <w:spacing w:before="160" w:after="160"/>
      </w:pPr>
    </w:p>
    <w:p>
      <w:pPr>
        <w:pStyle w:val="Heading2"/>
      </w:pPr>
      <w:r>
        <w:t>1. Doel</w:t>
      </w:r>
    </w:p>
    <w:p>
      <w:r>
        <w:t>Dit beleid beschrijft hoe lang informatie wordt bewaard en hoe informatie veilig wordt verwijderd wanneer deze niet langer nodig is. Correcte dataretentie beschermt tegen onnodig risico en waarborgt naleving van de AVG.</w:t>
      </w:r>
    </w:p>
    <w:p>
      <w:pPr>
        <w:pStyle w:val="Heading2"/>
      </w:pPr>
      <w:r>
        <w:t>2. Principe</w:t>
      </w:r>
    </w:p>
    <w:p>
      <w:r>
        <w:t>Informatie wordt niet langer bewaard dan noodzakelijk voor het doel waarvoor het is verzameld, tenzij wettelijke bewaartermijnen een langere periode vereisen.</w:t>
      </w:r>
    </w:p>
    <w:p>
      <w:pPr>
        <w:pStyle w:val="Heading2"/>
      </w:pPr>
      <w:r>
        <w:t>3. Bewaartermijnen</w:t>
      </w:r>
    </w:p>
    <w:p>
      <w:pPr>
        <w:pStyle w:val="Heading3"/>
      </w:pPr>
      <w:r>
        <w:t>3.1 Bedrijfsinformatie</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0F172A" w:val="clear"/>
          </w:tcPr>
          <w:p>
            <w:r/>
            <w:r>
              <w:rPr>
                <w:rFonts w:ascii="Calibri" w:hAnsi="Calibri"/>
                <w:b/>
                <w:color w:val="FFFFFF"/>
                <w:sz w:val="17"/>
              </w:rPr>
              <w:t>Informatiecategorie</w:t>
            </w:r>
          </w:p>
        </w:tc>
        <w:tc>
          <w:tcPr>
            <w:tcW w:type="dxa" w:w="3135"/>
            <w:shd w:fill="0F172A" w:val="clear"/>
          </w:tcPr>
          <w:p>
            <w:r/>
            <w:r>
              <w:rPr>
                <w:rFonts w:ascii="Calibri" w:hAnsi="Calibri"/>
                <w:b/>
                <w:color w:val="FFFFFF"/>
                <w:sz w:val="17"/>
              </w:rPr>
              <w:t>Bewaartermijn</w:t>
            </w:r>
          </w:p>
        </w:tc>
        <w:tc>
          <w:tcPr>
            <w:tcW w:type="dxa" w:w="3135"/>
            <w:shd w:fill="0F172A" w:val="clear"/>
          </w:tcPr>
          <w:p>
            <w:r/>
            <w:r>
              <w:rPr>
                <w:rFonts w:ascii="Calibri" w:hAnsi="Calibri"/>
                <w:b/>
                <w:color w:val="FFFFFF"/>
                <w:sz w:val="17"/>
              </w:rPr>
              <w:t>Wettelijke grondslag</w:t>
            </w:r>
          </w:p>
        </w:tc>
      </w:tr>
      <w:tr>
        <w:tc>
          <w:tcPr>
            <w:tcW w:type="dxa" w:w="3135"/>
          </w:tcPr>
          <w:p>
            <w:r/>
            <w:r>
              <w:rPr>
                <w:rFonts w:ascii="Calibri" w:hAnsi="Calibri"/>
                <w:color w:val="475569"/>
                <w:sz w:val="17"/>
              </w:rPr>
              <w:t>Financiële administratie (facturen, boekhouding)</w:t>
            </w:r>
          </w:p>
        </w:tc>
        <w:tc>
          <w:tcPr>
            <w:tcW w:type="dxa" w:w="3135"/>
          </w:tcPr>
          <w:p>
            <w:r/>
            <w:r>
              <w:rPr>
                <w:rFonts w:ascii="Calibri" w:hAnsi="Calibri"/>
                <w:color w:val="475569"/>
                <w:sz w:val="17"/>
              </w:rPr>
              <w:t>7 jaar</w:t>
            </w:r>
          </w:p>
        </w:tc>
        <w:tc>
          <w:tcPr>
            <w:tcW w:type="dxa" w:w="3135"/>
          </w:tcPr>
          <w:p>
            <w:r/>
            <w:r>
              <w:rPr>
                <w:rFonts w:ascii="Calibri" w:hAnsi="Calibri"/>
                <w:color w:val="475569"/>
                <w:sz w:val="17"/>
              </w:rPr>
              <w:t>Fiscale bewaarplicht</w:t>
            </w:r>
          </w:p>
        </w:tc>
      </w:tr>
      <w:tr>
        <w:tc>
          <w:tcPr>
            <w:tcW w:type="dxa" w:w="3135"/>
            <w:shd w:fill="F8FAFC" w:val="clear"/>
          </w:tcPr>
          <w:p>
            <w:r/>
            <w:r>
              <w:rPr>
                <w:rFonts w:ascii="Calibri" w:hAnsi="Calibri"/>
                <w:color w:val="475569"/>
                <w:sz w:val="17"/>
              </w:rPr>
              <w:t>Contracten en overeenkomsten</w:t>
            </w:r>
          </w:p>
        </w:tc>
        <w:tc>
          <w:tcPr>
            <w:tcW w:type="dxa" w:w="3135"/>
            <w:shd w:fill="F8FAFC" w:val="clear"/>
          </w:tcPr>
          <w:p>
            <w:r/>
            <w:r>
              <w:rPr>
                <w:rFonts w:ascii="Calibri" w:hAnsi="Calibri"/>
                <w:color w:val="475569"/>
                <w:sz w:val="17"/>
              </w:rPr>
              <w:t>Looptijd + 5 jaar</w:t>
            </w:r>
          </w:p>
        </w:tc>
        <w:tc>
          <w:tcPr>
            <w:tcW w:type="dxa" w:w="3135"/>
            <w:shd w:fill="F8FAFC" w:val="clear"/>
          </w:tcPr>
          <w:p>
            <w:r/>
            <w:r>
              <w:rPr>
                <w:rFonts w:ascii="Calibri" w:hAnsi="Calibri"/>
                <w:color w:val="475569"/>
                <w:sz w:val="17"/>
              </w:rPr>
              <w:t>Verjaringstermijn</w:t>
            </w:r>
          </w:p>
        </w:tc>
      </w:tr>
      <w:tr>
        <w:tc>
          <w:tcPr>
            <w:tcW w:type="dxa" w:w="3135"/>
          </w:tcPr>
          <w:p>
            <w:r/>
            <w:r>
              <w:rPr>
                <w:rFonts w:ascii="Calibri" w:hAnsi="Calibri"/>
                <w:color w:val="475569"/>
                <w:sz w:val="17"/>
              </w:rPr>
              <w:t>Offertes (geaccepteerd)</w:t>
            </w:r>
          </w:p>
        </w:tc>
        <w:tc>
          <w:tcPr>
            <w:tcW w:type="dxa" w:w="3135"/>
          </w:tcPr>
          <w:p>
            <w:r/>
            <w:r>
              <w:rPr>
                <w:rFonts w:ascii="Calibri" w:hAnsi="Calibri"/>
                <w:color w:val="475569"/>
                <w:sz w:val="17"/>
              </w:rPr>
              <w:t>Looptijd contract + 2 jaar</w:t>
            </w:r>
          </w:p>
        </w:tc>
        <w:tc>
          <w:tcPr>
            <w:tcW w:type="dxa" w:w="3135"/>
          </w:tcPr>
          <w:p>
            <w:r/>
            <w:r>
              <w:rPr>
                <w:rFonts w:ascii="Calibri" w:hAnsi="Calibri"/>
                <w:color w:val="475569"/>
                <w:sz w:val="17"/>
              </w:rPr>
              <w:t>Bedrijfsbelang</w:t>
            </w:r>
          </w:p>
        </w:tc>
      </w:tr>
      <w:tr>
        <w:tc>
          <w:tcPr>
            <w:tcW w:type="dxa" w:w="3135"/>
            <w:shd w:fill="F8FAFC" w:val="clear"/>
          </w:tcPr>
          <w:p>
            <w:r/>
            <w:r>
              <w:rPr>
                <w:rFonts w:ascii="Calibri" w:hAnsi="Calibri"/>
                <w:color w:val="475569"/>
                <w:sz w:val="17"/>
              </w:rPr>
              <w:t>Offertes (niet geaccepteerd)</w:t>
            </w:r>
          </w:p>
        </w:tc>
        <w:tc>
          <w:tcPr>
            <w:tcW w:type="dxa" w:w="3135"/>
            <w:shd w:fill="F8FAFC" w:val="clear"/>
          </w:tcPr>
          <w:p>
            <w:r/>
            <w:r>
              <w:rPr>
                <w:rFonts w:ascii="Calibri" w:hAnsi="Calibri"/>
                <w:color w:val="475569"/>
                <w:sz w:val="17"/>
              </w:rPr>
              <w:t>1 jaar</w:t>
            </w:r>
          </w:p>
        </w:tc>
        <w:tc>
          <w:tcPr>
            <w:tcW w:type="dxa" w:w="3135"/>
            <w:shd w:fill="F8FAFC" w:val="clear"/>
          </w:tcPr>
          <w:p>
            <w:r/>
            <w:r>
              <w:rPr>
                <w:rFonts w:ascii="Calibri" w:hAnsi="Calibri"/>
                <w:color w:val="475569"/>
                <w:sz w:val="17"/>
              </w:rPr>
              <w:t>Bedrijfsbelang</w:t>
            </w:r>
          </w:p>
        </w:tc>
      </w:tr>
      <w:tr>
        <w:tc>
          <w:tcPr>
            <w:tcW w:type="dxa" w:w="3135"/>
          </w:tcPr>
          <w:p>
            <w:r/>
            <w:r>
              <w:rPr>
                <w:rFonts w:ascii="Calibri" w:hAnsi="Calibri"/>
                <w:color w:val="475569"/>
                <w:sz w:val="17"/>
              </w:rPr>
              <w:t>Correspondentie met klanten</w:t>
            </w:r>
          </w:p>
        </w:tc>
        <w:tc>
          <w:tcPr>
            <w:tcW w:type="dxa" w:w="3135"/>
          </w:tcPr>
          <w:p>
            <w:r/>
            <w:r>
              <w:rPr>
                <w:rFonts w:ascii="Calibri" w:hAnsi="Calibri"/>
                <w:color w:val="475569"/>
                <w:sz w:val="17"/>
              </w:rPr>
              <w:t>5 jaar na laatste contact</w:t>
            </w:r>
          </w:p>
        </w:tc>
        <w:tc>
          <w:tcPr>
            <w:tcW w:type="dxa" w:w="3135"/>
          </w:tcPr>
          <w:p>
            <w:r/>
            <w:r>
              <w:rPr>
                <w:rFonts w:ascii="Calibri" w:hAnsi="Calibri"/>
                <w:color w:val="475569"/>
                <w:sz w:val="17"/>
              </w:rPr>
              <w:t>Bedrijfsbelang</w:t>
            </w:r>
          </w:p>
        </w:tc>
      </w:tr>
      <w:tr>
        <w:tc>
          <w:tcPr>
            <w:tcW w:type="dxa" w:w="3135"/>
            <w:shd w:fill="F8FAFC" w:val="clear"/>
          </w:tcPr>
          <w:p>
            <w:r/>
            <w:r>
              <w:rPr>
                <w:rFonts w:ascii="Calibri" w:hAnsi="Calibri"/>
                <w:color w:val="475569"/>
                <w:sz w:val="17"/>
              </w:rPr>
              <w:t>Projectdocumentatie</w:t>
            </w:r>
          </w:p>
        </w:tc>
        <w:tc>
          <w:tcPr>
            <w:tcW w:type="dxa" w:w="3135"/>
            <w:shd w:fill="F8FAFC" w:val="clear"/>
          </w:tcPr>
          <w:p>
            <w:r/>
            <w:r>
              <w:rPr>
                <w:rFonts w:ascii="Calibri" w:hAnsi="Calibri"/>
                <w:color w:val="475569"/>
                <w:sz w:val="17"/>
              </w:rPr>
              <w:t>5 jaar na afronding</w:t>
            </w:r>
          </w:p>
        </w:tc>
        <w:tc>
          <w:tcPr>
            <w:tcW w:type="dxa" w:w="3135"/>
            <w:shd w:fill="F8FAFC" w:val="clear"/>
          </w:tcPr>
          <w:p>
            <w:r/>
            <w:r>
              <w:rPr>
                <w:rFonts w:ascii="Calibri" w:hAnsi="Calibri"/>
                <w:color w:val="475569"/>
                <w:sz w:val="17"/>
              </w:rPr>
              <w:t>Bedrijfsbelang</w:t>
            </w:r>
          </w:p>
        </w:tc>
      </w:tr>
      <w:tr>
        <w:tc>
          <w:tcPr>
            <w:tcW w:type="dxa" w:w="3135"/>
          </w:tcPr>
          <w:p>
            <w:r/>
            <w:r>
              <w:rPr>
                <w:rFonts w:ascii="Calibri" w:hAnsi="Calibri"/>
                <w:color w:val="475569"/>
                <w:sz w:val="17"/>
              </w:rPr>
              <w:t>Notulen directievergaderingen</w:t>
            </w:r>
          </w:p>
        </w:tc>
        <w:tc>
          <w:tcPr>
            <w:tcW w:type="dxa" w:w="3135"/>
          </w:tcPr>
          <w:p>
            <w:r/>
            <w:r>
              <w:rPr>
                <w:rFonts w:ascii="Calibri" w:hAnsi="Calibri"/>
                <w:color w:val="475569"/>
                <w:sz w:val="17"/>
              </w:rPr>
              <w:t>7 jaar</w:t>
            </w:r>
          </w:p>
        </w:tc>
        <w:tc>
          <w:tcPr>
            <w:tcW w:type="dxa" w:w="3135"/>
          </w:tcPr>
          <w:p>
            <w:r/>
            <w:r>
              <w:rPr>
                <w:rFonts w:ascii="Calibri" w:hAnsi="Calibri"/>
                <w:color w:val="475569"/>
                <w:sz w:val="17"/>
              </w:rPr>
              <w:t>Governance</w:t>
            </w:r>
          </w:p>
        </w:tc>
      </w:tr>
      <w:tr>
        <w:tc>
          <w:tcPr>
            <w:tcW w:type="dxa" w:w="3135"/>
            <w:shd w:fill="F8FAFC" w:val="clear"/>
          </w:tcPr>
          <w:p>
            <w:r/>
            <w:r>
              <w:rPr>
                <w:rFonts w:ascii="Calibri" w:hAnsi="Calibri"/>
                <w:color w:val="475569"/>
                <w:sz w:val="17"/>
              </w:rPr>
              <w:t>ISMS-documentatie en registraties</w:t>
            </w:r>
          </w:p>
        </w:tc>
        <w:tc>
          <w:tcPr>
            <w:tcW w:type="dxa" w:w="3135"/>
            <w:shd w:fill="F8FAFC" w:val="clear"/>
          </w:tcPr>
          <w:p>
            <w:r/>
            <w:r>
              <w:rPr>
                <w:rFonts w:ascii="Calibri" w:hAnsi="Calibri"/>
                <w:color w:val="475569"/>
                <w:sz w:val="17"/>
              </w:rPr>
              <w:t>3 jaar na vervanging/afsluiting</w:t>
            </w:r>
          </w:p>
        </w:tc>
        <w:tc>
          <w:tcPr>
            <w:tcW w:type="dxa" w:w="3135"/>
            <w:shd w:fill="F8FAFC" w:val="clear"/>
          </w:tcPr>
          <w:p>
            <w:r/>
            <w:r>
              <w:rPr>
                <w:rFonts w:ascii="Calibri" w:hAnsi="Calibri"/>
                <w:color w:val="475569"/>
                <w:sz w:val="17"/>
              </w:rPr>
              <w:t>ISO 27001</w:t>
            </w:r>
          </w:p>
        </w:tc>
      </w:tr>
    </w:tbl>
    <w:p>
      <w:pPr>
        <w:pStyle w:val="Heading3"/>
      </w:pPr>
      <w:r>
        <w:t>3.2 Persoonsgegevens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0F172A" w:val="clear"/>
          </w:tcPr>
          <w:p>
            <w:r/>
            <w:r>
              <w:rPr>
                <w:rFonts w:ascii="Calibri" w:hAnsi="Calibri"/>
                <w:b/>
                <w:color w:val="FFFFFF"/>
                <w:sz w:val="17"/>
              </w:rPr>
              <w:t>Categorie</w:t>
            </w:r>
          </w:p>
        </w:tc>
        <w:tc>
          <w:tcPr>
            <w:tcW w:type="dxa" w:w="3135"/>
            <w:shd w:fill="0F172A" w:val="clear"/>
          </w:tcPr>
          <w:p>
            <w:r/>
            <w:r>
              <w:rPr>
                <w:rFonts w:ascii="Calibri" w:hAnsi="Calibri"/>
                <w:b/>
                <w:color w:val="FFFFFF"/>
                <w:sz w:val="17"/>
              </w:rPr>
              <w:t>Bewaartermijn</w:t>
            </w:r>
          </w:p>
        </w:tc>
        <w:tc>
          <w:tcPr>
            <w:tcW w:type="dxa" w:w="3135"/>
            <w:shd w:fill="0F172A" w:val="clear"/>
          </w:tcPr>
          <w:p>
            <w:r/>
            <w:r>
              <w:rPr>
                <w:rFonts w:ascii="Calibri" w:hAnsi="Calibri"/>
                <w:b/>
                <w:color w:val="FFFFFF"/>
                <w:sz w:val="17"/>
              </w:rPr>
              <w:t>Grondslag</w:t>
            </w:r>
          </w:p>
        </w:tc>
      </w:tr>
      <w:tr>
        <w:tc>
          <w:tcPr>
            <w:tcW w:type="dxa" w:w="3135"/>
          </w:tcPr>
          <w:p>
            <w:r/>
            <w:r>
              <w:rPr>
                <w:rFonts w:ascii="Calibri" w:hAnsi="Calibri"/>
                <w:color w:val="475569"/>
                <w:sz w:val="17"/>
              </w:rPr>
              <w:t>Personeelsdossiers</w:t>
            </w:r>
          </w:p>
        </w:tc>
        <w:tc>
          <w:tcPr>
            <w:tcW w:type="dxa" w:w="3135"/>
          </w:tcPr>
          <w:p>
            <w:r/>
            <w:r>
              <w:rPr>
                <w:rFonts w:ascii="Calibri" w:hAnsi="Calibri"/>
                <w:color w:val="475569"/>
                <w:sz w:val="17"/>
              </w:rPr>
              <w:t>Duur dienstverband + 2 jaar</w:t>
            </w:r>
          </w:p>
        </w:tc>
        <w:tc>
          <w:tcPr>
            <w:tcW w:type="dxa" w:w="3135"/>
          </w:tcPr>
          <w:p>
            <w:r/>
            <w:r>
              <w:rPr>
                <w:rFonts w:ascii="Calibri" w:hAnsi="Calibri"/>
                <w:color w:val="475569"/>
                <w:sz w:val="17"/>
              </w:rPr>
              <w:t>Arbeidsrecht</w:t>
            </w:r>
          </w:p>
        </w:tc>
      </w:tr>
      <w:tr>
        <w:tc>
          <w:tcPr>
            <w:tcW w:type="dxa" w:w="3135"/>
            <w:shd w:fill="F8FAFC" w:val="clear"/>
          </w:tcPr>
          <w:p>
            <w:r/>
            <w:r>
              <w:rPr>
                <w:rFonts w:ascii="Calibri" w:hAnsi="Calibri"/>
                <w:color w:val="475569"/>
                <w:sz w:val="17"/>
              </w:rPr>
              <w:t>Salarisadministratie</w:t>
            </w:r>
          </w:p>
        </w:tc>
        <w:tc>
          <w:tcPr>
            <w:tcW w:type="dxa" w:w="3135"/>
            <w:shd w:fill="F8FAFC" w:val="clear"/>
          </w:tcPr>
          <w:p>
            <w:r/>
            <w:r>
              <w:rPr>
                <w:rFonts w:ascii="Calibri" w:hAnsi="Calibri"/>
                <w:color w:val="475569"/>
                <w:sz w:val="17"/>
              </w:rPr>
              <w:t>7 jaar</w:t>
            </w:r>
          </w:p>
        </w:tc>
        <w:tc>
          <w:tcPr>
            <w:tcW w:type="dxa" w:w="3135"/>
            <w:shd w:fill="F8FAFC" w:val="clear"/>
          </w:tcPr>
          <w:p>
            <w:r/>
            <w:r>
              <w:rPr>
                <w:rFonts w:ascii="Calibri" w:hAnsi="Calibri"/>
                <w:color w:val="475569"/>
                <w:sz w:val="17"/>
              </w:rPr>
              <w:t>Fiscale bewaarplicht</w:t>
            </w:r>
          </w:p>
        </w:tc>
      </w:tr>
      <w:tr>
        <w:tc>
          <w:tcPr>
            <w:tcW w:type="dxa" w:w="3135"/>
          </w:tcPr>
          <w:p>
            <w:r/>
            <w:r>
              <w:rPr>
                <w:rFonts w:ascii="Calibri" w:hAnsi="Calibri"/>
                <w:color w:val="475569"/>
                <w:sz w:val="17"/>
              </w:rPr>
              <w:t>Sollicitatiegegevens (afgewezen)</w:t>
            </w:r>
          </w:p>
        </w:tc>
        <w:tc>
          <w:tcPr>
            <w:tcW w:type="dxa" w:w="3135"/>
          </w:tcPr>
          <w:p>
            <w:r/>
            <w:r>
              <w:rPr>
                <w:rFonts w:ascii="Calibri" w:hAnsi="Calibri"/>
                <w:color w:val="475569"/>
                <w:sz w:val="17"/>
              </w:rPr>
              <w:t>4 weken (of 1 jaar met toestemming)</w:t>
            </w:r>
          </w:p>
        </w:tc>
        <w:tc>
          <w:tcPr>
            <w:tcW w:type="dxa" w:w="3135"/>
          </w:tcPr>
          <w:p>
            <w:r/>
            <w:r>
              <w:rPr>
                <w:rFonts w:ascii="Calibri" w:hAnsi="Calibri"/>
                <w:color w:val="475569"/>
                <w:sz w:val="17"/>
              </w:rPr>
              <w:t>AVG</w:t>
            </w:r>
          </w:p>
        </w:tc>
      </w:tr>
      <w:tr>
        <w:tc>
          <w:tcPr>
            <w:tcW w:type="dxa" w:w="3135"/>
            <w:shd w:fill="F8FAFC" w:val="clear"/>
          </w:tcPr>
          <w:p>
            <w:r/>
            <w:r>
              <w:rPr>
                <w:rFonts w:ascii="Calibri" w:hAnsi="Calibri"/>
                <w:color w:val="475569"/>
                <w:sz w:val="17"/>
              </w:rPr>
              <w:t>Klantgegevens (actieve klant)</w:t>
            </w:r>
          </w:p>
        </w:tc>
        <w:tc>
          <w:tcPr>
            <w:tcW w:type="dxa" w:w="3135"/>
            <w:shd w:fill="F8FAFC" w:val="clear"/>
          </w:tcPr>
          <w:p>
            <w:r/>
            <w:r>
              <w:rPr>
                <w:rFonts w:ascii="Calibri" w:hAnsi="Calibri"/>
                <w:color w:val="475569"/>
                <w:sz w:val="17"/>
              </w:rPr>
              <w:t>Duur relatie + 2 jaar</w:t>
            </w:r>
          </w:p>
        </w:tc>
        <w:tc>
          <w:tcPr>
            <w:tcW w:type="dxa" w:w="3135"/>
            <w:shd w:fill="F8FAFC" w:val="clear"/>
          </w:tcPr>
          <w:p>
            <w:r/>
            <w:r>
              <w:rPr>
                <w:rFonts w:ascii="Calibri" w:hAnsi="Calibri"/>
                <w:color w:val="475569"/>
                <w:sz w:val="17"/>
              </w:rPr>
              <w:t>Uitvoering overeenkomst</w:t>
            </w:r>
          </w:p>
        </w:tc>
      </w:tr>
      <w:tr>
        <w:tc>
          <w:tcPr>
            <w:tcW w:type="dxa" w:w="3135"/>
          </w:tcPr>
          <w:p>
            <w:r/>
            <w:r>
              <w:rPr>
                <w:rFonts w:ascii="Calibri" w:hAnsi="Calibri"/>
                <w:color w:val="475569"/>
                <w:sz w:val="17"/>
              </w:rPr>
              <w:t>Klantgegevens (inactieve klant)</w:t>
            </w:r>
          </w:p>
        </w:tc>
        <w:tc>
          <w:tcPr>
            <w:tcW w:type="dxa" w:w="3135"/>
          </w:tcPr>
          <w:p>
            <w:r/>
            <w:r>
              <w:rPr>
                <w:rFonts w:ascii="Calibri" w:hAnsi="Calibri"/>
                <w:color w:val="475569"/>
                <w:sz w:val="17"/>
              </w:rPr>
              <w:t>2 jaar na laatste interactie</w:t>
            </w:r>
          </w:p>
        </w:tc>
        <w:tc>
          <w:tcPr>
            <w:tcW w:type="dxa" w:w="3135"/>
          </w:tcPr>
          <w:p>
            <w:r/>
            <w:r>
              <w:rPr>
                <w:rFonts w:ascii="Calibri" w:hAnsi="Calibri"/>
                <w:color w:val="475569"/>
                <w:sz w:val="17"/>
              </w:rPr>
              <w:t>Gerechtvaardigd belang</w:t>
            </w:r>
          </w:p>
        </w:tc>
      </w:tr>
      <w:tr>
        <w:tc>
          <w:tcPr>
            <w:tcW w:type="dxa" w:w="3135"/>
            <w:shd w:fill="F8FAFC" w:val="clear"/>
          </w:tcPr>
          <w:p>
            <w:r/>
            <w:r>
              <w:rPr>
                <w:rFonts w:ascii="Calibri" w:hAnsi="Calibri"/>
                <w:color w:val="475569"/>
                <w:sz w:val="17"/>
              </w:rPr>
              <w:t>Websitebezoekersdata (cookies/analytics)</w:t>
            </w:r>
          </w:p>
        </w:tc>
        <w:tc>
          <w:tcPr>
            <w:tcW w:type="dxa" w:w="3135"/>
            <w:shd w:fill="F8FAFC" w:val="clear"/>
          </w:tcPr>
          <w:p>
            <w:r/>
            <w:r>
              <w:rPr>
                <w:rFonts w:ascii="Calibri" w:hAnsi="Calibri"/>
                <w:color w:val="475569"/>
                <w:sz w:val="17"/>
              </w:rPr>
              <w:t>26 maanden</w:t>
            </w:r>
          </w:p>
        </w:tc>
        <w:tc>
          <w:tcPr>
            <w:tcW w:type="dxa" w:w="3135"/>
            <w:shd w:fill="F8FAFC" w:val="clear"/>
          </w:tcPr>
          <w:p>
            <w:r/>
            <w:r>
              <w:rPr>
                <w:rFonts w:ascii="Calibri" w:hAnsi="Calibri"/>
                <w:color w:val="475569"/>
                <w:sz w:val="17"/>
              </w:rPr>
              <w:t>AVG / ePrivacy</w:t>
            </w:r>
          </w:p>
        </w:tc>
      </w:tr>
      <w:tr>
        <w:tc>
          <w:tcPr>
            <w:tcW w:type="dxa" w:w="3135"/>
          </w:tcPr>
          <w:p>
            <w:r/>
            <w:r>
              <w:rPr>
                <w:rFonts w:ascii="Calibri" w:hAnsi="Calibri"/>
                <w:color w:val="475569"/>
                <w:sz w:val="17"/>
              </w:rPr>
              <w:t>Camerabeelden</w:t>
            </w:r>
          </w:p>
        </w:tc>
        <w:tc>
          <w:tcPr>
            <w:tcW w:type="dxa" w:w="3135"/>
          </w:tcPr>
          <w:p>
            <w:r/>
            <w:r>
              <w:rPr>
                <w:rFonts w:ascii="Calibri" w:hAnsi="Calibri"/>
                <w:color w:val="475569"/>
                <w:sz w:val="17"/>
              </w:rPr>
              <w:t>30 dagen</w:t>
            </w:r>
          </w:p>
        </w:tc>
        <w:tc>
          <w:tcPr>
            <w:tcW w:type="dxa" w:w="3135"/>
          </w:tcPr>
          <w:p>
            <w:r/>
            <w:r>
              <w:rPr>
                <w:rFonts w:ascii="Calibri" w:hAnsi="Calibri"/>
                <w:color w:val="475569"/>
                <w:sz w:val="17"/>
              </w:rPr>
              <w:t>AVG</w:t>
            </w:r>
          </w:p>
        </w:tc>
      </w:tr>
      <w:tr>
        <w:tc>
          <w:tcPr>
            <w:tcW w:type="dxa" w:w="3135"/>
            <w:shd w:fill="F8FAFC" w:val="clear"/>
          </w:tcPr>
          <w:p>
            <w:r/>
            <w:r>
              <w:rPr>
                <w:rFonts w:ascii="Calibri" w:hAnsi="Calibri"/>
                <w:color w:val="475569"/>
                <w:sz w:val="17"/>
              </w:rPr>
              <w:t>Toegangslogboek (badge)</w:t>
            </w:r>
          </w:p>
        </w:tc>
        <w:tc>
          <w:tcPr>
            <w:tcW w:type="dxa" w:w="3135"/>
            <w:shd w:fill="F8FAFC" w:val="clear"/>
          </w:tcPr>
          <w:p>
            <w:r/>
            <w:r>
              <w:rPr>
                <w:rFonts w:ascii="Calibri" w:hAnsi="Calibri"/>
                <w:color w:val="475569"/>
                <w:sz w:val="17"/>
              </w:rPr>
              <w:t>1 jaar</w:t>
            </w:r>
          </w:p>
        </w:tc>
        <w:tc>
          <w:tcPr>
            <w:tcW w:type="dxa" w:w="3135"/>
            <w:shd w:fill="F8FAFC" w:val="clear"/>
          </w:tcPr>
          <w:p>
            <w:r/>
            <w:r>
              <w:rPr>
                <w:rFonts w:ascii="Calibri" w:hAnsi="Calibri"/>
                <w:color w:val="475569"/>
                <w:sz w:val="17"/>
              </w:rPr>
              <w:t>Gerechtvaardigd belang</w:t>
            </w:r>
          </w:p>
        </w:tc>
      </w:tr>
    </w:tbl>
    <w:p>
      <w:pPr>
        <w:pStyle w:val="Heading3"/>
      </w:pPr>
      <w:r>
        <w:t>3.3 IT en beveiliging</w:t>
      </w:r>
    </w:p>
    <w:tbl>
      <w:tblPr>
        <w:tblStyle w:val="TableGrid"/>
        <w:tblW w:type="auto" w:w="0"/>
        <w:jc w:val="left"/>
        <w:tblLook w:firstColumn="1" w:firstRow="1" w:lastColumn="0" w:lastRow="0" w:noHBand="0" w:noVBand="1" w:val="04A0"/>
      </w:tblPr>
      <w:tblGrid>
        <w:gridCol w:w="4703"/>
        <w:gridCol w:w="4703"/>
      </w:tblGrid>
      <w:tr>
        <w:tc>
          <w:tcPr>
            <w:tcW w:type="dxa" w:w="4703"/>
            <w:shd w:fill="0F172A" w:val="clear"/>
          </w:tcPr>
          <w:p>
            <w:r/>
            <w:r>
              <w:rPr>
                <w:rFonts w:ascii="Calibri" w:hAnsi="Calibri"/>
                <w:b/>
                <w:color w:val="FFFFFF"/>
                <w:sz w:val="17"/>
              </w:rPr>
              <w:t>Categorie</w:t>
            </w:r>
          </w:p>
        </w:tc>
        <w:tc>
          <w:tcPr>
            <w:tcW w:type="dxa" w:w="4703"/>
            <w:shd w:fill="0F172A" w:val="clear"/>
          </w:tcPr>
          <w:p>
            <w:r/>
            <w:r>
              <w:rPr>
                <w:rFonts w:ascii="Calibri" w:hAnsi="Calibri"/>
                <w:b/>
                <w:color w:val="FFFFFF"/>
                <w:sz w:val="17"/>
              </w:rPr>
              <w:t>Bewaartermijn</w:t>
            </w:r>
          </w:p>
        </w:tc>
      </w:tr>
      <w:tr>
        <w:tc>
          <w:tcPr>
            <w:tcW w:type="dxa" w:w="4703"/>
          </w:tcPr>
          <w:p>
            <w:r/>
            <w:r>
              <w:rPr>
                <w:rFonts w:ascii="Calibri" w:hAnsi="Calibri"/>
                <w:color w:val="475569"/>
                <w:sz w:val="17"/>
              </w:rPr>
              <w:t>Systeemlogbestanden</w:t>
            </w:r>
          </w:p>
        </w:tc>
        <w:tc>
          <w:tcPr>
            <w:tcW w:type="dxa" w:w="4703"/>
          </w:tcPr>
          <w:p>
            <w:r/>
            <w:r>
              <w:rPr>
                <w:rFonts w:ascii="Calibri" w:hAnsi="Calibri"/>
                <w:color w:val="475569"/>
                <w:sz w:val="17"/>
              </w:rPr>
              <w:t>12 maanden</w:t>
            </w:r>
          </w:p>
        </w:tc>
      </w:tr>
      <w:tr>
        <w:tc>
          <w:tcPr>
            <w:tcW w:type="dxa" w:w="4703"/>
            <w:shd w:fill="F8FAFC" w:val="clear"/>
          </w:tcPr>
          <w:p>
            <w:r/>
            <w:r>
              <w:rPr>
                <w:rFonts w:ascii="Calibri" w:hAnsi="Calibri"/>
                <w:color w:val="475569"/>
                <w:sz w:val="17"/>
              </w:rPr>
              <w:t>Beveiligingsincident-dossiers</w:t>
            </w:r>
          </w:p>
        </w:tc>
        <w:tc>
          <w:tcPr>
            <w:tcW w:type="dxa" w:w="4703"/>
            <w:shd w:fill="F8FAFC" w:val="clear"/>
          </w:tcPr>
          <w:p>
            <w:r/>
            <w:r>
              <w:rPr>
                <w:rFonts w:ascii="Calibri" w:hAnsi="Calibri"/>
                <w:color w:val="475569"/>
                <w:sz w:val="17"/>
              </w:rPr>
              <w:t>3 jaar na afsluiting</w:t>
            </w:r>
          </w:p>
        </w:tc>
      </w:tr>
      <w:tr>
        <w:tc>
          <w:tcPr>
            <w:tcW w:type="dxa" w:w="4703"/>
          </w:tcPr>
          <w:p>
            <w:r/>
            <w:r>
              <w:rPr>
                <w:rFonts w:ascii="Calibri" w:hAnsi="Calibri"/>
                <w:color w:val="475569"/>
                <w:sz w:val="17"/>
              </w:rPr>
              <w:t>Auditrapportages</w:t>
            </w:r>
          </w:p>
        </w:tc>
        <w:tc>
          <w:tcPr>
            <w:tcW w:type="dxa" w:w="4703"/>
          </w:tcPr>
          <w:p>
            <w:r/>
            <w:r>
              <w:rPr>
                <w:rFonts w:ascii="Calibri" w:hAnsi="Calibri"/>
                <w:color w:val="475569"/>
                <w:sz w:val="17"/>
              </w:rPr>
              <w:t>3 jaar</w:t>
            </w:r>
          </w:p>
        </w:tc>
      </w:tr>
      <w:tr>
        <w:tc>
          <w:tcPr>
            <w:tcW w:type="dxa" w:w="4703"/>
            <w:shd w:fill="F8FAFC" w:val="clear"/>
          </w:tcPr>
          <w:p>
            <w:r/>
            <w:r>
              <w:rPr>
                <w:rFonts w:ascii="Calibri" w:hAnsi="Calibri"/>
                <w:color w:val="475569"/>
                <w:sz w:val="17"/>
              </w:rPr>
              <w:t>Backups</w:t>
            </w:r>
          </w:p>
        </w:tc>
        <w:tc>
          <w:tcPr>
            <w:tcW w:type="dxa" w:w="4703"/>
            <w:shd w:fill="F8FAFC" w:val="clear"/>
          </w:tcPr>
          <w:p>
            <w:r/>
            <w:r>
              <w:rPr>
                <w:rFonts w:ascii="Calibri" w:hAnsi="Calibri"/>
                <w:color w:val="475569"/>
                <w:sz w:val="17"/>
              </w:rPr>
              <w:t>[30 / 60 / 90] dagen rollend</w:t>
            </w:r>
          </w:p>
        </w:tc>
      </w:tr>
      <w:tr>
        <w:tc>
          <w:tcPr>
            <w:tcW w:type="dxa" w:w="4703"/>
          </w:tcPr>
          <w:p>
            <w:r/>
            <w:r>
              <w:rPr>
                <w:rFonts w:ascii="Calibri" w:hAnsi="Calibri"/>
                <w:color w:val="475569"/>
                <w:sz w:val="17"/>
              </w:rPr>
              <w:t>E-mailarchief (zakelijk)</w:t>
            </w:r>
          </w:p>
        </w:tc>
        <w:tc>
          <w:tcPr>
            <w:tcW w:type="dxa" w:w="4703"/>
          </w:tcPr>
          <w:p>
            <w:r/>
            <w:r>
              <w:rPr>
                <w:rFonts w:ascii="Calibri" w:hAnsi="Calibri"/>
                <w:color w:val="475569"/>
                <w:sz w:val="17"/>
              </w:rPr>
              <w:t>5 jaar</w:t>
            </w:r>
          </w:p>
        </w:tc>
      </w:tr>
    </w:tbl>
    <w:p>
      <w:pPr>
        <w:pStyle w:val="Heading2"/>
      </w:pPr>
      <w:r>
        <w:t>4. Verwijderingsprocedure</w:t>
      </w:r>
    </w:p>
    <w:p>
      <w:pPr>
        <w:pStyle w:val="Heading3"/>
      </w:pPr>
      <w:r>
        <w:t>4.1 Digitale informatie</w:t>
      </w:r>
    </w:p>
    <w:tbl>
      <w:tblPr>
        <w:tblStyle w:val="TableGrid"/>
        <w:tblW w:type="auto" w:w="0"/>
        <w:jc w:val="left"/>
        <w:tblLook w:firstColumn="1" w:firstRow="1" w:lastColumn="0" w:lastRow="0" w:noHBand="0" w:noVBand="1" w:val="04A0"/>
      </w:tblPr>
      <w:tblGrid>
        <w:gridCol w:w="4703"/>
        <w:gridCol w:w="4703"/>
      </w:tblGrid>
      <w:tr>
        <w:tc>
          <w:tcPr>
            <w:tcW w:type="dxa" w:w="4703"/>
            <w:shd w:fill="0F172A" w:val="clear"/>
          </w:tcPr>
          <w:p>
            <w:r/>
            <w:r>
              <w:rPr>
                <w:rFonts w:ascii="Calibri" w:hAnsi="Calibri"/>
                <w:b/>
                <w:color w:val="FFFFFF"/>
                <w:sz w:val="17"/>
              </w:rPr>
              <w:t>Classificatie</w:t>
            </w:r>
          </w:p>
        </w:tc>
        <w:tc>
          <w:tcPr>
            <w:tcW w:type="dxa" w:w="4703"/>
            <w:shd w:fill="0F172A" w:val="clear"/>
          </w:tcPr>
          <w:p>
            <w:r/>
            <w:r>
              <w:rPr>
                <w:rFonts w:ascii="Calibri" w:hAnsi="Calibri"/>
                <w:b/>
                <w:color w:val="FFFFFF"/>
                <w:sz w:val="17"/>
              </w:rPr>
              <w:t>Verwijderingsmethode</w:t>
            </w:r>
          </w:p>
        </w:tc>
      </w:tr>
      <w:tr>
        <w:tc>
          <w:tcPr>
            <w:tcW w:type="dxa" w:w="4703"/>
          </w:tcPr>
          <w:p>
            <w:r/>
            <w:r>
              <w:rPr>
                <w:rFonts w:ascii="Calibri" w:hAnsi="Calibri"/>
                <w:color w:val="475569"/>
                <w:sz w:val="17"/>
              </w:rPr>
              <w:t>Openbaar / Intern</w:t>
            </w:r>
          </w:p>
        </w:tc>
        <w:tc>
          <w:tcPr>
            <w:tcW w:type="dxa" w:w="4703"/>
          </w:tcPr>
          <w:p>
            <w:r/>
            <w:r>
              <w:rPr>
                <w:rFonts w:ascii="Calibri" w:hAnsi="Calibri"/>
                <w:color w:val="475569"/>
                <w:sz w:val="17"/>
              </w:rPr>
              <w:t>Standaard verwijderen (prullenbak legen)</w:t>
            </w:r>
          </w:p>
        </w:tc>
      </w:tr>
      <w:tr>
        <w:tc>
          <w:tcPr>
            <w:tcW w:type="dxa" w:w="4703"/>
            <w:shd w:fill="F8FAFC" w:val="clear"/>
          </w:tcPr>
          <w:p>
            <w:r/>
            <w:r>
              <w:rPr>
                <w:rFonts w:ascii="Calibri" w:hAnsi="Calibri"/>
                <w:color w:val="475569"/>
                <w:sz w:val="17"/>
              </w:rPr>
              <w:t>Vertrouwelijk</w:t>
            </w:r>
          </w:p>
        </w:tc>
        <w:tc>
          <w:tcPr>
            <w:tcW w:type="dxa" w:w="4703"/>
            <w:shd w:fill="F8FAFC" w:val="clear"/>
          </w:tcPr>
          <w:p>
            <w:r/>
            <w:r>
              <w:rPr>
                <w:rFonts w:ascii="Calibri" w:hAnsi="Calibri"/>
                <w:color w:val="475569"/>
                <w:sz w:val="17"/>
              </w:rPr>
              <w:t>Permanent wissen (secure delete / overwrite)</w:t>
            </w:r>
          </w:p>
        </w:tc>
      </w:tr>
      <w:tr>
        <w:tc>
          <w:tcPr>
            <w:tcW w:type="dxa" w:w="4703"/>
          </w:tcPr>
          <w:p>
            <w:r/>
            <w:r>
              <w:rPr>
                <w:rFonts w:ascii="Calibri" w:hAnsi="Calibri"/>
                <w:color w:val="475569"/>
                <w:sz w:val="17"/>
              </w:rPr>
              <w:t>Geheim</w:t>
            </w:r>
          </w:p>
        </w:tc>
        <w:tc>
          <w:tcPr>
            <w:tcW w:type="dxa" w:w="4703"/>
          </w:tcPr>
          <w:p>
            <w:r/>
            <w:r>
              <w:rPr>
                <w:rFonts w:ascii="Calibri" w:hAnsi="Calibri"/>
                <w:color w:val="475569"/>
                <w:sz w:val="17"/>
              </w:rPr>
              <w:t>Cryptografische wissing (crypto-shredding) of fysieke vernietiging van de drager</w:t>
            </w:r>
          </w:p>
        </w:tc>
      </w:tr>
    </w:tbl>
    <w:p>
      <w:pPr>
        <w:pStyle w:val="Heading3"/>
      </w:pPr>
      <w:r>
        <w:t>4.2 Fysieke informatie</w:t>
      </w:r>
    </w:p>
    <w:tbl>
      <w:tblPr>
        <w:tblStyle w:val="TableGrid"/>
        <w:tblW w:type="auto" w:w="0"/>
        <w:jc w:val="left"/>
        <w:tblLook w:firstColumn="1" w:firstRow="1" w:lastColumn="0" w:lastRow="0" w:noHBand="0" w:noVBand="1" w:val="04A0"/>
      </w:tblPr>
      <w:tblGrid>
        <w:gridCol w:w="4703"/>
        <w:gridCol w:w="4703"/>
      </w:tblGrid>
      <w:tr>
        <w:tc>
          <w:tcPr>
            <w:tcW w:type="dxa" w:w="4703"/>
            <w:shd w:fill="0F172A" w:val="clear"/>
          </w:tcPr>
          <w:p>
            <w:r/>
            <w:r>
              <w:rPr>
                <w:rFonts w:ascii="Calibri" w:hAnsi="Calibri"/>
                <w:b/>
                <w:color w:val="FFFFFF"/>
                <w:sz w:val="17"/>
              </w:rPr>
              <w:t>Classificatie</w:t>
            </w:r>
          </w:p>
        </w:tc>
        <w:tc>
          <w:tcPr>
            <w:tcW w:type="dxa" w:w="4703"/>
            <w:shd w:fill="0F172A" w:val="clear"/>
          </w:tcPr>
          <w:p>
            <w:r/>
            <w:r>
              <w:rPr>
                <w:rFonts w:ascii="Calibri" w:hAnsi="Calibri"/>
                <w:b/>
                <w:color w:val="FFFFFF"/>
                <w:sz w:val="17"/>
              </w:rPr>
              <w:t>Verwijderingsmethode</w:t>
            </w:r>
          </w:p>
        </w:tc>
      </w:tr>
      <w:tr>
        <w:tc>
          <w:tcPr>
            <w:tcW w:type="dxa" w:w="4703"/>
          </w:tcPr>
          <w:p>
            <w:r/>
            <w:r>
              <w:rPr>
                <w:rFonts w:ascii="Calibri" w:hAnsi="Calibri"/>
                <w:color w:val="475569"/>
                <w:sz w:val="17"/>
              </w:rPr>
              <w:t>Openbaar / Intern</w:t>
            </w:r>
          </w:p>
        </w:tc>
        <w:tc>
          <w:tcPr>
            <w:tcW w:type="dxa" w:w="4703"/>
          </w:tcPr>
          <w:p>
            <w:r/>
            <w:r>
              <w:rPr>
                <w:rFonts w:ascii="Calibri" w:hAnsi="Calibri"/>
                <w:color w:val="475569"/>
                <w:sz w:val="17"/>
              </w:rPr>
              <w:t>Recycling</w:t>
            </w:r>
          </w:p>
        </w:tc>
      </w:tr>
      <w:tr>
        <w:tc>
          <w:tcPr>
            <w:tcW w:type="dxa" w:w="4703"/>
            <w:shd w:fill="F8FAFC" w:val="clear"/>
          </w:tcPr>
          <w:p>
            <w:r/>
            <w:r>
              <w:rPr>
                <w:rFonts w:ascii="Calibri" w:hAnsi="Calibri"/>
                <w:color w:val="475569"/>
                <w:sz w:val="17"/>
              </w:rPr>
              <w:t>Vertrouwelijk</w:t>
            </w:r>
          </w:p>
        </w:tc>
        <w:tc>
          <w:tcPr>
            <w:tcW w:type="dxa" w:w="4703"/>
            <w:shd w:fill="F8FAFC" w:val="clear"/>
          </w:tcPr>
          <w:p>
            <w:r/>
            <w:r>
              <w:rPr>
                <w:rFonts w:ascii="Calibri" w:hAnsi="Calibri"/>
                <w:color w:val="475569"/>
                <w:sz w:val="17"/>
              </w:rPr>
              <w:t>Versnipperen (DIN 66399, minimaal P-3)</w:t>
            </w:r>
          </w:p>
        </w:tc>
      </w:tr>
      <w:tr>
        <w:tc>
          <w:tcPr>
            <w:tcW w:type="dxa" w:w="4703"/>
          </w:tcPr>
          <w:p>
            <w:r/>
            <w:r>
              <w:rPr>
                <w:rFonts w:ascii="Calibri" w:hAnsi="Calibri"/>
                <w:color w:val="475569"/>
                <w:sz w:val="17"/>
              </w:rPr>
              <w:t>Geheim</w:t>
            </w:r>
          </w:p>
        </w:tc>
        <w:tc>
          <w:tcPr>
            <w:tcW w:type="dxa" w:w="4703"/>
          </w:tcPr>
          <w:p>
            <w:r/>
            <w:r>
              <w:rPr>
                <w:rFonts w:ascii="Calibri" w:hAnsi="Calibri"/>
                <w:color w:val="475569"/>
                <w:sz w:val="17"/>
              </w:rPr>
              <w:t>Versnipperen (DIN 66399, minimaal P-5) of professionele vernietigingsdienst</w:t>
            </w:r>
          </w:p>
        </w:tc>
      </w:tr>
    </w:tbl>
    <w:p>
      <w:pPr>
        <w:pStyle w:val="Heading3"/>
      </w:pPr>
      <w:r>
        <w:t>4.3 Hardware en opslagmedia</w:t>
      </w:r>
    </w:p>
    <w:tbl>
      <w:tblPr>
        <w:tblStyle w:val="TableGrid"/>
        <w:tblW w:type="auto" w:w="0"/>
        <w:jc w:val="left"/>
        <w:tblLook w:firstColumn="1" w:firstRow="1" w:lastColumn="0" w:lastRow="0" w:noHBand="0" w:noVBand="1" w:val="04A0"/>
      </w:tblPr>
      <w:tblGrid>
        <w:gridCol w:w="4703"/>
        <w:gridCol w:w="4703"/>
      </w:tblGrid>
      <w:tr>
        <w:tc>
          <w:tcPr>
            <w:tcW w:type="dxa" w:w="4703"/>
            <w:shd w:fill="0F172A" w:val="clear"/>
          </w:tcPr>
          <w:p>
            <w:r/>
            <w:r>
              <w:rPr>
                <w:rFonts w:ascii="Calibri" w:hAnsi="Calibri"/>
                <w:b/>
                <w:color w:val="FFFFFF"/>
                <w:sz w:val="17"/>
              </w:rPr>
              <w:t>Type</w:t>
            </w:r>
          </w:p>
        </w:tc>
        <w:tc>
          <w:tcPr>
            <w:tcW w:type="dxa" w:w="4703"/>
            <w:shd w:fill="0F172A" w:val="clear"/>
          </w:tcPr>
          <w:p>
            <w:r/>
            <w:r>
              <w:rPr>
                <w:rFonts w:ascii="Calibri" w:hAnsi="Calibri"/>
                <w:b/>
                <w:color w:val="FFFFFF"/>
                <w:sz w:val="17"/>
              </w:rPr>
              <w:t>Verwijderingsmethode</w:t>
            </w:r>
          </w:p>
        </w:tc>
      </w:tr>
      <w:tr>
        <w:tc>
          <w:tcPr>
            <w:tcW w:type="dxa" w:w="4703"/>
          </w:tcPr>
          <w:p>
            <w:r/>
            <w:r>
              <w:rPr>
                <w:rFonts w:ascii="Calibri" w:hAnsi="Calibri"/>
                <w:color w:val="475569"/>
                <w:sz w:val="17"/>
              </w:rPr>
              <w:t>Harde schijven (HDD)</w:t>
            </w:r>
          </w:p>
        </w:tc>
        <w:tc>
          <w:tcPr>
            <w:tcW w:type="dxa" w:w="4703"/>
          </w:tcPr>
          <w:p>
            <w:r/>
            <w:r>
              <w:rPr>
                <w:rFonts w:ascii="Calibri" w:hAnsi="Calibri"/>
                <w:color w:val="475569"/>
                <w:sz w:val="17"/>
              </w:rPr>
              <w:t>Degaussing of fysieke vernietiging</w:t>
            </w:r>
          </w:p>
        </w:tc>
      </w:tr>
      <w:tr>
        <w:tc>
          <w:tcPr>
            <w:tcW w:type="dxa" w:w="4703"/>
            <w:shd w:fill="F8FAFC" w:val="clear"/>
          </w:tcPr>
          <w:p>
            <w:r/>
            <w:r>
              <w:rPr>
                <w:rFonts w:ascii="Calibri" w:hAnsi="Calibri"/>
                <w:color w:val="475569"/>
                <w:sz w:val="17"/>
              </w:rPr>
              <w:t>Solid State Drives (SSD)</w:t>
            </w:r>
          </w:p>
        </w:tc>
        <w:tc>
          <w:tcPr>
            <w:tcW w:type="dxa" w:w="4703"/>
            <w:shd w:fill="F8FAFC" w:val="clear"/>
          </w:tcPr>
          <w:p>
            <w:r/>
            <w:r>
              <w:rPr>
                <w:rFonts w:ascii="Calibri" w:hAnsi="Calibri"/>
                <w:color w:val="475569"/>
                <w:sz w:val="17"/>
              </w:rPr>
              <w:t>Cryptografische wissing of fysieke vernietiging</w:t>
            </w:r>
          </w:p>
        </w:tc>
      </w:tr>
      <w:tr>
        <w:tc>
          <w:tcPr>
            <w:tcW w:type="dxa" w:w="4703"/>
          </w:tcPr>
          <w:p>
            <w:r/>
            <w:r>
              <w:rPr>
                <w:rFonts w:ascii="Calibri" w:hAnsi="Calibri"/>
                <w:color w:val="475569"/>
                <w:sz w:val="17"/>
              </w:rPr>
              <w:t>USB-sticks / SD-kaarten</w:t>
            </w:r>
          </w:p>
        </w:tc>
        <w:tc>
          <w:tcPr>
            <w:tcW w:type="dxa" w:w="4703"/>
          </w:tcPr>
          <w:p>
            <w:r/>
            <w:r>
              <w:rPr>
                <w:rFonts w:ascii="Calibri" w:hAnsi="Calibri"/>
                <w:color w:val="475569"/>
                <w:sz w:val="17"/>
              </w:rPr>
              <w:t>Cryptografische wissing of fysieke vernietiging</w:t>
            </w:r>
          </w:p>
        </w:tc>
      </w:tr>
      <w:tr>
        <w:tc>
          <w:tcPr>
            <w:tcW w:type="dxa" w:w="4703"/>
            <w:shd w:fill="F8FAFC" w:val="clear"/>
          </w:tcPr>
          <w:p>
            <w:r/>
            <w:r>
              <w:rPr>
                <w:rFonts w:ascii="Calibri" w:hAnsi="Calibri"/>
                <w:color w:val="475569"/>
                <w:sz w:val="17"/>
              </w:rPr>
              <w:t>Mobiele apparaten</w:t>
            </w:r>
          </w:p>
        </w:tc>
        <w:tc>
          <w:tcPr>
            <w:tcW w:type="dxa" w:w="4703"/>
            <w:shd w:fill="F8FAFC" w:val="clear"/>
          </w:tcPr>
          <w:p>
            <w:r/>
            <w:r>
              <w:rPr>
                <w:rFonts w:ascii="Calibri" w:hAnsi="Calibri"/>
                <w:color w:val="475569"/>
                <w:sz w:val="17"/>
              </w:rPr>
              <w:t>Factory reset na verwijdering bedrijfsaccount</w:t>
            </w:r>
          </w:p>
        </w:tc>
      </w:tr>
      <w:tr>
        <w:tc>
          <w:tcPr>
            <w:tcW w:type="dxa" w:w="4703"/>
          </w:tcPr>
          <w:p>
            <w:r/>
            <w:r>
              <w:rPr>
                <w:rFonts w:ascii="Calibri" w:hAnsi="Calibri"/>
                <w:color w:val="475569"/>
                <w:sz w:val="17"/>
              </w:rPr>
              <w:t>Printers met intern geheugen</w:t>
            </w:r>
          </w:p>
        </w:tc>
        <w:tc>
          <w:tcPr>
            <w:tcW w:type="dxa" w:w="4703"/>
          </w:tcPr>
          <w:p>
            <w:r/>
            <w:r>
              <w:rPr>
                <w:rFonts w:ascii="Calibri" w:hAnsi="Calibri"/>
                <w:color w:val="475569"/>
                <w:sz w:val="17"/>
              </w:rPr>
              <w:t>Geheugen wissen bij buitengebruikstelling</w:t>
            </w:r>
          </w:p>
        </w:tc>
      </w:tr>
    </w:tbl>
    <w:p>
      <w:pPr>
        <w:pStyle w:val="Heading2"/>
      </w:pPr>
      <w:r>
        <w:t>5. Verantwoordelijkheden</w:t>
      </w:r>
    </w:p>
    <w:tbl>
      <w:tblPr>
        <w:tblStyle w:val="TableGrid"/>
        <w:tblW w:type="auto" w:w="0"/>
        <w:jc w:val="left"/>
        <w:tblLook w:firstColumn="1" w:firstRow="1" w:lastColumn="0" w:lastRow="0" w:noHBand="0" w:noVBand="1" w:val="04A0"/>
      </w:tblPr>
      <w:tblGrid>
        <w:gridCol w:w="4703"/>
        <w:gridCol w:w="4703"/>
      </w:tblGrid>
      <w:tr>
        <w:tc>
          <w:tcPr>
            <w:tcW w:type="dxa" w:w="4703"/>
            <w:shd w:fill="0F172A" w:val="clear"/>
          </w:tcPr>
          <w:p>
            <w:r/>
            <w:r>
              <w:rPr>
                <w:rFonts w:ascii="Calibri" w:hAnsi="Calibri"/>
                <w:b/>
                <w:color w:val="FFFFFF"/>
                <w:sz w:val="17"/>
              </w:rPr>
              <w:t>Rol</w:t>
            </w:r>
          </w:p>
        </w:tc>
        <w:tc>
          <w:tcPr>
            <w:tcW w:type="dxa" w:w="4703"/>
            <w:shd w:fill="0F172A" w:val="clear"/>
          </w:tcPr>
          <w:p>
            <w:r/>
            <w:r>
              <w:rPr>
                <w:rFonts w:ascii="Calibri" w:hAnsi="Calibri"/>
                <w:b/>
                <w:color w:val="FFFFFF"/>
                <w:sz w:val="17"/>
              </w:rPr>
              <w:t>Verantwoordelijkheid</w:t>
            </w:r>
          </w:p>
        </w:tc>
      </w:tr>
      <w:tr>
        <w:tc>
          <w:tcPr>
            <w:tcW w:type="dxa" w:w="4703"/>
          </w:tcPr>
          <w:p>
            <w:r/>
            <w:r>
              <w:rPr>
                <w:rFonts w:ascii="Calibri" w:hAnsi="Calibri"/>
                <w:color w:val="475569"/>
                <w:sz w:val="17"/>
              </w:rPr>
              <w:t>Informatie-eigenaar</w:t>
            </w:r>
          </w:p>
        </w:tc>
        <w:tc>
          <w:tcPr>
            <w:tcW w:type="dxa" w:w="4703"/>
          </w:tcPr>
          <w:p>
            <w:r/>
            <w:r>
              <w:rPr>
                <w:rFonts w:ascii="Calibri" w:hAnsi="Calibri"/>
                <w:color w:val="475569"/>
                <w:sz w:val="17"/>
              </w:rPr>
              <w:t>Bewaakt dat bewaartermijnen worden nageleefd voor eigen informatie</w:t>
            </w:r>
          </w:p>
        </w:tc>
      </w:tr>
      <w:tr>
        <w:tc>
          <w:tcPr>
            <w:tcW w:type="dxa" w:w="4703"/>
            <w:shd w:fill="F8FAFC" w:val="clear"/>
          </w:tcPr>
          <w:p>
            <w:r/>
            <w:r>
              <w:rPr>
                <w:rFonts w:ascii="Calibri" w:hAnsi="Calibri"/>
                <w:color w:val="475569"/>
                <w:sz w:val="17"/>
              </w:rPr>
              <w:t>IT-beheer</w:t>
            </w:r>
          </w:p>
        </w:tc>
        <w:tc>
          <w:tcPr>
            <w:tcW w:type="dxa" w:w="4703"/>
            <w:shd w:fill="F8FAFC" w:val="clear"/>
          </w:tcPr>
          <w:p>
            <w:r/>
            <w:r>
              <w:rPr>
                <w:rFonts w:ascii="Calibri" w:hAnsi="Calibri"/>
                <w:color w:val="475569"/>
                <w:sz w:val="17"/>
              </w:rPr>
              <w:t>Uitvoeren van technische verwijdering, beheer van backup-retentie</w:t>
            </w:r>
          </w:p>
        </w:tc>
      </w:tr>
      <w:tr>
        <w:tc>
          <w:tcPr>
            <w:tcW w:type="dxa" w:w="4703"/>
          </w:tcPr>
          <w:p>
            <w:r/>
            <w:r>
              <w:rPr>
                <w:rFonts w:ascii="Calibri" w:hAnsi="Calibri"/>
                <w:color w:val="475569"/>
                <w:sz w:val="17"/>
              </w:rPr>
              <w:t>HR</w:t>
            </w:r>
          </w:p>
        </w:tc>
        <w:tc>
          <w:tcPr>
            <w:tcW w:type="dxa" w:w="4703"/>
          </w:tcPr>
          <w:p>
            <w:r/>
            <w:r>
              <w:rPr>
                <w:rFonts w:ascii="Calibri" w:hAnsi="Calibri"/>
                <w:color w:val="475569"/>
                <w:sz w:val="17"/>
              </w:rPr>
              <w:t>Bewaakt bewaartermijnen voor personeelsdossiers</w:t>
            </w:r>
          </w:p>
        </w:tc>
      </w:tr>
      <w:tr>
        <w:tc>
          <w:tcPr>
            <w:tcW w:type="dxa" w:w="4703"/>
            <w:shd w:fill="F8FAFC" w:val="clear"/>
          </w:tcPr>
          <w:p>
            <w:r/>
            <w:r>
              <w:rPr>
                <w:rFonts w:ascii="Calibri" w:hAnsi="Calibri"/>
                <w:color w:val="475569"/>
                <w:sz w:val="17"/>
              </w:rPr>
              <w:t>CISO</w:t>
            </w:r>
          </w:p>
        </w:tc>
        <w:tc>
          <w:tcPr>
            <w:tcW w:type="dxa" w:w="4703"/>
            <w:shd w:fill="F8FAFC" w:val="clear"/>
          </w:tcPr>
          <w:p>
            <w:r/>
            <w:r>
              <w:rPr>
                <w:rFonts w:ascii="Calibri" w:hAnsi="Calibri"/>
                <w:color w:val="475569"/>
                <w:sz w:val="17"/>
              </w:rPr>
              <w:t>Toezicht op naleving, review van dit beleid</w:t>
            </w:r>
          </w:p>
        </w:tc>
      </w:tr>
    </w:tbl>
    <w:p>
      <w:pPr>
        <w:pStyle w:val="Heading2"/>
      </w:pPr>
      <w:r>
        <w:t>6. Periodieke opschoning</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0F172A" w:val="clear"/>
          </w:tcPr>
          <w:p>
            <w:r/>
            <w:r>
              <w:rPr>
                <w:rFonts w:ascii="Calibri" w:hAnsi="Calibri"/>
                <w:b/>
                <w:color w:val="FFFFFF"/>
                <w:sz w:val="17"/>
              </w:rPr>
              <w:t>Activiteit</w:t>
            </w:r>
          </w:p>
        </w:tc>
        <w:tc>
          <w:tcPr>
            <w:tcW w:type="dxa" w:w="3135"/>
            <w:shd w:fill="0F172A" w:val="clear"/>
          </w:tcPr>
          <w:p>
            <w:r/>
            <w:r>
              <w:rPr>
                <w:rFonts w:ascii="Calibri" w:hAnsi="Calibri"/>
                <w:b/>
                <w:color w:val="FFFFFF"/>
                <w:sz w:val="17"/>
              </w:rPr>
              <w:t>Frequentie</w:t>
            </w:r>
          </w:p>
        </w:tc>
        <w:tc>
          <w:tcPr>
            <w:tcW w:type="dxa" w:w="3135"/>
            <w:shd w:fill="0F172A" w:val="clear"/>
          </w:tcPr>
          <w:p>
            <w:r/>
            <w:r>
              <w:rPr>
                <w:rFonts w:ascii="Calibri" w:hAnsi="Calibri"/>
                <w:b/>
                <w:color w:val="FFFFFF"/>
                <w:sz w:val="17"/>
              </w:rPr>
              <w:t>Verantwoordelijke</w:t>
            </w:r>
          </w:p>
        </w:tc>
      </w:tr>
      <w:tr>
        <w:tc>
          <w:tcPr>
            <w:tcW w:type="dxa" w:w="3135"/>
          </w:tcPr>
          <w:p>
            <w:r/>
            <w:r>
              <w:rPr>
                <w:rFonts w:ascii="Calibri" w:hAnsi="Calibri"/>
                <w:color w:val="475569"/>
                <w:sz w:val="17"/>
              </w:rPr>
              <w:t>Review van opgeslagen data tegen bewaartermijnen</w:t>
            </w:r>
          </w:p>
        </w:tc>
        <w:tc>
          <w:tcPr>
            <w:tcW w:type="dxa" w:w="3135"/>
          </w:tcPr>
          <w:p>
            <w:r/>
            <w:r>
              <w:rPr>
                <w:rFonts w:ascii="Calibri" w:hAnsi="Calibri"/>
                <w:color w:val="475569"/>
                <w:sz w:val="17"/>
              </w:rPr>
              <w:t>Halfjaarlijks</w:t>
            </w:r>
          </w:p>
        </w:tc>
        <w:tc>
          <w:tcPr>
            <w:tcW w:type="dxa" w:w="3135"/>
          </w:tcPr>
          <w:p>
            <w:r/>
            <w:r>
              <w:rPr>
                <w:rFonts w:ascii="Calibri" w:hAnsi="Calibri"/>
                <w:color w:val="475569"/>
                <w:sz w:val="17"/>
              </w:rPr>
              <w:t>Informatie-eigenaren + CISO</w:t>
            </w:r>
          </w:p>
        </w:tc>
      </w:tr>
      <w:tr>
        <w:tc>
          <w:tcPr>
            <w:tcW w:type="dxa" w:w="3135"/>
            <w:shd w:fill="F8FAFC" w:val="clear"/>
          </w:tcPr>
          <w:p>
            <w:r/>
            <w:r>
              <w:rPr>
                <w:rFonts w:ascii="Calibri" w:hAnsi="Calibri"/>
                <w:color w:val="475569"/>
                <w:sz w:val="17"/>
              </w:rPr>
              <w:t>Opschonen van verlopen backups</w:t>
            </w:r>
          </w:p>
        </w:tc>
        <w:tc>
          <w:tcPr>
            <w:tcW w:type="dxa" w:w="3135"/>
            <w:shd w:fill="F8FAFC" w:val="clear"/>
          </w:tcPr>
          <w:p>
            <w:r/>
            <w:r>
              <w:rPr>
                <w:rFonts w:ascii="Calibri" w:hAnsi="Calibri"/>
                <w:color w:val="475569"/>
                <w:sz w:val="17"/>
              </w:rPr>
              <w:t>Automatisch (conform retentiebeleid)</w:t>
            </w:r>
          </w:p>
        </w:tc>
        <w:tc>
          <w:tcPr>
            <w:tcW w:type="dxa" w:w="3135"/>
            <w:shd w:fill="F8FAFC" w:val="clear"/>
          </w:tcPr>
          <w:p>
            <w:r/>
            <w:r>
              <w:rPr>
                <w:rFonts w:ascii="Calibri" w:hAnsi="Calibri"/>
                <w:color w:val="475569"/>
                <w:sz w:val="17"/>
              </w:rPr>
              <w:t>IT-beheer</w:t>
            </w:r>
          </w:p>
        </w:tc>
      </w:tr>
      <w:tr>
        <w:tc>
          <w:tcPr>
            <w:tcW w:type="dxa" w:w="3135"/>
          </w:tcPr>
          <w:p>
            <w:r/>
            <w:r>
              <w:rPr>
                <w:rFonts w:ascii="Calibri" w:hAnsi="Calibri"/>
                <w:color w:val="475569"/>
                <w:sz w:val="17"/>
              </w:rPr>
              <w:t>Controle op verlopen personeelsdossiers</w:t>
            </w:r>
          </w:p>
        </w:tc>
        <w:tc>
          <w:tcPr>
            <w:tcW w:type="dxa" w:w="3135"/>
          </w:tcPr>
          <w:p>
            <w:r/>
            <w:r>
              <w:rPr>
                <w:rFonts w:ascii="Calibri" w:hAnsi="Calibri"/>
                <w:color w:val="475569"/>
                <w:sz w:val="17"/>
              </w:rPr>
              <w:t>Kwartaallijks</w:t>
            </w:r>
          </w:p>
        </w:tc>
        <w:tc>
          <w:tcPr>
            <w:tcW w:type="dxa" w:w="3135"/>
          </w:tcPr>
          <w:p>
            <w:r/>
            <w:r>
              <w:rPr>
                <w:rFonts w:ascii="Calibri" w:hAnsi="Calibri"/>
                <w:color w:val="475569"/>
                <w:sz w:val="17"/>
              </w:rPr>
              <w:t>HR</w:t>
            </w:r>
          </w:p>
        </w:tc>
      </w:tr>
      <w:tr>
        <w:tc>
          <w:tcPr>
            <w:tcW w:type="dxa" w:w="3135"/>
            <w:shd w:fill="F8FAFC" w:val="clear"/>
          </w:tcPr>
          <w:p>
            <w:r/>
            <w:r>
              <w:rPr>
                <w:rFonts w:ascii="Calibri" w:hAnsi="Calibri"/>
                <w:color w:val="475569"/>
                <w:sz w:val="17"/>
              </w:rPr>
              <w:t>Vernietiging van afgeschreven hardware</w:t>
            </w:r>
          </w:p>
        </w:tc>
        <w:tc>
          <w:tcPr>
            <w:tcW w:type="dxa" w:w="3135"/>
            <w:shd w:fill="F8FAFC" w:val="clear"/>
          </w:tcPr>
          <w:p>
            <w:r/>
            <w:r>
              <w:rPr>
                <w:rFonts w:ascii="Calibri" w:hAnsi="Calibri"/>
                <w:color w:val="475569"/>
                <w:sz w:val="17"/>
              </w:rPr>
              <w:t>Bij buitengebruikstelling</w:t>
            </w:r>
          </w:p>
        </w:tc>
        <w:tc>
          <w:tcPr>
            <w:tcW w:type="dxa" w:w="3135"/>
            <w:shd w:fill="F8FAFC" w:val="clear"/>
          </w:tcPr>
          <w:p>
            <w:r/>
            <w:r>
              <w:rPr>
                <w:rFonts w:ascii="Calibri" w:hAnsi="Calibri"/>
                <w:color w:val="475569"/>
                <w:sz w:val="17"/>
              </w:rPr>
              <w:t>IT-beheer</w:t>
            </w:r>
          </w:p>
        </w:tc>
      </w:tr>
    </w:tbl>
    <w:p>
      <w:pPr>
        <w:pStyle w:val="Heading2"/>
      </w:pPr>
      <w:r>
        <w:t>7. Registratie van vernietiging</w:t>
      </w:r>
    </w:p>
    <w:p>
      <w:r>
        <w:t>Bij vernietiging van vertrouwelijke of geheime informatie wordt geregistreerd:</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fill="0F172A" w:val="clear"/>
          </w:tcPr>
          <w:p>
            <w:r/>
            <w:r>
              <w:rPr>
                <w:rFonts w:ascii="Calibri" w:hAnsi="Calibri"/>
                <w:b/>
                <w:color w:val="FFFFFF"/>
                <w:sz w:val="17"/>
              </w:rPr>
              <w:t>Datum</w:t>
            </w:r>
          </w:p>
        </w:tc>
        <w:tc>
          <w:tcPr>
            <w:tcW w:type="dxa" w:w="1568"/>
            <w:shd w:fill="0F172A" w:val="clear"/>
          </w:tcPr>
          <w:p>
            <w:r/>
            <w:r>
              <w:rPr>
                <w:rFonts w:ascii="Calibri" w:hAnsi="Calibri"/>
                <w:b/>
                <w:color w:val="FFFFFF"/>
                <w:sz w:val="17"/>
              </w:rPr>
              <w:t>Beschrijving</w:t>
            </w:r>
          </w:p>
        </w:tc>
        <w:tc>
          <w:tcPr>
            <w:tcW w:type="dxa" w:w="1568"/>
            <w:shd w:fill="0F172A" w:val="clear"/>
          </w:tcPr>
          <w:p>
            <w:r/>
            <w:r>
              <w:rPr>
                <w:rFonts w:ascii="Calibri" w:hAnsi="Calibri"/>
                <w:b/>
                <w:color w:val="FFFFFF"/>
                <w:sz w:val="17"/>
              </w:rPr>
              <w:t>Classificatie</w:t>
            </w:r>
          </w:p>
        </w:tc>
        <w:tc>
          <w:tcPr>
            <w:tcW w:type="dxa" w:w="1568"/>
            <w:shd w:fill="0F172A" w:val="clear"/>
          </w:tcPr>
          <w:p>
            <w:r/>
            <w:r>
              <w:rPr>
                <w:rFonts w:ascii="Calibri" w:hAnsi="Calibri"/>
                <w:b/>
                <w:color w:val="FFFFFF"/>
                <w:sz w:val="17"/>
              </w:rPr>
              <w:t>Methode</w:t>
            </w:r>
          </w:p>
        </w:tc>
        <w:tc>
          <w:tcPr>
            <w:tcW w:type="dxa" w:w="1568"/>
            <w:shd w:fill="0F172A" w:val="clear"/>
          </w:tcPr>
          <w:p>
            <w:r/>
            <w:r>
              <w:rPr>
                <w:rFonts w:ascii="Calibri" w:hAnsi="Calibri"/>
                <w:b/>
                <w:color w:val="FFFFFF"/>
                <w:sz w:val="17"/>
              </w:rPr>
              <w:t>Uitgevoerd door</w:t>
            </w:r>
          </w:p>
        </w:tc>
        <w:tc>
          <w:tcPr>
            <w:tcW w:type="dxa" w:w="1568"/>
            <w:shd w:fill="0F172A" w:val="clear"/>
          </w:tcPr>
          <w:p>
            <w:r/>
            <w:r>
              <w:rPr>
                <w:rFonts w:ascii="Calibri" w:hAnsi="Calibri"/>
                <w:b/>
                <w:color w:val="FFFFFF"/>
                <w:sz w:val="17"/>
              </w:rPr>
              <w:t>Getuige</w:t>
            </w:r>
          </w:p>
        </w:tc>
      </w:tr>
      <w:tr>
        <w:tc>
          <w:tcPr>
            <w:tcW w:type="dxa" w:w="1568"/>
          </w:tcPr>
          <w:p>
            <w:r/>
            <w:r>
              <w:rPr>
                <w:rFonts w:ascii="Calibri" w:hAnsi="Calibri"/>
                <w:color w:val="475569"/>
                <w:sz w:val="17"/>
              </w:rPr>
              <w:t>[Datum]</w:t>
            </w:r>
          </w:p>
        </w:tc>
        <w:tc>
          <w:tcPr>
            <w:tcW w:type="dxa" w:w="1568"/>
          </w:tcPr>
          <w:p>
            <w:r/>
            <w:r>
              <w:rPr>
                <w:rFonts w:ascii="Calibri" w:hAnsi="Calibri"/>
                <w:color w:val="475569"/>
                <w:sz w:val="17"/>
              </w:rPr>
              <w:t>[Wat is vernietigd]</w:t>
            </w:r>
          </w:p>
        </w:tc>
        <w:tc>
          <w:tcPr>
            <w:tcW w:type="dxa" w:w="1568"/>
          </w:tcPr>
          <w:p>
            <w:r/>
            <w:r>
              <w:rPr>
                <w:rFonts w:ascii="Calibri" w:hAnsi="Calibri"/>
                <w:color w:val="475569"/>
                <w:sz w:val="17"/>
              </w:rPr>
              <w:t>[V/G]</w:t>
            </w:r>
          </w:p>
        </w:tc>
        <w:tc>
          <w:tcPr>
            <w:tcW w:type="dxa" w:w="1568"/>
          </w:tcPr>
          <w:p>
            <w:r/>
            <w:r>
              <w:rPr>
                <w:rFonts w:ascii="Calibri" w:hAnsi="Calibri"/>
                <w:color w:val="475569"/>
                <w:sz w:val="17"/>
              </w:rPr>
              <w:t>[Methode]</w:t>
            </w:r>
          </w:p>
        </w:tc>
        <w:tc>
          <w:tcPr>
            <w:tcW w:type="dxa" w:w="1568"/>
          </w:tcPr>
          <w:p>
            <w:r/>
            <w:r>
              <w:rPr>
                <w:rFonts w:ascii="Calibri" w:hAnsi="Calibri"/>
                <w:color w:val="475569"/>
                <w:sz w:val="17"/>
              </w:rPr>
              <w:t>[Naam]</w:t>
            </w:r>
          </w:p>
        </w:tc>
        <w:tc>
          <w:tcPr>
            <w:tcW w:type="dxa" w:w="1568"/>
          </w:tcPr>
          <w:p>
            <w:r/>
            <w:r>
              <w:rPr>
                <w:rFonts w:ascii="Calibri" w:hAnsi="Calibri"/>
                <w:color w:val="475569"/>
                <w:sz w:val="17"/>
              </w:rPr>
              <w:t>[Naam]</w:t>
            </w:r>
          </w:p>
        </w:tc>
      </w:tr>
    </w:tbl>
    <w:p>
      <w:pPr>
        <w:pStyle w:val="Heading2"/>
      </w:pPr>
      <w:r>
        <w:t>8. Versiebeheer</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0F172A" w:val="clear"/>
          </w:tcPr>
          <w:p>
            <w:r/>
            <w:r>
              <w:rPr>
                <w:rFonts w:ascii="Calibri" w:hAnsi="Calibri"/>
                <w:b/>
                <w:color w:val="FFFFFF"/>
                <w:sz w:val="17"/>
              </w:rPr>
              <w:t>Versie</w:t>
            </w:r>
          </w:p>
        </w:tc>
        <w:tc>
          <w:tcPr>
            <w:tcW w:type="dxa" w:w="2351"/>
            <w:shd w:fill="0F172A" w:val="clear"/>
          </w:tcPr>
          <w:p>
            <w:r/>
            <w:r>
              <w:rPr>
                <w:rFonts w:ascii="Calibri" w:hAnsi="Calibri"/>
                <w:b/>
                <w:color w:val="FFFFFF"/>
                <w:sz w:val="17"/>
              </w:rPr>
              <w:t>Datum</w:t>
            </w:r>
          </w:p>
        </w:tc>
        <w:tc>
          <w:tcPr>
            <w:tcW w:type="dxa" w:w="2351"/>
            <w:shd w:fill="0F172A" w:val="clear"/>
          </w:tcPr>
          <w:p>
            <w:r/>
            <w:r>
              <w:rPr>
                <w:rFonts w:ascii="Calibri" w:hAnsi="Calibri"/>
                <w:b/>
                <w:color w:val="FFFFFF"/>
                <w:sz w:val="17"/>
              </w:rPr>
              <w:t>Wijziging</w:t>
            </w:r>
          </w:p>
        </w:tc>
        <w:tc>
          <w:tcPr>
            <w:tcW w:type="dxa" w:w="2351"/>
            <w:shd w:fill="0F172A" w:val="clear"/>
          </w:tcPr>
          <w:p>
            <w:r/>
            <w:r>
              <w:rPr>
                <w:rFonts w:ascii="Calibri" w:hAnsi="Calibri"/>
                <w:b/>
                <w:color w:val="FFFFFF"/>
                <w:sz w:val="17"/>
              </w:rPr>
              <w:t>Auteur</w:t>
            </w:r>
          </w:p>
        </w:tc>
      </w:tr>
      <w:tr>
        <w:tc>
          <w:tcPr>
            <w:tcW w:type="dxa" w:w="2351"/>
          </w:tcPr>
          <w:p>
            <w:r/>
            <w:r>
              <w:rPr>
                <w:rFonts w:ascii="Calibri" w:hAnsi="Calibri"/>
                <w:color w:val="475569"/>
                <w:sz w:val="17"/>
              </w:rPr>
              <w:t>1.0</w:t>
            </w:r>
          </w:p>
        </w:tc>
        <w:tc>
          <w:tcPr>
            <w:tcW w:type="dxa" w:w="2351"/>
          </w:tcPr>
          <w:p>
            <w:r/>
            <w:r>
              <w:rPr>
                <w:rFonts w:ascii="Calibri" w:hAnsi="Calibri"/>
                <w:color w:val="475569"/>
                <w:sz w:val="17"/>
              </w:rPr>
              <w:t>[DD-MM-JJJJ]</w:t>
            </w:r>
          </w:p>
        </w:tc>
        <w:tc>
          <w:tcPr>
            <w:tcW w:type="dxa" w:w="2351"/>
          </w:tcPr>
          <w:p>
            <w:r/>
            <w:r>
              <w:rPr>
                <w:rFonts w:ascii="Calibri" w:hAnsi="Calibri"/>
                <w:color w:val="475569"/>
                <w:sz w:val="17"/>
              </w:rPr>
              <w:t>Initiële versie</w:t>
            </w:r>
          </w:p>
        </w:tc>
        <w:tc>
          <w:tcPr>
            <w:tcW w:type="dxa" w:w="2351"/>
          </w:tcPr>
          <w:p>
            <w:r/>
            <w:r>
              <w:rPr>
                <w:rFonts w:ascii="Calibri" w:hAnsi="Calibri"/>
                <w:color w:val="475569"/>
                <w:sz w:val="17"/>
              </w:rPr>
              <w:t>[Naam]</w:t>
            </w:r>
          </w:p>
        </w:tc>
      </w:tr>
    </w:tbl>
    <w:p>
      <w:pPr>
        <w:spacing w:before="480"/>
      </w:pPr>
      <w:r>
        <w:rPr>
          <w:color w:val="94A3B8"/>
          <w:sz w:val="14"/>
        </w:rPr>
        <w:t>© 2026 Annex27 — annex27.nl — Alle rechten voorbehouden</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7556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D948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