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40"/>
          <w:szCs w:val="40"/>
        </w:rPr>
        <w:t xml:space="preserve">Week 8 — Database fundamentals + ER diagram practice</w:t>
      </w:r>
    </w:p>
    <w:p>
      <w:r>
        <w:rPr>
          <w:sz w:val="18"/>
          <w:szCs w:val="18"/>
          <w:color w:val="808080"/>
        </w:rPr>
        <w:t xml:space="preserve">Mahesh Chandra Regmi (S389242)</w:t>
      </w:r>
    </w:p>
    <w:p>
      <w:r>
        <w:t xml:space="preserve">Weeks 6 and 7 I was writing SQL and EF code straight into the Tasks schema. This week I slowed down and did the database work the other way around: design first on paper, SQL second.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Database topics I covered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INNER JOIN</w:t>
      </w:r>
      <w:r>
        <w:t xml:space="preserve"> vs </w:t>
      </w:r>
      <w:r>
        <w:rPr>
          <w:rFonts w:ascii="Consolas" w:hAnsi="Consolas"/>
        </w:rPr>
        <w:t xml:space="preserve">LEFT JOIN</w:t>
      </w:r>
      <w:r>
        <w:t xml:space="preserve"> — LEFT is the one I actually want for "all expenses, plus the category name if they have one"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indexes: what a lookup costs with and without one, why they slow down </w:t>
      </w:r>
      <w:r>
        <w:rPr>
          <w:rFonts w:ascii="Consolas" w:hAnsi="Consolas"/>
        </w:rPr>
        <w:t xml:space="preserve">INSERT</w:t>
      </w:r>
      <w:r>
        <w:t xml:space="preserve">/</w:t>
      </w:r>
      <w:r>
        <w:rPr>
          <w:rFonts w:ascii="Consolas" w:hAnsi="Consolas"/>
        </w:rPr>
        <w:t xml:space="preserve">UPDATE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normalization 1NF → 2NF → 3NF, and when I'd denormalize on purpose (reporting tables)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transactions and ACID — </w:t>
      </w:r>
      <w:r>
        <w:rPr>
          <w:rFonts w:ascii="Consolas" w:hAnsi="Consolas"/>
        </w:rPr>
        <w:t xml:space="preserve">BEGIN</w:t>
      </w:r>
      <w:r>
        <w:t xml:space="preserve"> / </w:t>
      </w:r>
      <w:r>
        <w:rPr>
          <w:rFonts w:ascii="Consolas" w:hAnsi="Consolas"/>
        </w:rPr>
        <w:t xml:space="preserve">COMMIT</w:t>
      </w:r>
      <w:r>
        <w:t xml:space="preserve"> / </w:t>
      </w:r>
      <w:r>
        <w:rPr>
          <w:rFonts w:ascii="Consolas" w:hAnsi="Consolas"/>
        </w:rPr>
        <w:t xml:space="preserve">ROLLBACK</w:t>
      </w:r>
      <w:r>
        <w:t xml:space="preserve">, and what actually comes back on rollback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SQLite vs Postgres vs SQL Server — file vs server, where each fits (SQLite for the Week 6/7 demos was the right call)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parameterized queries vs string concatenation — revisited the </w:t>
      </w:r>
      <w:r>
        <w:rPr>
          <w:rFonts w:ascii="Consolas" w:hAnsi="Consolas"/>
        </w:rPr>
        <w:t xml:space="preserve">$title</w:t>
      </w:r>
      <w:r>
        <w:t xml:space="preserve"> style from Week 6 and why it kills SQL injection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ER diagram practice</w:t>
      </w:r>
    </w:p>
    <w:p>
      <w:r>
        <w:t xml:space="preserve">Redrew the ExpenseTracker schema as an ER diagram before touching any code: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User 1 —— * Expense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Category 1 —— * Expense</w:t>
      </w:r>
    </w:p>
    <w:p>
      <w:pPr>
        <w:ind w:left="360" w:hanging="216"/>
      </w:pPr>
      <w:r>
        <w:rPr>
          <w:color w:val="1F3864"/>
        </w:rPr>
        <w:t xml:space="preserve">•  </w:t>
      </w:r>
      <w:r>
        <w:rPr>
          <w:rFonts w:ascii="Consolas" w:hAnsi="Consolas"/>
        </w:rPr>
        <w:t xml:space="preserve">User * —— * Category</w:t>
      </w:r>
      <w:r>
        <w:t xml:space="preserve"> through a </w:t>
      </w:r>
      <w:r>
        <w:rPr>
          <w:rFonts w:ascii="Consolas" w:hAnsi="Consolas"/>
        </w:rPr>
        <w:t xml:space="preserve">UserCategory</w:t>
      </w:r>
      <w:r>
        <w:t xml:space="preserve"> junction table (per-user category budgets)</w:t>
      </w:r>
    </w:p>
    <w:p>
      <w:r>
        <w:t xml:space="preserve">Then converted the diagram to </w:t>
      </w:r>
      <w:r>
        <w:rPr>
          <w:rFonts w:ascii="Consolas" w:hAnsi="Consolas"/>
        </w:rPr>
        <w:t xml:space="preserve">CREATE TABLE</w:t>
      </w:r>
      <w:r>
        <w:t xml:space="preserve"> statements by hand — PKs, FKs, and </w:t>
      </w:r>
      <w:r>
        <w:rPr>
          <w:rFonts w:ascii="Consolas" w:hAnsi="Consolas"/>
        </w:rPr>
        <w:t xml:space="preserve">NOT NULL</w:t>
      </w:r>
      <w:r>
        <w:t xml:space="preserve"> fell out of the diagram instead of being guesses.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Things I sat with</w:t>
      </w:r>
    </w:p>
    <w:p>
      <w:r>
        <w:rPr>
          <w:b/>
        </w:rPr>
        <w:t xml:space="preserve">Cardinality on paper is cheaper than migrations later.</w:t>
      </w:r>
      <w:r>
        <w:t xml:space="preserve"> Drawing the M:N between users and categories exposed the junction table I would otherwise have bolted on halfway through coding it.</w:t>
      </w:r>
    </w:p>
    <w:p>
      <w:r>
        <w:rPr>
          <w:b/>
        </w:rPr>
        <w:t xml:space="preserve">Crow's foot notation is just vocabulary.</w:t>
      </w:r>
      <w:r>
        <w:t xml:space="preserve"> A bar means exactly one, the crow's foot means many, a circle means zero. Once I stopped mixing up the symbols, the diagrams read like sentences.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6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80" w:after="120"/>
    </w:pPr>
    <w:rPr>
      <w:b/>
      <w:sz w:val="28"/>
      <w:szCs w:val="28"/>
      <w:color w:val="1F386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8 — Database fundamentals + ER diagram practice</dc:title>
  <dc:creator>Mahesh Chandra Regmi (S389242)</dc:creator>
  <cp:lastModifiedBy>Mahesh Chandra Regmi (S389242)</cp:lastModifiedBy>
</cp:coreProperties>
</file>