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143623965"/>
        <w:docPartObj>
          <w:docPartGallery w:val="Table of Contents"/>
          <w:docPartUnique/>
        </w:docPartObj>
      </w:sdtPr>
      <w:sdtEndPr>
        <w:rPr>
          <w:rFonts w:asciiTheme="minorHAnsi" w:eastAsia="微软雅黑" w:hAnsiTheme="minorHAnsi" w:cstheme="minorBidi"/>
          <w:b/>
          <w:bCs/>
          <w:color w:val="auto"/>
          <w:kern w:val="2"/>
          <w:sz w:val="21"/>
          <w:szCs w:val="22"/>
        </w:rPr>
      </w:sdtEndPr>
      <w:sdtContent>
        <w:p w:rsidR="00661DFF" w:rsidRDefault="00661DFF">
          <w:pPr>
            <w:pStyle w:val="TOC"/>
            <w:spacing w:before="156" w:after="156"/>
          </w:pPr>
          <w:r>
            <w:rPr>
              <w:lang w:val="zh-CN"/>
            </w:rPr>
            <w:t>目录</w:t>
          </w:r>
        </w:p>
        <w:p w:rsidR="00661DFF" w:rsidRDefault="00661DFF">
          <w:pPr>
            <w:pStyle w:val="11"/>
            <w:tabs>
              <w:tab w:val="right" w:leader="dot" w:pos="8296"/>
            </w:tabs>
            <w:spacing w:before="156" w:after="156"/>
            <w:rPr>
              <w:noProof/>
            </w:rPr>
          </w:pPr>
          <w:r>
            <w:fldChar w:fldCharType="begin"/>
          </w:r>
          <w:r>
            <w:instrText xml:space="preserve"> TOC \o "1-3" \h \z \u </w:instrText>
          </w:r>
          <w:r>
            <w:fldChar w:fldCharType="separate"/>
          </w:r>
          <w:hyperlink w:anchor="_Toc34151250" w:history="1">
            <w:r w:rsidRPr="00793C8D">
              <w:rPr>
                <w:rStyle w:val="a5"/>
                <w:noProof/>
              </w:rPr>
              <w:t>墨西哥政治、经济与毒品</w:t>
            </w:r>
            <w:r>
              <w:rPr>
                <w:noProof/>
                <w:webHidden/>
              </w:rPr>
              <w:tab/>
            </w:r>
            <w:r>
              <w:rPr>
                <w:noProof/>
                <w:webHidden/>
              </w:rPr>
              <w:fldChar w:fldCharType="begin"/>
            </w:r>
            <w:r>
              <w:rPr>
                <w:noProof/>
                <w:webHidden/>
              </w:rPr>
              <w:instrText xml:space="preserve"> PAGEREF _Toc34151250 \h </w:instrText>
            </w:r>
            <w:r>
              <w:rPr>
                <w:noProof/>
                <w:webHidden/>
              </w:rPr>
            </w:r>
            <w:r>
              <w:rPr>
                <w:noProof/>
                <w:webHidden/>
              </w:rPr>
              <w:fldChar w:fldCharType="separate"/>
            </w:r>
            <w:r>
              <w:rPr>
                <w:noProof/>
                <w:webHidden/>
              </w:rPr>
              <w:t>2</w:t>
            </w:r>
            <w:r>
              <w:rPr>
                <w:noProof/>
                <w:webHidden/>
              </w:rPr>
              <w:fldChar w:fldCharType="end"/>
            </w:r>
          </w:hyperlink>
        </w:p>
        <w:p w:rsidR="00661DFF" w:rsidRDefault="00661DFF">
          <w:pPr>
            <w:pStyle w:val="21"/>
            <w:tabs>
              <w:tab w:val="right" w:leader="dot" w:pos="8296"/>
            </w:tabs>
            <w:spacing w:before="156" w:after="156"/>
            <w:rPr>
              <w:noProof/>
            </w:rPr>
          </w:pPr>
          <w:hyperlink w:anchor="_Toc34151251" w:history="1">
            <w:r w:rsidRPr="00793C8D">
              <w:rPr>
                <w:rStyle w:val="a5"/>
                <w:noProof/>
              </w:rPr>
              <w:t>革命制度党</w:t>
            </w:r>
            <w:r>
              <w:rPr>
                <w:noProof/>
                <w:webHidden/>
              </w:rPr>
              <w:tab/>
            </w:r>
            <w:r>
              <w:rPr>
                <w:noProof/>
                <w:webHidden/>
              </w:rPr>
              <w:fldChar w:fldCharType="begin"/>
            </w:r>
            <w:r>
              <w:rPr>
                <w:noProof/>
                <w:webHidden/>
              </w:rPr>
              <w:instrText xml:space="preserve"> PAGEREF _Toc34151251 \h </w:instrText>
            </w:r>
            <w:r>
              <w:rPr>
                <w:noProof/>
                <w:webHidden/>
              </w:rPr>
            </w:r>
            <w:r>
              <w:rPr>
                <w:noProof/>
                <w:webHidden/>
              </w:rPr>
              <w:fldChar w:fldCharType="separate"/>
            </w:r>
            <w:r>
              <w:rPr>
                <w:noProof/>
                <w:webHidden/>
              </w:rPr>
              <w:t>2</w:t>
            </w:r>
            <w:r>
              <w:rPr>
                <w:noProof/>
                <w:webHidden/>
              </w:rPr>
              <w:fldChar w:fldCharType="end"/>
            </w:r>
          </w:hyperlink>
        </w:p>
        <w:p w:rsidR="00661DFF" w:rsidRDefault="00661DFF">
          <w:pPr>
            <w:pStyle w:val="21"/>
            <w:tabs>
              <w:tab w:val="right" w:leader="dot" w:pos="8296"/>
            </w:tabs>
            <w:spacing w:before="156" w:after="156"/>
            <w:rPr>
              <w:noProof/>
            </w:rPr>
          </w:pPr>
          <w:hyperlink w:anchor="_Toc34151252" w:history="1">
            <w:r w:rsidRPr="00793C8D">
              <w:rPr>
                <w:rStyle w:val="a5"/>
                <w:noProof/>
                <w:shd w:val="clear" w:color="auto" w:fill="FFFFFF"/>
              </w:rPr>
              <w:t>40</w:t>
            </w:r>
            <w:r w:rsidRPr="00793C8D">
              <w:rPr>
                <w:rStyle w:val="a5"/>
                <w:noProof/>
                <w:shd w:val="clear" w:color="auto" w:fill="FFFFFF"/>
              </w:rPr>
              <w:t>年代</w:t>
            </w:r>
            <w:r w:rsidRPr="00793C8D">
              <w:rPr>
                <w:rStyle w:val="a5"/>
                <w:noProof/>
                <w:shd w:val="clear" w:color="auto" w:fill="FFFFFF"/>
              </w:rPr>
              <w:t>~80</w:t>
            </w:r>
            <w:r w:rsidRPr="00793C8D">
              <w:rPr>
                <w:rStyle w:val="a5"/>
                <w:noProof/>
                <w:shd w:val="clear" w:color="auto" w:fill="FFFFFF"/>
              </w:rPr>
              <w:t>年代初墨西哥经济奇迹</w:t>
            </w:r>
            <w:r>
              <w:rPr>
                <w:noProof/>
                <w:webHidden/>
              </w:rPr>
              <w:tab/>
            </w:r>
            <w:r>
              <w:rPr>
                <w:noProof/>
                <w:webHidden/>
              </w:rPr>
              <w:fldChar w:fldCharType="begin"/>
            </w:r>
            <w:r>
              <w:rPr>
                <w:noProof/>
                <w:webHidden/>
              </w:rPr>
              <w:instrText xml:space="preserve"> PAGEREF _Toc34151252 \h </w:instrText>
            </w:r>
            <w:r>
              <w:rPr>
                <w:noProof/>
                <w:webHidden/>
              </w:rPr>
            </w:r>
            <w:r>
              <w:rPr>
                <w:noProof/>
                <w:webHidden/>
              </w:rPr>
              <w:fldChar w:fldCharType="separate"/>
            </w:r>
            <w:r>
              <w:rPr>
                <w:noProof/>
                <w:webHidden/>
              </w:rPr>
              <w:t>2</w:t>
            </w:r>
            <w:r>
              <w:rPr>
                <w:noProof/>
                <w:webHidden/>
              </w:rPr>
              <w:fldChar w:fldCharType="end"/>
            </w:r>
          </w:hyperlink>
        </w:p>
        <w:p w:rsidR="00661DFF" w:rsidRDefault="00661DFF">
          <w:pPr>
            <w:pStyle w:val="31"/>
            <w:tabs>
              <w:tab w:val="right" w:leader="dot" w:pos="8296"/>
            </w:tabs>
            <w:spacing w:before="156" w:after="156"/>
            <w:rPr>
              <w:noProof/>
            </w:rPr>
          </w:pPr>
          <w:hyperlink w:anchor="_Toc34151253" w:history="1">
            <w:r w:rsidRPr="00793C8D">
              <w:rPr>
                <w:rStyle w:val="a5"/>
                <w:noProof/>
                <w:shd w:val="clear" w:color="auto" w:fill="FFFFFF"/>
              </w:rPr>
              <w:t>起因：初级产品出口策略受阻</w:t>
            </w:r>
            <w:r>
              <w:rPr>
                <w:noProof/>
                <w:webHidden/>
              </w:rPr>
              <w:tab/>
            </w:r>
            <w:r>
              <w:rPr>
                <w:noProof/>
                <w:webHidden/>
              </w:rPr>
              <w:fldChar w:fldCharType="begin"/>
            </w:r>
            <w:r>
              <w:rPr>
                <w:noProof/>
                <w:webHidden/>
              </w:rPr>
              <w:instrText xml:space="preserve"> PAGEREF _Toc34151253 \h </w:instrText>
            </w:r>
            <w:r>
              <w:rPr>
                <w:noProof/>
                <w:webHidden/>
              </w:rPr>
            </w:r>
            <w:r>
              <w:rPr>
                <w:noProof/>
                <w:webHidden/>
              </w:rPr>
              <w:fldChar w:fldCharType="separate"/>
            </w:r>
            <w:r>
              <w:rPr>
                <w:noProof/>
                <w:webHidden/>
              </w:rPr>
              <w:t>2</w:t>
            </w:r>
            <w:r>
              <w:rPr>
                <w:noProof/>
                <w:webHidden/>
              </w:rPr>
              <w:fldChar w:fldCharType="end"/>
            </w:r>
          </w:hyperlink>
        </w:p>
        <w:p w:rsidR="00661DFF" w:rsidRDefault="00661DFF">
          <w:pPr>
            <w:pStyle w:val="31"/>
            <w:tabs>
              <w:tab w:val="right" w:leader="dot" w:pos="8296"/>
            </w:tabs>
            <w:spacing w:before="156" w:after="156"/>
            <w:rPr>
              <w:noProof/>
            </w:rPr>
          </w:pPr>
          <w:hyperlink w:anchor="_Toc34151254" w:history="1">
            <w:r w:rsidRPr="00793C8D">
              <w:rPr>
                <w:rStyle w:val="a5"/>
                <w:noProof/>
                <w:shd w:val="clear" w:color="auto" w:fill="FFFFFF"/>
              </w:rPr>
              <w:t>发展：进口替代工业化模式</w:t>
            </w:r>
            <w:r>
              <w:rPr>
                <w:noProof/>
                <w:webHidden/>
              </w:rPr>
              <w:tab/>
            </w:r>
            <w:r>
              <w:rPr>
                <w:noProof/>
                <w:webHidden/>
              </w:rPr>
              <w:fldChar w:fldCharType="begin"/>
            </w:r>
            <w:r>
              <w:rPr>
                <w:noProof/>
                <w:webHidden/>
              </w:rPr>
              <w:instrText xml:space="preserve"> PAGEREF _Toc34151254 \h </w:instrText>
            </w:r>
            <w:r>
              <w:rPr>
                <w:noProof/>
                <w:webHidden/>
              </w:rPr>
            </w:r>
            <w:r>
              <w:rPr>
                <w:noProof/>
                <w:webHidden/>
              </w:rPr>
              <w:fldChar w:fldCharType="separate"/>
            </w:r>
            <w:r>
              <w:rPr>
                <w:noProof/>
                <w:webHidden/>
              </w:rPr>
              <w:t>2</w:t>
            </w:r>
            <w:r>
              <w:rPr>
                <w:noProof/>
                <w:webHidden/>
              </w:rPr>
              <w:fldChar w:fldCharType="end"/>
            </w:r>
          </w:hyperlink>
        </w:p>
        <w:p w:rsidR="00661DFF" w:rsidRDefault="00661DFF">
          <w:pPr>
            <w:pStyle w:val="31"/>
            <w:tabs>
              <w:tab w:val="right" w:leader="dot" w:pos="8296"/>
            </w:tabs>
            <w:spacing w:before="156" w:after="156"/>
            <w:rPr>
              <w:noProof/>
            </w:rPr>
          </w:pPr>
          <w:hyperlink w:anchor="_Toc34151255" w:history="1">
            <w:r w:rsidRPr="00793C8D">
              <w:rPr>
                <w:rStyle w:val="a5"/>
                <w:noProof/>
              </w:rPr>
              <w:t>失衡：内需不足与出口竞争力下降</w:t>
            </w:r>
            <w:r>
              <w:rPr>
                <w:noProof/>
                <w:webHidden/>
              </w:rPr>
              <w:tab/>
            </w:r>
            <w:r>
              <w:rPr>
                <w:noProof/>
                <w:webHidden/>
              </w:rPr>
              <w:fldChar w:fldCharType="begin"/>
            </w:r>
            <w:r>
              <w:rPr>
                <w:noProof/>
                <w:webHidden/>
              </w:rPr>
              <w:instrText xml:space="preserve"> PAGEREF _Toc34151255 \h </w:instrText>
            </w:r>
            <w:r>
              <w:rPr>
                <w:noProof/>
                <w:webHidden/>
              </w:rPr>
            </w:r>
            <w:r>
              <w:rPr>
                <w:noProof/>
                <w:webHidden/>
              </w:rPr>
              <w:fldChar w:fldCharType="separate"/>
            </w:r>
            <w:r>
              <w:rPr>
                <w:noProof/>
                <w:webHidden/>
              </w:rPr>
              <w:t>3</w:t>
            </w:r>
            <w:r>
              <w:rPr>
                <w:noProof/>
                <w:webHidden/>
              </w:rPr>
              <w:fldChar w:fldCharType="end"/>
            </w:r>
          </w:hyperlink>
        </w:p>
        <w:p w:rsidR="00661DFF" w:rsidRDefault="00661DFF">
          <w:pPr>
            <w:pStyle w:val="31"/>
            <w:tabs>
              <w:tab w:val="right" w:leader="dot" w:pos="8296"/>
            </w:tabs>
            <w:spacing w:before="156" w:after="156"/>
            <w:rPr>
              <w:noProof/>
            </w:rPr>
          </w:pPr>
          <w:hyperlink w:anchor="_Toc34151256" w:history="1">
            <w:r w:rsidRPr="00793C8D">
              <w:rPr>
                <w:rStyle w:val="a5"/>
                <w:noProof/>
              </w:rPr>
              <w:t>核心问题：</w:t>
            </w:r>
            <w:r w:rsidRPr="00793C8D">
              <w:rPr>
                <w:rStyle w:val="a5"/>
                <w:noProof/>
                <w:shd w:val="clear" w:color="auto" w:fill="FFFFFF"/>
              </w:rPr>
              <w:t>经济换挡不成功</w:t>
            </w:r>
            <w:r>
              <w:rPr>
                <w:noProof/>
                <w:webHidden/>
              </w:rPr>
              <w:tab/>
            </w:r>
            <w:r>
              <w:rPr>
                <w:noProof/>
                <w:webHidden/>
              </w:rPr>
              <w:fldChar w:fldCharType="begin"/>
            </w:r>
            <w:r>
              <w:rPr>
                <w:noProof/>
                <w:webHidden/>
              </w:rPr>
              <w:instrText xml:space="preserve"> PAGEREF _Toc34151256 \h </w:instrText>
            </w:r>
            <w:r>
              <w:rPr>
                <w:noProof/>
                <w:webHidden/>
              </w:rPr>
            </w:r>
            <w:r>
              <w:rPr>
                <w:noProof/>
                <w:webHidden/>
              </w:rPr>
              <w:fldChar w:fldCharType="separate"/>
            </w:r>
            <w:r>
              <w:rPr>
                <w:noProof/>
                <w:webHidden/>
              </w:rPr>
              <w:t>4</w:t>
            </w:r>
            <w:r>
              <w:rPr>
                <w:noProof/>
                <w:webHidden/>
              </w:rPr>
              <w:fldChar w:fldCharType="end"/>
            </w:r>
          </w:hyperlink>
        </w:p>
        <w:p w:rsidR="00661DFF" w:rsidRDefault="00661DFF">
          <w:pPr>
            <w:pStyle w:val="21"/>
            <w:tabs>
              <w:tab w:val="right" w:leader="dot" w:pos="8296"/>
            </w:tabs>
            <w:spacing w:before="156" w:after="156"/>
            <w:rPr>
              <w:noProof/>
            </w:rPr>
          </w:pPr>
          <w:hyperlink w:anchor="_Toc34151257" w:history="1">
            <w:r w:rsidRPr="00793C8D">
              <w:rPr>
                <w:rStyle w:val="a5"/>
                <w:noProof/>
                <w:shd w:val="clear" w:color="auto" w:fill="FFFFFF"/>
              </w:rPr>
              <w:t>奇迹崩溃：从负债增长到债务危机</w:t>
            </w:r>
            <w:r>
              <w:rPr>
                <w:noProof/>
                <w:webHidden/>
              </w:rPr>
              <w:tab/>
            </w:r>
            <w:r>
              <w:rPr>
                <w:noProof/>
                <w:webHidden/>
              </w:rPr>
              <w:fldChar w:fldCharType="begin"/>
            </w:r>
            <w:r>
              <w:rPr>
                <w:noProof/>
                <w:webHidden/>
              </w:rPr>
              <w:instrText xml:space="preserve"> PAGEREF _Toc34151257 \h </w:instrText>
            </w:r>
            <w:r>
              <w:rPr>
                <w:noProof/>
                <w:webHidden/>
              </w:rPr>
            </w:r>
            <w:r>
              <w:rPr>
                <w:noProof/>
                <w:webHidden/>
              </w:rPr>
              <w:fldChar w:fldCharType="separate"/>
            </w:r>
            <w:r>
              <w:rPr>
                <w:noProof/>
                <w:webHidden/>
              </w:rPr>
              <w:t>4</w:t>
            </w:r>
            <w:r>
              <w:rPr>
                <w:noProof/>
                <w:webHidden/>
              </w:rPr>
              <w:fldChar w:fldCharType="end"/>
            </w:r>
          </w:hyperlink>
        </w:p>
        <w:p w:rsidR="00661DFF" w:rsidRDefault="00661DFF">
          <w:pPr>
            <w:pStyle w:val="31"/>
            <w:tabs>
              <w:tab w:val="right" w:leader="dot" w:pos="8296"/>
            </w:tabs>
            <w:spacing w:before="156" w:after="156"/>
            <w:rPr>
              <w:noProof/>
            </w:rPr>
          </w:pPr>
          <w:hyperlink w:anchor="_Toc34151258" w:history="1">
            <w:r w:rsidRPr="00793C8D">
              <w:rPr>
                <w:rStyle w:val="a5"/>
                <w:noProof/>
                <w:shd w:val="clear" w:color="auto" w:fill="FFFFFF"/>
              </w:rPr>
              <w:t>负债发展</w:t>
            </w:r>
            <w:r>
              <w:rPr>
                <w:noProof/>
                <w:webHidden/>
              </w:rPr>
              <w:tab/>
            </w:r>
            <w:r>
              <w:rPr>
                <w:noProof/>
                <w:webHidden/>
              </w:rPr>
              <w:fldChar w:fldCharType="begin"/>
            </w:r>
            <w:r>
              <w:rPr>
                <w:noProof/>
                <w:webHidden/>
              </w:rPr>
              <w:instrText xml:space="preserve"> PAGEREF _Toc34151258 \h </w:instrText>
            </w:r>
            <w:r>
              <w:rPr>
                <w:noProof/>
                <w:webHidden/>
              </w:rPr>
            </w:r>
            <w:r>
              <w:rPr>
                <w:noProof/>
                <w:webHidden/>
              </w:rPr>
              <w:fldChar w:fldCharType="separate"/>
            </w:r>
            <w:r>
              <w:rPr>
                <w:noProof/>
                <w:webHidden/>
              </w:rPr>
              <w:t>4</w:t>
            </w:r>
            <w:r>
              <w:rPr>
                <w:noProof/>
                <w:webHidden/>
              </w:rPr>
              <w:fldChar w:fldCharType="end"/>
            </w:r>
          </w:hyperlink>
        </w:p>
        <w:p w:rsidR="00661DFF" w:rsidRDefault="00661DFF">
          <w:pPr>
            <w:pStyle w:val="31"/>
            <w:tabs>
              <w:tab w:val="right" w:leader="dot" w:pos="8296"/>
            </w:tabs>
            <w:spacing w:before="156" w:after="156"/>
            <w:rPr>
              <w:noProof/>
            </w:rPr>
          </w:pPr>
          <w:hyperlink w:anchor="_Toc34151259" w:history="1">
            <w:r w:rsidRPr="00793C8D">
              <w:rPr>
                <w:rStyle w:val="a5"/>
                <w:noProof/>
                <w:shd w:val="clear" w:color="auto" w:fill="FFFFFF"/>
              </w:rPr>
              <w:t>债务危机</w:t>
            </w:r>
            <w:r w:rsidRPr="00793C8D">
              <w:rPr>
                <w:rStyle w:val="a5"/>
                <w:noProof/>
                <w:shd w:val="clear" w:color="auto" w:fill="FFFFFF"/>
              </w:rPr>
              <w:t>1.0</w:t>
            </w:r>
            <w:r w:rsidRPr="00793C8D">
              <w:rPr>
                <w:rStyle w:val="a5"/>
                <w:noProof/>
                <w:shd w:val="clear" w:color="auto" w:fill="FFFFFF"/>
              </w:rPr>
              <w:t>：通胀性去杠杆周期</w:t>
            </w:r>
            <w:r>
              <w:rPr>
                <w:noProof/>
                <w:webHidden/>
              </w:rPr>
              <w:tab/>
            </w:r>
            <w:r>
              <w:rPr>
                <w:noProof/>
                <w:webHidden/>
              </w:rPr>
              <w:fldChar w:fldCharType="begin"/>
            </w:r>
            <w:r>
              <w:rPr>
                <w:noProof/>
                <w:webHidden/>
              </w:rPr>
              <w:instrText xml:space="preserve"> PAGEREF _Toc34151259 \h </w:instrText>
            </w:r>
            <w:r>
              <w:rPr>
                <w:noProof/>
                <w:webHidden/>
              </w:rPr>
            </w:r>
            <w:r>
              <w:rPr>
                <w:noProof/>
                <w:webHidden/>
              </w:rPr>
              <w:fldChar w:fldCharType="separate"/>
            </w:r>
            <w:r>
              <w:rPr>
                <w:noProof/>
                <w:webHidden/>
              </w:rPr>
              <w:t>5</w:t>
            </w:r>
            <w:r>
              <w:rPr>
                <w:noProof/>
                <w:webHidden/>
              </w:rPr>
              <w:fldChar w:fldCharType="end"/>
            </w:r>
          </w:hyperlink>
        </w:p>
        <w:p w:rsidR="00661DFF" w:rsidRDefault="00661DFF">
          <w:pPr>
            <w:pStyle w:val="21"/>
            <w:tabs>
              <w:tab w:val="right" w:leader="dot" w:pos="8296"/>
            </w:tabs>
            <w:spacing w:before="156" w:after="156"/>
            <w:rPr>
              <w:noProof/>
            </w:rPr>
          </w:pPr>
          <w:hyperlink w:anchor="_Toc34151260" w:history="1">
            <w:r w:rsidRPr="00793C8D">
              <w:rPr>
                <w:rStyle w:val="a5"/>
                <w:noProof/>
                <w:shd w:val="clear" w:color="auto" w:fill="FFFFFF"/>
              </w:rPr>
              <w:t>失落的十年：毒枭登场</w:t>
            </w:r>
            <w:r>
              <w:rPr>
                <w:noProof/>
                <w:webHidden/>
              </w:rPr>
              <w:tab/>
            </w:r>
            <w:r>
              <w:rPr>
                <w:noProof/>
                <w:webHidden/>
              </w:rPr>
              <w:fldChar w:fldCharType="begin"/>
            </w:r>
            <w:r>
              <w:rPr>
                <w:noProof/>
                <w:webHidden/>
              </w:rPr>
              <w:instrText xml:space="preserve"> PAGEREF _Toc34151260 \h </w:instrText>
            </w:r>
            <w:r>
              <w:rPr>
                <w:noProof/>
                <w:webHidden/>
              </w:rPr>
            </w:r>
            <w:r>
              <w:rPr>
                <w:noProof/>
                <w:webHidden/>
              </w:rPr>
              <w:fldChar w:fldCharType="separate"/>
            </w:r>
            <w:r>
              <w:rPr>
                <w:noProof/>
                <w:webHidden/>
              </w:rPr>
              <w:t>7</w:t>
            </w:r>
            <w:r>
              <w:rPr>
                <w:noProof/>
                <w:webHidden/>
              </w:rPr>
              <w:fldChar w:fldCharType="end"/>
            </w:r>
          </w:hyperlink>
        </w:p>
        <w:p w:rsidR="00661DFF" w:rsidRDefault="00661DFF">
          <w:pPr>
            <w:pStyle w:val="21"/>
            <w:tabs>
              <w:tab w:val="right" w:leader="dot" w:pos="8296"/>
            </w:tabs>
            <w:spacing w:before="156" w:after="156"/>
            <w:rPr>
              <w:noProof/>
            </w:rPr>
          </w:pPr>
          <w:hyperlink w:anchor="_Toc34151261" w:history="1">
            <w:r w:rsidRPr="00793C8D">
              <w:rPr>
                <w:rStyle w:val="a5"/>
                <w:noProof/>
                <w:shd w:val="clear" w:color="auto" w:fill="FFFFFF"/>
              </w:rPr>
              <w:t>实施自由主义经济政策</w:t>
            </w:r>
            <w:r>
              <w:rPr>
                <w:noProof/>
                <w:webHidden/>
              </w:rPr>
              <w:tab/>
            </w:r>
            <w:r>
              <w:rPr>
                <w:noProof/>
                <w:webHidden/>
              </w:rPr>
              <w:fldChar w:fldCharType="begin"/>
            </w:r>
            <w:r>
              <w:rPr>
                <w:noProof/>
                <w:webHidden/>
              </w:rPr>
              <w:instrText xml:space="preserve"> PAGEREF _Toc34151261 \h </w:instrText>
            </w:r>
            <w:r>
              <w:rPr>
                <w:noProof/>
                <w:webHidden/>
              </w:rPr>
            </w:r>
            <w:r>
              <w:rPr>
                <w:noProof/>
                <w:webHidden/>
              </w:rPr>
              <w:fldChar w:fldCharType="separate"/>
            </w:r>
            <w:r>
              <w:rPr>
                <w:noProof/>
                <w:webHidden/>
              </w:rPr>
              <w:t>8</w:t>
            </w:r>
            <w:r>
              <w:rPr>
                <w:noProof/>
                <w:webHidden/>
              </w:rPr>
              <w:fldChar w:fldCharType="end"/>
            </w:r>
          </w:hyperlink>
        </w:p>
        <w:p w:rsidR="00661DFF" w:rsidRDefault="00661DFF">
          <w:pPr>
            <w:pStyle w:val="31"/>
            <w:tabs>
              <w:tab w:val="right" w:leader="dot" w:pos="8296"/>
            </w:tabs>
            <w:spacing w:before="156" w:after="156"/>
            <w:rPr>
              <w:noProof/>
            </w:rPr>
          </w:pPr>
          <w:hyperlink w:anchor="_Toc34151262" w:history="1">
            <w:r w:rsidRPr="00793C8D">
              <w:rPr>
                <w:rStyle w:val="a5"/>
                <w:noProof/>
                <w:shd w:val="clear" w:color="auto" w:fill="FFFFFF"/>
              </w:rPr>
              <w:t>“</w:t>
            </w:r>
            <w:r w:rsidRPr="00793C8D">
              <w:rPr>
                <w:rStyle w:val="a5"/>
                <w:noProof/>
                <w:shd w:val="clear" w:color="auto" w:fill="FFFFFF"/>
              </w:rPr>
              <w:t>布雷迪计划</w:t>
            </w:r>
            <w:r w:rsidRPr="00793C8D">
              <w:rPr>
                <w:rStyle w:val="a5"/>
                <w:noProof/>
                <w:shd w:val="clear" w:color="auto" w:fill="FFFFFF"/>
              </w:rPr>
              <w:t>”</w:t>
            </w:r>
            <w:r w:rsidRPr="00793C8D">
              <w:rPr>
                <w:rStyle w:val="a5"/>
                <w:noProof/>
                <w:shd w:val="clear" w:color="auto" w:fill="FFFFFF"/>
              </w:rPr>
              <w:t>与</w:t>
            </w:r>
            <w:r w:rsidRPr="00793C8D">
              <w:rPr>
                <w:rStyle w:val="a5"/>
                <w:noProof/>
                <w:shd w:val="clear" w:color="auto" w:fill="FFFFFF"/>
              </w:rPr>
              <w:t>“</w:t>
            </w:r>
            <w:r w:rsidRPr="00793C8D">
              <w:rPr>
                <w:rStyle w:val="a5"/>
                <w:noProof/>
                <w:shd w:val="clear" w:color="auto" w:fill="FFFFFF"/>
              </w:rPr>
              <w:t>华盛顿共识</w:t>
            </w:r>
            <w:r w:rsidRPr="00793C8D">
              <w:rPr>
                <w:rStyle w:val="a5"/>
                <w:noProof/>
                <w:shd w:val="clear" w:color="auto" w:fill="FFFFFF"/>
              </w:rPr>
              <w:t>”</w:t>
            </w:r>
            <w:r>
              <w:rPr>
                <w:noProof/>
                <w:webHidden/>
              </w:rPr>
              <w:tab/>
            </w:r>
            <w:r>
              <w:rPr>
                <w:noProof/>
                <w:webHidden/>
              </w:rPr>
              <w:fldChar w:fldCharType="begin"/>
            </w:r>
            <w:r>
              <w:rPr>
                <w:noProof/>
                <w:webHidden/>
              </w:rPr>
              <w:instrText xml:space="preserve"> PAGEREF _Toc34151262 \h </w:instrText>
            </w:r>
            <w:r>
              <w:rPr>
                <w:noProof/>
                <w:webHidden/>
              </w:rPr>
            </w:r>
            <w:r>
              <w:rPr>
                <w:noProof/>
                <w:webHidden/>
              </w:rPr>
              <w:fldChar w:fldCharType="separate"/>
            </w:r>
            <w:r>
              <w:rPr>
                <w:noProof/>
                <w:webHidden/>
              </w:rPr>
              <w:t>8</w:t>
            </w:r>
            <w:r>
              <w:rPr>
                <w:noProof/>
                <w:webHidden/>
              </w:rPr>
              <w:fldChar w:fldCharType="end"/>
            </w:r>
          </w:hyperlink>
        </w:p>
        <w:p w:rsidR="00661DFF" w:rsidRDefault="00661DFF">
          <w:pPr>
            <w:pStyle w:val="31"/>
            <w:tabs>
              <w:tab w:val="right" w:leader="dot" w:pos="8296"/>
            </w:tabs>
            <w:spacing w:before="156" w:after="156"/>
            <w:rPr>
              <w:noProof/>
            </w:rPr>
          </w:pPr>
          <w:hyperlink w:anchor="_Toc34151263" w:history="1">
            <w:r w:rsidRPr="00793C8D">
              <w:rPr>
                <w:rStyle w:val="a5"/>
                <w:noProof/>
                <w:shd w:val="clear" w:color="auto" w:fill="FFFFFF"/>
              </w:rPr>
              <w:t>萨利纳斯政府新自由主义的经济改革</w:t>
            </w:r>
            <w:r>
              <w:rPr>
                <w:noProof/>
                <w:webHidden/>
              </w:rPr>
              <w:tab/>
            </w:r>
            <w:r>
              <w:rPr>
                <w:noProof/>
                <w:webHidden/>
              </w:rPr>
              <w:fldChar w:fldCharType="begin"/>
            </w:r>
            <w:r>
              <w:rPr>
                <w:noProof/>
                <w:webHidden/>
              </w:rPr>
              <w:instrText xml:space="preserve"> PAGEREF _Toc34151263 \h </w:instrText>
            </w:r>
            <w:r>
              <w:rPr>
                <w:noProof/>
                <w:webHidden/>
              </w:rPr>
            </w:r>
            <w:r>
              <w:rPr>
                <w:noProof/>
                <w:webHidden/>
              </w:rPr>
              <w:fldChar w:fldCharType="separate"/>
            </w:r>
            <w:r>
              <w:rPr>
                <w:noProof/>
                <w:webHidden/>
              </w:rPr>
              <w:t>8</w:t>
            </w:r>
            <w:r>
              <w:rPr>
                <w:noProof/>
                <w:webHidden/>
              </w:rPr>
              <w:fldChar w:fldCharType="end"/>
            </w:r>
          </w:hyperlink>
        </w:p>
        <w:p w:rsidR="00661DFF" w:rsidRDefault="00661DFF">
          <w:pPr>
            <w:pStyle w:val="31"/>
            <w:tabs>
              <w:tab w:val="right" w:leader="dot" w:pos="8296"/>
            </w:tabs>
            <w:spacing w:before="156" w:after="156"/>
            <w:rPr>
              <w:noProof/>
            </w:rPr>
          </w:pPr>
          <w:hyperlink w:anchor="_Toc34151264" w:history="1">
            <w:r w:rsidRPr="00793C8D">
              <w:rPr>
                <w:rStyle w:val="a5"/>
                <w:noProof/>
                <w:shd w:val="clear" w:color="auto" w:fill="FFFFFF"/>
              </w:rPr>
              <w:t>自由化冲击下产业退化</w:t>
            </w:r>
            <w:r>
              <w:rPr>
                <w:noProof/>
                <w:webHidden/>
              </w:rPr>
              <w:tab/>
            </w:r>
            <w:r>
              <w:rPr>
                <w:noProof/>
                <w:webHidden/>
              </w:rPr>
              <w:fldChar w:fldCharType="begin"/>
            </w:r>
            <w:r>
              <w:rPr>
                <w:noProof/>
                <w:webHidden/>
              </w:rPr>
              <w:instrText xml:space="preserve"> PAGEREF _Toc34151264 \h </w:instrText>
            </w:r>
            <w:r>
              <w:rPr>
                <w:noProof/>
                <w:webHidden/>
              </w:rPr>
            </w:r>
            <w:r>
              <w:rPr>
                <w:noProof/>
                <w:webHidden/>
              </w:rPr>
              <w:fldChar w:fldCharType="separate"/>
            </w:r>
            <w:r>
              <w:rPr>
                <w:noProof/>
                <w:webHidden/>
              </w:rPr>
              <w:t>9</w:t>
            </w:r>
            <w:r>
              <w:rPr>
                <w:noProof/>
                <w:webHidden/>
              </w:rPr>
              <w:fldChar w:fldCharType="end"/>
            </w:r>
          </w:hyperlink>
        </w:p>
        <w:p w:rsidR="00661DFF" w:rsidRDefault="00661DFF">
          <w:pPr>
            <w:pStyle w:val="31"/>
            <w:tabs>
              <w:tab w:val="right" w:leader="dot" w:pos="8296"/>
            </w:tabs>
            <w:spacing w:before="156" w:after="156"/>
            <w:rPr>
              <w:noProof/>
            </w:rPr>
          </w:pPr>
          <w:hyperlink w:anchor="_Toc34151265" w:history="1">
            <w:r w:rsidRPr="00793C8D">
              <w:rPr>
                <w:rStyle w:val="a5"/>
                <w:noProof/>
                <w:shd w:val="clear" w:color="auto" w:fill="FFFFFF"/>
              </w:rPr>
              <w:t>债务危机</w:t>
            </w:r>
            <w:r w:rsidRPr="00793C8D">
              <w:rPr>
                <w:rStyle w:val="a5"/>
                <w:noProof/>
                <w:shd w:val="clear" w:color="auto" w:fill="FFFFFF"/>
              </w:rPr>
              <w:t>2.0</w:t>
            </w:r>
            <w:r w:rsidRPr="00793C8D">
              <w:rPr>
                <w:rStyle w:val="a5"/>
                <w:noProof/>
                <w:shd w:val="clear" w:color="auto" w:fill="FFFFFF"/>
              </w:rPr>
              <w:t>：</w:t>
            </w:r>
            <w:r w:rsidRPr="00793C8D">
              <w:rPr>
                <w:rStyle w:val="a5"/>
                <w:noProof/>
                <w:shd w:val="clear" w:color="auto" w:fill="FFFFFF"/>
              </w:rPr>
              <w:t>1991-2005</w:t>
            </w:r>
            <w:r w:rsidRPr="00793C8D">
              <w:rPr>
                <w:rStyle w:val="a5"/>
                <w:noProof/>
                <w:shd w:val="clear" w:color="auto" w:fill="FFFFFF"/>
              </w:rPr>
              <w:t>通胀性去杠杆周期</w:t>
            </w:r>
            <w:r>
              <w:rPr>
                <w:noProof/>
                <w:webHidden/>
              </w:rPr>
              <w:tab/>
            </w:r>
            <w:r>
              <w:rPr>
                <w:noProof/>
                <w:webHidden/>
              </w:rPr>
              <w:fldChar w:fldCharType="begin"/>
            </w:r>
            <w:r>
              <w:rPr>
                <w:noProof/>
                <w:webHidden/>
              </w:rPr>
              <w:instrText xml:space="preserve"> PAGEREF _Toc34151265 \h </w:instrText>
            </w:r>
            <w:r>
              <w:rPr>
                <w:noProof/>
                <w:webHidden/>
              </w:rPr>
            </w:r>
            <w:r>
              <w:rPr>
                <w:noProof/>
                <w:webHidden/>
              </w:rPr>
              <w:fldChar w:fldCharType="separate"/>
            </w:r>
            <w:r>
              <w:rPr>
                <w:noProof/>
                <w:webHidden/>
              </w:rPr>
              <w:t>9</w:t>
            </w:r>
            <w:r>
              <w:rPr>
                <w:noProof/>
                <w:webHidden/>
              </w:rPr>
              <w:fldChar w:fldCharType="end"/>
            </w:r>
          </w:hyperlink>
        </w:p>
        <w:p w:rsidR="00661DFF" w:rsidRDefault="00661DFF">
          <w:pPr>
            <w:pStyle w:val="21"/>
            <w:tabs>
              <w:tab w:val="right" w:leader="dot" w:pos="8296"/>
            </w:tabs>
            <w:spacing w:before="156" w:after="156"/>
            <w:rPr>
              <w:noProof/>
            </w:rPr>
          </w:pPr>
          <w:hyperlink w:anchor="_Toc34151266" w:history="1">
            <w:r w:rsidRPr="00793C8D">
              <w:rPr>
                <w:rStyle w:val="a5"/>
                <w:noProof/>
                <w:shd w:val="clear" w:color="auto" w:fill="FFFFFF"/>
              </w:rPr>
              <w:t>回顾</w:t>
            </w:r>
            <w:r>
              <w:rPr>
                <w:noProof/>
                <w:webHidden/>
              </w:rPr>
              <w:tab/>
            </w:r>
            <w:r>
              <w:rPr>
                <w:noProof/>
                <w:webHidden/>
              </w:rPr>
              <w:fldChar w:fldCharType="begin"/>
            </w:r>
            <w:r>
              <w:rPr>
                <w:noProof/>
                <w:webHidden/>
              </w:rPr>
              <w:instrText xml:space="preserve"> PAGEREF _Toc34151266 \h </w:instrText>
            </w:r>
            <w:r>
              <w:rPr>
                <w:noProof/>
                <w:webHidden/>
              </w:rPr>
            </w:r>
            <w:r>
              <w:rPr>
                <w:noProof/>
                <w:webHidden/>
              </w:rPr>
              <w:fldChar w:fldCharType="separate"/>
            </w:r>
            <w:r>
              <w:rPr>
                <w:noProof/>
                <w:webHidden/>
              </w:rPr>
              <w:t>9</w:t>
            </w:r>
            <w:r>
              <w:rPr>
                <w:noProof/>
                <w:webHidden/>
              </w:rPr>
              <w:fldChar w:fldCharType="end"/>
            </w:r>
          </w:hyperlink>
        </w:p>
        <w:p w:rsidR="00661DFF" w:rsidRDefault="00661DFF" w:rsidP="00661DFF">
          <w:pPr>
            <w:spacing w:before="156" w:after="156"/>
            <w:rPr>
              <w:rFonts w:hint="eastAsia"/>
            </w:rPr>
          </w:pPr>
          <w:r>
            <w:rPr>
              <w:b/>
              <w:bCs/>
              <w:lang w:val="zh-CN"/>
            </w:rPr>
            <w:fldChar w:fldCharType="end"/>
          </w:r>
        </w:p>
      </w:sdtContent>
    </w:sdt>
    <w:p w:rsidR="00661DFF" w:rsidRDefault="00661DFF" w:rsidP="00661DFF">
      <w:pPr>
        <w:spacing w:before="156" w:after="156"/>
        <w:rPr>
          <w:kern w:val="44"/>
          <w:sz w:val="44"/>
          <w:szCs w:val="44"/>
        </w:rPr>
      </w:pPr>
      <w:r>
        <w:br w:type="page"/>
      </w:r>
    </w:p>
    <w:p w:rsidR="00156916" w:rsidRDefault="00574025" w:rsidP="00574025">
      <w:pPr>
        <w:pStyle w:val="1"/>
        <w:spacing w:before="156" w:after="156"/>
      </w:pPr>
      <w:bookmarkStart w:id="0" w:name="_Toc34151250"/>
      <w:r>
        <w:rPr>
          <w:rFonts w:hint="eastAsia"/>
        </w:rPr>
        <w:lastRenderedPageBreak/>
        <w:t>墨西哥政治、经济与毒品</w:t>
      </w:r>
      <w:bookmarkEnd w:id="0"/>
    </w:p>
    <w:p w:rsidR="00574025" w:rsidRPr="00574025" w:rsidRDefault="00574025" w:rsidP="00574025">
      <w:pPr>
        <w:pStyle w:val="2"/>
        <w:spacing w:before="156" w:after="156"/>
        <w:rPr>
          <w:rFonts w:hint="eastAsia"/>
        </w:rPr>
      </w:pPr>
      <w:bookmarkStart w:id="1" w:name="_Toc34151251"/>
      <w:r>
        <w:rPr>
          <w:rFonts w:hint="eastAsia"/>
        </w:rPr>
        <w:t>革命制度党</w:t>
      </w:r>
      <w:bookmarkEnd w:id="1"/>
    </w:p>
    <w:p w:rsidR="00574025" w:rsidRDefault="001474A7" w:rsidP="00574025">
      <w:pPr>
        <w:spacing w:before="156" w:after="156"/>
        <w:rPr>
          <w:rFonts w:ascii="Arial" w:hAnsi="Arial" w:cs="Arial"/>
          <w:color w:val="333333"/>
          <w:szCs w:val="21"/>
          <w:shd w:val="clear" w:color="auto" w:fill="FFFFFF"/>
        </w:rPr>
      </w:pPr>
      <w:r>
        <w:rPr>
          <w:noProof/>
        </w:rPr>
        <w:drawing>
          <wp:anchor distT="0" distB="0" distL="114300" distR="114300" simplePos="0" relativeHeight="251658240" behindDoc="0" locked="0" layoutInCell="1" allowOverlap="1" wp14:anchorId="730B354F" wp14:editId="1009155B">
            <wp:simplePos x="0" y="0"/>
            <wp:positionH relativeFrom="margin">
              <wp:align>center</wp:align>
            </wp:positionH>
            <wp:positionV relativeFrom="paragraph">
              <wp:posOffset>1040130</wp:posOffset>
            </wp:positionV>
            <wp:extent cx="2628900" cy="25336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900" cy="2533650"/>
                    </a:xfrm>
                    <a:prstGeom prst="rect">
                      <a:avLst/>
                    </a:prstGeom>
                  </pic:spPr>
                </pic:pic>
              </a:graphicData>
            </a:graphic>
          </wp:anchor>
        </w:drawing>
      </w:r>
      <w:r w:rsidR="00574025">
        <w:rPr>
          <w:rFonts w:hint="eastAsia"/>
          <w:shd w:val="clear" w:color="auto" w:fill="FFFFFF"/>
        </w:rPr>
        <w:t>从</w:t>
      </w:r>
      <w:r w:rsidR="00574025">
        <w:rPr>
          <w:rFonts w:ascii="Arial" w:hAnsi="Arial" w:cs="Arial"/>
          <w:color w:val="111111"/>
          <w:szCs w:val="21"/>
          <w:shd w:val="clear" w:color="auto" w:fill="FFFFFF"/>
        </w:rPr>
        <w:t>1929</w:t>
      </w:r>
      <w:r w:rsidR="00574025">
        <w:rPr>
          <w:rFonts w:ascii="Arial" w:hAnsi="Arial" w:cs="Arial"/>
          <w:color w:val="111111"/>
          <w:szCs w:val="21"/>
          <w:shd w:val="clear" w:color="auto" w:fill="FFFFFF"/>
        </w:rPr>
        <w:t>年</w:t>
      </w:r>
      <w:r w:rsidR="00574025">
        <w:rPr>
          <w:rFonts w:ascii="Arial" w:hAnsi="Arial" w:cs="Arial" w:hint="eastAsia"/>
          <w:color w:val="111111"/>
          <w:szCs w:val="21"/>
          <w:shd w:val="clear" w:color="auto" w:fill="FFFFFF"/>
        </w:rPr>
        <w:t>起，墨西哥</w:t>
      </w:r>
      <w:r w:rsidR="00574025">
        <w:rPr>
          <w:shd w:val="clear" w:color="auto" w:fill="FFFFFF"/>
        </w:rPr>
        <w:t>革命制度党</w:t>
      </w:r>
      <w:r w:rsidR="00574025">
        <w:rPr>
          <w:shd w:val="clear" w:color="auto" w:fill="FFFFFF"/>
        </w:rPr>
        <w:t>连续执政</w:t>
      </w:r>
      <w:r w:rsidR="00574025">
        <w:rPr>
          <w:shd w:val="clear" w:color="auto" w:fill="FFFFFF"/>
        </w:rPr>
        <w:t>71</w:t>
      </w:r>
      <w:r w:rsidR="00574025">
        <w:rPr>
          <w:shd w:val="clear" w:color="auto" w:fill="FFFFFF"/>
        </w:rPr>
        <w:t>年</w:t>
      </w:r>
      <w:r w:rsidR="00574025">
        <w:rPr>
          <w:rFonts w:hint="eastAsia"/>
          <w:shd w:val="clear" w:color="auto" w:fill="FFFFFF"/>
        </w:rPr>
        <w:t>，</w:t>
      </w:r>
      <w:r w:rsidR="00574025">
        <w:rPr>
          <w:rFonts w:ascii="Arial" w:hAnsi="Arial" w:cs="Arial" w:hint="eastAsia"/>
          <w:color w:val="333333"/>
          <w:szCs w:val="21"/>
          <w:shd w:val="clear" w:color="auto" w:fill="FFFFFF"/>
        </w:rPr>
        <w:t>是</w:t>
      </w:r>
      <w:r w:rsidR="00574025">
        <w:rPr>
          <w:rFonts w:ascii="Arial" w:hAnsi="Arial" w:cs="Arial"/>
          <w:color w:val="333333"/>
          <w:szCs w:val="21"/>
          <w:shd w:val="clear" w:color="auto" w:fill="FFFFFF"/>
        </w:rPr>
        <w:t>拉美政坛执政时间最长的政党</w:t>
      </w:r>
      <w:r>
        <w:rPr>
          <w:rFonts w:ascii="Arial" w:hAnsi="Arial" w:cs="Arial" w:hint="eastAsia"/>
          <w:color w:val="333333"/>
          <w:szCs w:val="21"/>
          <w:shd w:val="clear" w:color="auto" w:fill="FFFFFF"/>
        </w:rPr>
        <w:t>。革命制度党在墨西哥</w:t>
      </w:r>
      <w:proofErr w:type="gramStart"/>
      <w:r>
        <w:rPr>
          <w:rFonts w:ascii="Arial" w:hAnsi="Arial" w:cs="Arial" w:hint="eastAsia"/>
          <w:color w:val="333333"/>
          <w:szCs w:val="21"/>
          <w:shd w:val="clear" w:color="auto" w:fill="FFFFFF"/>
        </w:rPr>
        <w:t>一</w:t>
      </w:r>
      <w:proofErr w:type="gramEnd"/>
      <w:r>
        <w:rPr>
          <w:rFonts w:ascii="Arial" w:hAnsi="Arial" w:cs="Arial" w:hint="eastAsia"/>
          <w:color w:val="333333"/>
          <w:szCs w:val="21"/>
          <w:shd w:val="clear" w:color="auto" w:fill="FFFFFF"/>
        </w:rPr>
        <w:t>党独大，高举</w:t>
      </w:r>
      <w:r>
        <w:rPr>
          <w:rFonts w:ascii="Arial" w:hAnsi="Arial" w:cs="Arial"/>
          <w:color w:val="333333"/>
          <w:szCs w:val="21"/>
          <w:shd w:val="clear" w:color="auto" w:fill="FFFFFF"/>
        </w:rPr>
        <w:t>革命民族主义</w:t>
      </w:r>
      <w:r>
        <w:rPr>
          <w:rFonts w:ascii="Arial" w:hAnsi="Arial" w:cs="Arial"/>
          <w:color w:val="333333"/>
          <w:szCs w:val="21"/>
          <w:shd w:val="clear" w:color="auto" w:fill="FFFFFF"/>
        </w:rPr>
        <w:t>旗帜</w:t>
      </w:r>
      <w:r>
        <w:rPr>
          <w:rFonts w:ascii="Arial" w:hAnsi="Arial" w:cs="Arial" w:hint="eastAsia"/>
          <w:color w:val="333333"/>
          <w:szCs w:val="21"/>
          <w:shd w:val="clear" w:color="auto" w:fill="FFFFFF"/>
        </w:rPr>
        <w:t>，前期在“</w:t>
      </w:r>
      <w:r>
        <w:rPr>
          <w:rFonts w:ascii="Arial" w:hAnsi="Arial" w:cs="Arial" w:hint="eastAsia"/>
          <w:color w:val="333333"/>
          <w:szCs w:val="21"/>
          <w:shd w:val="clear" w:color="auto" w:fill="FFFFFF"/>
        </w:rPr>
        <w:t>墨西哥经济奇迹</w:t>
      </w:r>
      <w:r>
        <w:rPr>
          <w:rFonts w:ascii="Arial" w:hAnsi="Arial" w:cs="Arial" w:hint="eastAsia"/>
          <w:color w:val="333333"/>
          <w:szCs w:val="21"/>
          <w:shd w:val="clear" w:color="auto" w:fill="FFFFFF"/>
        </w:rPr>
        <w:t>”中稳握大权，而在</w:t>
      </w:r>
      <w:r>
        <w:rPr>
          <w:rFonts w:ascii="Arial" w:hAnsi="Arial" w:cs="Arial" w:hint="eastAsia"/>
          <w:color w:val="333333"/>
          <w:szCs w:val="21"/>
          <w:shd w:val="clear" w:color="auto" w:fill="FFFFFF"/>
        </w:rPr>
        <w:t>8</w:t>
      </w:r>
      <w:r>
        <w:rPr>
          <w:rFonts w:ascii="Arial" w:hAnsi="Arial" w:cs="Arial"/>
          <w:color w:val="333333"/>
          <w:szCs w:val="21"/>
          <w:shd w:val="clear" w:color="auto" w:fill="FFFFFF"/>
        </w:rPr>
        <w:t>0</w:t>
      </w:r>
      <w:r>
        <w:rPr>
          <w:rFonts w:ascii="Arial" w:hAnsi="Arial" w:cs="Arial" w:hint="eastAsia"/>
          <w:color w:val="333333"/>
          <w:szCs w:val="21"/>
          <w:shd w:val="clear" w:color="auto" w:fill="FFFFFF"/>
        </w:rPr>
        <w:t>年代的经济危机后</w:t>
      </w:r>
      <w:r>
        <w:rPr>
          <w:rFonts w:ascii="Arial" w:hAnsi="Arial" w:cs="Arial"/>
          <w:color w:val="333333"/>
          <w:szCs w:val="21"/>
          <w:shd w:val="clear" w:color="auto" w:fill="FFFFFF"/>
        </w:rPr>
        <w:t>支持率一路走低，终于在</w:t>
      </w:r>
      <w:r>
        <w:rPr>
          <w:rFonts w:ascii="Arial" w:hAnsi="Arial" w:cs="Arial"/>
          <w:color w:val="333333"/>
          <w:szCs w:val="21"/>
          <w:shd w:val="clear" w:color="auto" w:fill="FFFFFF"/>
        </w:rPr>
        <w:t>2000</w:t>
      </w:r>
      <w:r>
        <w:rPr>
          <w:rFonts w:ascii="Arial" w:hAnsi="Arial" w:cs="Arial"/>
          <w:color w:val="333333"/>
          <w:szCs w:val="21"/>
          <w:shd w:val="clear" w:color="auto" w:fill="FFFFFF"/>
        </w:rPr>
        <w:t>年的总统大选中败北，丧失政权</w:t>
      </w:r>
      <w:r>
        <w:rPr>
          <w:rFonts w:ascii="Arial" w:hAnsi="Arial" w:cs="Arial" w:hint="eastAsia"/>
          <w:color w:val="333333"/>
          <w:szCs w:val="21"/>
          <w:shd w:val="clear" w:color="auto" w:fill="FFFFFF"/>
        </w:rPr>
        <w:t>。这是一个很有参考性的故事。</w:t>
      </w:r>
      <w:bookmarkStart w:id="2" w:name="_GoBack"/>
      <w:bookmarkEnd w:id="2"/>
    </w:p>
    <w:p w:rsidR="001474A7" w:rsidRDefault="001474A7" w:rsidP="001474A7">
      <w:pPr>
        <w:spacing w:before="156" w:after="156"/>
        <w:jc w:val="center"/>
        <w:rPr>
          <w:rFonts w:ascii="Arial" w:hAnsi="Arial" w:cs="Arial"/>
          <w:color w:val="333333"/>
          <w:szCs w:val="21"/>
          <w:shd w:val="clear" w:color="auto" w:fill="FFFFFF"/>
        </w:rPr>
      </w:pPr>
    </w:p>
    <w:p w:rsidR="001474A7" w:rsidRDefault="001474A7" w:rsidP="001474A7">
      <w:pPr>
        <w:spacing w:before="156" w:after="156"/>
        <w:jc w:val="left"/>
        <w:rPr>
          <w:rFonts w:ascii="Arial" w:hAnsi="Arial" w:cs="Arial"/>
          <w:b/>
          <w:bCs/>
          <w:color w:val="111111"/>
          <w:szCs w:val="21"/>
          <w:shd w:val="clear" w:color="auto" w:fill="FFFFFF"/>
        </w:rPr>
      </w:pPr>
    </w:p>
    <w:p w:rsidR="001474A7" w:rsidRDefault="001474A7" w:rsidP="001474A7">
      <w:pPr>
        <w:pStyle w:val="2"/>
        <w:spacing w:before="156" w:after="156"/>
        <w:rPr>
          <w:shd w:val="clear" w:color="auto" w:fill="FFFFFF"/>
        </w:rPr>
      </w:pPr>
      <w:bookmarkStart w:id="3" w:name="_Toc34151252"/>
      <w:r>
        <w:rPr>
          <w:shd w:val="clear" w:color="auto" w:fill="FFFFFF"/>
        </w:rPr>
        <w:t>40</w:t>
      </w:r>
      <w:r>
        <w:rPr>
          <w:shd w:val="clear" w:color="auto" w:fill="FFFFFF"/>
        </w:rPr>
        <w:t>年代</w:t>
      </w:r>
      <w:r>
        <w:rPr>
          <w:shd w:val="clear" w:color="auto" w:fill="FFFFFF"/>
        </w:rPr>
        <w:t>~80</w:t>
      </w:r>
      <w:r>
        <w:rPr>
          <w:shd w:val="clear" w:color="auto" w:fill="FFFFFF"/>
        </w:rPr>
        <w:t>年代初墨西哥</w:t>
      </w:r>
      <w:r w:rsidR="00383044">
        <w:rPr>
          <w:rFonts w:hint="eastAsia"/>
          <w:shd w:val="clear" w:color="auto" w:fill="FFFFFF"/>
        </w:rPr>
        <w:t>经济</w:t>
      </w:r>
      <w:r>
        <w:rPr>
          <w:shd w:val="clear" w:color="auto" w:fill="FFFFFF"/>
        </w:rPr>
        <w:t>奇迹</w:t>
      </w:r>
      <w:bookmarkEnd w:id="3"/>
    </w:p>
    <w:p w:rsidR="001474A7" w:rsidRDefault="00383044" w:rsidP="001474A7">
      <w:pPr>
        <w:spacing w:before="156" w:after="156"/>
        <w:rPr>
          <w:rFonts w:ascii="Arial" w:hAnsi="Arial" w:cs="Arial"/>
          <w:color w:val="7B7B7B"/>
          <w:szCs w:val="21"/>
          <w:shd w:val="clear" w:color="auto" w:fill="FFFFFF"/>
        </w:rPr>
      </w:pPr>
      <w:r>
        <w:rPr>
          <w:rFonts w:ascii="Arial" w:hAnsi="Arial" w:cs="Arial"/>
          <w:color w:val="7B7B7B"/>
          <w:szCs w:val="21"/>
          <w:shd w:val="clear" w:color="auto" w:fill="FFFFFF"/>
        </w:rPr>
        <w:t>进口替代战略：通过限制工业制成品的进口来促进本国工业化的战略</w:t>
      </w:r>
    </w:p>
    <w:p w:rsidR="00383044" w:rsidRDefault="00383044" w:rsidP="001474A7">
      <w:pPr>
        <w:spacing w:before="156" w:after="156"/>
        <w:rPr>
          <w:rFonts w:ascii="Arial" w:hAnsi="Arial" w:cs="Arial" w:hint="eastAsia"/>
          <w:color w:val="7B7B7B"/>
          <w:szCs w:val="21"/>
          <w:shd w:val="clear" w:color="auto" w:fill="FFFFFF"/>
        </w:rPr>
      </w:pPr>
    </w:p>
    <w:p w:rsidR="00383044" w:rsidRDefault="00383044" w:rsidP="00383044">
      <w:pPr>
        <w:pStyle w:val="3"/>
        <w:spacing w:before="156" w:after="156"/>
        <w:rPr>
          <w:shd w:val="clear" w:color="auto" w:fill="FFFFFF"/>
        </w:rPr>
      </w:pPr>
      <w:bookmarkStart w:id="4" w:name="_Toc34151253"/>
      <w:r>
        <w:rPr>
          <w:shd w:val="clear" w:color="auto" w:fill="FFFFFF"/>
        </w:rPr>
        <w:t>起因：初级产品出口策略受阻</w:t>
      </w:r>
      <w:bookmarkEnd w:id="4"/>
    </w:p>
    <w:p w:rsidR="00383044" w:rsidRDefault="00383044" w:rsidP="00383044">
      <w:pPr>
        <w:spacing w:before="156" w:after="156"/>
        <w:rPr>
          <w:shd w:val="clear" w:color="auto" w:fill="FFFFFF"/>
        </w:rPr>
      </w:pPr>
      <w:proofErr w:type="gramStart"/>
      <w:r>
        <w:rPr>
          <w:shd w:val="clear" w:color="auto" w:fill="FFFFFF"/>
        </w:rPr>
        <w:t>1930</w:t>
      </w:r>
      <w:proofErr w:type="gramEnd"/>
      <w:r>
        <w:rPr>
          <w:shd w:val="clear" w:color="auto" w:fill="FFFFFF"/>
        </w:rPr>
        <w:t>年代</w:t>
      </w:r>
      <w:r>
        <w:rPr>
          <w:shd w:val="clear" w:color="auto" w:fill="FFFFFF"/>
        </w:rPr>
        <w:t>“</w:t>
      </w:r>
      <w:r w:rsidRPr="00383044">
        <w:rPr>
          <w:b/>
          <w:shd w:val="clear" w:color="auto" w:fill="FFFFFF"/>
        </w:rPr>
        <w:t>大萧条</w:t>
      </w:r>
      <w:r>
        <w:rPr>
          <w:shd w:val="clear" w:color="auto" w:fill="FFFFFF"/>
        </w:rPr>
        <w:t>”</w:t>
      </w:r>
      <w:proofErr w:type="gramStart"/>
      <w:r>
        <w:rPr>
          <w:shd w:val="clear" w:color="auto" w:fill="FFFFFF"/>
        </w:rPr>
        <w:t>令出口</w:t>
      </w:r>
      <w:proofErr w:type="gramEnd"/>
      <w:r>
        <w:rPr>
          <w:shd w:val="clear" w:color="auto" w:fill="FFFFFF"/>
        </w:rPr>
        <w:t>初级产品为主的拉美经济遭受冲击。拉美国家资源丰富，自殖民地时期即是重要的农产品（谷物、油料作物、咖啡、棉花等）、金属矿产品（铁矿石等）、石油等初级产品出口地。但</w:t>
      </w:r>
      <w:r>
        <w:rPr>
          <w:shd w:val="clear" w:color="auto" w:fill="FFFFFF"/>
        </w:rPr>
        <w:t>30</w:t>
      </w:r>
      <w:r>
        <w:rPr>
          <w:shd w:val="clear" w:color="auto" w:fill="FFFFFF"/>
        </w:rPr>
        <w:t>年代的大萧条令大宗商品需求疲软、价格持续下行，拉美国家出口和国民经济遭受重创，促使部分具有初步工业基础的国家</w:t>
      </w:r>
      <w:r>
        <w:rPr>
          <w:shd w:val="clear" w:color="auto" w:fill="FFFFFF"/>
        </w:rPr>
        <w:t xml:space="preserve"> (</w:t>
      </w:r>
      <w:r>
        <w:rPr>
          <w:shd w:val="clear" w:color="auto" w:fill="FFFFFF"/>
        </w:rPr>
        <w:t>如阿根廷、巴西、墨西哥、智利、乌拉圭、哥伦比亚等</w:t>
      </w:r>
      <w:r>
        <w:rPr>
          <w:shd w:val="clear" w:color="auto" w:fill="FFFFFF"/>
        </w:rPr>
        <w:t xml:space="preserve"> ) </w:t>
      </w:r>
      <w:r>
        <w:rPr>
          <w:shd w:val="clear" w:color="auto" w:fill="FFFFFF"/>
        </w:rPr>
        <w:t>逐步转向进口替代工业化的早期探索。</w:t>
      </w:r>
    </w:p>
    <w:p w:rsidR="00383044" w:rsidRDefault="00383044" w:rsidP="00383044">
      <w:pPr>
        <w:pStyle w:val="3"/>
        <w:spacing w:before="156" w:after="156"/>
        <w:rPr>
          <w:shd w:val="clear" w:color="auto" w:fill="FFFFFF"/>
        </w:rPr>
      </w:pPr>
      <w:bookmarkStart w:id="5" w:name="_Toc34151254"/>
      <w:r>
        <w:rPr>
          <w:shd w:val="clear" w:color="auto" w:fill="FFFFFF"/>
        </w:rPr>
        <w:t>发展</w:t>
      </w:r>
      <w:r>
        <w:rPr>
          <w:rFonts w:hint="eastAsia"/>
          <w:shd w:val="clear" w:color="auto" w:fill="FFFFFF"/>
        </w:rPr>
        <w:t>：进口替代工业化模式</w:t>
      </w:r>
      <w:bookmarkEnd w:id="5"/>
    </w:p>
    <w:p w:rsidR="00383044" w:rsidRDefault="00383044" w:rsidP="00383044">
      <w:pPr>
        <w:spacing w:before="156" w:after="156"/>
        <w:rPr>
          <w:rFonts w:eastAsia="宋体"/>
        </w:rPr>
      </w:pPr>
      <w:r>
        <w:t>第二次世界大战期间及整个</w:t>
      </w:r>
      <w:r>
        <w:t>40</w:t>
      </w:r>
      <w:r>
        <w:t>年代</w:t>
      </w:r>
      <w:r>
        <w:t xml:space="preserve">, </w:t>
      </w:r>
      <w:r>
        <w:t>由于来自欧美的制成品进口锐减、以农矿产品为主的战略物资出口繁荣、黄金与外汇储备持续增加、没有受到战争的直接破坏等诸多有利条件的</w:t>
      </w:r>
      <w:r>
        <w:lastRenderedPageBreak/>
        <w:t>推动</w:t>
      </w:r>
      <w:r>
        <w:t xml:space="preserve">, </w:t>
      </w:r>
      <w:r>
        <w:t>拉美国家进口替代工业化的初期尝试是成功的。</w:t>
      </w:r>
    </w:p>
    <w:p w:rsidR="00383044" w:rsidRDefault="00383044" w:rsidP="00383044">
      <w:pPr>
        <w:spacing w:before="156" w:after="156"/>
      </w:pPr>
      <w:r>
        <w:t>战后初期</w:t>
      </w:r>
      <w:r>
        <w:t xml:space="preserve">, </w:t>
      </w:r>
      <w:r>
        <w:t>在民族主义思潮普遍高涨的大背景下</w:t>
      </w:r>
      <w:r>
        <w:t xml:space="preserve">, </w:t>
      </w:r>
      <w:r>
        <w:t>以</w:t>
      </w:r>
      <w:r w:rsidRPr="00383044">
        <w:rPr>
          <w:b/>
        </w:rPr>
        <w:t>普雷维什</w:t>
      </w:r>
      <w:r>
        <w:t>为代表的拉美结构学派对前期的工业化实践进行理论概括</w:t>
      </w:r>
      <w:r>
        <w:t xml:space="preserve">, </w:t>
      </w:r>
      <w:r>
        <w:t>将进口替代工业化提升为一种工业化模式。拉美各国陆续被卷入工业化浪潮</w:t>
      </w:r>
      <w:r>
        <w:t xml:space="preserve">, </w:t>
      </w:r>
      <w:r>
        <w:t>形成战后拉美地区以进口替代工业化为中心的长达</w:t>
      </w:r>
      <w:r>
        <w:t>30</w:t>
      </w:r>
      <w:r>
        <w:t>年持续、较高的经济增长期。</w:t>
      </w:r>
    </w:p>
    <w:p w:rsidR="00383044" w:rsidRDefault="00383044" w:rsidP="00383044">
      <w:pPr>
        <w:spacing w:before="156" w:after="156"/>
        <w:jc w:val="center"/>
        <w:rPr>
          <w:rFonts w:ascii="Arial" w:hAnsi="Arial" w:cs="Arial" w:hint="eastAsia"/>
          <w:color w:val="111111"/>
          <w:szCs w:val="21"/>
          <w:shd w:val="clear" w:color="auto" w:fill="FFFFFF"/>
        </w:rPr>
      </w:pPr>
      <w:r>
        <w:rPr>
          <w:rFonts w:ascii="Arial" w:hAnsi="Arial" w:cs="Arial"/>
          <w:color w:val="111111"/>
          <w:szCs w:val="21"/>
          <w:shd w:val="clear" w:color="auto" w:fill="FFFFFF"/>
        </w:rPr>
        <w:t>进口替代的核心政策</w:t>
      </w:r>
    </w:p>
    <w:p w:rsidR="00383044" w:rsidRDefault="00383044" w:rsidP="00383044">
      <w:pPr>
        <w:spacing w:before="156" w:after="156"/>
      </w:pPr>
      <w:r>
        <w:rPr>
          <w:noProof/>
        </w:rPr>
        <w:drawing>
          <wp:inline distT="0" distB="0" distL="0" distR="0" wp14:anchorId="19620CF2" wp14:editId="142CAF99">
            <wp:extent cx="5274310" cy="2101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1850"/>
                    </a:xfrm>
                    <a:prstGeom prst="rect">
                      <a:avLst/>
                    </a:prstGeom>
                  </pic:spPr>
                </pic:pic>
              </a:graphicData>
            </a:graphic>
          </wp:inline>
        </w:drawing>
      </w:r>
    </w:p>
    <w:p w:rsidR="00383044" w:rsidRDefault="00383044" w:rsidP="00383044">
      <w:pPr>
        <w:spacing w:before="156" w:after="156"/>
        <w:jc w:val="center"/>
        <w:rPr>
          <w:sz w:val="18"/>
        </w:rPr>
      </w:pPr>
      <w:r w:rsidRPr="00383044">
        <w:rPr>
          <w:rFonts w:hint="eastAsia"/>
          <w:sz w:val="18"/>
        </w:rPr>
        <w:t>来源：海通证券</w:t>
      </w:r>
    </w:p>
    <w:p w:rsidR="00383044" w:rsidRDefault="00383044" w:rsidP="00383044">
      <w:pPr>
        <w:pStyle w:val="3"/>
        <w:spacing w:before="156" w:after="156"/>
      </w:pPr>
      <w:bookmarkStart w:id="6" w:name="_Toc34151255"/>
      <w:r>
        <w:rPr>
          <w:rFonts w:hint="eastAsia"/>
        </w:rPr>
        <w:t>失衡：内需不足与出口竞争力下降</w:t>
      </w:r>
      <w:bookmarkEnd w:id="6"/>
    </w:p>
    <w:p w:rsidR="00383044" w:rsidRPr="00383044" w:rsidRDefault="00383044" w:rsidP="00383044">
      <w:pPr>
        <w:spacing w:before="156" w:after="156"/>
      </w:pPr>
      <w:r w:rsidRPr="00383044">
        <w:t>历史的经验表明</w:t>
      </w:r>
      <w:r w:rsidRPr="00383044">
        <w:t xml:space="preserve">, </w:t>
      </w:r>
      <w:r w:rsidRPr="00383044">
        <w:t>进口替代工业化作为一种发展模式有其自身的明显局限性。例如</w:t>
      </w:r>
      <w:r w:rsidRPr="00383044">
        <w:t xml:space="preserve">, </w:t>
      </w:r>
      <w:r w:rsidRPr="00383044">
        <w:t>在这种发展模式下</w:t>
      </w:r>
      <w:r w:rsidRPr="00383044">
        <w:t xml:space="preserve">, </w:t>
      </w:r>
      <w:r w:rsidRPr="00383044">
        <w:t>工业产品只面向国内市场</w:t>
      </w:r>
      <w:r w:rsidRPr="00383044">
        <w:t xml:space="preserve">, </w:t>
      </w:r>
      <w:r w:rsidRPr="00383044">
        <w:t>工业生产难以发挥规模效益</w:t>
      </w:r>
      <w:r w:rsidRPr="00383044">
        <w:t xml:space="preserve">; </w:t>
      </w:r>
      <w:r w:rsidRPr="00383044">
        <w:t>高水平的市场保护影响工业竞争力的提升</w:t>
      </w:r>
      <w:r w:rsidRPr="00383044">
        <w:t xml:space="preserve">; </w:t>
      </w:r>
      <w:r w:rsidRPr="00383044">
        <w:t>工业部门外贸赤字不断上升</w:t>
      </w:r>
      <w:r w:rsidRPr="00383044">
        <w:t xml:space="preserve">, </w:t>
      </w:r>
      <w:r w:rsidRPr="00383044">
        <w:t>工业化要靠农矿业部门提供外汇支撑</w:t>
      </w:r>
      <w:r w:rsidRPr="00383044">
        <w:t xml:space="preserve">, </w:t>
      </w:r>
      <w:r w:rsidRPr="00383044">
        <w:t>等等。</w:t>
      </w:r>
    </w:p>
    <w:p w:rsidR="00383044" w:rsidRPr="00383044" w:rsidRDefault="00383044" w:rsidP="00383044">
      <w:pPr>
        <w:spacing w:before="156" w:after="156"/>
      </w:pPr>
      <w:r w:rsidRPr="00383044">
        <w:t>正是由于这类局限性</w:t>
      </w:r>
      <w:r w:rsidRPr="00383044">
        <w:t xml:space="preserve">, </w:t>
      </w:r>
      <w:r w:rsidRPr="00383044">
        <w:t>一般来说</w:t>
      </w:r>
      <w:r w:rsidRPr="00383044">
        <w:t xml:space="preserve">, </w:t>
      </w:r>
      <w:r w:rsidRPr="00383044">
        <w:t>进口替代模式在工业化初期运行都比较顺利</w:t>
      </w:r>
      <w:r w:rsidRPr="00383044">
        <w:t xml:space="preserve">, </w:t>
      </w:r>
      <w:r w:rsidRPr="00383044">
        <w:t>但随着时间的推移就逐渐出现多种结构性失衡</w:t>
      </w:r>
      <w:r w:rsidRPr="00383044">
        <w:t xml:space="preserve">; </w:t>
      </w:r>
      <w:r w:rsidRPr="00383044">
        <w:t>这一模式延续的时间越长</w:t>
      </w:r>
      <w:r w:rsidRPr="00383044">
        <w:t xml:space="preserve">, </w:t>
      </w:r>
      <w:r w:rsidRPr="00383044">
        <w:t>结构性失衡就会不断加剧</w:t>
      </w:r>
      <w:r w:rsidRPr="00383044">
        <w:t xml:space="preserve">, </w:t>
      </w:r>
      <w:r w:rsidRPr="00383044">
        <w:t>甚至酿成结构性发展危机。</w:t>
      </w:r>
    </w:p>
    <w:p w:rsidR="00383044" w:rsidRPr="00383044" w:rsidRDefault="00383044" w:rsidP="00383044">
      <w:pPr>
        <w:spacing w:before="156" w:after="156"/>
      </w:pPr>
      <w:r w:rsidRPr="00383044">
        <w:t>在拉美国家中</w:t>
      </w:r>
      <w:r w:rsidRPr="00383044">
        <w:t xml:space="preserve">, </w:t>
      </w:r>
      <w:r w:rsidRPr="00383044">
        <w:t>这种结构性失衡现象率先在一些进口替代工业化起步最早而国内市场又相对狭小的国家出现</w:t>
      </w:r>
      <w:r w:rsidRPr="00383044">
        <w:t xml:space="preserve">, </w:t>
      </w:r>
      <w:r w:rsidRPr="00383044">
        <w:t>然后渐次扩展开来。尽管拉美国家在</w:t>
      </w:r>
      <w:r w:rsidRPr="00383044">
        <w:t>20</w:t>
      </w:r>
      <w:r w:rsidRPr="00383044">
        <w:t>世纪</w:t>
      </w:r>
      <w:r w:rsidRPr="00383044">
        <w:t>60</w:t>
      </w:r>
      <w:r w:rsidRPr="00383044">
        <w:t>年代曾力图通过推动地区一体化和促进工业品出口等措施来缓解结构性失衡</w:t>
      </w:r>
      <w:r w:rsidRPr="00383044">
        <w:t xml:space="preserve">, </w:t>
      </w:r>
      <w:r w:rsidRPr="00383044">
        <w:t>但效果都不很理想。</w:t>
      </w:r>
      <w:r w:rsidRPr="00383044">
        <w:t xml:space="preserve"> 1973</w:t>
      </w:r>
      <w:r w:rsidRPr="00383044">
        <w:t>年国际石油危机的爆发</w:t>
      </w:r>
      <w:r w:rsidRPr="00383044">
        <w:t xml:space="preserve">, </w:t>
      </w:r>
      <w:r w:rsidRPr="00383044">
        <w:t>实际上已经使相当一部分拉美国家面临结构性发展危机的局面：</w:t>
      </w:r>
    </w:p>
    <w:p w:rsidR="00383044" w:rsidRPr="00383044" w:rsidRDefault="00383044" w:rsidP="00383044">
      <w:pPr>
        <w:spacing w:before="156" w:after="156"/>
        <w:rPr>
          <w:b/>
        </w:rPr>
      </w:pPr>
      <w:r w:rsidRPr="00383044">
        <w:rPr>
          <w:b/>
        </w:rPr>
        <w:t>1</w:t>
      </w:r>
      <w:r w:rsidRPr="00383044">
        <w:rPr>
          <w:b/>
        </w:rPr>
        <w:t>）内需不足</w:t>
      </w:r>
    </w:p>
    <w:p w:rsidR="00383044" w:rsidRPr="00383044" w:rsidRDefault="00383044" w:rsidP="00383044">
      <w:pPr>
        <w:spacing w:before="156" w:after="156"/>
      </w:pPr>
      <w:r w:rsidRPr="00383044">
        <w:t>50</w:t>
      </w:r>
      <w:r w:rsidRPr="00383044">
        <w:t>年代起，内需逐渐成为工业化进一步发展的瓶颈。拉美实施进口替代战略的前二十年，工业部门发展迅速，未受两次世界大战的影响也成为工业化迅速提升的促进因素。但由于进口替代战略主要依赖年国内市场的扩大，而快速的工业化又同时意味着劳动力在收入分配中的比例有所下降，因此国内需求增速慢于工业化速度，自</w:t>
      </w:r>
      <w:r w:rsidRPr="00383044">
        <w:t>50</w:t>
      </w:r>
      <w:r w:rsidRPr="00383044">
        <w:t>年代起内需不足逐渐成为工业化的瓶颈</w:t>
      </w:r>
    </w:p>
    <w:p w:rsidR="00383044" w:rsidRPr="00383044" w:rsidRDefault="00383044" w:rsidP="00383044">
      <w:pPr>
        <w:spacing w:before="156" w:after="156"/>
        <w:rPr>
          <w:b/>
        </w:rPr>
      </w:pPr>
      <w:r w:rsidRPr="00383044">
        <w:rPr>
          <w:b/>
        </w:rPr>
        <w:lastRenderedPageBreak/>
        <w:t>2</w:t>
      </w:r>
      <w:r w:rsidRPr="00383044">
        <w:rPr>
          <w:b/>
        </w:rPr>
        <w:t>）出口竞争力下滑</w:t>
      </w:r>
    </w:p>
    <w:p w:rsidR="00383044" w:rsidRPr="00383044" w:rsidRDefault="00383044" w:rsidP="00383044">
      <w:pPr>
        <w:spacing w:before="156" w:after="156"/>
      </w:pPr>
      <w:r w:rsidRPr="00383044">
        <w:t>对国内产业保护程度过高，导致拉美出口竞争力不断下滑。拉美的进口替代过度关注于资本和技术密集型的重化工、机械制造、汽车制造等产业，背离了具有比较优势的农矿产品等资源禀赋，且对国内产业过度实施补贴、价格保护、进口限制等保护措施，导致本国制造业产品价格高昂，竞争力低下，本国出口难以有效提升，出口占</w:t>
      </w:r>
      <w:r w:rsidRPr="00383044">
        <w:t>GDP</w:t>
      </w:r>
      <w:r w:rsidRPr="00383044">
        <w:t>之比原地踏步</w:t>
      </w:r>
    </w:p>
    <w:p w:rsidR="00383044" w:rsidRDefault="00383044" w:rsidP="00383044">
      <w:pPr>
        <w:pStyle w:val="3"/>
        <w:spacing w:before="156" w:after="156"/>
        <w:rPr>
          <w:shd w:val="clear" w:color="auto" w:fill="FFFFFF"/>
        </w:rPr>
      </w:pPr>
      <w:bookmarkStart w:id="7" w:name="_Toc34151256"/>
      <w:r>
        <w:rPr>
          <w:rFonts w:hint="eastAsia"/>
        </w:rPr>
        <w:t>核心问题：</w:t>
      </w:r>
      <w:r>
        <w:rPr>
          <w:shd w:val="clear" w:color="auto" w:fill="FFFFFF"/>
        </w:rPr>
        <w:t>经济换挡不成功</w:t>
      </w:r>
      <w:bookmarkEnd w:id="7"/>
    </w:p>
    <w:p w:rsidR="00383044" w:rsidRPr="00383044" w:rsidRDefault="00383044" w:rsidP="00383044">
      <w:pPr>
        <w:spacing w:before="156" w:after="156"/>
      </w:pPr>
      <w:r w:rsidRPr="00383044">
        <w:t>对拉美国家而言</w:t>
      </w:r>
      <w:r w:rsidRPr="00383044">
        <w:t xml:space="preserve">, </w:t>
      </w:r>
      <w:r w:rsidRPr="00383044">
        <w:t>所谓结构性发展危机</w:t>
      </w:r>
      <w:r w:rsidRPr="00383044">
        <w:t xml:space="preserve">, </w:t>
      </w:r>
      <w:r w:rsidRPr="00383044">
        <w:t>实际上就是原来的经济增长方式已经逐渐失效。从工业化的角度看</w:t>
      </w:r>
      <w:r w:rsidRPr="00383044">
        <w:t xml:space="preserve">, </w:t>
      </w:r>
      <w:r w:rsidRPr="00383044">
        <w:t>就意味着工业化模式需要转型。相比较而言</w:t>
      </w:r>
      <w:r w:rsidRPr="00383044">
        <w:t xml:space="preserve">, </w:t>
      </w:r>
      <w:r w:rsidRPr="00383044">
        <w:t>亚洲的韩国和台湾地区等在经历短暂的进口替代模式之后就转向了外向型工业化。</w:t>
      </w:r>
    </w:p>
    <w:p w:rsidR="00383044" w:rsidRPr="00383044" w:rsidRDefault="00383044" w:rsidP="00383044">
      <w:pPr>
        <w:spacing w:before="156" w:after="156"/>
      </w:pPr>
      <w:r w:rsidRPr="00383044">
        <w:t>早在</w:t>
      </w:r>
      <w:r w:rsidRPr="00383044">
        <w:t>60</w:t>
      </w:r>
      <w:r w:rsidRPr="00383044">
        <w:t>年代</w:t>
      </w:r>
      <w:r w:rsidRPr="00383044">
        <w:t xml:space="preserve">, </w:t>
      </w:r>
      <w:r w:rsidRPr="00383044">
        <w:t>亚洲的一些国家和地区就实现了由进口替代向出口导向工业化模式的成功转型</w:t>
      </w:r>
      <w:r w:rsidRPr="00383044">
        <w:t xml:space="preserve">, </w:t>
      </w:r>
      <w:r w:rsidRPr="00383044">
        <w:t>而拉美国家直至</w:t>
      </w:r>
      <w:r w:rsidRPr="00383044">
        <w:t>70</w:t>
      </w:r>
      <w:r w:rsidRPr="00383044">
        <w:t>年代已出现结构性发展危机的情况下依然没有下决心放弃进口替代模式。</w:t>
      </w:r>
      <w:r w:rsidRPr="00383044">
        <w:t>1973</w:t>
      </w:r>
      <w:r w:rsidRPr="00383044">
        <w:t>年第一次国际石油危机发生后</w:t>
      </w:r>
      <w:r w:rsidRPr="00383044">
        <w:t xml:space="preserve">, </w:t>
      </w:r>
      <w:r w:rsidRPr="00383044">
        <w:t>拉美国家利用大量石油美元回流到国际资本市场的便利条件</w:t>
      </w:r>
      <w:r w:rsidRPr="00383044">
        <w:t xml:space="preserve">, </w:t>
      </w:r>
      <w:r w:rsidRPr="00383044">
        <w:t>纷纷走上负债增长之路</w:t>
      </w:r>
      <w:r w:rsidRPr="00383044">
        <w:t xml:space="preserve">, </w:t>
      </w:r>
      <w:r w:rsidRPr="00383044">
        <w:t>酿成了严重债务危机</w:t>
      </w:r>
      <w:r w:rsidRPr="00383044">
        <w:t xml:space="preserve">, </w:t>
      </w:r>
      <w:r w:rsidRPr="00383044">
        <w:t>使结构性发展危机进一步深化。</w:t>
      </w:r>
    </w:p>
    <w:p w:rsidR="00383044" w:rsidRPr="00383044" w:rsidRDefault="00383044" w:rsidP="00383044">
      <w:pPr>
        <w:spacing w:before="156" w:after="156"/>
      </w:pPr>
      <w:r w:rsidRPr="00383044">
        <w:t>如果说</w:t>
      </w:r>
      <w:r w:rsidRPr="00383044">
        <w:t xml:space="preserve">, </w:t>
      </w:r>
      <w:r w:rsidRPr="00383044">
        <w:t>在</w:t>
      </w:r>
      <w:r w:rsidRPr="00383044">
        <w:t xml:space="preserve"> 70</w:t>
      </w:r>
      <w:r w:rsidRPr="00383044">
        <w:t>年代通过举借外债还能使进口替代模式勉强延续一段时间</w:t>
      </w:r>
      <w:r w:rsidRPr="00383044">
        <w:t xml:space="preserve">, </w:t>
      </w:r>
      <w:r w:rsidRPr="00383044">
        <w:t>那么</w:t>
      </w:r>
      <w:r w:rsidRPr="00383044">
        <w:t>1982</w:t>
      </w:r>
      <w:r w:rsidRPr="00383044">
        <w:t>年债务危机爆发之后</w:t>
      </w:r>
      <w:r w:rsidRPr="00383044">
        <w:t xml:space="preserve">, </w:t>
      </w:r>
      <w:r w:rsidRPr="00383044">
        <w:t>就再没有任何手段可以拯救这种工业化模式了</w:t>
      </w:r>
      <w:r w:rsidRPr="00383044">
        <w:t xml:space="preserve">, </w:t>
      </w:r>
      <w:r w:rsidRPr="00383044">
        <w:t>工业生产的急剧衰退已无法避免。</w:t>
      </w:r>
    </w:p>
    <w:p w:rsidR="00383044" w:rsidRDefault="00383044" w:rsidP="00383044">
      <w:pPr>
        <w:pStyle w:val="2"/>
        <w:spacing w:before="156" w:after="156"/>
        <w:rPr>
          <w:shd w:val="clear" w:color="auto" w:fill="FFFFFF"/>
        </w:rPr>
      </w:pPr>
      <w:bookmarkStart w:id="8" w:name="_Toc34151257"/>
      <w:r>
        <w:rPr>
          <w:shd w:val="clear" w:color="auto" w:fill="FFFFFF"/>
        </w:rPr>
        <w:t>奇迹崩溃：从负债增长到债务危机</w:t>
      </w:r>
      <w:bookmarkEnd w:id="8"/>
    </w:p>
    <w:p w:rsidR="00383044" w:rsidRDefault="00383044" w:rsidP="00383044">
      <w:pPr>
        <w:pStyle w:val="3"/>
        <w:spacing w:before="156" w:after="156"/>
        <w:rPr>
          <w:shd w:val="clear" w:color="auto" w:fill="FFFFFF"/>
        </w:rPr>
      </w:pPr>
      <w:bookmarkStart w:id="9" w:name="_Toc34151258"/>
      <w:r>
        <w:rPr>
          <w:shd w:val="clear" w:color="auto" w:fill="FFFFFF"/>
        </w:rPr>
        <w:t>负债发展</w:t>
      </w:r>
      <w:bookmarkEnd w:id="9"/>
    </w:p>
    <w:p w:rsidR="008C5DEF" w:rsidRDefault="008C5DEF" w:rsidP="008C5DEF">
      <w:pPr>
        <w:widowControl/>
        <w:shd w:val="clear" w:color="auto" w:fill="FFFFFF"/>
        <w:spacing w:beforeLines="0" w:before="0" w:afterLines="0" w:after="0"/>
        <w:jc w:val="left"/>
        <w:rPr>
          <w:rFonts w:ascii="微软雅黑" w:hAnsi="微软雅黑" w:cs="Arial"/>
          <w:color w:val="7B7B7B"/>
          <w:kern w:val="0"/>
          <w:szCs w:val="21"/>
        </w:rPr>
      </w:pPr>
      <w:r>
        <w:rPr>
          <w:rFonts w:ascii="微软雅黑" w:hAnsi="微软雅黑" w:cs="Arial" w:hint="eastAsia"/>
          <w:color w:val="7B7B7B"/>
          <w:kern w:val="0"/>
          <w:szCs w:val="21"/>
        </w:rPr>
        <w:t>“</w:t>
      </w:r>
      <w:r w:rsidRPr="008C5DEF">
        <w:rPr>
          <w:rFonts w:ascii="微软雅黑" w:hAnsi="微软雅黑" w:cs="Arial" w:hint="eastAsia"/>
          <w:color w:val="7B7B7B"/>
          <w:kern w:val="0"/>
          <w:szCs w:val="21"/>
        </w:rPr>
        <w:t>几乎所有的债务危机中，只要债务是以一国的本币计价，则决策者都有可能妥善处理。因为决策者拥有灵活性，可以把债务问题的不良影响分散到未来若干年；当债务以外币而非本币计价时，一国决策者分散债务问题的难度将大大增加。</w:t>
      </w:r>
      <w:r>
        <w:rPr>
          <w:rFonts w:ascii="微软雅黑" w:hAnsi="微软雅黑" w:cs="Arial" w:hint="eastAsia"/>
          <w:color w:val="7B7B7B"/>
          <w:kern w:val="0"/>
          <w:szCs w:val="21"/>
        </w:rPr>
        <w:t>”</w:t>
      </w:r>
    </w:p>
    <w:p w:rsidR="008C5DEF" w:rsidRPr="008C5DEF" w:rsidRDefault="008C5DEF" w:rsidP="008C5DEF">
      <w:pPr>
        <w:widowControl/>
        <w:shd w:val="clear" w:color="auto" w:fill="FFFFFF"/>
        <w:spacing w:beforeLines="0" w:before="0" w:afterLines="0" w:after="0"/>
        <w:jc w:val="left"/>
        <w:rPr>
          <w:rFonts w:ascii="微软雅黑" w:hAnsi="微软雅黑" w:cs="Arial" w:hint="eastAsia"/>
          <w:color w:val="7B7B7B"/>
          <w:kern w:val="0"/>
          <w:szCs w:val="21"/>
        </w:rPr>
      </w:pPr>
    </w:p>
    <w:p w:rsidR="008C5DEF" w:rsidRPr="008C5DEF" w:rsidRDefault="008C5DEF" w:rsidP="008C5DEF">
      <w:pPr>
        <w:spacing w:before="156" w:after="156"/>
      </w:pPr>
      <w:r w:rsidRPr="008C5DEF">
        <w:rPr>
          <w:b/>
          <w:bCs/>
        </w:rPr>
        <w:t>国际收支压力增大，国际市场利率低迷，促使拉美国家走上</w:t>
      </w:r>
      <w:r w:rsidRPr="008C5DEF">
        <w:rPr>
          <w:b/>
          <w:bCs/>
        </w:rPr>
        <w:t>“</w:t>
      </w:r>
      <w:r w:rsidRPr="008C5DEF">
        <w:rPr>
          <w:b/>
          <w:bCs/>
        </w:rPr>
        <w:t>负债增长</w:t>
      </w:r>
      <w:r w:rsidRPr="008C5DEF">
        <w:rPr>
          <w:b/>
          <w:bCs/>
        </w:rPr>
        <w:t>”</w:t>
      </w:r>
      <w:r w:rsidRPr="008C5DEF">
        <w:rPr>
          <w:b/>
          <w:bCs/>
        </w:rPr>
        <w:t>之路。</w:t>
      </w:r>
      <w:r w:rsidRPr="008C5DEF">
        <w:t>出口竞争力下滑，进口却仍在持续增长，令拉美国家贸易收支脆弱，国际收支压力不断增加。同时，</w:t>
      </w:r>
      <w:r w:rsidRPr="008C5DEF">
        <w:t>70</w:t>
      </w:r>
      <w:r w:rsidRPr="008C5DEF">
        <w:t>年代中期起国际市场利率走低，促使拉美国家大量举借外债，以进一步实现进口替代工业化进程。</w:t>
      </w:r>
    </w:p>
    <w:p w:rsidR="008C5DEF" w:rsidRPr="008C5DEF" w:rsidRDefault="008C5DEF" w:rsidP="008C5DEF">
      <w:pPr>
        <w:spacing w:before="156" w:after="156"/>
      </w:pPr>
      <w:r w:rsidRPr="008C5DEF">
        <w:t>1978</w:t>
      </w:r>
      <w:r w:rsidRPr="008C5DEF">
        <w:t>年，墨西哥大量的石油储备到达市场。由于墨西哥石油储备大且石油价格有上升的趋势，国际借款人大量和墨西哥融资。</w:t>
      </w:r>
    </w:p>
    <w:p w:rsidR="008C5DEF" w:rsidRPr="008C5DEF" w:rsidRDefault="008C5DEF" w:rsidP="008C5DEF">
      <w:pPr>
        <w:spacing w:before="156" w:after="156"/>
      </w:pPr>
      <w:r w:rsidRPr="008C5DEF">
        <w:t>1979-1981</w:t>
      </w:r>
      <w:r w:rsidRPr="008C5DEF">
        <w:t>年，墨西哥大量资本流入，债务不断增加，经济增长强劲，这些因素以自我强化的方式</w:t>
      </w:r>
      <w:proofErr w:type="gramStart"/>
      <w:r w:rsidRPr="008C5DEF">
        <w:t>形成破魔周期</w:t>
      </w:r>
      <w:proofErr w:type="gramEnd"/>
      <w:r w:rsidRPr="008C5DEF">
        <w:t>。泡沫阶段结束时，墨西哥的债务达到危机前的峰值，占</w:t>
      </w:r>
      <w:r w:rsidRPr="008C5DEF">
        <w:t>GDP</w:t>
      </w:r>
      <w:r w:rsidRPr="008C5DEF">
        <w:t>的</w:t>
      </w:r>
      <w:r w:rsidRPr="008C5DEF">
        <w:t>65%</w:t>
      </w:r>
      <w:r w:rsidRPr="008C5DEF">
        <w:t>，并且其中很大一部分债务以外币计价（占</w:t>
      </w:r>
      <w:r w:rsidRPr="008C5DEF">
        <w:t>GDP</w:t>
      </w:r>
      <w:r w:rsidRPr="008C5DEF">
        <w:t>的</w:t>
      </w:r>
      <w:r w:rsidRPr="008C5DEF">
        <w:t>26%</w:t>
      </w:r>
      <w:r w:rsidRPr="008C5DEF">
        <w:t>）</w:t>
      </w:r>
    </w:p>
    <w:p w:rsidR="008C5DEF" w:rsidRPr="008C5DEF" w:rsidRDefault="008C5DEF" w:rsidP="008C5DEF">
      <w:pPr>
        <w:spacing w:before="156" w:after="156"/>
        <w:rPr>
          <w:rFonts w:hint="eastAsia"/>
        </w:rPr>
      </w:pPr>
    </w:p>
    <w:p w:rsidR="00383044" w:rsidRDefault="00383044" w:rsidP="00383044">
      <w:pPr>
        <w:spacing w:before="156" w:after="156"/>
      </w:pPr>
      <w:r>
        <w:rPr>
          <w:noProof/>
        </w:rPr>
        <w:drawing>
          <wp:inline distT="0" distB="0" distL="0" distR="0" wp14:anchorId="519EB75B" wp14:editId="3A356C67">
            <wp:extent cx="5274310" cy="2992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2755"/>
                    </a:xfrm>
                    <a:prstGeom prst="rect">
                      <a:avLst/>
                    </a:prstGeom>
                  </pic:spPr>
                </pic:pic>
              </a:graphicData>
            </a:graphic>
          </wp:inline>
        </w:drawing>
      </w:r>
    </w:p>
    <w:p w:rsidR="008C5DEF" w:rsidRDefault="008C5DEF" w:rsidP="00383044">
      <w:pPr>
        <w:spacing w:before="156" w:after="156"/>
        <w:rPr>
          <w:rFonts w:hint="eastAsia"/>
        </w:rPr>
      </w:pPr>
      <w:r>
        <w:rPr>
          <w:noProof/>
        </w:rPr>
        <w:drawing>
          <wp:inline distT="0" distB="0" distL="0" distR="0" wp14:anchorId="58F6CEC7" wp14:editId="5D8F6E8F">
            <wp:extent cx="5274310" cy="17684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8475"/>
                    </a:xfrm>
                    <a:prstGeom prst="rect">
                      <a:avLst/>
                    </a:prstGeom>
                  </pic:spPr>
                </pic:pic>
              </a:graphicData>
            </a:graphic>
          </wp:inline>
        </w:drawing>
      </w:r>
    </w:p>
    <w:p w:rsidR="008C5DEF" w:rsidRDefault="008C5DEF" w:rsidP="008C5DEF">
      <w:pPr>
        <w:pStyle w:val="3"/>
        <w:spacing w:before="156" w:after="156"/>
        <w:rPr>
          <w:shd w:val="clear" w:color="auto" w:fill="FFFFFF"/>
        </w:rPr>
      </w:pPr>
      <w:bookmarkStart w:id="10" w:name="_Toc34151259"/>
      <w:r>
        <w:rPr>
          <w:shd w:val="clear" w:color="auto" w:fill="FFFFFF"/>
        </w:rPr>
        <w:t>债务危机</w:t>
      </w:r>
      <w:r>
        <w:rPr>
          <w:shd w:val="clear" w:color="auto" w:fill="FFFFFF"/>
        </w:rPr>
        <w:t>1.0</w:t>
      </w:r>
      <w:r>
        <w:rPr>
          <w:shd w:val="clear" w:color="auto" w:fill="FFFFFF"/>
        </w:rPr>
        <w:t>：通胀性去杠杆周期</w:t>
      </w:r>
      <w:bookmarkEnd w:id="10"/>
    </w:p>
    <w:p w:rsidR="008C5DEF" w:rsidRDefault="008C5DEF" w:rsidP="008C5DEF">
      <w:pPr>
        <w:widowControl/>
        <w:shd w:val="clear" w:color="auto" w:fill="FFFFFF"/>
        <w:spacing w:beforeLines="0" w:before="0" w:afterLines="0" w:after="0"/>
        <w:jc w:val="left"/>
        <w:rPr>
          <w:rFonts w:ascii="微软雅黑" w:hAnsi="微软雅黑" w:cs="Arial"/>
          <w:color w:val="7B7B7B"/>
          <w:kern w:val="0"/>
          <w:szCs w:val="21"/>
        </w:rPr>
      </w:pPr>
      <w:r>
        <w:rPr>
          <w:rFonts w:ascii="微软雅黑" w:hAnsi="微软雅黑" w:cs="Arial" w:hint="eastAsia"/>
          <w:color w:val="7B7B7B"/>
          <w:kern w:val="0"/>
          <w:szCs w:val="21"/>
        </w:rPr>
        <w:t>“</w:t>
      </w:r>
      <w:r w:rsidRPr="008C5DEF">
        <w:rPr>
          <w:rFonts w:ascii="微软雅黑" w:hAnsi="微软雅黑" w:cs="Arial"/>
          <w:color w:val="7B7B7B"/>
          <w:kern w:val="0"/>
          <w:szCs w:val="21"/>
        </w:rPr>
        <w:t>通胀性萧条经常出现在依赖外资流动的国家。这些国家已经积累了大量以外币计价的债务，无法对债务进行货币化（即央行印钞购债）。当外资流动放缓时，信用创造就会变成信贷紧缩。在通胀性去杠杆化进程中，资本外流导致贷款水平和流动性急剧下降，同时汇率下跌拉高通胀率。由于决策者分散不良影响的能力非常有限，大量债务以外币计价的通胀性萧条特别难以管理。</w:t>
      </w:r>
      <w:r>
        <w:rPr>
          <w:rFonts w:ascii="微软雅黑" w:hAnsi="微软雅黑" w:cs="Arial" w:hint="eastAsia"/>
          <w:color w:val="7B7B7B"/>
          <w:kern w:val="0"/>
          <w:szCs w:val="21"/>
        </w:rPr>
        <w:t>”</w:t>
      </w:r>
    </w:p>
    <w:p w:rsidR="008668EE" w:rsidRDefault="008668EE" w:rsidP="008C5DEF">
      <w:pPr>
        <w:widowControl/>
        <w:shd w:val="clear" w:color="auto" w:fill="FFFFFF"/>
        <w:spacing w:beforeLines="0" w:before="0" w:afterLines="0" w:after="0"/>
        <w:jc w:val="left"/>
        <w:rPr>
          <w:rFonts w:ascii="微软雅黑" w:hAnsi="微软雅黑" w:cs="Arial"/>
          <w:color w:val="7B7B7B"/>
          <w:kern w:val="0"/>
          <w:szCs w:val="21"/>
        </w:rPr>
      </w:pPr>
      <w:r>
        <w:rPr>
          <w:noProof/>
        </w:rPr>
        <w:lastRenderedPageBreak/>
        <w:drawing>
          <wp:inline distT="0" distB="0" distL="0" distR="0" wp14:anchorId="68AC6A3B" wp14:editId="21892807">
            <wp:extent cx="5274310" cy="27476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7645"/>
                    </a:xfrm>
                    <a:prstGeom prst="rect">
                      <a:avLst/>
                    </a:prstGeom>
                  </pic:spPr>
                </pic:pic>
              </a:graphicData>
            </a:graphic>
          </wp:inline>
        </w:drawing>
      </w:r>
    </w:p>
    <w:p w:rsidR="008668EE" w:rsidRPr="008C5DEF" w:rsidRDefault="008668EE" w:rsidP="008C5DEF">
      <w:pPr>
        <w:widowControl/>
        <w:shd w:val="clear" w:color="auto" w:fill="FFFFFF"/>
        <w:spacing w:beforeLines="0" w:before="0" w:afterLines="0" w:after="0"/>
        <w:jc w:val="left"/>
        <w:rPr>
          <w:rFonts w:ascii="微软雅黑" w:hAnsi="微软雅黑" w:cs="Arial" w:hint="eastAsia"/>
          <w:color w:val="7B7B7B"/>
          <w:kern w:val="0"/>
          <w:szCs w:val="21"/>
        </w:rPr>
      </w:pPr>
      <w:r>
        <w:rPr>
          <w:noProof/>
        </w:rPr>
        <w:drawing>
          <wp:inline distT="0" distB="0" distL="0" distR="0" wp14:anchorId="69B047A4" wp14:editId="7B9B1E5A">
            <wp:extent cx="5274310" cy="2332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2355"/>
                    </a:xfrm>
                    <a:prstGeom prst="rect">
                      <a:avLst/>
                    </a:prstGeom>
                  </pic:spPr>
                </pic:pic>
              </a:graphicData>
            </a:graphic>
          </wp:inline>
        </w:drawing>
      </w:r>
    </w:p>
    <w:p w:rsidR="008C5DEF" w:rsidRPr="008C5DEF" w:rsidRDefault="008C5DEF" w:rsidP="008C5DEF">
      <w:pPr>
        <w:spacing w:before="156" w:after="156"/>
        <w:rPr>
          <w:rFonts w:hint="eastAsia"/>
        </w:rPr>
      </w:pPr>
      <w:r>
        <w:t>以</w:t>
      </w:r>
      <w:r>
        <w:rPr>
          <w:rFonts w:hint="eastAsia"/>
        </w:rPr>
        <w:t>下</w:t>
      </w:r>
      <w:r>
        <w:t>两个因素</w:t>
      </w:r>
      <w:r>
        <w:rPr>
          <w:rFonts w:hint="eastAsia"/>
        </w:rPr>
        <w:t>触发</w:t>
      </w:r>
      <w:r w:rsidRPr="008C5DEF">
        <w:t>墨西哥</w:t>
      </w:r>
      <w:r>
        <w:rPr>
          <w:rFonts w:hint="eastAsia"/>
        </w:rPr>
        <w:t>债务危机，期间墨西哥</w:t>
      </w:r>
      <w:r w:rsidRPr="008C5DEF">
        <w:t>的外资流入减少（资本流入降幅为</w:t>
      </w:r>
      <w:r w:rsidRPr="008C5DEF">
        <w:t>GDP</w:t>
      </w:r>
      <w:r w:rsidRPr="008C5DEF">
        <w:t>的</w:t>
      </w:r>
      <w:r w:rsidRPr="008C5DEF">
        <w:t>17%</w:t>
      </w:r>
      <w:r w:rsidRPr="008C5DEF">
        <w:t>），导致货币政策收紧（短期利率上调</w:t>
      </w:r>
      <w:r w:rsidRPr="008C5DEF">
        <w:t>128%</w:t>
      </w:r>
      <w:r w:rsidRPr="008C5DEF">
        <w:t>），货币大幅贬值（实际汇率下降</w:t>
      </w:r>
      <w:r w:rsidRPr="008C5DEF">
        <w:t>74%</w:t>
      </w:r>
      <w:r w:rsidRPr="008C5DEF">
        <w:t>）。同时，墨西哥的</w:t>
      </w:r>
      <w:r w:rsidRPr="008C5DEF">
        <w:t>GDP</w:t>
      </w:r>
      <w:r w:rsidRPr="008C5DEF">
        <w:t>和股价均陷入自我强化式下跌，跌幅分别为</w:t>
      </w:r>
      <w:r w:rsidRPr="008C5DEF">
        <w:t>7%</w:t>
      </w:r>
      <w:r w:rsidRPr="008C5DEF">
        <w:t>和</w:t>
      </w:r>
      <w:r w:rsidRPr="008C5DEF">
        <w:t>86%</w:t>
      </w:r>
      <w:r w:rsidRPr="008C5DEF">
        <w:t>。此外，由于货币疲软，通胀率</w:t>
      </w:r>
      <w:proofErr w:type="gramStart"/>
      <w:r w:rsidRPr="008C5DEF">
        <w:t>高企且不断</w:t>
      </w:r>
      <w:proofErr w:type="gramEnd"/>
      <w:r w:rsidRPr="008C5DEF">
        <w:t>上升。</w:t>
      </w:r>
    </w:p>
    <w:p w:rsidR="008C5DEF" w:rsidRDefault="008C5DEF" w:rsidP="008C5DEF">
      <w:pPr>
        <w:pStyle w:val="a4"/>
        <w:numPr>
          <w:ilvl w:val="0"/>
          <w:numId w:val="1"/>
        </w:numPr>
        <w:spacing w:before="156" w:after="156"/>
        <w:ind w:firstLineChars="0"/>
      </w:pPr>
      <w:r w:rsidRPr="008C5DEF">
        <w:rPr>
          <w:b/>
        </w:rPr>
        <w:t>美联储紧缩</w:t>
      </w:r>
      <w:r w:rsidRPr="008C5DEF">
        <w:t>：美联储的紧缩货币政策从</w:t>
      </w:r>
      <w:r w:rsidRPr="008C5DEF">
        <w:t>1979</w:t>
      </w:r>
      <w:r w:rsidRPr="008C5DEF">
        <w:t>年一直持续到</w:t>
      </w:r>
      <w:r w:rsidRPr="008C5DEF">
        <w:t>1982</w:t>
      </w:r>
      <w:r w:rsidRPr="008C5DEF">
        <w:t>年，紧缩力度、持续时间远远超过第一次石油危机，大量资金流出拉美地区。而拉美国家这一时期债务结构也发生较大变化，短期债务比例上升，加重其短期偿债压力。</w:t>
      </w:r>
    </w:p>
    <w:p w:rsidR="008C5DEF" w:rsidRPr="008C5DEF" w:rsidRDefault="008C5DEF" w:rsidP="008C5DEF">
      <w:pPr>
        <w:pStyle w:val="a4"/>
        <w:spacing w:before="156" w:after="156"/>
        <w:ind w:left="360" w:firstLineChars="0" w:firstLine="0"/>
        <w:rPr>
          <w:rFonts w:hint="eastAsia"/>
        </w:rPr>
      </w:pPr>
      <w:r>
        <w:rPr>
          <w:noProof/>
        </w:rPr>
        <w:lastRenderedPageBreak/>
        <w:drawing>
          <wp:inline distT="0" distB="0" distL="0" distR="0" wp14:anchorId="494051B9" wp14:editId="70D2E81C">
            <wp:extent cx="5274310" cy="3756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6660"/>
                    </a:xfrm>
                    <a:prstGeom prst="rect">
                      <a:avLst/>
                    </a:prstGeom>
                  </pic:spPr>
                </pic:pic>
              </a:graphicData>
            </a:graphic>
          </wp:inline>
        </w:drawing>
      </w:r>
    </w:p>
    <w:p w:rsidR="008C5DEF" w:rsidRPr="008C5DEF" w:rsidRDefault="008C5DEF" w:rsidP="008C5DEF">
      <w:pPr>
        <w:spacing w:before="156" w:after="156"/>
      </w:pPr>
      <w:r w:rsidRPr="008C5DEF">
        <w:rPr>
          <w:b/>
        </w:rPr>
        <w:t xml:space="preserve">2) </w:t>
      </w:r>
      <w:r w:rsidRPr="008C5DEF">
        <w:rPr>
          <w:b/>
        </w:rPr>
        <w:t>油价下跌</w:t>
      </w:r>
      <w:r w:rsidRPr="008C5DEF">
        <w:t>：从</w:t>
      </w:r>
      <w:r w:rsidRPr="008C5DEF">
        <w:t>1981</w:t>
      </w:r>
      <w:r w:rsidRPr="008C5DEF">
        <w:t>开始，油价开始下跌，墨西哥无法为外债支付利息或偿还本金，债务危机爆发了。</w:t>
      </w:r>
    </w:p>
    <w:p w:rsidR="008C5DEF" w:rsidRPr="008C5DEF" w:rsidRDefault="008C5DEF" w:rsidP="008C5DEF">
      <w:pPr>
        <w:spacing w:before="156" w:after="156"/>
      </w:pPr>
    </w:p>
    <w:p w:rsidR="008C5DEF" w:rsidRDefault="008C5DEF" w:rsidP="008C5DEF">
      <w:pPr>
        <w:pStyle w:val="2"/>
        <w:spacing w:before="156" w:after="156"/>
        <w:rPr>
          <w:shd w:val="clear" w:color="auto" w:fill="FFFFFF"/>
        </w:rPr>
      </w:pPr>
      <w:bookmarkStart w:id="11" w:name="_Toc34151260"/>
      <w:r>
        <w:rPr>
          <w:shd w:val="clear" w:color="auto" w:fill="FFFFFF"/>
        </w:rPr>
        <w:t>失落的十年：毒枭登场</w:t>
      </w:r>
      <w:bookmarkEnd w:id="11"/>
    </w:p>
    <w:p w:rsidR="008C5DEF" w:rsidRDefault="008C5DEF" w:rsidP="008C5DEF">
      <w:pPr>
        <w:spacing w:before="156" w:after="156"/>
        <w:rPr>
          <w:rFonts w:ascii="Arial" w:hAnsi="Arial" w:cs="Arial"/>
          <w:color w:val="111111"/>
          <w:szCs w:val="21"/>
          <w:shd w:val="clear" w:color="auto" w:fill="FFFFFF"/>
        </w:rPr>
      </w:pPr>
      <w:r>
        <w:rPr>
          <w:rFonts w:ascii="Arial" w:hAnsi="Arial" w:cs="Arial"/>
          <w:color w:val="111111"/>
          <w:szCs w:val="21"/>
          <w:shd w:val="clear" w:color="auto" w:fill="FFFFFF"/>
        </w:rPr>
        <w:t>债务危机发生后，</w:t>
      </w:r>
      <w:r>
        <w:rPr>
          <w:rFonts w:ascii="Arial" w:hAnsi="Arial" w:cs="Arial"/>
          <w:b/>
          <w:bCs/>
          <w:color w:val="111111"/>
          <w:szCs w:val="21"/>
          <w:shd w:val="clear" w:color="auto" w:fill="FFFFFF"/>
        </w:rPr>
        <w:t>为最大限度创造贸易顺差以偿还外债，拉美国家被迫再次转向初级产品出口，严格抑制内需。</w:t>
      </w:r>
      <w:r>
        <w:rPr>
          <w:rFonts w:ascii="Arial" w:hAnsi="Arial" w:cs="Arial"/>
          <w:color w:val="111111"/>
          <w:szCs w:val="21"/>
          <w:shd w:val="clear" w:color="auto" w:fill="FFFFFF"/>
        </w:rPr>
        <w:t>债务危机发生后，债权人不愿进行债务减免，而是要求拉美国家进行</w:t>
      </w:r>
      <w:r>
        <w:rPr>
          <w:rFonts w:ascii="Arial" w:hAnsi="Arial" w:cs="Arial"/>
          <w:color w:val="111111"/>
          <w:szCs w:val="21"/>
          <w:shd w:val="clear" w:color="auto" w:fill="FFFFFF"/>
        </w:rPr>
        <w:t>“</w:t>
      </w:r>
      <w:r>
        <w:rPr>
          <w:rFonts w:ascii="Arial" w:hAnsi="Arial" w:cs="Arial"/>
          <w:color w:val="111111"/>
          <w:szCs w:val="21"/>
          <w:shd w:val="clear" w:color="auto" w:fill="FFFFFF"/>
        </w:rPr>
        <w:t>应急</w:t>
      </w:r>
      <w:r>
        <w:rPr>
          <w:rFonts w:ascii="Arial" w:hAnsi="Arial" w:cs="Arial"/>
          <w:color w:val="111111"/>
          <w:szCs w:val="21"/>
          <w:shd w:val="clear" w:color="auto" w:fill="FFFFFF"/>
        </w:rPr>
        <w:t>”</w:t>
      </w:r>
      <w:r>
        <w:rPr>
          <w:rFonts w:ascii="Arial" w:hAnsi="Arial" w:cs="Arial"/>
          <w:color w:val="111111"/>
          <w:szCs w:val="21"/>
          <w:shd w:val="clear" w:color="auto" w:fill="FFFFFF"/>
        </w:rPr>
        <w:t>调整，最大限度获取贸易顺差，以偿还债务。拉美债务国不得不再次转向具有比较优势的初级产品出口部门，并严格抑制国内需求，特别是制造业资本品需求，以减少进口。</w:t>
      </w:r>
    </w:p>
    <w:p w:rsidR="008C5DEF" w:rsidRDefault="008C5DEF" w:rsidP="008C5DEF">
      <w:pPr>
        <w:spacing w:before="156" w:after="156"/>
        <w:rPr>
          <w:rFonts w:ascii="Arial" w:hAnsi="Arial" w:cs="Arial"/>
          <w:color w:val="111111"/>
          <w:szCs w:val="21"/>
          <w:shd w:val="clear" w:color="auto" w:fill="FFFFFF"/>
        </w:rPr>
      </w:pPr>
      <w:r>
        <w:rPr>
          <w:rFonts w:ascii="Arial" w:hAnsi="Arial" w:cs="Arial"/>
          <w:b/>
          <w:bCs/>
          <w:color w:val="111111"/>
          <w:szCs w:val="21"/>
          <w:shd w:val="clear" w:color="auto" w:fill="FFFFFF"/>
        </w:rPr>
        <w:t>抑制内需、工业化停滞、产业结构倒退，令拉美的</w:t>
      </w:r>
      <w:r>
        <w:rPr>
          <w:rFonts w:ascii="Arial" w:hAnsi="Arial" w:cs="Arial"/>
          <w:b/>
          <w:bCs/>
          <w:color w:val="111111"/>
          <w:szCs w:val="21"/>
          <w:shd w:val="clear" w:color="auto" w:fill="FFFFFF"/>
        </w:rPr>
        <w:t>80</w:t>
      </w:r>
      <w:r>
        <w:rPr>
          <w:rFonts w:ascii="Arial" w:hAnsi="Arial" w:cs="Arial"/>
          <w:b/>
          <w:bCs/>
          <w:color w:val="111111"/>
          <w:szCs w:val="21"/>
          <w:shd w:val="clear" w:color="auto" w:fill="FFFFFF"/>
        </w:rPr>
        <w:t>年代成为</w:t>
      </w:r>
      <w:r>
        <w:rPr>
          <w:rFonts w:ascii="Arial" w:hAnsi="Arial" w:cs="Arial"/>
          <w:b/>
          <w:bCs/>
          <w:color w:val="111111"/>
          <w:szCs w:val="21"/>
          <w:shd w:val="clear" w:color="auto" w:fill="FFFFFF"/>
        </w:rPr>
        <w:t>“</w:t>
      </w:r>
      <w:r>
        <w:rPr>
          <w:rFonts w:ascii="Arial" w:hAnsi="Arial" w:cs="Arial"/>
          <w:b/>
          <w:bCs/>
          <w:color w:val="111111"/>
          <w:szCs w:val="21"/>
          <w:shd w:val="clear" w:color="auto" w:fill="FFFFFF"/>
        </w:rPr>
        <w:t>失落的十年</w:t>
      </w:r>
      <w:r>
        <w:rPr>
          <w:rFonts w:ascii="Arial" w:hAnsi="Arial" w:cs="Arial"/>
          <w:b/>
          <w:bCs/>
          <w:color w:val="111111"/>
          <w:szCs w:val="21"/>
          <w:shd w:val="clear" w:color="auto" w:fill="FFFFFF"/>
        </w:rPr>
        <w:t>”</w:t>
      </w:r>
      <w:r>
        <w:rPr>
          <w:rFonts w:ascii="Arial" w:hAnsi="Arial" w:cs="Arial"/>
          <w:b/>
          <w:bCs/>
          <w:color w:val="111111"/>
          <w:szCs w:val="21"/>
          <w:shd w:val="clear" w:color="auto" w:fill="FFFFFF"/>
        </w:rPr>
        <w:t>。</w:t>
      </w:r>
      <w:r>
        <w:rPr>
          <w:rFonts w:ascii="Arial" w:hAnsi="Arial" w:cs="Arial"/>
          <w:color w:val="111111"/>
          <w:szCs w:val="21"/>
          <w:shd w:val="clear" w:color="auto" w:fill="FFFFFF"/>
        </w:rPr>
        <w:t>整个</w:t>
      </w:r>
      <w:r>
        <w:rPr>
          <w:rFonts w:ascii="Arial" w:hAnsi="Arial" w:cs="Arial"/>
          <w:color w:val="111111"/>
          <w:szCs w:val="21"/>
          <w:shd w:val="clear" w:color="auto" w:fill="FFFFFF"/>
        </w:rPr>
        <w:t>80</w:t>
      </w:r>
      <w:r>
        <w:rPr>
          <w:rFonts w:ascii="Arial" w:hAnsi="Arial" w:cs="Arial"/>
          <w:color w:val="111111"/>
          <w:szCs w:val="21"/>
          <w:shd w:val="clear" w:color="auto" w:fill="FFFFFF"/>
        </w:rPr>
        <w:t>年代，拉美国家都是在持续的投资匮乏状态中度过，缺乏投资支持的制造业举步维艰，整个</w:t>
      </w:r>
      <w:r>
        <w:rPr>
          <w:rFonts w:ascii="Arial" w:hAnsi="Arial" w:cs="Arial"/>
          <w:color w:val="111111"/>
          <w:szCs w:val="21"/>
          <w:shd w:val="clear" w:color="auto" w:fill="FFFFFF"/>
        </w:rPr>
        <w:t>80</w:t>
      </w:r>
      <w:r>
        <w:rPr>
          <w:rFonts w:ascii="Arial" w:hAnsi="Arial" w:cs="Arial"/>
          <w:color w:val="111111"/>
          <w:szCs w:val="21"/>
          <w:shd w:val="clear" w:color="auto" w:fill="FFFFFF"/>
        </w:rPr>
        <w:t>年代制造业年均增速仅</w:t>
      </w:r>
      <w:r>
        <w:rPr>
          <w:rFonts w:ascii="Arial" w:hAnsi="Arial" w:cs="Arial"/>
          <w:color w:val="111111"/>
          <w:szCs w:val="21"/>
          <w:shd w:val="clear" w:color="auto" w:fill="FFFFFF"/>
        </w:rPr>
        <w:t>0.1%</w:t>
      </w:r>
      <w:r>
        <w:rPr>
          <w:rFonts w:ascii="Arial" w:hAnsi="Arial" w:cs="Arial"/>
          <w:color w:val="111111"/>
          <w:szCs w:val="21"/>
          <w:shd w:val="clear" w:color="auto" w:fill="FFFFFF"/>
        </w:rPr>
        <w:t>。拉美与东亚经济体、以及</w:t>
      </w:r>
      <w:r>
        <w:rPr>
          <w:rFonts w:ascii="Arial" w:hAnsi="Arial" w:cs="Arial"/>
          <w:color w:val="111111"/>
          <w:szCs w:val="21"/>
          <w:shd w:val="clear" w:color="auto" w:fill="FFFFFF"/>
        </w:rPr>
        <w:t>80</w:t>
      </w:r>
      <w:r>
        <w:rPr>
          <w:rFonts w:ascii="Arial" w:hAnsi="Arial" w:cs="Arial"/>
          <w:color w:val="111111"/>
          <w:szCs w:val="21"/>
          <w:shd w:val="clear" w:color="auto" w:fill="FFFFFF"/>
        </w:rPr>
        <w:t>年代后期崛起的东南亚国家差距日益扩大，陷入</w:t>
      </w:r>
      <w:r>
        <w:rPr>
          <w:rFonts w:ascii="Arial" w:hAnsi="Arial" w:cs="Arial"/>
          <w:color w:val="111111"/>
          <w:szCs w:val="21"/>
          <w:shd w:val="clear" w:color="auto" w:fill="FFFFFF"/>
        </w:rPr>
        <w:t>“</w:t>
      </w:r>
      <w:r>
        <w:rPr>
          <w:rFonts w:ascii="Arial" w:hAnsi="Arial" w:cs="Arial"/>
          <w:color w:val="111111"/>
          <w:szCs w:val="21"/>
          <w:shd w:val="clear" w:color="auto" w:fill="FFFFFF"/>
        </w:rPr>
        <w:t>失落的十年</w:t>
      </w:r>
      <w:r>
        <w:rPr>
          <w:rFonts w:ascii="Arial" w:hAnsi="Arial" w:cs="Arial"/>
          <w:color w:val="111111"/>
          <w:szCs w:val="21"/>
          <w:shd w:val="clear" w:color="auto" w:fill="FFFFFF"/>
        </w:rPr>
        <w:t>”</w:t>
      </w:r>
      <w:r>
        <w:rPr>
          <w:rFonts w:ascii="Arial" w:hAnsi="Arial" w:cs="Arial"/>
          <w:color w:val="111111"/>
          <w:szCs w:val="21"/>
          <w:shd w:val="clear" w:color="auto" w:fill="FFFFFF"/>
        </w:rPr>
        <w:t>。而《毒枭：墨西哥》第一季也是从</w:t>
      </w:r>
      <w:r>
        <w:rPr>
          <w:rFonts w:ascii="Arial" w:hAnsi="Arial" w:cs="Arial"/>
          <w:color w:val="111111"/>
          <w:szCs w:val="21"/>
          <w:shd w:val="clear" w:color="auto" w:fill="FFFFFF"/>
        </w:rPr>
        <w:t>80</w:t>
      </w:r>
      <w:r>
        <w:rPr>
          <w:rFonts w:ascii="Arial" w:hAnsi="Arial" w:cs="Arial"/>
          <w:color w:val="111111"/>
          <w:szCs w:val="21"/>
          <w:shd w:val="clear" w:color="auto" w:fill="FFFFFF"/>
        </w:rPr>
        <w:t>年代开始的，可以说失落的十年是墨西哥毒品问题的根源。</w:t>
      </w:r>
    </w:p>
    <w:p w:rsidR="008C5DEF" w:rsidRDefault="008C5DEF" w:rsidP="008C5DEF">
      <w:pPr>
        <w:spacing w:before="156" w:after="156"/>
      </w:pPr>
      <w:r>
        <w:rPr>
          <w:noProof/>
        </w:rPr>
        <w:lastRenderedPageBreak/>
        <w:drawing>
          <wp:inline distT="0" distB="0" distL="0" distR="0" wp14:anchorId="67DFABED" wp14:editId="61B4E922">
            <wp:extent cx="5274310" cy="18618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1820"/>
                    </a:xfrm>
                    <a:prstGeom prst="rect">
                      <a:avLst/>
                    </a:prstGeom>
                  </pic:spPr>
                </pic:pic>
              </a:graphicData>
            </a:graphic>
          </wp:inline>
        </w:drawing>
      </w:r>
    </w:p>
    <w:p w:rsidR="008C5DEF" w:rsidRDefault="008C5DEF" w:rsidP="008C5DEF">
      <w:pPr>
        <w:pStyle w:val="2"/>
        <w:spacing w:before="156" w:after="156"/>
        <w:rPr>
          <w:shd w:val="clear" w:color="auto" w:fill="FFFFFF"/>
        </w:rPr>
      </w:pPr>
      <w:bookmarkStart w:id="12" w:name="_Toc34151261"/>
      <w:r>
        <w:rPr>
          <w:shd w:val="clear" w:color="auto" w:fill="FFFFFF"/>
        </w:rPr>
        <w:t>实施自由主义经济政策</w:t>
      </w:r>
      <w:bookmarkEnd w:id="12"/>
    </w:p>
    <w:p w:rsidR="008C5DEF" w:rsidRDefault="008C5DEF" w:rsidP="008C5DEF">
      <w:pPr>
        <w:spacing w:before="156" w:after="156"/>
        <w:rPr>
          <w:rFonts w:ascii="Arial" w:hAnsi="Arial" w:cs="Arial"/>
          <w:color w:val="111111"/>
          <w:szCs w:val="21"/>
          <w:shd w:val="clear" w:color="auto" w:fill="FFFFFF"/>
        </w:rPr>
      </w:pPr>
      <w:r>
        <w:rPr>
          <w:rFonts w:ascii="Arial" w:hAnsi="Arial" w:cs="Arial"/>
          <w:color w:val="111111"/>
          <w:szCs w:val="21"/>
          <w:shd w:val="clear" w:color="auto" w:fill="FFFFFF"/>
        </w:rPr>
        <w:t>经济崩溃之后墨西哥采取了自由主义经济政策，包括私有化、加入北美自由贸易区等等，对提振墨西哥经济起到了作用，但依然带来很多问题，如贫富差距拉大等等，而《毒枭：墨西哥》第二季的时代背景正式墨西哥债务危机之后到开始实施自由主义经济政策的这段时间。</w:t>
      </w:r>
    </w:p>
    <w:p w:rsidR="008C5DEF" w:rsidRDefault="008C5DEF" w:rsidP="008C5DEF">
      <w:pPr>
        <w:spacing w:before="156" w:after="156"/>
        <w:rPr>
          <w:rFonts w:ascii="Arial" w:hAnsi="Arial" w:cs="Arial" w:hint="eastAsia"/>
          <w:color w:val="111111"/>
          <w:szCs w:val="21"/>
          <w:shd w:val="clear" w:color="auto" w:fill="FFFFFF"/>
        </w:rPr>
      </w:pPr>
      <w:r>
        <w:rPr>
          <w:noProof/>
        </w:rPr>
        <w:drawing>
          <wp:inline distT="0" distB="0" distL="0" distR="0" wp14:anchorId="180E2630" wp14:editId="099D9025">
            <wp:extent cx="5274310" cy="2199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99005"/>
                    </a:xfrm>
                    <a:prstGeom prst="rect">
                      <a:avLst/>
                    </a:prstGeom>
                  </pic:spPr>
                </pic:pic>
              </a:graphicData>
            </a:graphic>
          </wp:inline>
        </w:drawing>
      </w:r>
    </w:p>
    <w:p w:rsidR="008C5DEF" w:rsidRDefault="008C5DEF" w:rsidP="008C5DEF">
      <w:pPr>
        <w:pStyle w:val="3"/>
        <w:spacing w:before="156" w:after="156"/>
        <w:rPr>
          <w:shd w:val="clear" w:color="auto" w:fill="FFFFFF"/>
        </w:rPr>
      </w:pPr>
      <w:bookmarkStart w:id="13" w:name="_Toc34151262"/>
      <w:r>
        <w:rPr>
          <w:shd w:val="clear" w:color="auto" w:fill="FFFFFF"/>
        </w:rPr>
        <w:t>“</w:t>
      </w:r>
      <w:r>
        <w:rPr>
          <w:shd w:val="clear" w:color="auto" w:fill="FFFFFF"/>
        </w:rPr>
        <w:t>布雷迪计划</w:t>
      </w:r>
      <w:r>
        <w:rPr>
          <w:shd w:val="clear" w:color="auto" w:fill="FFFFFF"/>
        </w:rPr>
        <w:t>”</w:t>
      </w:r>
      <w:r>
        <w:rPr>
          <w:shd w:val="clear" w:color="auto" w:fill="FFFFFF"/>
        </w:rPr>
        <w:t>与</w:t>
      </w:r>
      <w:r>
        <w:rPr>
          <w:shd w:val="clear" w:color="auto" w:fill="FFFFFF"/>
        </w:rPr>
        <w:t>“</w:t>
      </w:r>
      <w:r>
        <w:rPr>
          <w:shd w:val="clear" w:color="auto" w:fill="FFFFFF"/>
        </w:rPr>
        <w:t>华盛顿共识</w:t>
      </w:r>
      <w:r>
        <w:rPr>
          <w:shd w:val="clear" w:color="auto" w:fill="FFFFFF"/>
        </w:rPr>
        <w:t>”</w:t>
      </w:r>
      <w:bookmarkEnd w:id="13"/>
    </w:p>
    <w:p w:rsidR="008C5DEF" w:rsidRDefault="008C5DEF" w:rsidP="008C5DEF">
      <w:pPr>
        <w:spacing w:before="156" w:after="156"/>
        <w:rPr>
          <w:rFonts w:ascii="Arial" w:hAnsi="Arial" w:cs="Arial"/>
          <w:b/>
          <w:bCs/>
          <w:color w:val="111111"/>
          <w:szCs w:val="21"/>
          <w:shd w:val="clear" w:color="auto" w:fill="FFFFFF"/>
        </w:rPr>
      </w:pPr>
      <w:r>
        <w:rPr>
          <w:rFonts w:ascii="Arial" w:hAnsi="Arial" w:cs="Arial"/>
          <w:color w:val="111111"/>
          <w:szCs w:val="21"/>
          <w:shd w:val="clear" w:color="auto" w:fill="FFFFFF"/>
        </w:rPr>
        <w:t>1989</w:t>
      </w:r>
      <w:r>
        <w:rPr>
          <w:rFonts w:ascii="Arial" w:hAnsi="Arial" w:cs="Arial"/>
          <w:color w:val="111111"/>
          <w:szCs w:val="21"/>
          <w:shd w:val="clear" w:color="auto" w:fill="FFFFFF"/>
        </w:rPr>
        <w:t>年，美国针对拉美债务问题提出</w:t>
      </w:r>
      <w:r>
        <w:rPr>
          <w:rFonts w:ascii="Arial" w:hAnsi="Arial" w:cs="Arial"/>
          <w:color w:val="111111"/>
          <w:szCs w:val="21"/>
          <w:shd w:val="clear" w:color="auto" w:fill="FFFFFF"/>
        </w:rPr>
        <w:t>“</w:t>
      </w:r>
      <w:r>
        <w:rPr>
          <w:rFonts w:ascii="Arial" w:hAnsi="Arial" w:cs="Arial"/>
          <w:color w:val="111111"/>
          <w:szCs w:val="21"/>
          <w:shd w:val="clear" w:color="auto" w:fill="FFFFFF"/>
        </w:rPr>
        <w:t>布雷迪计划</w:t>
      </w:r>
      <w:r>
        <w:rPr>
          <w:rFonts w:ascii="Arial" w:hAnsi="Arial" w:cs="Arial"/>
          <w:color w:val="111111"/>
          <w:szCs w:val="21"/>
          <w:shd w:val="clear" w:color="auto" w:fill="FFFFFF"/>
        </w:rPr>
        <w:t>”</w:t>
      </w:r>
      <w:r>
        <w:rPr>
          <w:rFonts w:ascii="Arial" w:hAnsi="Arial" w:cs="Arial"/>
          <w:color w:val="111111"/>
          <w:szCs w:val="21"/>
          <w:shd w:val="clear" w:color="auto" w:fill="FFFFFF"/>
        </w:rPr>
        <w:t>，提出在推行自由化改革的前提下，同意减免拉美国家部分债务。</w:t>
      </w:r>
      <w:r>
        <w:rPr>
          <w:rFonts w:ascii="Arial" w:hAnsi="Arial" w:cs="Arial"/>
          <w:color w:val="111111"/>
          <w:szCs w:val="21"/>
          <w:shd w:val="clear" w:color="auto" w:fill="FFFFFF"/>
        </w:rPr>
        <w:t>1990</w:t>
      </w:r>
      <w:r>
        <w:rPr>
          <w:rFonts w:ascii="Arial" w:hAnsi="Arial" w:cs="Arial"/>
          <w:color w:val="111111"/>
          <w:szCs w:val="21"/>
          <w:shd w:val="clear" w:color="auto" w:fill="FFFFFF"/>
        </w:rPr>
        <w:t>年，</w:t>
      </w:r>
      <w:r>
        <w:rPr>
          <w:rFonts w:ascii="Arial" w:hAnsi="Arial" w:cs="Arial"/>
          <w:color w:val="111111"/>
          <w:szCs w:val="21"/>
          <w:shd w:val="clear" w:color="auto" w:fill="FFFFFF"/>
        </w:rPr>
        <w:t>“</w:t>
      </w:r>
      <w:r>
        <w:rPr>
          <w:rFonts w:ascii="Arial" w:hAnsi="Arial" w:cs="Arial"/>
          <w:color w:val="111111"/>
          <w:szCs w:val="21"/>
          <w:shd w:val="clear" w:color="auto" w:fill="FFFFFF"/>
        </w:rPr>
        <w:t>华盛顿共识</w:t>
      </w:r>
      <w:r>
        <w:rPr>
          <w:rFonts w:ascii="Arial" w:hAnsi="Arial" w:cs="Arial"/>
          <w:color w:val="111111"/>
          <w:szCs w:val="21"/>
          <w:shd w:val="clear" w:color="auto" w:fill="FFFFFF"/>
        </w:rPr>
        <w:t>”</w:t>
      </w:r>
      <w:r>
        <w:rPr>
          <w:rFonts w:ascii="Arial" w:hAnsi="Arial" w:cs="Arial"/>
          <w:color w:val="111111"/>
          <w:szCs w:val="21"/>
          <w:shd w:val="clear" w:color="auto" w:fill="FFFFFF"/>
        </w:rPr>
        <w:t>出台，为拉美国家自由化改革提出明确的原则和实施方案。在此基础上，拉美国家开始于</w:t>
      </w:r>
      <w:r>
        <w:rPr>
          <w:rFonts w:ascii="Arial" w:hAnsi="Arial" w:cs="Arial"/>
          <w:color w:val="111111"/>
          <w:szCs w:val="21"/>
          <w:shd w:val="clear" w:color="auto" w:fill="FFFFFF"/>
        </w:rPr>
        <w:t>90</w:t>
      </w:r>
      <w:r>
        <w:rPr>
          <w:rFonts w:ascii="Arial" w:hAnsi="Arial" w:cs="Arial"/>
          <w:color w:val="111111"/>
          <w:szCs w:val="21"/>
          <w:shd w:val="clear" w:color="auto" w:fill="FFFFFF"/>
        </w:rPr>
        <w:t>年代迅速推行自由化改革，</w:t>
      </w:r>
      <w:r>
        <w:rPr>
          <w:rFonts w:ascii="Arial" w:hAnsi="Arial" w:cs="Arial"/>
          <w:b/>
          <w:bCs/>
          <w:color w:val="111111"/>
          <w:szCs w:val="21"/>
          <w:shd w:val="clear" w:color="auto" w:fill="FFFFFF"/>
        </w:rPr>
        <w:t>以有效减轻外债负担，摆脱紧缩内需</w:t>
      </w:r>
      <w:r>
        <w:rPr>
          <w:rFonts w:ascii="Arial" w:hAnsi="Arial" w:cs="Arial"/>
          <w:b/>
          <w:bCs/>
          <w:color w:val="111111"/>
          <w:szCs w:val="21"/>
          <w:shd w:val="clear" w:color="auto" w:fill="FFFFFF"/>
        </w:rPr>
        <w:t>——</w:t>
      </w:r>
      <w:r>
        <w:rPr>
          <w:rFonts w:ascii="Arial" w:hAnsi="Arial" w:cs="Arial"/>
          <w:b/>
          <w:bCs/>
          <w:color w:val="111111"/>
          <w:szCs w:val="21"/>
          <w:shd w:val="clear" w:color="auto" w:fill="FFFFFF"/>
        </w:rPr>
        <w:t>经济停滞</w:t>
      </w:r>
      <w:r>
        <w:rPr>
          <w:rFonts w:ascii="Arial" w:hAnsi="Arial" w:cs="Arial"/>
          <w:b/>
          <w:bCs/>
          <w:color w:val="111111"/>
          <w:szCs w:val="21"/>
          <w:shd w:val="clear" w:color="auto" w:fill="FFFFFF"/>
        </w:rPr>
        <w:t>——</w:t>
      </w:r>
      <w:r>
        <w:rPr>
          <w:rFonts w:ascii="Arial" w:hAnsi="Arial" w:cs="Arial"/>
          <w:b/>
          <w:bCs/>
          <w:color w:val="111111"/>
          <w:szCs w:val="21"/>
          <w:shd w:val="clear" w:color="auto" w:fill="FFFFFF"/>
        </w:rPr>
        <w:t>偿债能力难以提升的恶性循环。</w:t>
      </w:r>
    </w:p>
    <w:p w:rsidR="008C5DEF" w:rsidRDefault="008C5DEF" w:rsidP="008C5DEF">
      <w:pPr>
        <w:pStyle w:val="3"/>
        <w:spacing w:before="156" w:after="156"/>
        <w:rPr>
          <w:shd w:val="clear" w:color="auto" w:fill="FFFFFF"/>
        </w:rPr>
      </w:pPr>
      <w:bookmarkStart w:id="14" w:name="_Toc34151263"/>
      <w:r>
        <w:rPr>
          <w:shd w:val="clear" w:color="auto" w:fill="FFFFFF"/>
        </w:rPr>
        <w:t>萨利纳斯政府新自由主义的经济改革</w:t>
      </w:r>
      <w:bookmarkEnd w:id="14"/>
    </w:p>
    <w:p w:rsidR="008C5DEF" w:rsidRDefault="008C5DEF" w:rsidP="008C5DEF">
      <w:pPr>
        <w:spacing w:before="156" w:after="156"/>
        <w:rPr>
          <w:rFonts w:ascii="Arial" w:hAnsi="Arial" w:cs="Arial"/>
          <w:color w:val="111111"/>
          <w:szCs w:val="21"/>
          <w:shd w:val="clear" w:color="auto" w:fill="FFFFFF"/>
        </w:rPr>
      </w:pPr>
      <w:r>
        <w:rPr>
          <w:rFonts w:ascii="Arial" w:hAnsi="Arial" w:cs="Arial"/>
          <w:color w:val="111111"/>
          <w:szCs w:val="21"/>
          <w:shd w:val="clear" w:color="auto" w:fill="FFFFFF"/>
        </w:rPr>
        <w:t>1988-1994</w:t>
      </w:r>
      <w:r>
        <w:rPr>
          <w:rFonts w:ascii="Arial" w:hAnsi="Arial" w:cs="Arial"/>
          <w:color w:val="111111"/>
          <w:szCs w:val="21"/>
          <w:shd w:val="clear" w:color="auto" w:fill="FFFFFF"/>
        </w:rPr>
        <w:t>年：萨利纳斯政府新自由主义的经济改革。萨利纳斯政府任期内，主要在以下几个方面推行新自由主义改革。</w:t>
      </w:r>
      <w:r>
        <w:rPr>
          <w:rFonts w:ascii="Arial" w:hAnsi="Arial" w:cs="Arial"/>
          <w:color w:val="111111"/>
          <w:szCs w:val="21"/>
          <w:shd w:val="clear" w:color="auto" w:fill="FFFFFF"/>
        </w:rPr>
        <w:t>1</w:t>
      </w:r>
      <w:r>
        <w:rPr>
          <w:rFonts w:ascii="Arial" w:hAnsi="Arial" w:cs="Arial"/>
          <w:color w:val="111111"/>
          <w:szCs w:val="21"/>
          <w:shd w:val="clear" w:color="auto" w:fill="FFFFFF"/>
        </w:rPr>
        <w:t>、同劳工代表和企业主代表一起签署了经济稳定和增长协议。</w:t>
      </w:r>
      <w:r>
        <w:rPr>
          <w:rFonts w:ascii="Arial" w:hAnsi="Arial" w:cs="Arial"/>
          <w:color w:val="111111"/>
          <w:szCs w:val="21"/>
          <w:shd w:val="clear" w:color="auto" w:fill="FFFFFF"/>
        </w:rPr>
        <w:t>2</w:t>
      </w:r>
      <w:r>
        <w:rPr>
          <w:rFonts w:ascii="Arial" w:hAnsi="Arial" w:cs="Arial"/>
          <w:color w:val="111111"/>
          <w:szCs w:val="21"/>
          <w:shd w:val="clear" w:color="auto" w:fill="FFFFFF"/>
        </w:rPr>
        <w:t>、重新安排国债。</w:t>
      </w:r>
      <w:r>
        <w:rPr>
          <w:rFonts w:ascii="Arial" w:hAnsi="Arial" w:cs="Arial"/>
          <w:color w:val="111111"/>
          <w:szCs w:val="21"/>
          <w:shd w:val="clear" w:color="auto" w:fill="FFFFFF"/>
        </w:rPr>
        <w:t>3</w:t>
      </w:r>
      <w:r>
        <w:rPr>
          <w:rFonts w:ascii="Arial" w:hAnsi="Arial" w:cs="Arial"/>
          <w:color w:val="111111"/>
          <w:szCs w:val="21"/>
          <w:shd w:val="clear" w:color="auto" w:fill="FFFFFF"/>
        </w:rPr>
        <w:t>、减少国家对经济的干预，加快私有化的步伐。</w:t>
      </w:r>
      <w:r>
        <w:rPr>
          <w:rFonts w:ascii="Arial" w:hAnsi="Arial" w:cs="Arial"/>
          <w:color w:val="111111"/>
          <w:szCs w:val="21"/>
          <w:shd w:val="clear" w:color="auto" w:fill="FFFFFF"/>
        </w:rPr>
        <w:t>4</w:t>
      </w:r>
      <w:r>
        <w:rPr>
          <w:rFonts w:ascii="Arial" w:hAnsi="Arial" w:cs="Arial"/>
          <w:color w:val="111111"/>
          <w:szCs w:val="21"/>
          <w:shd w:val="clear" w:color="auto" w:fill="FFFFFF"/>
        </w:rPr>
        <w:t>、加快贸易开放，签订北美自由贸易协定（</w:t>
      </w:r>
      <w:r>
        <w:rPr>
          <w:rFonts w:ascii="Arial" w:hAnsi="Arial" w:cs="Arial"/>
          <w:color w:val="111111"/>
          <w:szCs w:val="21"/>
          <w:shd w:val="clear" w:color="auto" w:fill="FFFFFF"/>
        </w:rPr>
        <w:t>NAFTA</w:t>
      </w:r>
      <w:r>
        <w:rPr>
          <w:rFonts w:ascii="Arial" w:hAnsi="Arial" w:cs="Arial"/>
          <w:color w:val="111111"/>
          <w:szCs w:val="21"/>
          <w:shd w:val="clear" w:color="auto" w:fill="FFFFFF"/>
        </w:rPr>
        <w:t>）。</w:t>
      </w:r>
      <w:r>
        <w:rPr>
          <w:rFonts w:ascii="Arial" w:hAnsi="Arial" w:cs="Arial"/>
          <w:color w:val="111111"/>
          <w:szCs w:val="21"/>
          <w:shd w:val="clear" w:color="auto" w:fill="FFFFFF"/>
        </w:rPr>
        <w:t>5</w:t>
      </w:r>
      <w:r>
        <w:rPr>
          <w:rFonts w:ascii="Arial" w:hAnsi="Arial" w:cs="Arial"/>
          <w:color w:val="111111"/>
          <w:szCs w:val="21"/>
          <w:shd w:val="clear" w:color="auto" w:fill="FFFFFF"/>
        </w:rPr>
        <w:t>、对外资更加开放，允许证券资本进入。</w:t>
      </w:r>
      <w:r>
        <w:rPr>
          <w:rFonts w:ascii="Arial" w:hAnsi="Arial" w:cs="Arial"/>
          <w:color w:val="111111"/>
          <w:szCs w:val="21"/>
          <w:shd w:val="clear" w:color="auto" w:fill="FFFFFF"/>
        </w:rPr>
        <w:t>6</w:t>
      </w:r>
      <w:r>
        <w:rPr>
          <w:rFonts w:ascii="Arial" w:hAnsi="Arial" w:cs="Arial"/>
          <w:color w:val="111111"/>
          <w:szCs w:val="21"/>
          <w:shd w:val="clear" w:color="auto" w:fill="FFFFFF"/>
        </w:rPr>
        <w:t>、金融体系私有化和国际化。总的来说，萨利纳斯的新自由主义经济改革取得了一定成效。一是墨西哥的经济发展模式从进口替代转向新自由主义的市场经济模式。二是墨西哥经济走上恢复和增长</w:t>
      </w:r>
      <w:r>
        <w:rPr>
          <w:rFonts w:ascii="Arial" w:hAnsi="Arial" w:cs="Arial"/>
          <w:color w:val="111111"/>
          <w:szCs w:val="21"/>
          <w:shd w:val="clear" w:color="auto" w:fill="FFFFFF"/>
        </w:rPr>
        <w:lastRenderedPageBreak/>
        <w:t>之路，通胀率逐步下降，进出口贸易大幅度增加，国内私人投资和外国投资增加，经济对石油的依附度减少。</w:t>
      </w:r>
    </w:p>
    <w:p w:rsidR="008C5DEF" w:rsidRDefault="008C5DEF" w:rsidP="008C5DEF">
      <w:pPr>
        <w:pStyle w:val="3"/>
        <w:spacing w:before="156" w:after="156"/>
        <w:rPr>
          <w:shd w:val="clear" w:color="auto" w:fill="FFFFFF"/>
        </w:rPr>
      </w:pPr>
      <w:bookmarkStart w:id="15" w:name="_Toc34151264"/>
      <w:r>
        <w:rPr>
          <w:shd w:val="clear" w:color="auto" w:fill="FFFFFF"/>
        </w:rPr>
        <w:t>自由化冲击下产业退化</w:t>
      </w:r>
      <w:bookmarkEnd w:id="15"/>
    </w:p>
    <w:p w:rsidR="008C5DEF" w:rsidRDefault="008668EE" w:rsidP="008C5DEF">
      <w:pPr>
        <w:spacing w:before="156" w:after="156"/>
        <w:rPr>
          <w:rFonts w:ascii="Arial" w:hAnsi="Arial" w:cs="Arial"/>
          <w:color w:val="111111"/>
          <w:szCs w:val="21"/>
          <w:shd w:val="clear" w:color="auto" w:fill="FFFFFF"/>
        </w:rPr>
      </w:pPr>
      <w:r>
        <w:rPr>
          <w:rFonts w:ascii="Arial" w:hAnsi="Arial" w:cs="Arial"/>
          <w:b/>
          <w:bCs/>
          <w:color w:val="111111"/>
          <w:szCs w:val="21"/>
          <w:shd w:val="clear" w:color="auto" w:fill="FFFFFF"/>
        </w:rPr>
        <w:t>迅速的贸易自由化、国有企业私有化和金融自由化改革，削弱了政府对金融资源和企业行为的干预能力。突如其来的国际市场竞争令拉美国家产业结构再次向农矿业初级产品部门倾斜。</w:t>
      </w:r>
      <w:r>
        <w:rPr>
          <w:rFonts w:ascii="Arial" w:hAnsi="Arial" w:cs="Arial"/>
          <w:color w:val="111111"/>
          <w:szCs w:val="21"/>
          <w:shd w:val="clear" w:color="auto" w:fill="FFFFFF"/>
        </w:rPr>
        <w:t>积极参与国际化的初衷并没有错，但拉美制造业长期过度保护，脆弱不堪，突如其来的国际市场竞争，加之政府对补贴、金融资源分配等干预手段的突然放弃，令拉美制造业企业大量破产倒闭；在缺乏政府有效引导和呵护的环境下，拉美农矿业再次凭借资源禀赋优势在国际市场占有一席之地，产业结构再次向农矿业初级产品部门倾斜。</w:t>
      </w:r>
    </w:p>
    <w:p w:rsidR="008668EE" w:rsidRDefault="008668EE" w:rsidP="008668EE">
      <w:pPr>
        <w:pStyle w:val="3"/>
        <w:spacing w:before="156" w:after="156"/>
        <w:rPr>
          <w:shd w:val="clear" w:color="auto" w:fill="FFFFFF"/>
        </w:rPr>
      </w:pPr>
      <w:bookmarkStart w:id="16" w:name="_Toc34151265"/>
      <w:r>
        <w:rPr>
          <w:shd w:val="clear" w:color="auto" w:fill="FFFFFF"/>
        </w:rPr>
        <w:t>债务危机</w:t>
      </w:r>
      <w:r>
        <w:rPr>
          <w:shd w:val="clear" w:color="auto" w:fill="FFFFFF"/>
        </w:rPr>
        <w:t>2.0</w:t>
      </w:r>
      <w:r>
        <w:rPr>
          <w:shd w:val="clear" w:color="auto" w:fill="FFFFFF"/>
        </w:rPr>
        <w:t>：</w:t>
      </w:r>
      <w:r>
        <w:rPr>
          <w:shd w:val="clear" w:color="auto" w:fill="FFFFFF"/>
        </w:rPr>
        <w:t>1991-2005</w:t>
      </w:r>
      <w:r>
        <w:rPr>
          <w:shd w:val="clear" w:color="auto" w:fill="FFFFFF"/>
        </w:rPr>
        <w:t>通胀性去杠杆周期</w:t>
      </w:r>
      <w:bookmarkEnd w:id="16"/>
    </w:p>
    <w:p w:rsidR="008668EE" w:rsidRDefault="008668EE" w:rsidP="008668EE">
      <w:pPr>
        <w:spacing w:before="156" w:after="156"/>
        <w:rPr>
          <w:rFonts w:ascii="Arial" w:hAnsi="Arial" w:cs="Arial"/>
          <w:color w:val="111111"/>
          <w:szCs w:val="21"/>
          <w:shd w:val="clear" w:color="auto" w:fill="FFFFFF"/>
        </w:rPr>
      </w:pPr>
      <w:r>
        <w:rPr>
          <w:rFonts w:ascii="Arial" w:hAnsi="Arial" w:cs="Arial"/>
          <w:color w:val="111111"/>
          <w:szCs w:val="21"/>
          <w:shd w:val="clear" w:color="auto" w:fill="FFFFFF"/>
        </w:rPr>
        <w:t>基本上是</w:t>
      </w:r>
      <w:r>
        <w:rPr>
          <w:rFonts w:ascii="Arial" w:hAnsi="Arial" w:cs="Arial"/>
          <w:color w:val="111111"/>
          <w:szCs w:val="21"/>
          <w:shd w:val="clear" w:color="auto" w:fill="FFFFFF"/>
        </w:rPr>
        <w:t>1.0</w:t>
      </w:r>
      <w:r>
        <w:rPr>
          <w:rFonts w:ascii="Arial" w:hAnsi="Arial" w:cs="Arial"/>
          <w:color w:val="111111"/>
          <w:szCs w:val="21"/>
          <w:shd w:val="clear" w:color="auto" w:fill="FFFFFF"/>
        </w:rPr>
        <w:t>的故事重演一遍。</w:t>
      </w:r>
    </w:p>
    <w:p w:rsidR="008668EE" w:rsidRDefault="008668EE" w:rsidP="008668EE">
      <w:pPr>
        <w:pStyle w:val="2"/>
        <w:spacing w:before="156" w:after="156"/>
        <w:rPr>
          <w:shd w:val="clear" w:color="auto" w:fill="FFFFFF"/>
        </w:rPr>
      </w:pPr>
      <w:bookmarkStart w:id="17" w:name="_Toc34151266"/>
      <w:r>
        <w:rPr>
          <w:shd w:val="clear" w:color="auto" w:fill="FFFFFF"/>
        </w:rPr>
        <w:t>回顾</w:t>
      </w:r>
      <w:bookmarkEnd w:id="17"/>
    </w:p>
    <w:p w:rsidR="008668EE" w:rsidRDefault="008668EE" w:rsidP="008668EE">
      <w:pPr>
        <w:pStyle w:val="a4"/>
        <w:numPr>
          <w:ilvl w:val="0"/>
          <w:numId w:val="2"/>
        </w:numPr>
        <w:spacing w:before="156" w:after="156"/>
        <w:ind w:firstLineChars="0"/>
      </w:pPr>
      <w:r>
        <w:rPr>
          <w:rFonts w:hint="eastAsia"/>
        </w:rPr>
        <w:t>政府对经济需要适度干预，既不能</w:t>
      </w:r>
      <w:proofErr w:type="gramStart"/>
      <w:r>
        <w:rPr>
          <w:rFonts w:hint="eastAsia"/>
        </w:rPr>
        <w:t>过度如</w:t>
      </w:r>
      <w:proofErr w:type="gramEnd"/>
      <w:r>
        <w:rPr>
          <w:rFonts w:hint="eastAsia"/>
        </w:rPr>
        <w:t>长期实行进口替代策略下经济活力丧失，也不能不干预使得本国产业遭受冲击进而萎缩</w:t>
      </w:r>
    </w:p>
    <w:p w:rsidR="008668EE" w:rsidRDefault="008668EE" w:rsidP="008668EE">
      <w:pPr>
        <w:pStyle w:val="a4"/>
        <w:numPr>
          <w:ilvl w:val="0"/>
          <w:numId w:val="2"/>
        </w:numPr>
        <w:spacing w:before="156" w:after="156"/>
        <w:ind w:firstLineChars="0"/>
      </w:pPr>
      <w:r>
        <w:rPr>
          <w:rFonts w:hint="eastAsia"/>
        </w:rPr>
        <w:t>经济危机对政权稳定性有影响</w:t>
      </w:r>
    </w:p>
    <w:p w:rsidR="008668EE" w:rsidRPr="008668EE" w:rsidRDefault="008668EE" w:rsidP="008668EE">
      <w:pPr>
        <w:pStyle w:val="a4"/>
        <w:numPr>
          <w:ilvl w:val="0"/>
          <w:numId w:val="2"/>
        </w:numPr>
        <w:spacing w:before="156" w:after="156"/>
        <w:ind w:firstLineChars="0"/>
        <w:rPr>
          <w:rFonts w:hint="eastAsia"/>
        </w:rPr>
      </w:pPr>
      <w:r>
        <w:rPr>
          <w:rFonts w:hint="eastAsia"/>
        </w:rPr>
        <w:t>外债比例高的债务危机非常难搞</w:t>
      </w:r>
    </w:p>
    <w:sectPr w:rsidR="008668EE" w:rsidRPr="00866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0456"/>
    <w:multiLevelType w:val="hybridMultilevel"/>
    <w:tmpl w:val="691E1D60"/>
    <w:lvl w:ilvl="0" w:tplc="239449F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59352E"/>
    <w:multiLevelType w:val="hybridMultilevel"/>
    <w:tmpl w:val="B6CA0234"/>
    <w:lvl w:ilvl="0" w:tplc="EC226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25"/>
    <w:rsid w:val="001474A7"/>
    <w:rsid w:val="002F20E0"/>
    <w:rsid w:val="00383044"/>
    <w:rsid w:val="003B20CD"/>
    <w:rsid w:val="00574025"/>
    <w:rsid w:val="00661DFF"/>
    <w:rsid w:val="008668EE"/>
    <w:rsid w:val="008C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F1A0"/>
  <w15:chartTrackingRefBased/>
  <w15:docId w15:val="{721F17CC-B895-4F26-9F6E-E005121A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044"/>
    <w:pPr>
      <w:widowControl w:val="0"/>
      <w:adjustRightInd w:val="0"/>
      <w:snapToGrid w:val="0"/>
      <w:spacing w:beforeLines="50" w:before="50" w:afterLines="50" w:after="50"/>
      <w:jc w:val="both"/>
    </w:pPr>
    <w:rPr>
      <w:rFonts w:eastAsia="微软雅黑"/>
    </w:rPr>
  </w:style>
  <w:style w:type="paragraph" w:styleId="1">
    <w:name w:val="heading 1"/>
    <w:basedOn w:val="a"/>
    <w:next w:val="a"/>
    <w:link w:val="10"/>
    <w:uiPriority w:val="9"/>
    <w:qFormat/>
    <w:rsid w:val="001474A7"/>
    <w:pPr>
      <w:keepNext/>
      <w:keepLines/>
      <w:spacing w:before="240" w:after="240"/>
      <w:outlineLvl w:val="0"/>
    </w:pPr>
    <w:rPr>
      <w:b/>
      <w:bCs/>
      <w:kern w:val="44"/>
      <w:sz w:val="44"/>
      <w:szCs w:val="44"/>
    </w:rPr>
  </w:style>
  <w:style w:type="paragraph" w:styleId="2">
    <w:name w:val="heading 2"/>
    <w:basedOn w:val="a"/>
    <w:next w:val="a"/>
    <w:link w:val="20"/>
    <w:uiPriority w:val="9"/>
    <w:unhideWhenUsed/>
    <w:qFormat/>
    <w:rsid w:val="001474A7"/>
    <w:pPr>
      <w:keepNext/>
      <w:keepLines/>
      <w:spacing w:before="240" w:after="24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83044"/>
    <w:pPr>
      <w:keepNext/>
      <w:keepLines/>
      <w:spacing w:before="120" w:after="12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4A7"/>
    <w:rPr>
      <w:rFonts w:eastAsia="微软雅黑"/>
      <w:b/>
      <w:bCs/>
      <w:kern w:val="44"/>
      <w:sz w:val="44"/>
      <w:szCs w:val="44"/>
    </w:rPr>
  </w:style>
  <w:style w:type="character" w:customStyle="1" w:styleId="20">
    <w:name w:val="标题 2 字符"/>
    <w:basedOn w:val="a0"/>
    <w:link w:val="2"/>
    <w:uiPriority w:val="9"/>
    <w:rsid w:val="001474A7"/>
    <w:rPr>
      <w:rFonts w:asciiTheme="majorHAnsi" w:eastAsia="微软雅黑" w:hAnsiTheme="majorHAnsi" w:cstheme="majorBidi"/>
      <w:b/>
      <w:bCs/>
      <w:sz w:val="32"/>
      <w:szCs w:val="32"/>
    </w:rPr>
  </w:style>
  <w:style w:type="character" w:customStyle="1" w:styleId="30">
    <w:name w:val="标题 3 字符"/>
    <w:basedOn w:val="a0"/>
    <w:link w:val="3"/>
    <w:uiPriority w:val="9"/>
    <w:rsid w:val="00383044"/>
    <w:rPr>
      <w:rFonts w:eastAsia="微软雅黑"/>
      <w:b/>
      <w:bCs/>
      <w:sz w:val="28"/>
      <w:szCs w:val="32"/>
    </w:rPr>
  </w:style>
  <w:style w:type="paragraph" w:styleId="a3">
    <w:name w:val="Normal (Web)"/>
    <w:basedOn w:val="a"/>
    <w:uiPriority w:val="99"/>
    <w:semiHidden/>
    <w:unhideWhenUsed/>
    <w:rsid w:val="00383044"/>
    <w:pPr>
      <w:widowControl/>
      <w:adjustRightInd/>
      <w:snapToGrid/>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C5DEF"/>
    <w:pPr>
      <w:ind w:firstLineChars="200" w:firstLine="420"/>
    </w:pPr>
  </w:style>
  <w:style w:type="paragraph" w:styleId="TOC">
    <w:name w:val="TOC Heading"/>
    <w:basedOn w:val="1"/>
    <w:next w:val="a"/>
    <w:uiPriority w:val="39"/>
    <w:unhideWhenUsed/>
    <w:qFormat/>
    <w:rsid w:val="00661DFF"/>
    <w:pPr>
      <w:widowControl/>
      <w:adjustRightInd/>
      <w:snapToGrid/>
      <w:spacing w:beforeLines="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1DFF"/>
  </w:style>
  <w:style w:type="paragraph" w:styleId="21">
    <w:name w:val="toc 2"/>
    <w:basedOn w:val="a"/>
    <w:next w:val="a"/>
    <w:autoRedefine/>
    <w:uiPriority w:val="39"/>
    <w:unhideWhenUsed/>
    <w:rsid w:val="00661DFF"/>
    <w:pPr>
      <w:ind w:leftChars="200" w:left="420"/>
    </w:pPr>
  </w:style>
  <w:style w:type="paragraph" w:styleId="31">
    <w:name w:val="toc 3"/>
    <w:basedOn w:val="a"/>
    <w:next w:val="a"/>
    <w:autoRedefine/>
    <w:uiPriority w:val="39"/>
    <w:unhideWhenUsed/>
    <w:rsid w:val="00661DFF"/>
    <w:pPr>
      <w:ind w:leftChars="400" w:left="840"/>
    </w:pPr>
  </w:style>
  <w:style w:type="character" w:styleId="a5">
    <w:name w:val="Hyperlink"/>
    <w:basedOn w:val="a0"/>
    <w:uiPriority w:val="99"/>
    <w:unhideWhenUsed/>
    <w:rsid w:val="00661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8893">
      <w:bodyDiv w:val="1"/>
      <w:marLeft w:val="0"/>
      <w:marRight w:val="0"/>
      <w:marTop w:val="0"/>
      <w:marBottom w:val="0"/>
      <w:divBdr>
        <w:top w:val="none" w:sz="0" w:space="0" w:color="auto"/>
        <w:left w:val="none" w:sz="0" w:space="0" w:color="auto"/>
        <w:bottom w:val="none" w:sz="0" w:space="0" w:color="auto"/>
        <w:right w:val="none" w:sz="0" w:space="0" w:color="auto"/>
      </w:divBdr>
      <w:divsChild>
        <w:div w:id="143505494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04196752">
      <w:bodyDiv w:val="1"/>
      <w:marLeft w:val="0"/>
      <w:marRight w:val="0"/>
      <w:marTop w:val="0"/>
      <w:marBottom w:val="0"/>
      <w:divBdr>
        <w:top w:val="none" w:sz="0" w:space="0" w:color="auto"/>
        <w:left w:val="none" w:sz="0" w:space="0" w:color="auto"/>
        <w:bottom w:val="none" w:sz="0" w:space="0" w:color="auto"/>
        <w:right w:val="none" w:sz="0" w:space="0" w:color="auto"/>
      </w:divBdr>
    </w:div>
    <w:div w:id="691539729">
      <w:bodyDiv w:val="1"/>
      <w:marLeft w:val="0"/>
      <w:marRight w:val="0"/>
      <w:marTop w:val="0"/>
      <w:marBottom w:val="0"/>
      <w:divBdr>
        <w:top w:val="none" w:sz="0" w:space="0" w:color="auto"/>
        <w:left w:val="none" w:sz="0" w:space="0" w:color="auto"/>
        <w:bottom w:val="none" w:sz="0" w:space="0" w:color="auto"/>
        <w:right w:val="none" w:sz="0" w:space="0" w:color="auto"/>
      </w:divBdr>
    </w:div>
    <w:div w:id="832990380">
      <w:bodyDiv w:val="1"/>
      <w:marLeft w:val="0"/>
      <w:marRight w:val="0"/>
      <w:marTop w:val="0"/>
      <w:marBottom w:val="0"/>
      <w:divBdr>
        <w:top w:val="none" w:sz="0" w:space="0" w:color="auto"/>
        <w:left w:val="none" w:sz="0" w:space="0" w:color="auto"/>
        <w:bottom w:val="none" w:sz="0" w:space="0" w:color="auto"/>
        <w:right w:val="none" w:sz="0" w:space="0" w:color="auto"/>
      </w:divBdr>
    </w:div>
    <w:div w:id="1277448264">
      <w:bodyDiv w:val="1"/>
      <w:marLeft w:val="0"/>
      <w:marRight w:val="0"/>
      <w:marTop w:val="0"/>
      <w:marBottom w:val="0"/>
      <w:divBdr>
        <w:top w:val="none" w:sz="0" w:space="0" w:color="auto"/>
        <w:left w:val="none" w:sz="0" w:space="0" w:color="auto"/>
        <w:bottom w:val="none" w:sz="0" w:space="0" w:color="auto"/>
        <w:right w:val="none" w:sz="0" w:space="0" w:color="auto"/>
      </w:divBdr>
    </w:div>
    <w:div w:id="1396516056">
      <w:bodyDiv w:val="1"/>
      <w:marLeft w:val="0"/>
      <w:marRight w:val="0"/>
      <w:marTop w:val="0"/>
      <w:marBottom w:val="0"/>
      <w:divBdr>
        <w:top w:val="none" w:sz="0" w:space="0" w:color="auto"/>
        <w:left w:val="none" w:sz="0" w:space="0" w:color="auto"/>
        <w:bottom w:val="none" w:sz="0" w:space="0" w:color="auto"/>
        <w:right w:val="none" w:sz="0" w:space="0" w:color="auto"/>
      </w:divBdr>
    </w:div>
    <w:div w:id="147934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96C2-421D-4143-8A7A-A261605C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卫海天</dc:creator>
  <cp:keywords/>
  <dc:description/>
  <cp:lastModifiedBy>卫海天</cp:lastModifiedBy>
  <cp:revision>3</cp:revision>
  <cp:lastPrinted>2020-03-03T10:07:00Z</cp:lastPrinted>
  <dcterms:created xsi:type="dcterms:W3CDTF">2020-03-03T09:17:00Z</dcterms:created>
  <dcterms:modified xsi:type="dcterms:W3CDTF">2020-03-03T10:09:00Z</dcterms:modified>
</cp:coreProperties>
</file>