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13" w:type="dxa"/>
        <w:tblInd w:w="-612" w:type="dxa"/>
        <w:tblLayout w:type="fixed"/>
        <w:tblLook w:val="0400" w:firstRow="0" w:lastRow="0" w:firstColumn="0" w:lastColumn="0" w:noHBand="0" w:noVBand="1"/>
      </w:tblPr>
      <w:tblGrid>
        <w:gridCol w:w="4302"/>
        <w:gridCol w:w="5196"/>
        <w:gridCol w:w="1815"/>
      </w:tblGrid>
      <w:tr w:rsidR="00217938" w:rsidRPr="00217938" w14:paraId="197DAC1D" w14:textId="77777777" w:rsidTr="0027190C">
        <w:tc>
          <w:tcPr>
            <w:tcW w:w="4302" w:type="dxa"/>
          </w:tcPr>
          <w:p w14:paraId="02CEDC04" w14:textId="77777777" w:rsidR="00217938" w:rsidRPr="00217938" w:rsidRDefault="00217938" w:rsidP="0027190C">
            <w:pPr>
              <w:spacing w:line="360" w:lineRule="auto"/>
              <w:ind w:left="-284" w:right="1"/>
              <w:rPr>
                <w:rFonts w:cs="Times New Roman"/>
              </w:rPr>
            </w:pPr>
            <w:r w:rsidRPr="00217938">
              <w:rPr>
                <w:rFonts w:cs="Times New Roman"/>
                <w:noProof/>
              </w:rPr>
              <w:drawing>
                <wp:anchor distT="0" distB="0" distL="0" distR="0" simplePos="0" relativeHeight="251659264" behindDoc="1" locked="0" layoutInCell="1" hidden="0" allowOverlap="1" wp14:anchorId="465C2F5A" wp14:editId="59917B84">
                  <wp:simplePos x="0" y="0"/>
                  <wp:positionH relativeFrom="column">
                    <wp:posOffset>381000</wp:posOffset>
                  </wp:positionH>
                  <wp:positionV relativeFrom="paragraph">
                    <wp:posOffset>19050</wp:posOffset>
                  </wp:positionV>
                  <wp:extent cx="1996440" cy="624840"/>
                  <wp:effectExtent l="0" t="0" r="0" b="0"/>
                  <wp:wrapNone/>
                  <wp:docPr id="48"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8"/>
                          <a:srcRect/>
                          <a:stretch>
                            <a:fillRect/>
                          </a:stretch>
                        </pic:blipFill>
                        <pic:spPr>
                          <a:xfrm>
                            <a:off x="0" y="0"/>
                            <a:ext cx="1996440" cy="624840"/>
                          </a:xfrm>
                          <a:prstGeom prst="rect">
                            <a:avLst/>
                          </a:prstGeom>
                          <a:ln/>
                        </pic:spPr>
                      </pic:pic>
                    </a:graphicData>
                  </a:graphic>
                </wp:anchor>
              </w:drawing>
            </w:r>
          </w:p>
        </w:tc>
        <w:tc>
          <w:tcPr>
            <w:tcW w:w="7011" w:type="dxa"/>
            <w:gridSpan w:val="2"/>
          </w:tcPr>
          <w:p w14:paraId="54DB4870" w14:textId="77777777" w:rsidR="00217938" w:rsidRPr="00217938" w:rsidRDefault="00217938" w:rsidP="0027190C">
            <w:pPr>
              <w:ind w:right="1"/>
              <w:rPr>
                <w:rFonts w:cs="Times New Roman"/>
              </w:rPr>
            </w:pPr>
            <w:r w:rsidRPr="00217938">
              <w:rPr>
                <w:rFonts w:cs="Times New Roman"/>
                <w:b/>
              </w:rPr>
              <w:t>MINISTRY OF EDUCATION AND TRAINING</w:t>
            </w:r>
          </w:p>
          <w:p w14:paraId="7B76D95D" w14:textId="77777777" w:rsidR="00217938" w:rsidRPr="00217938" w:rsidRDefault="00217938" w:rsidP="0027190C">
            <w:pPr>
              <w:spacing w:line="360" w:lineRule="auto"/>
              <w:ind w:left="-284" w:right="1"/>
              <w:rPr>
                <w:rFonts w:cs="Times New Roman"/>
              </w:rPr>
            </w:pPr>
            <w:r w:rsidRPr="00217938">
              <w:rPr>
                <w:rFonts w:cs="Times New Roman"/>
                <w:b/>
              </w:rPr>
              <w:t> </w:t>
            </w:r>
          </w:p>
        </w:tc>
      </w:tr>
      <w:tr w:rsidR="00217938" w:rsidRPr="00217938" w14:paraId="166D31A9" w14:textId="77777777" w:rsidTr="0027190C">
        <w:tblPrEx>
          <w:jc w:val="center"/>
          <w:tblInd w:w="0" w:type="dxa"/>
        </w:tblPrEx>
        <w:trPr>
          <w:gridAfter w:val="1"/>
          <w:wAfter w:w="1815" w:type="dxa"/>
          <w:trHeight w:val="2187"/>
          <w:jc w:val="center"/>
        </w:trPr>
        <w:tc>
          <w:tcPr>
            <w:tcW w:w="9498" w:type="dxa"/>
            <w:gridSpan w:val="2"/>
          </w:tcPr>
          <w:p w14:paraId="05409A99" w14:textId="77777777" w:rsidR="00217938" w:rsidRPr="00217938" w:rsidRDefault="00217938" w:rsidP="0027190C">
            <w:pPr>
              <w:pBdr>
                <w:top w:val="nil"/>
                <w:left w:val="nil"/>
                <w:bottom w:val="nil"/>
                <w:right w:val="nil"/>
                <w:between w:val="nil"/>
              </w:pBdr>
              <w:spacing w:after="0" w:line="240" w:lineRule="auto"/>
              <w:ind w:left="-284" w:right="1"/>
              <w:rPr>
                <w:rFonts w:cs="Times New Roman"/>
                <w:smallCaps/>
              </w:rPr>
            </w:pPr>
          </w:p>
          <w:p w14:paraId="1A778CB1" w14:textId="77777777" w:rsidR="00217938" w:rsidRPr="00217938" w:rsidRDefault="00217938" w:rsidP="0027190C">
            <w:pPr>
              <w:pBdr>
                <w:top w:val="nil"/>
                <w:left w:val="nil"/>
                <w:bottom w:val="nil"/>
                <w:right w:val="nil"/>
                <w:between w:val="nil"/>
              </w:pBdr>
              <w:spacing w:after="0" w:line="240" w:lineRule="auto"/>
              <w:ind w:left="-284" w:right="1"/>
              <w:rPr>
                <w:rFonts w:cs="Times New Roman"/>
              </w:rPr>
            </w:pPr>
            <w:r w:rsidRPr="00217938">
              <w:rPr>
                <w:rFonts w:cs="Times New Roman"/>
                <w:smallCaps/>
              </w:rPr>
              <w:t> </w:t>
            </w:r>
          </w:p>
          <w:p w14:paraId="775D231C" w14:textId="77777777" w:rsidR="00217938" w:rsidRPr="00217938" w:rsidRDefault="00217938" w:rsidP="0027190C">
            <w:pPr>
              <w:spacing w:after="0" w:line="240" w:lineRule="auto"/>
              <w:ind w:left="-284" w:right="1"/>
              <w:jc w:val="center"/>
              <w:rPr>
                <w:rFonts w:cs="Times New Roman"/>
                <w:b/>
                <w:sz w:val="60"/>
                <w:szCs w:val="60"/>
              </w:rPr>
            </w:pPr>
            <w:r w:rsidRPr="00217938">
              <w:rPr>
                <w:rFonts w:cs="Times New Roman"/>
                <w:b/>
                <w:sz w:val="60"/>
                <w:szCs w:val="60"/>
              </w:rPr>
              <w:t>FPT UNIVERSITY</w:t>
            </w:r>
          </w:p>
          <w:p w14:paraId="4B18EDF2" w14:textId="77777777" w:rsidR="00217938" w:rsidRPr="00217938" w:rsidRDefault="00217938" w:rsidP="0027190C">
            <w:pPr>
              <w:pBdr>
                <w:top w:val="nil"/>
                <w:left w:val="nil"/>
                <w:bottom w:val="nil"/>
                <w:right w:val="nil"/>
                <w:between w:val="nil"/>
              </w:pBdr>
              <w:spacing w:after="0" w:line="240" w:lineRule="auto"/>
              <w:ind w:left="-284" w:right="1"/>
              <w:rPr>
                <w:rFonts w:cs="Times New Roman"/>
                <w:b/>
                <w:sz w:val="44"/>
                <w:szCs w:val="44"/>
              </w:rPr>
            </w:pPr>
          </w:p>
        </w:tc>
      </w:tr>
      <w:tr w:rsidR="00217938" w:rsidRPr="00217938" w14:paraId="674BE6D8" w14:textId="77777777" w:rsidTr="0027190C">
        <w:tblPrEx>
          <w:jc w:val="center"/>
          <w:tblInd w:w="0" w:type="dxa"/>
        </w:tblPrEx>
        <w:trPr>
          <w:gridAfter w:val="1"/>
          <w:wAfter w:w="1815" w:type="dxa"/>
          <w:trHeight w:val="1440"/>
          <w:jc w:val="center"/>
        </w:trPr>
        <w:tc>
          <w:tcPr>
            <w:tcW w:w="9498" w:type="dxa"/>
            <w:gridSpan w:val="2"/>
            <w:tcBorders>
              <w:top w:val="nil"/>
              <w:left w:val="nil"/>
              <w:bottom w:val="single" w:sz="8" w:space="0" w:color="FFFFFF"/>
              <w:right w:val="nil"/>
            </w:tcBorders>
            <w:vAlign w:val="center"/>
          </w:tcPr>
          <w:p w14:paraId="7616E494" w14:textId="77777777" w:rsidR="00217938" w:rsidRPr="00217938" w:rsidRDefault="00217938" w:rsidP="0027190C">
            <w:pPr>
              <w:pBdr>
                <w:top w:val="nil"/>
                <w:left w:val="nil"/>
                <w:bottom w:val="nil"/>
                <w:right w:val="nil"/>
                <w:between w:val="nil"/>
              </w:pBdr>
              <w:spacing w:after="0" w:line="240" w:lineRule="auto"/>
              <w:ind w:left="-284" w:right="1"/>
              <w:jc w:val="center"/>
              <w:rPr>
                <w:rFonts w:cs="Times New Roman"/>
                <w:b/>
                <w:sz w:val="44"/>
                <w:szCs w:val="44"/>
              </w:rPr>
            </w:pPr>
            <w:r w:rsidRPr="00217938">
              <w:rPr>
                <w:rFonts w:cs="Times New Roman"/>
                <w:b/>
                <w:sz w:val="44"/>
                <w:szCs w:val="44"/>
              </w:rPr>
              <w:t>Capstone Project Document</w:t>
            </w:r>
          </w:p>
        </w:tc>
      </w:tr>
      <w:tr w:rsidR="00217938" w:rsidRPr="00217938" w14:paraId="6E6F540A" w14:textId="77777777" w:rsidTr="0027190C">
        <w:tblPrEx>
          <w:jc w:val="center"/>
          <w:tblInd w:w="0" w:type="dxa"/>
        </w:tblPrEx>
        <w:trPr>
          <w:gridAfter w:val="1"/>
          <w:wAfter w:w="1815" w:type="dxa"/>
          <w:trHeight w:val="720"/>
          <w:jc w:val="center"/>
        </w:trPr>
        <w:tc>
          <w:tcPr>
            <w:tcW w:w="9498" w:type="dxa"/>
            <w:gridSpan w:val="2"/>
            <w:tcBorders>
              <w:top w:val="single" w:sz="8" w:space="0" w:color="FFFFFF"/>
              <w:left w:val="nil"/>
              <w:bottom w:val="nil"/>
              <w:right w:val="nil"/>
            </w:tcBorders>
            <w:vAlign w:val="center"/>
          </w:tcPr>
          <w:p w14:paraId="65E3C7A8" w14:textId="77777777" w:rsidR="00217938" w:rsidRPr="00217938" w:rsidRDefault="00217938" w:rsidP="0027190C">
            <w:pPr>
              <w:pBdr>
                <w:top w:val="nil"/>
                <w:left w:val="nil"/>
                <w:bottom w:val="nil"/>
                <w:right w:val="nil"/>
                <w:between w:val="nil"/>
              </w:pBdr>
              <w:spacing w:line="240" w:lineRule="auto"/>
              <w:ind w:left="-284" w:right="1"/>
              <w:jc w:val="center"/>
              <w:rPr>
                <w:rFonts w:cs="Times New Roman"/>
                <w:sz w:val="36"/>
                <w:szCs w:val="36"/>
              </w:rPr>
            </w:pPr>
            <w:r>
              <w:rPr>
                <w:b/>
                <w:sz w:val="28"/>
              </w:rPr>
              <w:t>Thesis Title:</w:t>
            </w:r>
            <w:r>
              <w:rPr>
                <w:b/>
                <w:sz w:val="28"/>
              </w:rPr>
              <w:br/>
            </w:r>
            <w:r>
              <w:rPr>
                <w:b/>
                <w:sz w:val="31"/>
              </w:rPr>
              <w:t>Evaluating MITRE ATT&amp;CK-Grounded RAG for Technique Attribution from Windows Endpoint Logs: A Replication-and-Extension Study</w:t>
            </w:r>
          </w:p>
        </w:tc>
      </w:tr>
      <w:tr w:rsidR="00217938" w:rsidRPr="00217938" w14:paraId="290876DF" w14:textId="77777777" w:rsidTr="0027190C">
        <w:tblPrEx>
          <w:jc w:val="center"/>
          <w:tblInd w:w="0" w:type="dxa"/>
        </w:tblPrEx>
        <w:trPr>
          <w:gridAfter w:val="1"/>
          <w:wAfter w:w="1815" w:type="dxa"/>
          <w:trHeight w:val="360"/>
          <w:jc w:val="center"/>
        </w:trPr>
        <w:tc>
          <w:tcPr>
            <w:tcW w:w="9498" w:type="dxa"/>
            <w:gridSpan w:val="2"/>
            <w:vAlign w:val="center"/>
          </w:tcPr>
          <w:p w14:paraId="3FF805EF" w14:textId="77777777" w:rsidR="00217938" w:rsidRPr="00217938" w:rsidRDefault="00217938" w:rsidP="0027190C">
            <w:pPr>
              <w:pBdr>
                <w:top w:val="nil"/>
                <w:left w:val="nil"/>
                <w:bottom w:val="nil"/>
                <w:right w:val="nil"/>
                <w:between w:val="nil"/>
              </w:pBdr>
              <w:spacing w:after="0" w:line="240" w:lineRule="auto"/>
              <w:ind w:left="-284" w:right="1"/>
              <w:rPr>
                <w:rFonts w:cs="Times New Roman"/>
              </w:rPr>
            </w:pPr>
            <w:r w:rsidRPr="00217938">
              <w:rPr>
                <w:rFonts w:cs="Times New Roman"/>
              </w:rPr>
              <w:t> </w:t>
            </w:r>
          </w:p>
        </w:tc>
      </w:tr>
      <w:tr w:rsidR="00217938" w:rsidRPr="00217938" w14:paraId="6582D41C" w14:textId="77777777" w:rsidTr="0027190C">
        <w:tblPrEx>
          <w:jc w:val="center"/>
          <w:tblInd w:w="0" w:type="dxa"/>
        </w:tblPrEx>
        <w:trPr>
          <w:gridAfter w:val="1"/>
          <w:wAfter w:w="1815" w:type="dxa"/>
          <w:trHeight w:val="360"/>
          <w:jc w:val="center"/>
        </w:trPr>
        <w:tc>
          <w:tcPr>
            <w:tcW w:w="9498" w:type="dxa"/>
            <w:gridSpan w:val="2"/>
            <w:vAlign w:val="center"/>
          </w:tcPr>
          <w:p w14:paraId="44C502B5" w14:textId="77777777" w:rsidR="00217938" w:rsidRPr="00217938" w:rsidRDefault="00217938" w:rsidP="0027190C">
            <w:pPr>
              <w:widowControl w:val="0"/>
              <w:pBdr>
                <w:top w:val="nil"/>
                <w:left w:val="nil"/>
                <w:bottom w:val="nil"/>
                <w:right w:val="nil"/>
                <w:between w:val="nil"/>
              </w:pBdr>
              <w:ind w:left="-284" w:right="1"/>
              <w:rPr>
                <w:rFonts w:cs="Times New Roman"/>
              </w:rPr>
            </w:pPr>
          </w:p>
          <w:tbl>
            <w:tblPr>
              <w:tblW w:w="9255" w:type="dxa"/>
              <w:jc w:val="center"/>
              <w:tblLayout w:type="fixed"/>
              <w:tblLook w:val="0400" w:firstRow="0" w:lastRow="0" w:firstColumn="0" w:lastColumn="0" w:noHBand="0" w:noVBand="1"/>
            </w:tblPr>
            <w:tblGrid>
              <w:gridCol w:w="3938"/>
              <w:gridCol w:w="3465"/>
              <w:gridCol w:w="1852"/>
            </w:tblGrid>
            <w:tr w:rsidR="00217938" w:rsidRPr="00217938" w14:paraId="33028F60" w14:textId="77777777" w:rsidTr="0027190C">
              <w:trPr>
                <w:cantSplit/>
                <w:jc w:val="center"/>
              </w:trPr>
              <w:tc>
                <w:tcPr>
                  <w:tcW w:w="3938" w:type="dxa"/>
                  <w:tcBorders>
                    <w:top w:val="single" w:sz="8" w:space="0" w:color="auto"/>
                    <w:left w:val="single" w:sz="8" w:space="0" w:color="000000"/>
                    <w:bottom w:val="single" w:sz="8" w:space="0" w:color="000000"/>
                    <w:right w:val="single" w:sz="8" w:space="0" w:color="000000"/>
                  </w:tcBorders>
                  <w:vAlign w:val="center"/>
                </w:tcPr>
                <w:p w14:paraId="5505AE59" w14:textId="77777777" w:rsidR="00217938" w:rsidRPr="00217938" w:rsidRDefault="00217938" w:rsidP="0027190C">
                  <w:pPr>
                    <w:spacing w:after="120"/>
                    <w:ind w:left="-284" w:right="1"/>
                    <w:jc w:val="center"/>
                    <w:rPr>
                      <w:rFonts w:cs="Times New Roman"/>
                    </w:rPr>
                  </w:pPr>
                  <w:r w:rsidRPr="00217938">
                    <w:rPr>
                      <w:rFonts w:cs="Times New Roman"/>
                      <w:b/>
                    </w:rPr>
                    <w:t>Group Member</w:t>
                  </w:r>
                </w:p>
              </w:tc>
              <w:tc>
                <w:tcPr>
                  <w:tcW w:w="3465" w:type="dxa"/>
                  <w:tcBorders>
                    <w:top w:val="single" w:sz="8" w:space="0" w:color="auto"/>
                    <w:left w:val="nil"/>
                    <w:bottom w:val="single" w:sz="8" w:space="0" w:color="000000"/>
                    <w:right w:val="single" w:sz="8" w:space="0" w:color="000000"/>
                  </w:tcBorders>
                </w:tcPr>
                <w:p w14:paraId="55FE68F1" w14:textId="77777777" w:rsidR="00217938" w:rsidRPr="00217938" w:rsidRDefault="00217938" w:rsidP="0027190C">
                  <w:pPr>
                    <w:spacing w:after="120"/>
                    <w:ind w:left="-284" w:right="1"/>
                    <w:jc w:val="center"/>
                    <w:rPr>
                      <w:rFonts w:cs="Times New Roman"/>
                    </w:rPr>
                  </w:pPr>
                  <w:r>
                    <w:rPr>
                      <w:b/>
                      <w:sz w:val="24"/>
                    </w:rPr>
                    <w:t xml:space="preserve">Student’s name: </w:t>
                  </w:r>
                  <w:r>
                    <w:rPr>
                      <w:sz w:val="24"/>
                    </w:rPr>
                    <w:t>Hà Hoàng Bách</w:t>
                  </w:r>
                </w:p>
              </w:tc>
              <w:tc>
                <w:tcPr>
                  <w:tcW w:w="1852" w:type="dxa"/>
                  <w:tcBorders>
                    <w:top w:val="single" w:sz="8" w:space="0" w:color="auto"/>
                    <w:left w:val="nil"/>
                    <w:bottom w:val="single" w:sz="8" w:space="0" w:color="000000"/>
                    <w:right w:val="single" w:sz="8" w:space="0" w:color="000000"/>
                  </w:tcBorders>
                </w:tcPr>
                <w:p w14:paraId="1C0CD2E0" w14:textId="77777777" w:rsidR="00217938" w:rsidRPr="00217938" w:rsidRDefault="00217938" w:rsidP="0027190C">
                  <w:pPr>
                    <w:spacing w:after="120"/>
                    <w:ind w:left="-284" w:right="1"/>
                    <w:jc w:val="center"/>
                    <w:rPr>
                      <w:rFonts w:cs="Times New Roman"/>
                    </w:rPr>
                  </w:pPr>
                  <w:r>
                    <w:rPr>
                      <w:b/>
                      <w:sz w:val="24"/>
                    </w:rPr>
                    <w:t xml:space="preserve">Student’s ID: </w:t>
                  </w:r>
                  <w:r>
                    <w:rPr>
                      <w:sz w:val="24"/>
                    </w:rPr>
                    <w:t>SE196277</w:t>
                  </w:r>
                </w:p>
              </w:tc>
            </w:tr>
            <w:tr w:rsidR="00217938" w:rsidRPr="00217938" w14:paraId="61988747" w14:textId="77777777" w:rsidTr="0027190C">
              <w:trPr>
                <w:trHeight w:val="260"/>
                <w:jc w:val="center"/>
              </w:trPr>
              <w:tc>
                <w:tcPr>
                  <w:tcW w:w="3938" w:type="dxa"/>
                  <w:tcBorders>
                    <w:top w:val="nil"/>
                    <w:left w:val="single" w:sz="8" w:space="0" w:color="000000"/>
                    <w:bottom w:val="single" w:sz="8" w:space="0" w:color="000000"/>
                    <w:right w:val="single" w:sz="8" w:space="0" w:color="000000"/>
                  </w:tcBorders>
                  <w:vAlign w:val="center"/>
                </w:tcPr>
                <w:p w14:paraId="044331F7" w14:textId="77777777" w:rsidR="00217938" w:rsidRPr="00217938" w:rsidRDefault="00217938" w:rsidP="0027190C">
                  <w:pPr>
                    <w:spacing w:after="120"/>
                    <w:ind w:left="-284" w:right="1"/>
                    <w:jc w:val="center"/>
                    <w:rPr>
                      <w:rFonts w:cs="Times New Roman"/>
                    </w:rPr>
                  </w:pPr>
                  <w:r w:rsidRPr="00217938">
                    <w:rPr>
                      <w:rFonts w:cs="Times New Roman"/>
                      <w:b/>
                    </w:rPr>
                    <w:t>Supervisor</w:t>
                  </w:r>
                </w:p>
              </w:tc>
              <w:tc>
                <w:tcPr>
                  <w:tcW w:w="5317" w:type="dxa"/>
                  <w:gridSpan w:val="2"/>
                  <w:tcBorders>
                    <w:top w:val="nil"/>
                    <w:left w:val="nil"/>
                    <w:bottom w:val="single" w:sz="8" w:space="0" w:color="000000"/>
                    <w:right w:val="single" w:sz="8" w:space="0" w:color="000000"/>
                  </w:tcBorders>
                  <w:vAlign w:val="center"/>
                </w:tcPr>
                <w:p w14:paraId="20E08D46" w14:textId="77777777" w:rsidR="00217938" w:rsidRPr="00217938" w:rsidRDefault="00217938" w:rsidP="0027190C">
                  <w:pPr>
                    <w:spacing w:after="120"/>
                    <w:ind w:left="-284" w:right="1"/>
                    <w:jc w:val="center"/>
                    <w:rPr>
                      <w:rFonts w:cs="Times New Roman"/>
                    </w:rPr>
                  </w:pPr>
                  <w:r>
                    <w:rPr>
                      <w:b/>
                      <w:sz w:val="24"/>
                    </w:rPr>
                    <w:t xml:space="preserve">Supervisor’s Name: </w:t>
                  </w:r>
                  <w:r>
                    <w:rPr>
                      <w:sz w:val="24"/>
                    </w:rPr>
                    <w:t>Hồ Hải</w:t>
                  </w:r>
                </w:p>
              </w:tc>
            </w:tr>
            <w:tr w:rsidR="00217938" w:rsidRPr="00217938" w14:paraId="07F75C9F" w14:textId="77777777" w:rsidTr="0027190C">
              <w:trPr>
                <w:trHeight w:val="260"/>
                <w:jc w:val="center"/>
              </w:trPr>
              <w:tc>
                <w:tcPr>
                  <w:tcW w:w="3938" w:type="dxa"/>
                  <w:tcBorders>
                    <w:top w:val="nil"/>
                    <w:left w:val="single" w:sz="8" w:space="0" w:color="000000"/>
                    <w:bottom w:val="single" w:sz="8" w:space="0" w:color="000000"/>
                    <w:right w:val="single" w:sz="8" w:space="0" w:color="000000"/>
                  </w:tcBorders>
                  <w:vAlign w:val="center"/>
                </w:tcPr>
                <w:p w14:paraId="338A8842" w14:textId="77777777" w:rsidR="00217938" w:rsidRPr="00217938" w:rsidRDefault="00217938" w:rsidP="0027190C">
                  <w:pPr>
                    <w:spacing w:after="120"/>
                    <w:ind w:left="-284" w:right="1"/>
                    <w:jc w:val="center"/>
                    <w:rPr>
                      <w:rFonts w:cs="Times New Roman"/>
                    </w:rPr>
                  </w:pPr>
                  <w:r w:rsidRPr="00217938">
                    <w:rPr>
                      <w:rFonts w:cs="Times New Roman"/>
                      <w:b/>
                    </w:rPr>
                    <w:t>Capstone Project code</w:t>
                  </w:r>
                </w:p>
              </w:tc>
              <w:tc>
                <w:tcPr>
                  <w:tcW w:w="5317" w:type="dxa"/>
                  <w:gridSpan w:val="2"/>
                  <w:tcBorders>
                    <w:top w:val="nil"/>
                    <w:left w:val="nil"/>
                    <w:bottom w:val="single" w:sz="8" w:space="0" w:color="000000"/>
                    <w:right w:val="single" w:sz="8" w:space="0" w:color="000000"/>
                  </w:tcBorders>
                  <w:vAlign w:val="center"/>
                </w:tcPr>
                <w:p w14:paraId="649A212B" w14:textId="77777777" w:rsidR="00217938" w:rsidRPr="00217938" w:rsidRDefault="00217938" w:rsidP="0027190C">
                  <w:pPr>
                    <w:spacing w:after="120"/>
                    <w:ind w:left="-284" w:right="1"/>
                    <w:jc w:val="center"/>
                    <w:rPr>
                      <w:rFonts w:cs="Times New Roman"/>
                    </w:rPr>
                  </w:pPr>
                  <w:r>
                    <w:rPr>
                      <w:b/>
                      <w:sz w:val="24"/>
                    </w:rPr>
                    <w:t>HOD402 — RAG2ATTCK (Release v1.0.0-rag2attck-study)</w:t>
                  </w:r>
                </w:p>
              </w:tc>
            </w:tr>
          </w:tbl>
          <w:p w14:paraId="37A8E5C0" w14:textId="77777777" w:rsidR="00217938" w:rsidRPr="00217938" w:rsidRDefault="00217938" w:rsidP="0027190C">
            <w:pPr>
              <w:ind w:left="-284" w:right="1"/>
              <w:rPr>
                <w:rFonts w:cs="Times New Roman"/>
              </w:rPr>
            </w:pPr>
          </w:p>
        </w:tc>
      </w:tr>
      <w:tr w:rsidR="00217938" w:rsidRPr="00217938" w14:paraId="70203F4A" w14:textId="77777777" w:rsidTr="0027190C">
        <w:tblPrEx>
          <w:jc w:val="center"/>
          <w:tblInd w:w="0" w:type="dxa"/>
        </w:tblPrEx>
        <w:trPr>
          <w:gridAfter w:val="1"/>
          <w:wAfter w:w="1815" w:type="dxa"/>
          <w:trHeight w:val="360"/>
          <w:jc w:val="center"/>
        </w:trPr>
        <w:tc>
          <w:tcPr>
            <w:tcW w:w="9498" w:type="dxa"/>
            <w:gridSpan w:val="2"/>
            <w:vAlign w:val="center"/>
          </w:tcPr>
          <w:p w14:paraId="67101C72" w14:textId="77777777" w:rsidR="00217938" w:rsidRPr="00217938" w:rsidRDefault="00217938" w:rsidP="0027190C">
            <w:pPr>
              <w:pBdr>
                <w:top w:val="nil"/>
                <w:left w:val="nil"/>
                <w:bottom w:val="nil"/>
                <w:right w:val="nil"/>
                <w:between w:val="nil"/>
              </w:pBdr>
              <w:spacing w:line="240" w:lineRule="auto"/>
              <w:ind w:left="-284" w:right="1"/>
              <w:rPr>
                <w:rFonts w:cs="Times New Roman"/>
              </w:rPr>
            </w:pPr>
            <w:r w:rsidRPr="00217938">
              <w:rPr>
                <w:rFonts w:cs="Times New Roman"/>
                <w:b/>
              </w:rPr>
              <w:t> </w:t>
            </w:r>
          </w:p>
        </w:tc>
      </w:tr>
    </w:tbl>
    <w:tbl>
      <w:tblPr>
        <w:tblpPr w:leftFromText="187" w:rightFromText="187" w:vertAnchor="text"/>
        <w:tblW w:w="9498" w:type="dxa"/>
        <w:tblLayout w:type="fixed"/>
        <w:tblLook w:val="0400" w:firstRow="0" w:lastRow="0" w:firstColumn="0" w:lastColumn="0" w:noHBand="0" w:noVBand="1"/>
      </w:tblPr>
      <w:tblGrid>
        <w:gridCol w:w="9498"/>
      </w:tblGrid>
      <w:tr w:rsidR="00217938" w:rsidRPr="00217938" w14:paraId="51111D45" w14:textId="77777777" w:rsidTr="0027190C">
        <w:tc>
          <w:tcPr>
            <w:tcW w:w="9498" w:type="dxa"/>
          </w:tcPr>
          <w:p w14:paraId="20290015" w14:textId="77777777" w:rsidR="00217938" w:rsidRPr="00217938" w:rsidRDefault="00217938" w:rsidP="0027190C">
            <w:pPr>
              <w:spacing w:after="0"/>
              <w:ind w:left="-284" w:right="1"/>
              <w:jc w:val="center"/>
              <w:rPr>
                <w:rFonts w:cs="Times New Roman"/>
              </w:rPr>
            </w:pPr>
            <w:r>
              <w:rPr>
                <w:b/>
              </w:rPr>
              <w:t>- Hanoi, October/2026 -</w:t>
            </w:r>
          </w:p>
          <w:p w14:paraId="5FF4E564" w14:textId="77777777" w:rsidR="00217938" w:rsidRPr="00217938" w:rsidRDefault="00217938" w:rsidP="0027190C">
            <w:pPr>
              <w:pBdr>
                <w:top w:val="nil"/>
                <w:left w:val="nil"/>
                <w:bottom w:val="nil"/>
                <w:right w:val="nil"/>
                <w:between w:val="nil"/>
              </w:pBdr>
              <w:spacing w:line="240" w:lineRule="auto"/>
              <w:ind w:left="-284" w:right="1"/>
              <w:rPr>
                <w:rFonts w:cs="Times New Roman"/>
              </w:rPr>
            </w:pPr>
            <w:r w:rsidRPr="00217938">
              <w:rPr>
                <w:rFonts w:cs="Times New Roman"/>
              </w:rPr>
              <w:t> </w:t>
            </w:r>
          </w:p>
        </w:tc>
      </w:tr>
    </w:tbl>
    <w:p w14:paraId="189CC825" w14:textId="77777777" w:rsidR="00217938" w:rsidRPr="00217938" w:rsidRDefault="00217938" w:rsidP="00217938">
      <w:pPr>
        <w:pStyle w:val="Heading1"/>
        <w:pageBreakBefore/>
        <w:jc w:val="center"/>
        <w:rPr>
          <w:rFonts w:ascii="Times New Roman" w:hAnsi="Times New Roman" w:cs="Times New Roman"/>
          <w:b/>
          <w:bCs/>
          <w:color w:val="auto"/>
          <w:sz w:val="36"/>
          <w:szCs w:val="36"/>
        </w:rPr>
      </w:pPr>
      <w:bookmarkStart w:id="0" w:name="_Toc244288976"/>
      <w:r w:rsidRPr="00217938">
        <w:rPr>
          <w:rFonts w:ascii="Times New Roman" w:hAnsi="Times New Roman" w:cs="Times New Roman"/>
          <w:b/>
          <w:bCs/>
          <w:color w:val="auto"/>
          <w:sz w:val="36"/>
          <w:szCs w:val="36"/>
        </w:rPr>
        <w:lastRenderedPageBreak/>
        <w:t>ABSTRACT</w:t>
      </w:r>
      <w:bookmarkEnd w:id="0"/>
    </w:p>
    <w:p w14:paraId="51B6F261" w14:textId="77777777" w:rsidR="00C239D4" w:rsidRDefault="009E711F">
      <w:pPr>
        <w:spacing w:before="120" w:after="120" w:line="276" w:lineRule="auto"/>
        <w:jc w:val="both"/>
      </w:pPr>
      <w:r>
        <w:rPr>
          <w:sz w:val="24"/>
        </w:rPr>
        <w:t>Attributing endpoint telemetry to standardized adversary behaviors in the MITRE Adversarial Tactics, Techniques, and Common Knowledge framework is a foundational task in security operations centers and cyber threat intelligence. While modern large language models possess broad parametric knowledge, direct zero-shot prompting without external grounding risks hallucinated technique identifiers, temporal obsolescence, and unverified decisions. Retrieval-Augmented Generation grounds model reasoning in curated e</w:t>
      </w:r>
      <w:r>
        <w:rPr>
          <w:sz w:val="24"/>
        </w:rPr>
        <w:t>xternal knowledge, yet prior evaluations remain fragmented across unstructured threat reports, cloud or Linux logs, unpinned knowledge bases, and conflated retrieval versus output cutoffs. This study conducts a controlled replication-and-extension evaluation of knowledge-grounded retrieval augmentation for exact technique and sub-technique attribution from Windows endpoint logs under a cryptographically frozen protocol. Our design enforces strict symmetry between an unaugmented baseline and retrieval-augmen</w:t>
      </w:r>
      <w:r>
        <w:rPr>
          <w:sz w:val="24"/>
        </w:rPr>
        <w:t>ted conditions across candidate depths of one, three, five, and ten retrieved documents using a fixed reasoning model alias and a dense vector index over 474 active Windows techniques from Enterprise Matrix version 19.2. Across five conditions evaluated over 1,280 synthetic paired test views (6,400 logical inference requests; 6,401 physical attempts), attribution metrics on the 718 mapped, scorable views (excluding 311 ambiguous and 251 unmapped views) show that the unaugmented baseline achieves 77.99 perce</w:t>
      </w:r>
      <w:r>
        <w:rPr>
          <w:sz w:val="24"/>
        </w:rPr>
        <w:t>nt end-to-end accuracy and 0.012608 macro-averaged F1 across 474 classes, whereas retrieval augmentation at depth ten achieves 79.53 percent accuracy (an observed difference of plus 1.532 percentage points, nominal 95 percent cluster-bootstrap confidence interval from minus 2.355 to plus 5.300 percentage points, unclustered exact McNemar probability value 0.4219) and 0.014024 macro-averaged F1 (a difference of plus 0.001415, nominal 95 percent cluster-bootstrap confidence interval from plus 0.001011 to plus</w:t>
      </w:r>
      <w:r>
        <w:rPr>
          <w:sz w:val="24"/>
        </w:rPr>
        <w:t xml:space="preserve"> 0.001792), showing no statistically significant accuracy difference alongside a positive confidence interval on sparse 474-class macro-averaged F1. Independent failure decomposition shows that 80.95 percent of classification errors at depth ten (119 of 147 errors) co-occur with retrieval misses (a 55.29 percent miss rate), where accuracy is 91.28 percent when retrieved versus 70.03 percent when absent, motivating retrieval-focused improvements.</w:t>
      </w:r>
    </w:p>
    <w:p w14:paraId="727D6341" w14:textId="77777777" w:rsidR="00217938" w:rsidRPr="00217938" w:rsidRDefault="00217938" w:rsidP="00217938">
      <w:pPr>
        <w:spacing w:before="80" w:after="120" w:line="276" w:lineRule="auto"/>
        <w:jc w:val="both"/>
        <w:rPr>
          <w:rFonts w:cs="Times New Roman"/>
          <w:b/>
          <w:sz w:val="36"/>
          <w:szCs w:val="36"/>
        </w:rPr>
      </w:pPr>
      <w:r>
        <w:rPr>
          <w:b/>
          <w:sz w:val="24"/>
        </w:rPr>
        <w:t xml:space="preserve">Keywords: </w:t>
      </w:r>
      <w:r>
        <w:rPr>
          <w:sz w:val="24"/>
        </w:rPr>
        <w:t>MITRE ATT&amp;CK Enterprise v19.2; Retrieval-Augmented Generation (RAG); Large Language Models (LLMs); Windows Endpoint Telemetry; Sysmon Event Logs; Threat Technique Attribution; Security Operations Center (SOC); Dense Vector Retrieval (FAISS); Replication-and-Extension Study; Reproducible Cybersecurity Evaluation.</w:t>
      </w:r>
    </w:p>
    <w:p w14:paraId="4F55A3A8" w14:textId="77777777" w:rsidR="00217938" w:rsidRPr="00217938" w:rsidRDefault="00217938" w:rsidP="00217938">
      <w:pPr>
        <w:pStyle w:val="Heading1"/>
        <w:pageBreakBefore/>
        <w:jc w:val="center"/>
        <w:rPr>
          <w:rFonts w:ascii="Times New Roman" w:hAnsi="Times New Roman" w:cs="Times New Roman"/>
          <w:b/>
          <w:color w:val="auto"/>
          <w:sz w:val="36"/>
          <w:szCs w:val="36"/>
        </w:rPr>
      </w:pPr>
      <w:bookmarkStart w:id="1" w:name="_Toc244288977"/>
      <w:r w:rsidRPr="00217938">
        <w:rPr>
          <w:rFonts w:ascii="Times New Roman" w:hAnsi="Times New Roman" w:cs="Times New Roman"/>
          <w:b/>
          <w:color w:val="auto"/>
          <w:sz w:val="36"/>
          <w:szCs w:val="36"/>
        </w:rPr>
        <w:lastRenderedPageBreak/>
        <w:t>ACKNOWLEDGEMENT</w:t>
      </w:r>
      <w:bookmarkEnd w:id="1"/>
    </w:p>
    <w:p w14:paraId="2374455D" w14:textId="77777777" w:rsidR="00C239D4" w:rsidRDefault="009E711F">
      <w:pPr>
        <w:spacing w:before="40" w:after="120" w:line="276" w:lineRule="auto"/>
        <w:jc w:val="both"/>
      </w:pPr>
      <w:r>
        <w:rPr>
          <w:sz w:val="24"/>
        </w:rPr>
        <w:t xml:space="preserve">First and foremost, I would like to express my sincere gratitude to the Board of Rectors and the Faculty of Information Assurance at </w:t>
      </w:r>
      <w:r>
        <w:rPr>
          <w:b/>
          <w:sz w:val="24"/>
        </w:rPr>
        <w:t>FPT University</w:t>
      </w:r>
      <w:r>
        <w:rPr>
          <w:sz w:val="24"/>
        </w:rPr>
        <w:t xml:space="preserve"> for establishing a rigorous academic environment and providing the foundational knowledge in network security, incident response, and security project management required to undertake this research thesis in course </w:t>
      </w:r>
      <w:r>
        <w:rPr>
          <w:b/>
          <w:sz w:val="24"/>
        </w:rPr>
        <w:t>HOD402</w:t>
      </w:r>
      <w:r>
        <w:rPr>
          <w:sz w:val="24"/>
        </w:rPr>
        <w:t>.</w:t>
      </w:r>
    </w:p>
    <w:p w14:paraId="3E95D8C0" w14:textId="77777777" w:rsidR="00C239D4" w:rsidRDefault="009E711F">
      <w:pPr>
        <w:spacing w:before="40" w:after="120" w:line="276" w:lineRule="auto"/>
        <w:jc w:val="both"/>
      </w:pPr>
      <w:r>
        <w:rPr>
          <w:sz w:val="24"/>
        </w:rPr>
        <w:t xml:space="preserve">I extend my deepest appreciation to my Supervisor, </w:t>
      </w:r>
      <w:r>
        <w:rPr>
          <w:b/>
          <w:sz w:val="24"/>
        </w:rPr>
        <w:t>Mr. H</w:t>
      </w:r>
      <w:r>
        <w:rPr>
          <w:b/>
          <w:sz w:val="24"/>
        </w:rPr>
        <w:t>ồ</w:t>
      </w:r>
      <w:r>
        <w:rPr>
          <w:b/>
          <w:sz w:val="24"/>
        </w:rPr>
        <w:t xml:space="preserve"> H</w:t>
      </w:r>
      <w:r>
        <w:rPr>
          <w:b/>
          <w:sz w:val="24"/>
        </w:rPr>
        <w:t>ả</w:t>
      </w:r>
      <w:r>
        <w:rPr>
          <w:b/>
          <w:sz w:val="24"/>
        </w:rPr>
        <w:t>i</w:t>
      </w:r>
      <w:r>
        <w:rPr>
          <w:sz w:val="24"/>
        </w:rPr>
        <w:t xml:space="preserve">, for his dedicated guidance, critical methodological feedback, and unwavering insistence on scientific rigor throughout the eight-week research cycle. His emphasis on controlled experimental design, anti-label-leakage verification, and honest reporting of statistical uncertainty shaped the core architecture of the </w:t>
      </w:r>
      <w:r>
        <w:rPr>
          <w:b/>
          <w:sz w:val="24"/>
        </w:rPr>
        <w:t>RAG2ATT&amp;CK</w:t>
      </w:r>
      <w:r>
        <w:rPr>
          <w:sz w:val="24"/>
        </w:rPr>
        <w:t xml:space="preserve"> study.</w:t>
      </w:r>
    </w:p>
    <w:p w14:paraId="15A92108" w14:textId="77777777" w:rsidR="00C239D4" w:rsidRDefault="009E711F">
      <w:pPr>
        <w:spacing w:before="40" w:after="120" w:line="276" w:lineRule="auto"/>
        <w:jc w:val="both"/>
      </w:pPr>
      <w:r>
        <w:rPr>
          <w:sz w:val="24"/>
        </w:rPr>
        <w:t>Finally, I would like to thank the members of the Capstone Project Evaluation Committee for their time, insightful review, and constructive assessment of this thesis, as well as my family and peers at FPT University for their continuous encouragement and support.</w:t>
      </w:r>
      <w:r>
        <w:rPr>
          <w:sz w:val="24"/>
        </w:rPr>
        <w:br w:type="page"/>
      </w:r>
    </w:p>
    <w:sdt>
      <w:sdtPr>
        <w:rPr>
          <w:rFonts w:ascii="Times New Roman" w:eastAsia="Times New Roman" w:hAnsi="Times New Roman" w:cs="Times New Roman"/>
          <w:color w:val="auto"/>
          <w:kern w:val="2"/>
          <w:sz w:val="26"/>
          <w:szCs w:val="26"/>
          <w:lang w:val="en"/>
          <w14:ligatures w14:val="standardContextual"/>
        </w:rPr>
        <w:id w:val="-1956479391"/>
        <w:docPartObj>
          <w:docPartGallery w:val="Table of Contents"/>
          <w:docPartUnique/>
        </w:docPartObj>
      </w:sdtPr>
      <w:sdtEndPr>
        <w:rPr>
          <w:rFonts w:eastAsiaTheme="minorHAnsi"/>
          <w:b/>
          <w:bCs/>
          <w:noProof/>
          <w:szCs w:val="22"/>
          <w:lang w:val="en-US"/>
        </w:rPr>
      </w:sdtEndPr>
      <w:sdtContent>
        <w:p w14:paraId="1464FD3C" w14:textId="77777777" w:rsidR="00217938" w:rsidRPr="00217938" w:rsidRDefault="00217938" w:rsidP="00217938">
          <w:pPr>
            <w:pStyle w:val="TOCHeading"/>
            <w:jc w:val="center"/>
            <w:rPr>
              <w:rFonts w:ascii="Times New Roman" w:hAnsi="Times New Roman" w:cs="Times New Roman"/>
              <w:b/>
              <w:bCs/>
              <w:color w:val="auto"/>
              <w:sz w:val="36"/>
              <w:szCs w:val="36"/>
            </w:rPr>
          </w:pPr>
          <w:r w:rsidRPr="00217938">
            <w:rPr>
              <w:rFonts w:ascii="Times New Roman" w:hAnsi="Times New Roman" w:cs="Times New Roman"/>
              <w:b/>
              <w:bCs/>
              <w:color w:val="auto"/>
              <w:sz w:val="36"/>
              <w:szCs w:val="36"/>
            </w:rPr>
            <w:t>TABLE OF CONTENTS</w:t>
          </w:r>
        </w:p>
        <w:p w14:paraId="3DB97188" w14:textId="364C0BDA" w:rsidR="004B5CFC" w:rsidRDefault="00217938">
          <w:pPr>
            <w:pStyle w:val="TOC1"/>
            <w:rPr>
              <w:rFonts w:asciiTheme="minorHAnsi" w:eastAsiaTheme="minorEastAsia" w:hAnsiTheme="minorHAnsi" w:cstheme="minorBidi"/>
              <w:noProof/>
              <w:kern w:val="2"/>
              <w:sz w:val="24"/>
              <w:szCs w:val="24"/>
              <w:lang w:val="en-US"/>
              <w14:ligatures w14:val="standardContextual"/>
            </w:rPr>
          </w:pPr>
          <w:r w:rsidRPr="00217938">
            <w:fldChar w:fldCharType="begin"/>
          </w:r>
          <w:r w:rsidRPr="00217938">
            <w:instrText xml:space="preserve"> TOC \o "1-3" \h \z \u </w:instrText>
          </w:r>
          <w:r w:rsidRPr="00217938">
            <w:fldChar w:fldCharType="separate"/>
          </w:r>
          <w:hyperlink w:anchor="_Toc244288976" w:history="1">
            <w:r w:rsidR="004B5CFC" w:rsidRPr="009763DE">
              <w:rPr>
                <w:rStyle w:val="Hyperlink"/>
                <w:b/>
                <w:bCs/>
                <w:noProof/>
              </w:rPr>
              <w:t>ABSTRACT</w:t>
            </w:r>
            <w:r w:rsidR="004B5CFC">
              <w:rPr>
                <w:noProof/>
                <w:webHidden/>
              </w:rPr>
              <w:tab/>
            </w:r>
            <w:r w:rsidR="004B5CFC">
              <w:rPr>
                <w:noProof/>
                <w:webHidden/>
              </w:rPr>
              <w:fldChar w:fldCharType="begin"/>
            </w:r>
            <w:r w:rsidR="004B5CFC">
              <w:rPr>
                <w:noProof/>
                <w:webHidden/>
              </w:rPr>
              <w:instrText xml:space="preserve"> PAGEREF _Toc244288976 \h </w:instrText>
            </w:r>
            <w:r w:rsidR="004B5CFC">
              <w:rPr>
                <w:noProof/>
                <w:webHidden/>
              </w:rPr>
            </w:r>
            <w:r w:rsidR="004B5CFC">
              <w:rPr>
                <w:noProof/>
                <w:webHidden/>
              </w:rPr>
              <w:fldChar w:fldCharType="separate"/>
            </w:r>
            <w:r w:rsidR="004B5CFC">
              <w:rPr>
                <w:noProof/>
                <w:webHidden/>
              </w:rPr>
              <w:t>2</w:t>
            </w:r>
            <w:r w:rsidR="004B5CFC">
              <w:rPr>
                <w:noProof/>
                <w:webHidden/>
              </w:rPr>
              <w:fldChar w:fldCharType="end"/>
            </w:r>
          </w:hyperlink>
        </w:p>
        <w:p w14:paraId="0E454B8C" w14:textId="3380091A"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8977" w:history="1">
            <w:r w:rsidRPr="009763DE">
              <w:rPr>
                <w:rStyle w:val="Hyperlink"/>
                <w:b/>
                <w:noProof/>
              </w:rPr>
              <w:t>ACKNOWLEDGEMENT</w:t>
            </w:r>
            <w:r>
              <w:rPr>
                <w:noProof/>
                <w:webHidden/>
              </w:rPr>
              <w:tab/>
            </w:r>
            <w:r>
              <w:rPr>
                <w:noProof/>
                <w:webHidden/>
              </w:rPr>
              <w:fldChar w:fldCharType="begin"/>
            </w:r>
            <w:r>
              <w:rPr>
                <w:noProof/>
                <w:webHidden/>
              </w:rPr>
              <w:instrText xml:space="preserve"> PAGEREF _Toc244288977 \h </w:instrText>
            </w:r>
            <w:r>
              <w:rPr>
                <w:noProof/>
                <w:webHidden/>
              </w:rPr>
            </w:r>
            <w:r>
              <w:rPr>
                <w:noProof/>
                <w:webHidden/>
              </w:rPr>
              <w:fldChar w:fldCharType="separate"/>
            </w:r>
            <w:r>
              <w:rPr>
                <w:noProof/>
                <w:webHidden/>
              </w:rPr>
              <w:t>3</w:t>
            </w:r>
            <w:r>
              <w:rPr>
                <w:noProof/>
                <w:webHidden/>
              </w:rPr>
              <w:fldChar w:fldCharType="end"/>
            </w:r>
          </w:hyperlink>
        </w:p>
        <w:p w14:paraId="136FE4DF" w14:textId="19BEB5AD"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8978" w:history="1">
            <w:r w:rsidRPr="009763DE">
              <w:rPr>
                <w:rStyle w:val="Hyperlink"/>
                <w:b/>
                <w:bCs/>
                <w:noProof/>
              </w:rPr>
              <w:t>LIST OF FIGURES</w:t>
            </w:r>
            <w:r>
              <w:rPr>
                <w:noProof/>
                <w:webHidden/>
              </w:rPr>
              <w:tab/>
            </w:r>
            <w:r>
              <w:rPr>
                <w:noProof/>
                <w:webHidden/>
              </w:rPr>
              <w:fldChar w:fldCharType="begin"/>
            </w:r>
            <w:r>
              <w:rPr>
                <w:noProof/>
                <w:webHidden/>
              </w:rPr>
              <w:instrText xml:space="preserve"> PAGEREF _Toc244288978 \h </w:instrText>
            </w:r>
            <w:r>
              <w:rPr>
                <w:noProof/>
                <w:webHidden/>
              </w:rPr>
            </w:r>
            <w:r>
              <w:rPr>
                <w:noProof/>
                <w:webHidden/>
              </w:rPr>
              <w:fldChar w:fldCharType="separate"/>
            </w:r>
            <w:r>
              <w:rPr>
                <w:noProof/>
                <w:webHidden/>
              </w:rPr>
              <w:t>6</w:t>
            </w:r>
            <w:r>
              <w:rPr>
                <w:noProof/>
                <w:webHidden/>
              </w:rPr>
              <w:fldChar w:fldCharType="end"/>
            </w:r>
          </w:hyperlink>
        </w:p>
        <w:p w14:paraId="46ABFC87" w14:textId="447499D6"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8979" w:history="1">
            <w:r w:rsidRPr="009763DE">
              <w:rPr>
                <w:rStyle w:val="Hyperlink"/>
                <w:b/>
                <w:bCs/>
                <w:noProof/>
              </w:rPr>
              <w:t>LIST OF TABLES</w:t>
            </w:r>
            <w:r>
              <w:rPr>
                <w:noProof/>
                <w:webHidden/>
              </w:rPr>
              <w:tab/>
            </w:r>
            <w:r>
              <w:rPr>
                <w:noProof/>
                <w:webHidden/>
              </w:rPr>
              <w:fldChar w:fldCharType="begin"/>
            </w:r>
            <w:r>
              <w:rPr>
                <w:noProof/>
                <w:webHidden/>
              </w:rPr>
              <w:instrText xml:space="preserve"> PAGEREF _Toc244288979 \h </w:instrText>
            </w:r>
            <w:r>
              <w:rPr>
                <w:noProof/>
                <w:webHidden/>
              </w:rPr>
            </w:r>
            <w:r>
              <w:rPr>
                <w:noProof/>
                <w:webHidden/>
              </w:rPr>
              <w:fldChar w:fldCharType="separate"/>
            </w:r>
            <w:r>
              <w:rPr>
                <w:noProof/>
                <w:webHidden/>
              </w:rPr>
              <w:t>7</w:t>
            </w:r>
            <w:r>
              <w:rPr>
                <w:noProof/>
                <w:webHidden/>
              </w:rPr>
              <w:fldChar w:fldCharType="end"/>
            </w:r>
          </w:hyperlink>
        </w:p>
        <w:p w14:paraId="4F03A5C0" w14:textId="225E9437"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8980" w:history="1">
            <w:r w:rsidRPr="009763DE">
              <w:rPr>
                <w:rStyle w:val="Hyperlink"/>
                <w:b/>
                <w:bCs/>
                <w:noProof/>
              </w:rPr>
              <w:t>ABBREVIATIONS</w:t>
            </w:r>
            <w:r>
              <w:rPr>
                <w:noProof/>
                <w:webHidden/>
              </w:rPr>
              <w:tab/>
            </w:r>
            <w:r>
              <w:rPr>
                <w:noProof/>
                <w:webHidden/>
              </w:rPr>
              <w:fldChar w:fldCharType="begin"/>
            </w:r>
            <w:r>
              <w:rPr>
                <w:noProof/>
                <w:webHidden/>
              </w:rPr>
              <w:instrText xml:space="preserve"> PAGEREF _Toc244288980 \h </w:instrText>
            </w:r>
            <w:r>
              <w:rPr>
                <w:noProof/>
                <w:webHidden/>
              </w:rPr>
            </w:r>
            <w:r>
              <w:rPr>
                <w:noProof/>
                <w:webHidden/>
              </w:rPr>
              <w:fldChar w:fldCharType="separate"/>
            </w:r>
            <w:r>
              <w:rPr>
                <w:noProof/>
                <w:webHidden/>
              </w:rPr>
              <w:t>8</w:t>
            </w:r>
            <w:r>
              <w:rPr>
                <w:noProof/>
                <w:webHidden/>
              </w:rPr>
              <w:fldChar w:fldCharType="end"/>
            </w:r>
          </w:hyperlink>
        </w:p>
        <w:p w14:paraId="59FAA75E" w14:textId="4B33C216"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8981" w:history="1">
            <w:r w:rsidRPr="009763DE">
              <w:rPr>
                <w:rStyle w:val="Hyperlink"/>
                <w:b/>
                <w:bCs/>
                <w:noProof/>
              </w:rPr>
              <w:t>CHAPTER 1  INTRODUCTION</w:t>
            </w:r>
            <w:r>
              <w:rPr>
                <w:noProof/>
                <w:webHidden/>
              </w:rPr>
              <w:tab/>
            </w:r>
            <w:r>
              <w:rPr>
                <w:noProof/>
                <w:webHidden/>
              </w:rPr>
              <w:fldChar w:fldCharType="begin"/>
            </w:r>
            <w:r>
              <w:rPr>
                <w:noProof/>
                <w:webHidden/>
              </w:rPr>
              <w:instrText xml:space="preserve"> PAGEREF _Toc244288981 \h </w:instrText>
            </w:r>
            <w:r>
              <w:rPr>
                <w:noProof/>
                <w:webHidden/>
              </w:rPr>
            </w:r>
            <w:r>
              <w:rPr>
                <w:noProof/>
                <w:webHidden/>
              </w:rPr>
              <w:fldChar w:fldCharType="separate"/>
            </w:r>
            <w:r>
              <w:rPr>
                <w:noProof/>
                <w:webHidden/>
              </w:rPr>
              <w:t>10</w:t>
            </w:r>
            <w:r>
              <w:rPr>
                <w:noProof/>
                <w:webHidden/>
              </w:rPr>
              <w:fldChar w:fldCharType="end"/>
            </w:r>
          </w:hyperlink>
        </w:p>
        <w:p w14:paraId="7FF39B35" w14:textId="563FF639"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82" w:history="1">
            <w:r w:rsidRPr="009763DE">
              <w:rPr>
                <w:rStyle w:val="Hyperlink"/>
                <w:b/>
                <w:bCs/>
                <w:noProof/>
              </w:rPr>
              <w:t>1.1.</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Background</w:t>
            </w:r>
            <w:r>
              <w:rPr>
                <w:noProof/>
                <w:webHidden/>
              </w:rPr>
              <w:tab/>
            </w:r>
            <w:r>
              <w:rPr>
                <w:noProof/>
                <w:webHidden/>
              </w:rPr>
              <w:fldChar w:fldCharType="begin"/>
            </w:r>
            <w:r>
              <w:rPr>
                <w:noProof/>
                <w:webHidden/>
              </w:rPr>
              <w:instrText xml:space="preserve"> PAGEREF _Toc244288982 \h </w:instrText>
            </w:r>
            <w:r>
              <w:rPr>
                <w:noProof/>
                <w:webHidden/>
              </w:rPr>
            </w:r>
            <w:r>
              <w:rPr>
                <w:noProof/>
                <w:webHidden/>
              </w:rPr>
              <w:fldChar w:fldCharType="separate"/>
            </w:r>
            <w:r>
              <w:rPr>
                <w:noProof/>
                <w:webHidden/>
              </w:rPr>
              <w:t>10</w:t>
            </w:r>
            <w:r>
              <w:rPr>
                <w:noProof/>
                <w:webHidden/>
              </w:rPr>
              <w:fldChar w:fldCharType="end"/>
            </w:r>
          </w:hyperlink>
        </w:p>
        <w:p w14:paraId="3F964D32" w14:textId="1892922C"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83" w:history="1">
            <w:r w:rsidRPr="009763DE">
              <w:rPr>
                <w:rStyle w:val="Hyperlink"/>
                <w:b/>
                <w:bCs/>
                <w:noProof/>
              </w:rPr>
              <w:t>1.2.</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Problem Statement</w:t>
            </w:r>
            <w:r>
              <w:rPr>
                <w:noProof/>
                <w:webHidden/>
              </w:rPr>
              <w:tab/>
            </w:r>
            <w:r>
              <w:rPr>
                <w:noProof/>
                <w:webHidden/>
              </w:rPr>
              <w:fldChar w:fldCharType="begin"/>
            </w:r>
            <w:r>
              <w:rPr>
                <w:noProof/>
                <w:webHidden/>
              </w:rPr>
              <w:instrText xml:space="preserve"> PAGEREF _Toc244288983 \h </w:instrText>
            </w:r>
            <w:r>
              <w:rPr>
                <w:noProof/>
                <w:webHidden/>
              </w:rPr>
            </w:r>
            <w:r>
              <w:rPr>
                <w:noProof/>
                <w:webHidden/>
              </w:rPr>
              <w:fldChar w:fldCharType="separate"/>
            </w:r>
            <w:r>
              <w:rPr>
                <w:noProof/>
                <w:webHidden/>
              </w:rPr>
              <w:t>11</w:t>
            </w:r>
            <w:r>
              <w:rPr>
                <w:noProof/>
                <w:webHidden/>
              </w:rPr>
              <w:fldChar w:fldCharType="end"/>
            </w:r>
          </w:hyperlink>
        </w:p>
        <w:p w14:paraId="041C4445" w14:textId="40E73616"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84" w:history="1">
            <w:r w:rsidRPr="009763DE">
              <w:rPr>
                <w:rStyle w:val="Hyperlink"/>
                <w:b/>
                <w:bCs/>
                <w:noProof/>
              </w:rPr>
              <w:t>1.3.</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Research Objectives</w:t>
            </w:r>
            <w:r>
              <w:rPr>
                <w:noProof/>
                <w:webHidden/>
              </w:rPr>
              <w:tab/>
            </w:r>
            <w:r>
              <w:rPr>
                <w:noProof/>
                <w:webHidden/>
              </w:rPr>
              <w:fldChar w:fldCharType="begin"/>
            </w:r>
            <w:r>
              <w:rPr>
                <w:noProof/>
                <w:webHidden/>
              </w:rPr>
              <w:instrText xml:space="preserve"> PAGEREF _Toc244288984 \h </w:instrText>
            </w:r>
            <w:r>
              <w:rPr>
                <w:noProof/>
                <w:webHidden/>
              </w:rPr>
            </w:r>
            <w:r>
              <w:rPr>
                <w:noProof/>
                <w:webHidden/>
              </w:rPr>
              <w:fldChar w:fldCharType="separate"/>
            </w:r>
            <w:r>
              <w:rPr>
                <w:noProof/>
                <w:webHidden/>
              </w:rPr>
              <w:t>11</w:t>
            </w:r>
            <w:r>
              <w:rPr>
                <w:noProof/>
                <w:webHidden/>
              </w:rPr>
              <w:fldChar w:fldCharType="end"/>
            </w:r>
          </w:hyperlink>
        </w:p>
        <w:p w14:paraId="4B73BB05" w14:textId="47545B09"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85" w:history="1">
            <w:r w:rsidRPr="009763DE">
              <w:rPr>
                <w:rStyle w:val="Hyperlink"/>
                <w:b/>
                <w:bCs/>
                <w:noProof/>
              </w:rPr>
              <w:t>1.4.</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Significance of the Study</w:t>
            </w:r>
            <w:r>
              <w:rPr>
                <w:noProof/>
                <w:webHidden/>
              </w:rPr>
              <w:tab/>
            </w:r>
            <w:r>
              <w:rPr>
                <w:noProof/>
                <w:webHidden/>
              </w:rPr>
              <w:fldChar w:fldCharType="begin"/>
            </w:r>
            <w:r>
              <w:rPr>
                <w:noProof/>
                <w:webHidden/>
              </w:rPr>
              <w:instrText xml:space="preserve"> PAGEREF _Toc244288985 \h </w:instrText>
            </w:r>
            <w:r>
              <w:rPr>
                <w:noProof/>
                <w:webHidden/>
              </w:rPr>
            </w:r>
            <w:r>
              <w:rPr>
                <w:noProof/>
                <w:webHidden/>
              </w:rPr>
              <w:fldChar w:fldCharType="separate"/>
            </w:r>
            <w:r>
              <w:rPr>
                <w:noProof/>
                <w:webHidden/>
              </w:rPr>
              <w:t>13</w:t>
            </w:r>
            <w:r>
              <w:rPr>
                <w:noProof/>
                <w:webHidden/>
              </w:rPr>
              <w:fldChar w:fldCharType="end"/>
            </w:r>
          </w:hyperlink>
        </w:p>
        <w:p w14:paraId="31DA923F" w14:textId="36FF9747"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86" w:history="1">
            <w:r w:rsidRPr="009763DE">
              <w:rPr>
                <w:rStyle w:val="Hyperlink"/>
                <w:b/>
                <w:bCs/>
                <w:noProof/>
              </w:rPr>
              <w:t>1.5.</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Scope and Limitations</w:t>
            </w:r>
            <w:r>
              <w:rPr>
                <w:noProof/>
                <w:webHidden/>
              </w:rPr>
              <w:tab/>
            </w:r>
            <w:r>
              <w:rPr>
                <w:noProof/>
                <w:webHidden/>
              </w:rPr>
              <w:fldChar w:fldCharType="begin"/>
            </w:r>
            <w:r>
              <w:rPr>
                <w:noProof/>
                <w:webHidden/>
              </w:rPr>
              <w:instrText xml:space="preserve"> PAGEREF _Toc244288986 \h </w:instrText>
            </w:r>
            <w:r>
              <w:rPr>
                <w:noProof/>
                <w:webHidden/>
              </w:rPr>
            </w:r>
            <w:r>
              <w:rPr>
                <w:noProof/>
                <w:webHidden/>
              </w:rPr>
              <w:fldChar w:fldCharType="separate"/>
            </w:r>
            <w:r>
              <w:rPr>
                <w:noProof/>
                <w:webHidden/>
              </w:rPr>
              <w:t>14</w:t>
            </w:r>
            <w:r>
              <w:rPr>
                <w:noProof/>
                <w:webHidden/>
              </w:rPr>
              <w:fldChar w:fldCharType="end"/>
            </w:r>
          </w:hyperlink>
        </w:p>
        <w:p w14:paraId="29295627" w14:textId="75D4D984"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87" w:history="1">
            <w:r w:rsidRPr="009763DE">
              <w:rPr>
                <w:rStyle w:val="Hyperlink"/>
                <w:b/>
                <w:bCs/>
                <w:noProof/>
              </w:rPr>
              <w:t>1.6.</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Thesis Structure</w:t>
            </w:r>
            <w:r>
              <w:rPr>
                <w:noProof/>
                <w:webHidden/>
              </w:rPr>
              <w:tab/>
            </w:r>
            <w:r>
              <w:rPr>
                <w:noProof/>
                <w:webHidden/>
              </w:rPr>
              <w:fldChar w:fldCharType="begin"/>
            </w:r>
            <w:r>
              <w:rPr>
                <w:noProof/>
                <w:webHidden/>
              </w:rPr>
              <w:instrText xml:space="preserve"> PAGEREF _Toc244288987 \h </w:instrText>
            </w:r>
            <w:r>
              <w:rPr>
                <w:noProof/>
                <w:webHidden/>
              </w:rPr>
            </w:r>
            <w:r>
              <w:rPr>
                <w:noProof/>
                <w:webHidden/>
              </w:rPr>
              <w:fldChar w:fldCharType="separate"/>
            </w:r>
            <w:r>
              <w:rPr>
                <w:noProof/>
                <w:webHidden/>
              </w:rPr>
              <w:t>15</w:t>
            </w:r>
            <w:r>
              <w:rPr>
                <w:noProof/>
                <w:webHidden/>
              </w:rPr>
              <w:fldChar w:fldCharType="end"/>
            </w:r>
          </w:hyperlink>
        </w:p>
        <w:p w14:paraId="31DAD2C9" w14:textId="633B367C"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8988" w:history="1">
            <w:r w:rsidRPr="009763DE">
              <w:rPr>
                <w:rStyle w:val="Hyperlink"/>
                <w:b/>
                <w:bCs/>
                <w:noProof/>
              </w:rPr>
              <w:t>CHAPTER 2  LITERATURE REVIEW</w:t>
            </w:r>
            <w:r>
              <w:rPr>
                <w:noProof/>
                <w:webHidden/>
              </w:rPr>
              <w:tab/>
            </w:r>
            <w:r>
              <w:rPr>
                <w:noProof/>
                <w:webHidden/>
              </w:rPr>
              <w:fldChar w:fldCharType="begin"/>
            </w:r>
            <w:r>
              <w:rPr>
                <w:noProof/>
                <w:webHidden/>
              </w:rPr>
              <w:instrText xml:space="preserve"> PAGEREF _Toc244288988 \h </w:instrText>
            </w:r>
            <w:r>
              <w:rPr>
                <w:noProof/>
                <w:webHidden/>
              </w:rPr>
            </w:r>
            <w:r>
              <w:rPr>
                <w:noProof/>
                <w:webHidden/>
              </w:rPr>
              <w:fldChar w:fldCharType="separate"/>
            </w:r>
            <w:r>
              <w:rPr>
                <w:noProof/>
                <w:webHidden/>
              </w:rPr>
              <w:t>17</w:t>
            </w:r>
            <w:r>
              <w:rPr>
                <w:noProof/>
                <w:webHidden/>
              </w:rPr>
              <w:fldChar w:fldCharType="end"/>
            </w:r>
          </w:hyperlink>
        </w:p>
        <w:p w14:paraId="32D540D6" w14:textId="0E7F2D1B"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89" w:history="1">
            <w:r w:rsidRPr="009763DE">
              <w:rPr>
                <w:rStyle w:val="Hyperlink"/>
                <w:b/>
                <w:bCs/>
                <w:noProof/>
              </w:rPr>
              <w:t>2.1.</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Review of Previous Studies</w:t>
            </w:r>
            <w:r>
              <w:rPr>
                <w:noProof/>
                <w:webHidden/>
              </w:rPr>
              <w:tab/>
            </w:r>
            <w:r>
              <w:rPr>
                <w:noProof/>
                <w:webHidden/>
              </w:rPr>
              <w:fldChar w:fldCharType="begin"/>
            </w:r>
            <w:r>
              <w:rPr>
                <w:noProof/>
                <w:webHidden/>
              </w:rPr>
              <w:instrText xml:space="preserve"> PAGEREF _Toc244288989 \h </w:instrText>
            </w:r>
            <w:r>
              <w:rPr>
                <w:noProof/>
                <w:webHidden/>
              </w:rPr>
            </w:r>
            <w:r>
              <w:rPr>
                <w:noProof/>
                <w:webHidden/>
              </w:rPr>
              <w:fldChar w:fldCharType="separate"/>
            </w:r>
            <w:r>
              <w:rPr>
                <w:noProof/>
                <w:webHidden/>
              </w:rPr>
              <w:t>17</w:t>
            </w:r>
            <w:r>
              <w:rPr>
                <w:noProof/>
                <w:webHidden/>
              </w:rPr>
              <w:fldChar w:fldCharType="end"/>
            </w:r>
          </w:hyperlink>
        </w:p>
        <w:p w14:paraId="3A252716" w14:textId="487A5915"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90" w:history="1">
            <w:r w:rsidRPr="009763DE">
              <w:rPr>
                <w:rStyle w:val="Hyperlink"/>
                <w:b/>
                <w:bCs/>
                <w:noProof/>
              </w:rPr>
              <w:t>2.2.</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Summary of the Literature Review</w:t>
            </w:r>
            <w:r>
              <w:rPr>
                <w:noProof/>
                <w:webHidden/>
              </w:rPr>
              <w:tab/>
            </w:r>
            <w:r>
              <w:rPr>
                <w:noProof/>
                <w:webHidden/>
              </w:rPr>
              <w:fldChar w:fldCharType="begin"/>
            </w:r>
            <w:r>
              <w:rPr>
                <w:noProof/>
                <w:webHidden/>
              </w:rPr>
              <w:instrText xml:space="preserve"> PAGEREF _Toc244288990 \h </w:instrText>
            </w:r>
            <w:r>
              <w:rPr>
                <w:noProof/>
                <w:webHidden/>
              </w:rPr>
            </w:r>
            <w:r>
              <w:rPr>
                <w:noProof/>
                <w:webHidden/>
              </w:rPr>
              <w:fldChar w:fldCharType="separate"/>
            </w:r>
            <w:r>
              <w:rPr>
                <w:noProof/>
                <w:webHidden/>
              </w:rPr>
              <w:t>19</w:t>
            </w:r>
            <w:r>
              <w:rPr>
                <w:noProof/>
                <w:webHidden/>
              </w:rPr>
              <w:fldChar w:fldCharType="end"/>
            </w:r>
          </w:hyperlink>
        </w:p>
        <w:p w14:paraId="3E594C90" w14:textId="755BF0EE"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91" w:history="1">
            <w:r w:rsidRPr="009763DE">
              <w:rPr>
                <w:rStyle w:val="Hyperlink"/>
                <w:b/>
                <w:bCs/>
                <w:noProof/>
              </w:rPr>
              <w:t>2.3.</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Research Contributions</w:t>
            </w:r>
            <w:r>
              <w:rPr>
                <w:noProof/>
                <w:webHidden/>
              </w:rPr>
              <w:tab/>
            </w:r>
            <w:r>
              <w:rPr>
                <w:noProof/>
                <w:webHidden/>
              </w:rPr>
              <w:fldChar w:fldCharType="begin"/>
            </w:r>
            <w:r>
              <w:rPr>
                <w:noProof/>
                <w:webHidden/>
              </w:rPr>
              <w:instrText xml:space="preserve"> PAGEREF _Toc244288991 \h </w:instrText>
            </w:r>
            <w:r>
              <w:rPr>
                <w:noProof/>
                <w:webHidden/>
              </w:rPr>
            </w:r>
            <w:r>
              <w:rPr>
                <w:noProof/>
                <w:webHidden/>
              </w:rPr>
              <w:fldChar w:fldCharType="separate"/>
            </w:r>
            <w:r>
              <w:rPr>
                <w:noProof/>
                <w:webHidden/>
              </w:rPr>
              <w:t>22</w:t>
            </w:r>
            <w:r>
              <w:rPr>
                <w:noProof/>
                <w:webHidden/>
              </w:rPr>
              <w:fldChar w:fldCharType="end"/>
            </w:r>
          </w:hyperlink>
        </w:p>
        <w:p w14:paraId="02DAF46D" w14:textId="4B32F4B6"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8992" w:history="1">
            <w:r w:rsidRPr="009763DE">
              <w:rPr>
                <w:rStyle w:val="Hyperlink"/>
                <w:b/>
                <w:bCs/>
                <w:noProof/>
              </w:rPr>
              <w:t>CHAPTER 3  METHODOLOGY</w:t>
            </w:r>
            <w:r>
              <w:rPr>
                <w:noProof/>
                <w:webHidden/>
              </w:rPr>
              <w:tab/>
            </w:r>
            <w:r>
              <w:rPr>
                <w:noProof/>
                <w:webHidden/>
              </w:rPr>
              <w:fldChar w:fldCharType="begin"/>
            </w:r>
            <w:r>
              <w:rPr>
                <w:noProof/>
                <w:webHidden/>
              </w:rPr>
              <w:instrText xml:space="preserve"> PAGEREF _Toc244288992 \h </w:instrText>
            </w:r>
            <w:r>
              <w:rPr>
                <w:noProof/>
                <w:webHidden/>
              </w:rPr>
            </w:r>
            <w:r>
              <w:rPr>
                <w:noProof/>
                <w:webHidden/>
              </w:rPr>
              <w:fldChar w:fldCharType="separate"/>
            </w:r>
            <w:r>
              <w:rPr>
                <w:noProof/>
                <w:webHidden/>
              </w:rPr>
              <w:t>24</w:t>
            </w:r>
            <w:r>
              <w:rPr>
                <w:noProof/>
                <w:webHidden/>
              </w:rPr>
              <w:fldChar w:fldCharType="end"/>
            </w:r>
          </w:hyperlink>
        </w:p>
        <w:p w14:paraId="24DFB159" w14:textId="21BE089A"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93" w:history="1">
            <w:r w:rsidRPr="009763DE">
              <w:rPr>
                <w:rStyle w:val="Hyperlink"/>
                <w:b/>
                <w:bCs/>
                <w:noProof/>
              </w:rPr>
              <w:t>3.1.</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Research Design</w:t>
            </w:r>
            <w:r>
              <w:rPr>
                <w:noProof/>
                <w:webHidden/>
              </w:rPr>
              <w:tab/>
            </w:r>
            <w:r>
              <w:rPr>
                <w:noProof/>
                <w:webHidden/>
              </w:rPr>
              <w:fldChar w:fldCharType="begin"/>
            </w:r>
            <w:r>
              <w:rPr>
                <w:noProof/>
                <w:webHidden/>
              </w:rPr>
              <w:instrText xml:space="preserve"> PAGEREF _Toc244288993 \h </w:instrText>
            </w:r>
            <w:r>
              <w:rPr>
                <w:noProof/>
                <w:webHidden/>
              </w:rPr>
            </w:r>
            <w:r>
              <w:rPr>
                <w:noProof/>
                <w:webHidden/>
              </w:rPr>
              <w:fldChar w:fldCharType="separate"/>
            </w:r>
            <w:r>
              <w:rPr>
                <w:noProof/>
                <w:webHidden/>
              </w:rPr>
              <w:t>24</w:t>
            </w:r>
            <w:r>
              <w:rPr>
                <w:noProof/>
                <w:webHidden/>
              </w:rPr>
              <w:fldChar w:fldCharType="end"/>
            </w:r>
          </w:hyperlink>
        </w:p>
        <w:p w14:paraId="34A35C35" w14:textId="0B12B945"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94" w:history="1">
            <w:r w:rsidRPr="009763DE">
              <w:rPr>
                <w:rStyle w:val="Hyperlink"/>
                <w:b/>
                <w:bCs/>
                <w:noProof/>
              </w:rPr>
              <w:t>3.2.</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Data Collection Methods</w:t>
            </w:r>
            <w:r>
              <w:rPr>
                <w:noProof/>
                <w:webHidden/>
              </w:rPr>
              <w:tab/>
            </w:r>
            <w:r>
              <w:rPr>
                <w:noProof/>
                <w:webHidden/>
              </w:rPr>
              <w:fldChar w:fldCharType="begin"/>
            </w:r>
            <w:r>
              <w:rPr>
                <w:noProof/>
                <w:webHidden/>
              </w:rPr>
              <w:instrText xml:space="preserve"> PAGEREF _Toc244288994 \h </w:instrText>
            </w:r>
            <w:r>
              <w:rPr>
                <w:noProof/>
                <w:webHidden/>
              </w:rPr>
            </w:r>
            <w:r>
              <w:rPr>
                <w:noProof/>
                <w:webHidden/>
              </w:rPr>
              <w:fldChar w:fldCharType="separate"/>
            </w:r>
            <w:r>
              <w:rPr>
                <w:noProof/>
                <w:webHidden/>
              </w:rPr>
              <w:t>27</w:t>
            </w:r>
            <w:r>
              <w:rPr>
                <w:noProof/>
                <w:webHidden/>
              </w:rPr>
              <w:fldChar w:fldCharType="end"/>
            </w:r>
          </w:hyperlink>
        </w:p>
        <w:p w14:paraId="7A15228F" w14:textId="6875927A"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95" w:history="1">
            <w:r w:rsidRPr="009763DE">
              <w:rPr>
                <w:rStyle w:val="Hyperlink"/>
                <w:b/>
                <w:bCs/>
                <w:noProof/>
              </w:rPr>
              <w:t>3.3.</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Sampling and Data Analysis Techniques</w:t>
            </w:r>
            <w:r>
              <w:rPr>
                <w:noProof/>
                <w:webHidden/>
              </w:rPr>
              <w:tab/>
            </w:r>
            <w:r>
              <w:rPr>
                <w:noProof/>
                <w:webHidden/>
              </w:rPr>
              <w:fldChar w:fldCharType="begin"/>
            </w:r>
            <w:r>
              <w:rPr>
                <w:noProof/>
                <w:webHidden/>
              </w:rPr>
              <w:instrText xml:space="preserve"> PAGEREF _Toc244288995 \h </w:instrText>
            </w:r>
            <w:r>
              <w:rPr>
                <w:noProof/>
                <w:webHidden/>
              </w:rPr>
            </w:r>
            <w:r>
              <w:rPr>
                <w:noProof/>
                <w:webHidden/>
              </w:rPr>
              <w:fldChar w:fldCharType="separate"/>
            </w:r>
            <w:r>
              <w:rPr>
                <w:noProof/>
                <w:webHidden/>
              </w:rPr>
              <w:t>28</w:t>
            </w:r>
            <w:r>
              <w:rPr>
                <w:noProof/>
                <w:webHidden/>
              </w:rPr>
              <w:fldChar w:fldCharType="end"/>
            </w:r>
          </w:hyperlink>
        </w:p>
        <w:p w14:paraId="17DBC8D4" w14:textId="57AF82B7"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96" w:history="1">
            <w:r w:rsidRPr="009763DE">
              <w:rPr>
                <w:rStyle w:val="Hyperlink"/>
                <w:b/>
                <w:bCs/>
                <w:noProof/>
              </w:rPr>
              <w:t>3.4.</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Limitations of the Methodology</w:t>
            </w:r>
            <w:r>
              <w:rPr>
                <w:noProof/>
                <w:webHidden/>
              </w:rPr>
              <w:tab/>
            </w:r>
            <w:r>
              <w:rPr>
                <w:noProof/>
                <w:webHidden/>
              </w:rPr>
              <w:fldChar w:fldCharType="begin"/>
            </w:r>
            <w:r>
              <w:rPr>
                <w:noProof/>
                <w:webHidden/>
              </w:rPr>
              <w:instrText xml:space="preserve"> PAGEREF _Toc244288996 \h </w:instrText>
            </w:r>
            <w:r>
              <w:rPr>
                <w:noProof/>
                <w:webHidden/>
              </w:rPr>
            </w:r>
            <w:r>
              <w:rPr>
                <w:noProof/>
                <w:webHidden/>
              </w:rPr>
              <w:fldChar w:fldCharType="separate"/>
            </w:r>
            <w:r>
              <w:rPr>
                <w:noProof/>
                <w:webHidden/>
              </w:rPr>
              <w:t>30</w:t>
            </w:r>
            <w:r>
              <w:rPr>
                <w:noProof/>
                <w:webHidden/>
              </w:rPr>
              <w:fldChar w:fldCharType="end"/>
            </w:r>
          </w:hyperlink>
        </w:p>
        <w:p w14:paraId="65B430AD" w14:textId="5E4A16E3"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8997" w:history="1">
            <w:r w:rsidRPr="009763DE">
              <w:rPr>
                <w:rStyle w:val="Hyperlink"/>
                <w:b/>
                <w:bCs/>
                <w:noProof/>
              </w:rPr>
              <w:t>CHAPTER 4  EXPERIMENTS AND RESULTS</w:t>
            </w:r>
            <w:r>
              <w:rPr>
                <w:noProof/>
                <w:webHidden/>
              </w:rPr>
              <w:tab/>
            </w:r>
            <w:r>
              <w:rPr>
                <w:noProof/>
                <w:webHidden/>
              </w:rPr>
              <w:fldChar w:fldCharType="begin"/>
            </w:r>
            <w:r>
              <w:rPr>
                <w:noProof/>
                <w:webHidden/>
              </w:rPr>
              <w:instrText xml:space="preserve"> PAGEREF _Toc244288997 \h </w:instrText>
            </w:r>
            <w:r>
              <w:rPr>
                <w:noProof/>
                <w:webHidden/>
              </w:rPr>
            </w:r>
            <w:r>
              <w:rPr>
                <w:noProof/>
                <w:webHidden/>
              </w:rPr>
              <w:fldChar w:fldCharType="separate"/>
            </w:r>
            <w:r>
              <w:rPr>
                <w:noProof/>
                <w:webHidden/>
              </w:rPr>
              <w:t>31</w:t>
            </w:r>
            <w:r>
              <w:rPr>
                <w:noProof/>
                <w:webHidden/>
              </w:rPr>
              <w:fldChar w:fldCharType="end"/>
            </w:r>
          </w:hyperlink>
        </w:p>
        <w:p w14:paraId="4CBC3783" w14:textId="1720069F"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98" w:history="1">
            <w:r w:rsidRPr="009763DE">
              <w:rPr>
                <w:rStyle w:val="Hyperlink"/>
                <w:b/>
                <w:bCs/>
                <w:noProof/>
              </w:rPr>
              <w:t>4.1.</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Introduction</w:t>
            </w:r>
            <w:r>
              <w:rPr>
                <w:noProof/>
                <w:webHidden/>
              </w:rPr>
              <w:tab/>
            </w:r>
            <w:r>
              <w:rPr>
                <w:noProof/>
                <w:webHidden/>
              </w:rPr>
              <w:fldChar w:fldCharType="begin"/>
            </w:r>
            <w:r>
              <w:rPr>
                <w:noProof/>
                <w:webHidden/>
              </w:rPr>
              <w:instrText xml:space="preserve"> PAGEREF _Toc244288998 \h </w:instrText>
            </w:r>
            <w:r>
              <w:rPr>
                <w:noProof/>
                <w:webHidden/>
              </w:rPr>
            </w:r>
            <w:r>
              <w:rPr>
                <w:noProof/>
                <w:webHidden/>
              </w:rPr>
              <w:fldChar w:fldCharType="separate"/>
            </w:r>
            <w:r>
              <w:rPr>
                <w:noProof/>
                <w:webHidden/>
              </w:rPr>
              <w:t>31</w:t>
            </w:r>
            <w:r>
              <w:rPr>
                <w:noProof/>
                <w:webHidden/>
              </w:rPr>
              <w:fldChar w:fldCharType="end"/>
            </w:r>
          </w:hyperlink>
        </w:p>
        <w:p w14:paraId="6BAA6E2F" w14:textId="2CE31535"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8999" w:history="1">
            <w:r w:rsidRPr="009763DE">
              <w:rPr>
                <w:rStyle w:val="Hyperlink"/>
                <w:b/>
                <w:bCs/>
                <w:noProof/>
              </w:rPr>
              <w:t>4.2.</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Presentation of Data</w:t>
            </w:r>
            <w:r>
              <w:rPr>
                <w:noProof/>
                <w:webHidden/>
              </w:rPr>
              <w:tab/>
            </w:r>
            <w:r>
              <w:rPr>
                <w:noProof/>
                <w:webHidden/>
              </w:rPr>
              <w:fldChar w:fldCharType="begin"/>
            </w:r>
            <w:r>
              <w:rPr>
                <w:noProof/>
                <w:webHidden/>
              </w:rPr>
              <w:instrText xml:space="preserve"> PAGEREF _Toc244288999 \h </w:instrText>
            </w:r>
            <w:r>
              <w:rPr>
                <w:noProof/>
                <w:webHidden/>
              </w:rPr>
            </w:r>
            <w:r>
              <w:rPr>
                <w:noProof/>
                <w:webHidden/>
              </w:rPr>
              <w:fldChar w:fldCharType="separate"/>
            </w:r>
            <w:r>
              <w:rPr>
                <w:noProof/>
                <w:webHidden/>
              </w:rPr>
              <w:t>31</w:t>
            </w:r>
            <w:r>
              <w:rPr>
                <w:noProof/>
                <w:webHidden/>
              </w:rPr>
              <w:fldChar w:fldCharType="end"/>
            </w:r>
          </w:hyperlink>
        </w:p>
        <w:p w14:paraId="0451F9DD" w14:textId="17E2E283"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9000" w:history="1">
            <w:r w:rsidRPr="009763DE">
              <w:rPr>
                <w:rStyle w:val="Hyperlink"/>
                <w:b/>
                <w:bCs/>
                <w:noProof/>
              </w:rPr>
              <w:t>4.3.</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Analysis of Results</w:t>
            </w:r>
            <w:r>
              <w:rPr>
                <w:noProof/>
                <w:webHidden/>
              </w:rPr>
              <w:tab/>
            </w:r>
            <w:r>
              <w:rPr>
                <w:noProof/>
                <w:webHidden/>
              </w:rPr>
              <w:fldChar w:fldCharType="begin"/>
            </w:r>
            <w:r>
              <w:rPr>
                <w:noProof/>
                <w:webHidden/>
              </w:rPr>
              <w:instrText xml:space="preserve"> PAGEREF _Toc244289000 \h </w:instrText>
            </w:r>
            <w:r>
              <w:rPr>
                <w:noProof/>
                <w:webHidden/>
              </w:rPr>
            </w:r>
            <w:r>
              <w:rPr>
                <w:noProof/>
                <w:webHidden/>
              </w:rPr>
              <w:fldChar w:fldCharType="separate"/>
            </w:r>
            <w:r>
              <w:rPr>
                <w:noProof/>
                <w:webHidden/>
              </w:rPr>
              <w:t>37</w:t>
            </w:r>
            <w:r>
              <w:rPr>
                <w:noProof/>
                <w:webHidden/>
              </w:rPr>
              <w:fldChar w:fldCharType="end"/>
            </w:r>
          </w:hyperlink>
        </w:p>
        <w:p w14:paraId="57EB3F44" w14:textId="26D07E27"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9001" w:history="1">
            <w:r w:rsidRPr="009763DE">
              <w:rPr>
                <w:rStyle w:val="Hyperlink"/>
                <w:b/>
                <w:bCs/>
                <w:noProof/>
              </w:rPr>
              <w:t>4.4.</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Interpretation of Results</w:t>
            </w:r>
            <w:r>
              <w:rPr>
                <w:noProof/>
                <w:webHidden/>
              </w:rPr>
              <w:tab/>
            </w:r>
            <w:r>
              <w:rPr>
                <w:noProof/>
                <w:webHidden/>
              </w:rPr>
              <w:fldChar w:fldCharType="begin"/>
            </w:r>
            <w:r>
              <w:rPr>
                <w:noProof/>
                <w:webHidden/>
              </w:rPr>
              <w:instrText xml:space="preserve"> PAGEREF _Toc244289001 \h </w:instrText>
            </w:r>
            <w:r>
              <w:rPr>
                <w:noProof/>
                <w:webHidden/>
              </w:rPr>
            </w:r>
            <w:r>
              <w:rPr>
                <w:noProof/>
                <w:webHidden/>
              </w:rPr>
              <w:fldChar w:fldCharType="separate"/>
            </w:r>
            <w:r>
              <w:rPr>
                <w:noProof/>
                <w:webHidden/>
              </w:rPr>
              <w:t>40</w:t>
            </w:r>
            <w:r>
              <w:rPr>
                <w:noProof/>
                <w:webHidden/>
              </w:rPr>
              <w:fldChar w:fldCharType="end"/>
            </w:r>
          </w:hyperlink>
        </w:p>
        <w:p w14:paraId="76E70571" w14:textId="1F503E29"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9002" w:history="1">
            <w:r w:rsidRPr="009763DE">
              <w:rPr>
                <w:rStyle w:val="Hyperlink"/>
                <w:b/>
                <w:bCs/>
                <w:noProof/>
              </w:rPr>
              <w:t>4.5.</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Comparison with Literature</w:t>
            </w:r>
            <w:r>
              <w:rPr>
                <w:noProof/>
                <w:webHidden/>
              </w:rPr>
              <w:tab/>
            </w:r>
            <w:r>
              <w:rPr>
                <w:noProof/>
                <w:webHidden/>
              </w:rPr>
              <w:fldChar w:fldCharType="begin"/>
            </w:r>
            <w:r>
              <w:rPr>
                <w:noProof/>
                <w:webHidden/>
              </w:rPr>
              <w:instrText xml:space="preserve"> PAGEREF _Toc244289002 \h </w:instrText>
            </w:r>
            <w:r>
              <w:rPr>
                <w:noProof/>
                <w:webHidden/>
              </w:rPr>
            </w:r>
            <w:r>
              <w:rPr>
                <w:noProof/>
                <w:webHidden/>
              </w:rPr>
              <w:fldChar w:fldCharType="separate"/>
            </w:r>
            <w:r>
              <w:rPr>
                <w:noProof/>
                <w:webHidden/>
              </w:rPr>
              <w:t>44</w:t>
            </w:r>
            <w:r>
              <w:rPr>
                <w:noProof/>
                <w:webHidden/>
              </w:rPr>
              <w:fldChar w:fldCharType="end"/>
            </w:r>
          </w:hyperlink>
        </w:p>
        <w:p w14:paraId="17C8B5EA" w14:textId="55485779"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9003" w:history="1">
            <w:r w:rsidRPr="009763DE">
              <w:rPr>
                <w:rStyle w:val="Hyperlink"/>
                <w:b/>
                <w:bCs/>
                <w:noProof/>
              </w:rPr>
              <w:t>4.6.</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Implications of the Results</w:t>
            </w:r>
            <w:r>
              <w:rPr>
                <w:noProof/>
                <w:webHidden/>
              </w:rPr>
              <w:tab/>
            </w:r>
            <w:r>
              <w:rPr>
                <w:noProof/>
                <w:webHidden/>
              </w:rPr>
              <w:fldChar w:fldCharType="begin"/>
            </w:r>
            <w:r>
              <w:rPr>
                <w:noProof/>
                <w:webHidden/>
              </w:rPr>
              <w:instrText xml:space="preserve"> PAGEREF _Toc244289003 \h </w:instrText>
            </w:r>
            <w:r>
              <w:rPr>
                <w:noProof/>
                <w:webHidden/>
              </w:rPr>
            </w:r>
            <w:r>
              <w:rPr>
                <w:noProof/>
                <w:webHidden/>
              </w:rPr>
              <w:fldChar w:fldCharType="separate"/>
            </w:r>
            <w:r>
              <w:rPr>
                <w:noProof/>
                <w:webHidden/>
              </w:rPr>
              <w:t>44</w:t>
            </w:r>
            <w:r>
              <w:rPr>
                <w:noProof/>
                <w:webHidden/>
              </w:rPr>
              <w:fldChar w:fldCharType="end"/>
            </w:r>
          </w:hyperlink>
        </w:p>
        <w:p w14:paraId="09F7A136" w14:textId="5684D878"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9004" w:history="1">
            <w:r w:rsidRPr="009763DE">
              <w:rPr>
                <w:rStyle w:val="Hyperlink"/>
                <w:b/>
                <w:bCs/>
                <w:noProof/>
              </w:rPr>
              <w:t>CHAPTER 5  DISCUSSION</w:t>
            </w:r>
            <w:r>
              <w:rPr>
                <w:noProof/>
                <w:webHidden/>
              </w:rPr>
              <w:tab/>
            </w:r>
            <w:r>
              <w:rPr>
                <w:noProof/>
                <w:webHidden/>
              </w:rPr>
              <w:fldChar w:fldCharType="begin"/>
            </w:r>
            <w:r>
              <w:rPr>
                <w:noProof/>
                <w:webHidden/>
              </w:rPr>
              <w:instrText xml:space="preserve"> PAGEREF _Toc244289004 \h </w:instrText>
            </w:r>
            <w:r>
              <w:rPr>
                <w:noProof/>
                <w:webHidden/>
              </w:rPr>
            </w:r>
            <w:r>
              <w:rPr>
                <w:noProof/>
                <w:webHidden/>
              </w:rPr>
              <w:fldChar w:fldCharType="separate"/>
            </w:r>
            <w:r>
              <w:rPr>
                <w:noProof/>
                <w:webHidden/>
              </w:rPr>
              <w:t>46</w:t>
            </w:r>
            <w:r>
              <w:rPr>
                <w:noProof/>
                <w:webHidden/>
              </w:rPr>
              <w:fldChar w:fldCharType="end"/>
            </w:r>
          </w:hyperlink>
        </w:p>
        <w:p w14:paraId="7BF047DD" w14:textId="342A1C2F"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9005" w:history="1">
            <w:r w:rsidRPr="009763DE">
              <w:rPr>
                <w:rStyle w:val="Hyperlink"/>
                <w:b/>
                <w:bCs/>
                <w:noProof/>
              </w:rPr>
              <w:t>5.1.</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Research Objectives Revisited</w:t>
            </w:r>
            <w:r>
              <w:rPr>
                <w:noProof/>
                <w:webHidden/>
              </w:rPr>
              <w:tab/>
            </w:r>
            <w:r>
              <w:rPr>
                <w:noProof/>
                <w:webHidden/>
              </w:rPr>
              <w:fldChar w:fldCharType="begin"/>
            </w:r>
            <w:r>
              <w:rPr>
                <w:noProof/>
                <w:webHidden/>
              </w:rPr>
              <w:instrText xml:space="preserve"> PAGEREF _Toc244289005 \h </w:instrText>
            </w:r>
            <w:r>
              <w:rPr>
                <w:noProof/>
                <w:webHidden/>
              </w:rPr>
            </w:r>
            <w:r>
              <w:rPr>
                <w:noProof/>
                <w:webHidden/>
              </w:rPr>
              <w:fldChar w:fldCharType="separate"/>
            </w:r>
            <w:r>
              <w:rPr>
                <w:noProof/>
                <w:webHidden/>
              </w:rPr>
              <w:t>46</w:t>
            </w:r>
            <w:r>
              <w:rPr>
                <w:noProof/>
                <w:webHidden/>
              </w:rPr>
              <w:fldChar w:fldCharType="end"/>
            </w:r>
          </w:hyperlink>
        </w:p>
        <w:p w14:paraId="4C01F2C7" w14:textId="55203120"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9006" w:history="1">
            <w:r w:rsidRPr="009763DE">
              <w:rPr>
                <w:rStyle w:val="Hyperlink"/>
                <w:b/>
                <w:bCs/>
                <w:noProof/>
              </w:rPr>
              <w:t>5.2.</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Summary of Key Findings</w:t>
            </w:r>
            <w:r>
              <w:rPr>
                <w:noProof/>
                <w:webHidden/>
              </w:rPr>
              <w:tab/>
            </w:r>
            <w:r>
              <w:rPr>
                <w:noProof/>
                <w:webHidden/>
              </w:rPr>
              <w:fldChar w:fldCharType="begin"/>
            </w:r>
            <w:r>
              <w:rPr>
                <w:noProof/>
                <w:webHidden/>
              </w:rPr>
              <w:instrText xml:space="preserve"> PAGEREF _Toc244289006 \h </w:instrText>
            </w:r>
            <w:r>
              <w:rPr>
                <w:noProof/>
                <w:webHidden/>
              </w:rPr>
            </w:r>
            <w:r>
              <w:rPr>
                <w:noProof/>
                <w:webHidden/>
              </w:rPr>
              <w:fldChar w:fldCharType="separate"/>
            </w:r>
            <w:r>
              <w:rPr>
                <w:noProof/>
                <w:webHidden/>
              </w:rPr>
              <w:t>46</w:t>
            </w:r>
            <w:r>
              <w:rPr>
                <w:noProof/>
                <w:webHidden/>
              </w:rPr>
              <w:fldChar w:fldCharType="end"/>
            </w:r>
          </w:hyperlink>
        </w:p>
        <w:p w14:paraId="01CBA220" w14:textId="3C7E229B"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9007" w:history="1">
            <w:r w:rsidRPr="009763DE">
              <w:rPr>
                <w:rStyle w:val="Hyperlink"/>
                <w:b/>
                <w:bCs/>
                <w:noProof/>
              </w:rPr>
              <w:t>CHAPTER 6  CONCLUSION AND FUTURE WORK</w:t>
            </w:r>
            <w:r>
              <w:rPr>
                <w:noProof/>
                <w:webHidden/>
              </w:rPr>
              <w:tab/>
            </w:r>
            <w:r>
              <w:rPr>
                <w:noProof/>
                <w:webHidden/>
              </w:rPr>
              <w:fldChar w:fldCharType="begin"/>
            </w:r>
            <w:r>
              <w:rPr>
                <w:noProof/>
                <w:webHidden/>
              </w:rPr>
              <w:instrText xml:space="preserve"> PAGEREF _Toc244289007 \h </w:instrText>
            </w:r>
            <w:r>
              <w:rPr>
                <w:noProof/>
                <w:webHidden/>
              </w:rPr>
            </w:r>
            <w:r>
              <w:rPr>
                <w:noProof/>
                <w:webHidden/>
              </w:rPr>
              <w:fldChar w:fldCharType="separate"/>
            </w:r>
            <w:r>
              <w:rPr>
                <w:noProof/>
                <w:webHidden/>
              </w:rPr>
              <w:t>49</w:t>
            </w:r>
            <w:r>
              <w:rPr>
                <w:noProof/>
                <w:webHidden/>
              </w:rPr>
              <w:fldChar w:fldCharType="end"/>
            </w:r>
          </w:hyperlink>
        </w:p>
        <w:p w14:paraId="7C175354" w14:textId="4B969884"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9008" w:history="1">
            <w:r w:rsidRPr="009763DE">
              <w:rPr>
                <w:rStyle w:val="Hyperlink"/>
                <w:b/>
                <w:bCs/>
                <w:noProof/>
              </w:rPr>
              <w:t>6.1.</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Conclusion</w:t>
            </w:r>
            <w:r>
              <w:rPr>
                <w:noProof/>
                <w:webHidden/>
              </w:rPr>
              <w:tab/>
            </w:r>
            <w:r>
              <w:rPr>
                <w:noProof/>
                <w:webHidden/>
              </w:rPr>
              <w:fldChar w:fldCharType="begin"/>
            </w:r>
            <w:r>
              <w:rPr>
                <w:noProof/>
                <w:webHidden/>
              </w:rPr>
              <w:instrText xml:space="preserve"> PAGEREF _Toc244289008 \h </w:instrText>
            </w:r>
            <w:r>
              <w:rPr>
                <w:noProof/>
                <w:webHidden/>
              </w:rPr>
            </w:r>
            <w:r>
              <w:rPr>
                <w:noProof/>
                <w:webHidden/>
              </w:rPr>
              <w:fldChar w:fldCharType="separate"/>
            </w:r>
            <w:r>
              <w:rPr>
                <w:noProof/>
                <w:webHidden/>
              </w:rPr>
              <w:t>49</w:t>
            </w:r>
            <w:r>
              <w:rPr>
                <w:noProof/>
                <w:webHidden/>
              </w:rPr>
              <w:fldChar w:fldCharType="end"/>
            </w:r>
          </w:hyperlink>
        </w:p>
        <w:p w14:paraId="25E4B614" w14:textId="3C0DE1AE" w:rsidR="004B5CFC" w:rsidRDefault="004B5CFC">
          <w:pPr>
            <w:pStyle w:val="TOC2"/>
            <w:rPr>
              <w:rFonts w:asciiTheme="minorHAnsi" w:eastAsiaTheme="minorEastAsia" w:hAnsiTheme="minorHAnsi" w:cstheme="minorBidi"/>
              <w:noProof/>
              <w:kern w:val="2"/>
              <w:sz w:val="24"/>
              <w:szCs w:val="24"/>
              <w:lang w:val="en-US"/>
              <w14:ligatures w14:val="standardContextual"/>
            </w:rPr>
          </w:pPr>
          <w:hyperlink w:anchor="_Toc244289009" w:history="1">
            <w:r w:rsidRPr="009763DE">
              <w:rPr>
                <w:rStyle w:val="Hyperlink"/>
                <w:b/>
                <w:bCs/>
                <w:noProof/>
              </w:rPr>
              <w:t>6.2.</w:t>
            </w:r>
            <w:r>
              <w:rPr>
                <w:rFonts w:asciiTheme="minorHAnsi" w:eastAsiaTheme="minorEastAsia" w:hAnsiTheme="minorHAnsi" w:cstheme="minorBidi"/>
                <w:noProof/>
                <w:kern w:val="2"/>
                <w:sz w:val="24"/>
                <w:szCs w:val="24"/>
                <w:lang w:val="en-US"/>
                <w14:ligatures w14:val="standardContextual"/>
              </w:rPr>
              <w:tab/>
            </w:r>
            <w:r w:rsidRPr="009763DE">
              <w:rPr>
                <w:rStyle w:val="Hyperlink"/>
                <w:b/>
                <w:bCs/>
                <w:noProof/>
              </w:rPr>
              <w:t>Future Work</w:t>
            </w:r>
            <w:r>
              <w:rPr>
                <w:noProof/>
                <w:webHidden/>
              </w:rPr>
              <w:tab/>
            </w:r>
            <w:r>
              <w:rPr>
                <w:noProof/>
                <w:webHidden/>
              </w:rPr>
              <w:fldChar w:fldCharType="begin"/>
            </w:r>
            <w:r>
              <w:rPr>
                <w:noProof/>
                <w:webHidden/>
              </w:rPr>
              <w:instrText xml:space="preserve"> PAGEREF _Toc244289009 \h </w:instrText>
            </w:r>
            <w:r>
              <w:rPr>
                <w:noProof/>
                <w:webHidden/>
              </w:rPr>
            </w:r>
            <w:r>
              <w:rPr>
                <w:noProof/>
                <w:webHidden/>
              </w:rPr>
              <w:fldChar w:fldCharType="separate"/>
            </w:r>
            <w:r>
              <w:rPr>
                <w:noProof/>
                <w:webHidden/>
              </w:rPr>
              <w:t>49</w:t>
            </w:r>
            <w:r>
              <w:rPr>
                <w:noProof/>
                <w:webHidden/>
              </w:rPr>
              <w:fldChar w:fldCharType="end"/>
            </w:r>
          </w:hyperlink>
        </w:p>
        <w:p w14:paraId="5229F1B6" w14:textId="02751CA5"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9010" w:history="1">
            <w:r w:rsidRPr="009763DE">
              <w:rPr>
                <w:rStyle w:val="Hyperlink"/>
                <w:b/>
                <w:bCs/>
                <w:noProof/>
              </w:rPr>
              <w:t>REFERENCES</w:t>
            </w:r>
            <w:r>
              <w:rPr>
                <w:noProof/>
                <w:webHidden/>
              </w:rPr>
              <w:tab/>
            </w:r>
            <w:r>
              <w:rPr>
                <w:noProof/>
                <w:webHidden/>
              </w:rPr>
              <w:fldChar w:fldCharType="begin"/>
            </w:r>
            <w:r>
              <w:rPr>
                <w:noProof/>
                <w:webHidden/>
              </w:rPr>
              <w:instrText xml:space="preserve"> PAGEREF _Toc244289010 \h </w:instrText>
            </w:r>
            <w:r>
              <w:rPr>
                <w:noProof/>
                <w:webHidden/>
              </w:rPr>
            </w:r>
            <w:r>
              <w:rPr>
                <w:noProof/>
                <w:webHidden/>
              </w:rPr>
              <w:fldChar w:fldCharType="separate"/>
            </w:r>
            <w:r>
              <w:rPr>
                <w:noProof/>
                <w:webHidden/>
              </w:rPr>
              <w:t>51</w:t>
            </w:r>
            <w:r>
              <w:rPr>
                <w:noProof/>
                <w:webHidden/>
              </w:rPr>
              <w:fldChar w:fldCharType="end"/>
            </w:r>
          </w:hyperlink>
        </w:p>
        <w:p w14:paraId="2E2AA1CB" w14:textId="4A7492B9" w:rsidR="004B5CFC" w:rsidRDefault="004B5CFC">
          <w:pPr>
            <w:pStyle w:val="TOC1"/>
            <w:rPr>
              <w:rFonts w:asciiTheme="minorHAnsi" w:eastAsiaTheme="minorEastAsia" w:hAnsiTheme="minorHAnsi" w:cstheme="minorBidi"/>
              <w:noProof/>
              <w:kern w:val="2"/>
              <w:sz w:val="24"/>
              <w:szCs w:val="24"/>
              <w:lang w:val="en-US"/>
              <w14:ligatures w14:val="standardContextual"/>
            </w:rPr>
          </w:pPr>
          <w:hyperlink w:anchor="_Toc244289011" w:history="1">
            <w:r w:rsidRPr="009763DE">
              <w:rPr>
                <w:rStyle w:val="Hyperlink"/>
                <w:b/>
                <w:bCs/>
                <w:noProof/>
              </w:rPr>
              <w:t>APPENDICES</w:t>
            </w:r>
            <w:r>
              <w:rPr>
                <w:noProof/>
                <w:webHidden/>
              </w:rPr>
              <w:tab/>
            </w:r>
            <w:r>
              <w:rPr>
                <w:noProof/>
                <w:webHidden/>
              </w:rPr>
              <w:fldChar w:fldCharType="begin"/>
            </w:r>
            <w:r>
              <w:rPr>
                <w:noProof/>
                <w:webHidden/>
              </w:rPr>
              <w:instrText xml:space="preserve"> PAGEREF _Toc244289011 \h </w:instrText>
            </w:r>
            <w:r>
              <w:rPr>
                <w:noProof/>
                <w:webHidden/>
              </w:rPr>
            </w:r>
            <w:r>
              <w:rPr>
                <w:noProof/>
                <w:webHidden/>
              </w:rPr>
              <w:fldChar w:fldCharType="separate"/>
            </w:r>
            <w:r>
              <w:rPr>
                <w:noProof/>
                <w:webHidden/>
              </w:rPr>
              <w:t>53</w:t>
            </w:r>
            <w:r>
              <w:rPr>
                <w:noProof/>
                <w:webHidden/>
              </w:rPr>
              <w:fldChar w:fldCharType="end"/>
            </w:r>
          </w:hyperlink>
        </w:p>
        <w:p w14:paraId="5EC42128" w14:textId="348DB7F2" w:rsidR="00217938" w:rsidRPr="00217938" w:rsidRDefault="00217938" w:rsidP="00217938">
          <w:pPr>
            <w:rPr>
              <w:rFonts w:cs="Times New Roman"/>
            </w:rPr>
          </w:pPr>
          <w:r w:rsidRPr="00217938">
            <w:rPr>
              <w:rFonts w:cs="Times New Roman"/>
              <w:b/>
              <w:bCs/>
              <w:noProof/>
            </w:rPr>
            <w:fldChar w:fldCharType="end"/>
          </w:r>
        </w:p>
      </w:sdtContent>
    </w:sdt>
    <w:p w14:paraId="2538D645" w14:textId="77777777" w:rsidR="00217938" w:rsidRPr="00217938" w:rsidRDefault="00217938" w:rsidP="00217938">
      <w:pPr>
        <w:pStyle w:val="Heading1"/>
        <w:pageBreakBefore/>
        <w:jc w:val="center"/>
        <w:rPr>
          <w:rFonts w:ascii="Times New Roman" w:hAnsi="Times New Roman" w:cs="Times New Roman"/>
          <w:b/>
          <w:bCs/>
          <w:color w:val="auto"/>
          <w:sz w:val="36"/>
          <w:szCs w:val="36"/>
        </w:rPr>
      </w:pPr>
      <w:bookmarkStart w:id="2" w:name="_Toc244288978"/>
      <w:r w:rsidRPr="00217938">
        <w:rPr>
          <w:rFonts w:ascii="Times New Roman" w:hAnsi="Times New Roman" w:cs="Times New Roman"/>
          <w:b/>
          <w:bCs/>
          <w:color w:val="auto"/>
          <w:sz w:val="36"/>
          <w:szCs w:val="36"/>
        </w:rPr>
        <w:lastRenderedPageBreak/>
        <w:t>LIST OF FIGURES</w:t>
      </w:r>
      <w:bookmarkEnd w:id="2"/>
    </w:p>
    <w:p w14:paraId="1080EDA3" w14:textId="13D62993" w:rsidR="00C239D4" w:rsidRDefault="009E711F">
      <w:pPr>
        <w:tabs>
          <w:tab w:val="right" w:leader="dot" w:pos="9063"/>
        </w:tabs>
        <w:spacing w:before="20" w:after="60" w:line="276" w:lineRule="auto"/>
        <w:ind w:left="360" w:hanging="360"/>
      </w:pPr>
      <w:r>
        <w:rPr>
          <w:b/>
          <w:sz w:val="24"/>
        </w:rPr>
        <w:t xml:space="preserve">• </w:t>
      </w:r>
      <w:r>
        <w:rPr>
          <w:sz w:val="24"/>
        </w:rPr>
        <w:t>Figure 1. Dual-View Attribution Architecture (CTI Log -&gt; all-MiniLM-L6-v2 -&gt; FAISS -&gt; gpt-5.6-luna xhigh) — Chapter 3, Section 3.1</w:t>
      </w:r>
      <w:r>
        <w:rPr>
          <w:sz w:val="24"/>
        </w:rPr>
        <w:tab/>
      </w:r>
      <w:r>
        <w:fldChar w:fldCharType="begin"/>
      </w:r>
      <w:r>
        <w:instrText xml:space="preserve"> PAGEREF _Ref_fig_1 \h </w:instrText>
      </w:r>
      <w:r>
        <w:fldChar w:fldCharType="separate"/>
      </w:r>
      <w:r w:rsidR="004B5CFC">
        <w:rPr>
          <w:noProof/>
        </w:rPr>
        <w:t>24</w:t>
      </w:r>
      <w:r>
        <w:fldChar w:fldCharType="end"/>
      </w:r>
    </w:p>
    <w:p w14:paraId="3D292E27" w14:textId="6776CE04" w:rsidR="00C239D4" w:rsidRDefault="009E711F">
      <w:pPr>
        <w:tabs>
          <w:tab w:val="right" w:leader="dot" w:pos="9063"/>
        </w:tabs>
        <w:spacing w:before="20" w:after="60" w:line="276" w:lineRule="auto"/>
        <w:ind w:left="360" w:hanging="360"/>
      </w:pPr>
      <w:r>
        <w:rPr>
          <w:b/>
          <w:sz w:val="24"/>
        </w:rPr>
        <w:t xml:space="preserve">• </w:t>
      </w:r>
      <w:r>
        <w:rPr>
          <w:sz w:val="24"/>
        </w:rPr>
        <w:t>Figure 2. Attribution Accuracy vs. Candidate Depth k across Conditions (N=718 Scorable Views with 95% Bootstrap CI) — Chapter 4, Section 4.2</w:t>
      </w:r>
      <w:r>
        <w:rPr>
          <w:sz w:val="24"/>
        </w:rPr>
        <w:tab/>
      </w:r>
      <w:r>
        <w:fldChar w:fldCharType="begin"/>
      </w:r>
      <w:r>
        <w:instrText xml:space="preserve"> PAGEREF _Ref_fig_2 \h </w:instrText>
      </w:r>
      <w:r>
        <w:fldChar w:fldCharType="separate"/>
      </w:r>
      <w:r w:rsidR="004B5CFC">
        <w:rPr>
          <w:noProof/>
        </w:rPr>
        <w:t>32</w:t>
      </w:r>
      <w:r>
        <w:fldChar w:fldCharType="end"/>
      </w:r>
    </w:p>
    <w:p w14:paraId="6FDC60E3" w14:textId="16B1C2A6" w:rsidR="00C239D4" w:rsidRDefault="009E711F">
      <w:pPr>
        <w:tabs>
          <w:tab w:val="right" w:leader="dot" w:pos="9063"/>
        </w:tabs>
        <w:spacing w:before="20" w:after="60" w:line="276" w:lineRule="auto"/>
        <w:ind w:left="360" w:hanging="360"/>
      </w:pPr>
      <w:r>
        <w:rPr>
          <w:b/>
          <w:sz w:val="24"/>
        </w:rPr>
        <w:t xml:space="preserve">• </w:t>
      </w:r>
      <w:r>
        <w:rPr>
          <w:sz w:val="24"/>
        </w:rPr>
        <w:t>Figure 3. 474-Class Macro-F1 Performance across Retrieval Depths (8 Active Supported Classes vs. 466 Zero-Support Universe Classes) — Chapter 4, Section 4.2</w:t>
      </w:r>
      <w:r>
        <w:rPr>
          <w:sz w:val="24"/>
        </w:rPr>
        <w:tab/>
      </w:r>
      <w:r>
        <w:fldChar w:fldCharType="begin"/>
      </w:r>
      <w:r>
        <w:instrText xml:space="preserve"> PAGEREF _Ref_fig_3 \h </w:instrText>
      </w:r>
      <w:r>
        <w:fldChar w:fldCharType="separate"/>
      </w:r>
      <w:r w:rsidR="004B5CFC">
        <w:rPr>
          <w:noProof/>
        </w:rPr>
        <w:t>32</w:t>
      </w:r>
      <w:r>
        <w:fldChar w:fldCharType="end"/>
      </w:r>
    </w:p>
    <w:p w14:paraId="747DD2AE" w14:textId="57C79F51" w:rsidR="00C239D4" w:rsidRDefault="009E711F">
      <w:pPr>
        <w:tabs>
          <w:tab w:val="right" w:leader="dot" w:pos="9063"/>
        </w:tabs>
        <w:spacing w:before="20" w:after="60" w:line="276" w:lineRule="auto"/>
        <w:ind w:left="360" w:hanging="360"/>
      </w:pPr>
      <w:r>
        <w:rPr>
          <w:b/>
          <w:sz w:val="24"/>
        </w:rPr>
        <w:t xml:space="preserve">• </w:t>
      </w:r>
      <w:r>
        <w:rPr>
          <w:sz w:val="24"/>
        </w:rPr>
        <w:t>Figure 4. Standalone Retrieval Hit@k vs. Multi-Label Macro Recall@k across Depths k=1, 3, 5, 10 on 718 Scorable TEST Views — Chapter 4, Section 4.2</w:t>
      </w:r>
      <w:r>
        <w:rPr>
          <w:sz w:val="24"/>
        </w:rPr>
        <w:tab/>
      </w:r>
      <w:r>
        <w:fldChar w:fldCharType="begin"/>
      </w:r>
      <w:r>
        <w:instrText xml:space="preserve"> PAGEREF _Ref_fig_4 \h </w:instrText>
      </w:r>
      <w:r>
        <w:fldChar w:fldCharType="separate"/>
      </w:r>
      <w:r w:rsidR="004B5CFC">
        <w:rPr>
          <w:noProof/>
        </w:rPr>
        <w:t>34</w:t>
      </w:r>
      <w:r>
        <w:fldChar w:fldCharType="end"/>
      </w:r>
    </w:p>
    <w:p w14:paraId="1A0864E9" w14:textId="19A076CB" w:rsidR="00C239D4" w:rsidRDefault="009E711F">
      <w:pPr>
        <w:tabs>
          <w:tab w:val="right" w:leader="dot" w:pos="9063"/>
        </w:tabs>
        <w:spacing w:before="20" w:after="60" w:line="276" w:lineRule="auto"/>
        <w:ind w:left="360" w:hanging="360"/>
      </w:pPr>
      <w:r>
        <w:rPr>
          <w:b/>
          <w:sz w:val="24"/>
        </w:rPr>
        <w:t xml:space="preserve">• </w:t>
      </w:r>
      <w:r>
        <w:rPr>
          <w:sz w:val="24"/>
        </w:rPr>
        <w:t>Figure 5. Post-Retrieval Stratum Accuracy: P(Correct | Hit) vs. P(Correct | Miss) across Retrieval Depths — Chapter 4, Section 4.2</w:t>
      </w:r>
      <w:r>
        <w:rPr>
          <w:sz w:val="24"/>
        </w:rPr>
        <w:tab/>
      </w:r>
      <w:r>
        <w:fldChar w:fldCharType="begin"/>
      </w:r>
      <w:r>
        <w:instrText xml:space="preserve"> PAGEREF _Ref_fig_5 \h </w:instrText>
      </w:r>
      <w:r>
        <w:fldChar w:fldCharType="separate"/>
      </w:r>
      <w:r w:rsidR="004B5CFC">
        <w:rPr>
          <w:noProof/>
        </w:rPr>
        <w:t>34</w:t>
      </w:r>
      <w:r>
        <w:fldChar w:fldCharType="end"/>
      </w:r>
    </w:p>
    <w:p w14:paraId="4F13F052" w14:textId="04FAB144" w:rsidR="00C239D4" w:rsidRDefault="009E711F">
      <w:pPr>
        <w:tabs>
          <w:tab w:val="right" w:leader="dot" w:pos="9063"/>
        </w:tabs>
        <w:spacing w:before="20" w:after="60" w:line="276" w:lineRule="auto"/>
        <w:ind w:left="360" w:hanging="360"/>
      </w:pPr>
      <w:r>
        <w:rPr>
          <w:b/>
          <w:sz w:val="24"/>
        </w:rPr>
        <w:t xml:space="preserve">• </w:t>
      </w:r>
      <w:r>
        <w:rPr>
          <w:sz w:val="24"/>
        </w:rPr>
        <w:t>Figure 6. Request Inference Latency Scaling: Mean and Median Duration (ms) across Conditions (P95 Withheld per Protocol) — Chapter 4, Section 4.2</w:t>
      </w:r>
      <w:r>
        <w:rPr>
          <w:sz w:val="24"/>
        </w:rPr>
        <w:tab/>
      </w:r>
      <w:r>
        <w:fldChar w:fldCharType="begin"/>
      </w:r>
      <w:r>
        <w:instrText xml:space="preserve"> PAGEREF _Ref_fig_6 \h </w:instrText>
      </w:r>
      <w:r>
        <w:fldChar w:fldCharType="separate"/>
      </w:r>
      <w:r w:rsidR="004B5CFC">
        <w:rPr>
          <w:noProof/>
        </w:rPr>
        <w:t>35</w:t>
      </w:r>
      <w:r>
        <w:fldChar w:fldCharType="end"/>
      </w:r>
    </w:p>
    <w:p w14:paraId="4AF76409" w14:textId="6300F76D" w:rsidR="00C239D4" w:rsidRDefault="009E711F">
      <w:pPr>
        <w:tabs>
          <w:tab w:val="right" w:leader="dot" w:pos="9063"/>
        </w:tabs>
        <w:spacing w:before="20" w:after="60" w:line="276" w:lineRule="auto"/>
        <w:ind w:left="360" w:hanging="360"/>
      </w:pPr>
      <w:r>
        <w:rPr>
          <w:b/>
          <w:sz w:val="24"/>
        </w:rPr>
        <w:t xml:space="preserve">• </w:t>
      </w:r>
      <w:r>
        <w:rPr>
          <w:sz w:val="24"/>
        </w:rPr>
        <w:t>Figure 7. Conservative Ledger Spend vs. Token-Usage Cost (USD) and Aggregate Input Token Volume — Chapter 4, Section 4.2</w:t>
      </w:r>
      <w:r>
        <w:rPr>
          <w:sz w:val="24"/>
        </w:rPr>
        <w:tab/>
      </w:r>
      <w:r>
        <w:fldChar w:fldCharType="begin"/>
      </w:r>
      <w:r>
        <w:instrText xml:space="preserve"> PAGEREF _Ref_fig_7 \h </w:instrText>
      </w:r>
      <w:r>
        <w:fldChar w:fldCharType="separate"/>
      </w:r>
      <w:r w:rsidR="004B5CFC">
        <w:rPr>
          <w:noProof/>
        </w:rPr>
        <w:t>36</w:t>
      </w:r>
      <w:r>
        <w:fldChar w:fldCharType="end"/>
      </w:r>
    </w:p>
    <w:p w14:paraId="0FC59CD7" w14:textId="087A9213" w:rsidR="00C239D4" w:rsidRDefault="009E711F">
      <w:pPr>
        <w:tabs>
          <w:tab w:val="right" w:leader="dot" w:pos="9063"/>
        </w:tabs>
        <w:spacing w:before="20" w:after="60" w:line="276" w:lineRule="auto"/>
        <w:ind w:left="360" w:hanging="360"/>
      </w:pPr>
      <w:r>
        <w:rPr>
          <w:b/>
          <w:sz w:val="24"/>
        </w:rPr>
        <w:t xml:space="preserve">• </w:t>
      </w:r>
      <w:r>
        <w:rPr>
          <w:sz w:val="24"/>
        </w:rPr>
        <w:t>Figure 8. Decoupled Independent Failure Decomposition and Co-occurrence Breakdown at Retrieval Depth k=10 — Chapter 4, Section 4.2</w:t>
      </w:r>
      <w:r>
        <w:rPr>
          <w:sz w:val="24"/>
        </w:rPr>
        <w:tab/>
      </w:r>
      <w:r>
        <w:fldChar w:fldCharType="begin"/>
      </w:r>
      <w:r>
        <w:instrText xml:space="preserve"> PAGEREF _Ref_fig_8 \h </w:instrText>
      </w:r>
      <w:r>
        <w:fldChar w:fldCharType="separate"/>
      </w:r>
      <w:r w:rsidR="004B5CFC">
        <w:rPr>
          <w:noProof/>
        </w:rPr>
        <w:t>36</w:t>
      </w:r>
      <w:r>
        <w:fldChar w:fldCharType="end"/>
      </w:r>
    </w:p>
    <w:p w14:paraId="2B1EA957" w14:textId="77777777" w:rsidR="00217938" w:rsidRPr="00217938" w:rsidRDefault="00217938" w:rsidP="00217938">
      <w:pPr>
        <w:pStyle w:val="Heading1"/>
        <w:pageBreakBefore/>
        <w:jc w:val="center"/>
        <w:rPr>
          <w:rFonts w:ascii="Times New Roman" w:hAnsi="Times New Roman" w:cs="Times New Roman"/>
          <w:b/>
          <w:bCs/>
          <w:color w:val="auto"/>
          <w:sz w:val="36"/>
          <w:szCs w:val="36"/>
        </w:rPr>
      </w:pPr>
      <w:bookmarkStart w:id="3" w:name="_Toc244288979"/>
      <w:r w:rsidRPr="00217938">
        <w:rPr>
          <w:rFonts w:ascii="Times New Roman" w:hAnsi="Times New Roman" w:cs="Times New Roman"/>
          <w:b/>
          <w:bCs/>
          <w:color w:val="auto"/>
          <w:sz w:val="36"/>
          <w:szCs w:val="36"/>
        </w:rPr>
        <w:lastRenderedPageBreak/>
        <w:t>LIST OF TABLES</w:t>
      </w:r>
      <w:bookmarkEnd w:id="3"/>
    </w:p>
    <w:p w14:paraId="52534226" w14:textId="51C3C217" w:rsidR="00C239D4" w:rsidRDefault="009E711F">
      <w:pPr>
        <w:tabs>
          <w:tab w:val="right" w:leader="dot" w:pos="9063"/>
        </w:tabs>
        <w:spacing w:before="20" w:after="60" w:line="276" w:lineRule="auto"/>
        <w:ind w:left="360" w:hanging="360"/>
      </w:pPr>
      <w:r>
        <w:rPr>
          <w:b/>
          <w:sz w:val="24"/>
        </w:rPr>
        <w:t xml:space="preserve">• </w:t>
      </w:r>
      <w:r>
        <w:rPr>
          <w:sz w:val="24"/>
        </w:rPr>
        <w:t>Table 1. Canonical Research Questions, Hypotheses, Experimental Variables, and Evaluation Metrics — Chapter 1, Section 1.3</w:t>
      </w:r>
      <w:r>
        <w:rPr>
          <w:sz w:val="24"/>
        </w:rPr>
        <w:tab/>
      </w:r>
      <w:r>
        <w:fldChar w:fldCharType="begin"/>
      </w:r>
      <w:r>
        <w:instrText xml:space="preserve"> PAGEREF _Ref_tbl_1 \h </w:instrText>
      </w:r>
      <w:r>
        <w:fldChar w:fldCharType="separate"/>
      </w:r>
      <w:r w:rsidR="004B5CFC">
        <w:rPr>
          <w:noProof/>
        </w:rPr>
        <w:t>13</w:t>
      </w:r>
      <w:r>
        <w:fldChar w:fldCharType="end"/>
      </w:r>
    </w:p>
    <w:p w14:paraId="5F1D99F3" w14:textId="55BEB519" w:rsidR="00C239D4" w:rsidRDefault="009E711F">
      <w:pPr>
        <w:tabs>
          <w:tab w:val="right" w:leader="dot" w:pos="9063"/>
        </w:tabs>
        <w:spacing w:before="20" w:after="60" w:line="276" w:lineRule="auto"/>
        <w:ind w:left="360" w:hanging="360"/>
      </w:pPr>
      <w:r>
        <w:rPr>
          <w:b/>
          <w:sz w:val="24"/>
        </w:rPr>
        <w:t xml:space="preserve">• </w:t>
      </w:r>
      <w:r>
        <w:rPr>
          <w:sz w:val="24"/>
        </w:rPr>
        <w:t>Table 2. Multi-Dimensional Comparator Matrix Grounded in Primary Evidence (Part 1: Comparators 1–4) — Chapter 2, Section 2.2</w:t>
      </w:r>
      <w:r>
        <w:rPr>
          <w:sz w:val="24"/>
        </w:rPr>
        <w:tab/>
      </w:r>
      <w:r>
        <w:fldChar w:fldCharType="begin"/>
      </w:r>
      <w:r>
        <w:instrText xml:space="preserve"> PAGEREF _Ref_tbl_2 \h </w:instrText>
      </w:r>
      <w:r>
        <w:fldChar w:fldCharType="separate"/>
      </w:r>
      <w:r w:rsidR="004B5CFC">
        <w:rPr>
          <w:noProof/>
        </w:rPr>
        <w:t>19</w:t>
      </w:r>
      <w:r>
        <w:fldChar w:fldCharType="end"/>
      </w:r>
    </w:p>
    <w:p w14:paraId="0DA7D992" w14:textId="1101DA74" w:rsidR="00C239D4" w:rsidRDefault="009E711F">
      <w:pPr>
        <w:tabs>
          <w:tab w:val="right" w:leader="dot" w:pos="9063"/>
        </w:tabs>
        <w:spacing w:before="20" w:after="60" w:line="276" w:lineRule="auto"/>
        <w:ind w:left="360" w:hanging="360"/>
      </w:pPr>
      <w:r>
        <w:rPr>
          <w:b/>
          <w:sz w:val="24"/>
        </w:rPr>
        <w:t xml:space="preserve">• </w:t>
      </w:r>
      <w:r>
        <w:rPr>
          <w:sz w:val="24"/>
        </w:rPr>
        <w:t>Table 3. Multi-Dimensional Comparator Matrix Grounded in Primary Evidence (Part 2: Comparators 5–8 and RAG2ATT&amp;CK) — Chapter 2, Section 2.2</w:t>
      </w:r>
      <w:r>
        <w:rPr>
          <w:sz w:val="24"/>
        </w:rPr>
        <w:tab/>
      </w:r>
      <w:r>
        <w:fldChar w:fldCharType="begin"/>
      </w:r>
      <w:r>
        <w:instrText xml:space="preserve"> PAGEREF _Ref_tbl_3 \h </w:instrText>
      </w:r>
      <w:r>
        <w:fldChar w:fldCharType="separate"/>
      </w:r>
      <w:r w:rsidR="004B5CFC">
        <w:rPr>
          <w:noProof/>
        </w:rPr>
        <w:t>20</w:t>
      </w:r>
      <w:r>
        <w:fldChar w:fldCharType="end"/>
      </w:r>
    </w:p>
    <w:p w14:paraId="7B5264CB" w14:textId="48F57CD3" w:rsidR="00C239D4" w:rsidRDefault="009E711F">
      <w:pPr>
        <w:tabs>
          <w:tab w:val="right" w:leader="dot" w:pos="9063"/>
        </w:tabs>
        <w:spacing w:before="20" w:after="60" w:line="276" w:lineRule="auto"/>
        <w:ind w:left="360" w:hanging="360"/>
      </w:pPr>
      <w:r>
        <w:rPr>
          <w:b/>
          <w:sz w:val="24"/>
        </w:rPr>
        <w:t xml:space="preserve">• </w:t>
      </w:r>
      <w:r>
        <w:rPr>
          <w:sz w:val="24"/>
        </w:rPr>
        <w:t>Table 4. Primary Attribution Performance, 474-Class Macro-F1 Bootstrap CIs, and Ground-Truth Complexity — Chapter 4, Section 4.2</w:t>
      </w:r>
      <w:r>
        <w:rPr>
          <w:sz w:val="24"/>
        </w:rPr>
        <w:tab/>
      </w:r>
      <w:r>
        <w:fldChar w:fldCharType="begin"/>
      </w:r>
      <w:r>
        <w:instrText xml:space="preserve"> PAGEREF _Ref_tbl_4 \h </w:instrText>
      </w:r>
      <w:r>
        <w:fldChar w:fldCharType="separate"/>
      </w:r>
      <w:r w:rsidR="004B5CFC">
        <w:rPr>
          <w:noProof/>
        </w:rPr>
        <w:t>31</w:t>
      </w:r>
      <w:r>
        <w:fldChar w:fldCharType="end"/>
      </w:r>
    </w:p>
    <w:p w14:paraId="22F1A6C6" w14:textId="1AE0A44A" w:rsidR="00C239D4" w:rsidRDefault="009E711F">
      <w:pPr>
        <w:tabs>
          <w:tab w:val="right" w:leader="dot" w:pos="9063"/>
        </w:tabs>
        <w:spacing w:before="20" w:after="60" w:line="276" w:lineRule="auto"/>
        <w:ind w:left="360" w:hanging="360"/>
      </w:pPr>
      <w:r>
        <w:rPr>
          <w:b/>
          <w:sz w:val="24"/>
        </w:rPr>
        <w:t xml:space="preserve">• </w:t>
      </w:r>
      <w:r>
        <w:rPr>
          <w:sz w:val="24"/>
        </w:rPr>
        <w:t>Table 5. Attribution Diagnostic Metrics Across Experimental Conditions — Chapter 4, Section 4.2</w:t>
      </w:r>
      <w:r>
        <w:rPr>
          <w:sz w:val="24"/>
        </w:rPr>
        <w:tab/>
      </w:r>
      <w:r>
        <w:fldChar w:fldCharType="begin"/>
      </w:r>
      <w:r>
        <w:instrText xml:space="preserve"> PAGEREF _Ref_tbl_5 \h </w:instrText>
      </w:r>
      <w:r>
        <w:fldChar w:fldCharType="separate"/>
      </w:r>
      <w:r w:rsidR="004B5CFC">
        <w:rPr>
          <w:noProof/>
        </w:rPr>
        <w:t>32</w:t>
      </w:r>
      <w:r>
        <w:fldChar w:fldCharType="end"/>
      </w:r>
    </w:p>
    <w:p w14:paraId="2B97CA7B" w14:textId="49DC64D8" w:rsidR="00C239D4" w:rsidRDefault="009E711F">
      <w:pPr>
        <w:tabs>
          <w:tab w:val="right" w:leader="dot" w:pos="9063"/>
        </w:tabs>
        <w:spacing w:before="20" w:after="60" w:line="276" w:lineRule="auto"/>
        <w:ind w:left="360" w:hanging="360"/>
      </w:pPr>
      <w:r>
        <w:rPr>
          <w:b/>
          <w:sz w:val="24"/>
        </w:rPr>
        <w:t xml:space="preserve">• </w:t>
      </w:r>
      <w:r>
        <w:rPr>
          <w:sz w:val="24"/>
        </w:rPr>
        <w:t>Table 6. Representation Stratification: Single-Event vs. Contextual-Event Views — Chapter 4, Section 4.2</w:t>
      </w:r>
      <w:r>
        <w:rPr>
          <w:sz w:val="24"/>
        </w:rPr>
        <w:tab/>
      </w:r>
      <w:r>
        <w:fldChar w:fldCharType="begin"/>
      </w:r>
      <w:r>
        <w:instrText xml:space="preserve"> PAGEREF _Ref_tbl_6 \h </w:instrText>
      </w:r>
      <w:r>
        <w:fldChar w:fldCharType="separate"/>
      </w:r>
      <w:r w:rsidR="004B5CFC">
        <w:rPr>
          <w:noProof/>
        </w:rPr>
        <w:t>33</w:t>
      </w:r>
      <w:r>
        <w:fldChar w:fldCharType="end"/>
      </w:r>
    </w:p>
    <w:p w14:paraId="793F8E46" w14:textId="014CDD85" w:rsidR="00C239D4" w:rsidRDefault="009E711F">
      <w:pPr>
        <w:tabs>
          <w:tab w:val="right" w:leader="dot" w:pos="9063"/>
        </w:tabs>
        <w:spacing w:before="20" w:after="60" w:line="276" w:lineRule="auto"/>
        <w:ind w:left="360" w:hanging="360"/>
      </w:pPr>
      <w:r>
        <w:rPr>
          <w:b/>
          <w:sz w:val="24"/>
        </w:rPr>
        <w:t xml:space="preserve">• </w:t>
      </w:r>
      <w:r>
        <w:rPr>
          <w:sz w:val="24"/>
        </w:rPr>
        <w:t>Table 7. Paired Scorable Representation Concordance and Unclustered McNemar Discordance (N=278 complete pairs) — Chapter 4, Section 4.2</w:t>
      </w:r>
      <w:r>
        <w:rPr>
          <w:sz w:val="24"/>
        </w:rPr>
        <w:tab/>
      </w:r>
      <w:r>
        <w:fldChar w:fldCharType="begin"/>
      </w:r>
      <w:r>
        <w:instrText xml:space="preserve"> PAGEREF _Ref_tbl_7 \h </w:instrText>
      </w:r>
      <w:r>
        <w:fldChar w:fldCharType="separate"/>
      </w:r>
      <w:r w:rsidR="004B5CFC">
        <w:rPr>
          <w:noProof/>
        </w:rPr>
        <w:t>33</w:t>
      </w:r>
      <w:r>
        <w:fldChar w:fldCharType="end"/>
      </w:r>
    </w:p>
    <w:p w14:paraId="1641F91C" w14:textId="77204BE3" w:rsidR="00C239D4" w:rsidRDefault="009E711F">
      <w:pPr>
        <w:tabs>
          <w:tab w:val="right" w:leader="dot" w:pos="9063"/>
        </w:tabs>
        <w:spacing w:before="20" w:after="60" w:line="276" w:lineRule="auto"/>
        <w:ind w:left="360" w:hanging="360"/>
      </w:pPr>
      <w:r>
        <w:rPr>
          <w:b/>
          <w:sz w:val="24"/>
        </w:rPr>
        <w:t xml:space="preserve">• </w:t>
      </w:r>
      <w:r>
        <w:rPr>
          <w:sz w:val="24"/>
        </w:rPr>
        <w:t>Table 8. Decoupled Failure Decomposition Matrix Across Independent Diagnostic Axes (D2i) — Chapter 4, Section 4.2</w:t>
      </w:r>
      <w:r>
        <w:rPr>
          <w:sz w:val="24"/>
        </w:rPr>
        <w:tab/>
      </w:r>
      <w:r>
        <w:fldChar w:fldCharType="begin"/>
      </w:r>
      <w:r>
        <w:instrText xml:space="preserve"> PAGEREF _Ref_tbl_8 \h </w:instrText>
      </w:r>
      <w:r>
        <w:fldChar w:fldCharType="separate"/>
      </w:r>
      <w:r w:rsidR="004B5CFC">
        <w:rPr>
          <w:noProof/>
        </w:rPr>
        <w:t>33</w:t>
      </w:r>
      <w:r>
        <w:fldChar w:fldCharType="end"/>
      </w:r>
    </w:p>
    <w:p w14:paraId="7BFE6D60" w14:textId="4AF44436" w:rsidR="00C239D4" w:rsidRDefault="009E711F">
      <w:pPr>
        <w:tabs>
          <w:tab w:val="right" w:leader="dot" w:pos="9063"/>
        </w:tabs>
        <w:spacing w:before="20" w:after="60" w:line="276" w:lineRule="auto"/>
        <w:ind w:left="360" w:hanging="360"/>
      </w:pPr>
      <w:r>
        <w:rPr>
          <w:b/>
          <w:sz w:val="24"/>
        </w:rPr>
        <w:t xml:space="preserve">• </w:t>
      </w:r>
      <w:r>
        <w:rPr>
          <w:sz w:val="24"/>
        </w:rPr>
        <w:t>Table 9. Resource Consumption, Latency Scaling, Token-Usage Cost, and Conservative Ledger Spend — Chapter 4, Section 4.2</w:t>
      </w:r>
      <w:r>
        <w:rPr>
          <w:sz w:val="24"/>
        </w:rPr>
        <w:tab/>
      </w:r>
      <w:r>
        <w:fldChar w:fldCharType="begin"/>
      </w:r>
      <w:r>
        <w:instrText xml:space="preserve"> PAGEREF _Ref_tbl_9 \h </w:instrText>
      </w:r>
      <w:r>
        <w:fldChar w:fldCharType="separate"/>
      </w:r>
      <w:r w:rsidR="004B5CFC">
        <w:rPr>
          <w:noProof/>
        </w:rPr>
        <w:t>35</w:t>
      </w:r>
      <w:r>
        <w:fldChar w:fldCharType="end"/>
      </w:r>
    </w:p>
    <w:p w14:paraId="6AB703A5" w14:textId="7B3AD720" w:rsidR="00C239D4" w:rsidRDefault="009E711F">
      <w:pPr>
        <w:tabs>
          <w:tab w:val="right" w:leader="dot" w:pos="9063"/>
        </w:tabs>
        <w:spacing w:before="20" w:after="60" w:line="276" w:lineRule="auto"/>
        <w:ind w:left="360" w:hanging="360"/>
      </w:pPr>
      <w:r>
        <w:rPr>
          <w:b/>
          <w:sz w:val="24"/>
        </w:rPr>
        <w:t xml:space="preserve">• </w:t>
      </w:r>
      <w:r>
        <w:rPr>
          <w:sz w:val="24"/>
        </w:rPr>
        <w:t>Table 10. Whole-Study Financial Ledger and Budget Reconciliation — Chapter 4, Section 4.2</w:t>
      </w:r>
      <w:r>
        <w:rPr>
          <w:sz w:val="24"/>
        </w:rPr>
        <w:tab/>
      </w:r>
      <w:r>
        <w:fldChar w:fldCharType="begin"/>
      </w:r>
      <w:r>
        <w:instrText xml:space="preserve"> PAGEREF _Ref_tbl_10 \h </w:instrText>
      </w:r>
      <w:r>
        <w:fldChar w:fldCharType="separate"/>
      </w:r>
      <w:r w:rsidR="004B5CFC">
        <w:rPr>
          <w:noProof/>
        </w:rPr>
        <w:t>37</w:t>
      </w:r>
      <w:r>
        <w:fldChar w:fldCharType="end"/>
      </w:r>
    </w:p>
    <w:p w14:paraId="0A13AFE1" w14:textId="31A46E51" w:rsidR="00C239D4" w:rsidRDefault="009E711F">
      <w:pPr>
        <w:tabs>
          <w:tab w:val="right" w:leader="dot" w:pos="9063"/>
        </w:tabs>
        <w:spacing w:before="20" w:after="60" w:line="276" w:lineRule="auto"/>
        <w:ind w:left="360" w:hanging="360"/>
      </w:pPr>
      <w:r>
        <w:rPr>
          <w:b/>
          <w:sz w:val="24"/>
        </w:rPr>
        <w:t xml:space="preserve">• </w:t>
      </w:r>
      <w:r>
        <w:rPr>
          <w:sz w:val="24"/>
        </w:rPr>
        <w:t>Table 11. Cryptographic Reproducibility Manifest — Appendix A</w:t>
      </w:r>
      <w:r>
        <w:rPr>
          <w:sz w:val="24"/>
        </w:rPr>
        <w:tab/>
      </w:r>
      <w:r>
        <w:fldChar w:fldCharType="begin"/>
      </w:r>
      <w:r>
        <w:instrText xml:space="preserve"> PAGEREF _Ref_tbl_11 \h </w:instrText>
      </w:r>
      <w:r>
        <w:fldChar w:fldCharType="separate"/>
      </w:r>
      <w:r w:rsidR="004B5CFC">
        <w:rPr>
          <w:noProof/>
        </w:rPr>
        <w:t>53</w:t>
      </w:r>
      <w:r>
        <w:fldChar w:fldCharType="end"/>
      </w:r>
    </w:p>
    <w:p w14:paraId="304F0389" w14:textId="169C90D2" w:rsidR="00C239D4" w:rsidRDefault="009E711F">
      <w:pPr>
        <w:tabs>
          <w:tab w:val="right" w:leader="dot" w:pos="9063"/>
        </w:tabs>
        <w:spacing w:before="20" w:after="60" w:line="276" w:lineRule="auto"/>
        <w:ind w:left="360" w:hanging="360"/>
      </w:pPr>
      <w:r>
        <w:rPr>
          <w:b/>
          <w:sz w:val="24"/>
        </w:rPr>
        <w:t xml:space="preserve">• </w:t>
      </w:r>
      <w:r>
        <w:rPr>
          <w:sz w:val="24"/>
        </w:rPr>
        <w:t>Table 12. Supplementary Execution Provenance (Canonical Run Mode) — Appendix A</w:t>
      </w:r>
      <w:r>
        <w:rPr>
          <w:sz w:val="24"/>
        </w:rPr>
        <w:tab/>
      </w:r>
      <w:r>
        <w:fldChar w:fldCharType="begin"/>
      </w:r>
      <w:r>
        <w:instrText xml:space="preserve"> PAGEREF _Ref_tbl_12 \h </w:instrText>
      </w:r>
      <w:r>
        <w:fldChar w:fldCharType="separate"/>
      </w:r>
      <w:r w:rsidR="004B5CFC">
        <w:rPr>
          <w:noProof/>
        </w:rPr>
        <w:t>53</w:t>
      </w:r>
      <w:r>
        <w:fldChar w:fldCharType="end"/>
      </w:r>
    </w:p>
    <w:p w14:paraId="62476C78" w14:textId="54278E15" w:rsidR="00C239D4" w:rsidRDefault="009E711F">
      <w:pPr>
        <w:tabs>
          <w:tab w:val="right" w:leader="dot" w:pos="9063"/>
        </w:tabs>
        <w:spacing w:before="20" w:after="60" w:line="276" w:lineRule="auto"/>
        <w:ind w:left="360" w:hanging="360"/>
      </w:pPr>
      <w:r>
        <w:rPr>
          <w:b/>
          <w:sz w:val="24"/>
        </w:rPr>
        <w:t xml:space="preserve">• </w:t>
      </w:r>
      <w:r>
        <w:rPr>
          <w:sz w:val="24"/>
        </w:rPr>
        <w:t>Table 13. Eight-Week Capstone Implementation Roadmap: Planned Window vs. Actual Execution Timestamps — Appendix B</w:t>
      </w:r>
      <w:r>
        <w:rPr>
          <w:sz w:val="24"/>
        </w:rPr>
        <w:tab/>
      </w:r>
      <w:r>
        <w:fldChar w:fldCharType="begin"/>
      </w:r>
      <w:r>
        <w:instrText xml:space="preserve"> PAGEREF _Ref_tbl_13 \h </w:instrText>
      </w:r>
      <w:r>
        <w:fldChar w:fldCharType="separate"/>
      </w:r>
      <w:r w:rsidR="004B5CFC">
        <w:rPr>
          <w:noProof/>
        </w:rPr>
        <w:t>55</w:t>
      </w:r>
      <w:r>
        <w:fldChar w:fldCharType="end"/>
      </w:r>
    </w:p>
    <w:p w14:paraId="69191F4B" w14:textId="0C4D647F" w:rsidR="00C239D4" w:rsidRDefault="009E711F">
      <w:pPr>
        <w:tabs>
          <w:tab w:val="right" w:leader="dot" w:pos="9063"/>
        </w:tabs>
        <w:spacing w:before="20" w:after="60" w:line="276" w:lineRule="auto"/>
        <w:ind w:left="360" w:hanging="360"/>
      </w:pPr>
      <w:r>
        <w:rPr>
          <w:b/>
          <w:sz w:val="24"/>
        </w:rPr>
        <w:t xml:space="preserve">• </w:t>
      </w:r>
      <w:r>
        <w:rPr>
          <w:sz w:val="24"/>
        </w:rPr>
        <w:t>Table 14. Risk Register, Severity Assessment, and Reproducibility Mitigation Controls — Appendix B</w:t>
      </w:r>
      <w:r>
        <w:rPr>
          <w:sz w:val="24"/>
        </w:rPr>
        <w:tab/>
      </w:r>
      <w:r>
        <w:fldChar w:fldCharType="begin"/>
      </w:r>
      <w:r>
        <w:instrText xml:space="preserve"> PAGEREF _Ref_tbl_14 \h </w:instrText>
      </w:r>
      <w:r>
        <w:fldChar w:fldCharType="separate"/>
      </w:r>
      <w:r w:rsidR="004B5CFC">
        <w:rPr>
          <w:noProof/>
        </w:rPr>
        <w:t>56</w:t>
      </w:r>
      <w:r>
        <w:fldChar w:fldCharType="end"/>
      </w:r>
    </w:p>
    <w:p w14:paraId="03D26913" w14:textId="77777777" w:rsidR="00217938" w:rsidRPr="00217938" w:rsidRDefault="00217938" w:rsidP="00217938">
      <w:pPr>
        <w:pStyle w:val="Heading1"/>
        <w:pageBreakBefore/>
        <w:jc w:val="center"/>
        <w:rPr>
          <w:rFonts w:ascii="Times New Roman" w:hAnsi="Times New Roman" w:cs="Times New Roman"/>
          <w:b/>
          <w:bCs/>
          <w:color w:val="auto"/>
        </w:rPr>
      </w:pPr>
      <w:bookmarkStart w:id="4" w:name="_Toc244288980"/>
      <w:r w:rsidRPr="00217938">
        <w:rPr>
          <w:rFonts w:ascii="Times New Roman" w:hAnsi="Times New Roman" w:cs="Times New Roman"/>
          <w:b/>
          <w:bCs/>
          <w:color w:val="auto"/>
          <w:sz w:val="36"/>
          <w:szCs w:val="36"/>
        </w:rPr>
        <w:lastRenderedPageBreak/>
        <w:t>ABBREVIATIONS</w:t>
      </w:r>
      <w:bookmarkEnd w:id="4"/>
    </w:p>
    <w:p w14:paraId="3A15B5CD" w14:textId="77777777" w:rsidR="00C239D4" w:rsidRDefault="009E711F">
      <w:pPr>
        <w:keepNext/>
        <w:spacing w:before="160" w:after="60"/>
      </w:pPr>
      <w:bookmarkStart w:id="5" w:name="_Ref_tbl_abbr"/>
      <w:r>
        <w:rPr>
          <w:b/>
          <w:i/>
          <w:color w:val="0A2540"/>
          <w:sz w:val="21"/>
        </w:rPr>
        <w:t>Summary of Domain Abbreviations and Technical Acronyms in RAG2ATT&amp;CK.</w:t>
      </w:r>
      <w:bookmarkEnd w:id="5"/>
    </w:p>
    <w:tbl>
      <w:tblPr>
        <w:tblW w:w="0" w:type="auto"/>
        <w:jc w:val="center"/>
        <w:tblLayout w:type="fixed"/>
        <w:tblLook w:val="04A0" w:firstRow="1" w:lastRow="0" w:firstColumn="1" w:lastColumn="0" w:noHBand="0" w:noVBand="1"/>
        <w:tblCaption w:val="Summary of Domain Abbreviations and Technical Acronyms in RAG2ATT&amp;CK."/>
        <w:tblDescription w:val="table_abbr"/>
      </w:tblPr>
      <w:tblGrid>
        <w:gridCol w:w="2592"/>
        <w:gridCol w:w="6768"/>
      </w:tblGrid>
      <w:tr w:rsidR="00C239D4" w14:paraId="6CB6F675" w14:textId="77777777">
        <w:trPr>
          <w:cantSplit/>
          <w:tblHeader/>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6DEC4047" w14:textId="77777777" w:rsidR="00C239D4" w:rsidRDefault="009E711F">
            <w:pPr>
              <w:keepNext/>
              <w:spacing w:before="20" w:after="20" w:line="252" w:lineRule="auto"/>
              <w:jc w:val="center"/>
              <w:rPr>
                <w:b/>
                <w:color w:val="FFFFFF"/>
              </w:rPr>
            </w:pPr>
            <w:r>
              <w:rPr>
                <w:b/>
                <w:color w:val="FFFFFF"/>
                <w:sz w:val="19"/>
              </w:rPr>
              <w:t>Acronym</w:t>
            </w:r>
          </w:p>
        </w:tc>
        <w:tc>
          <w:tcPr>
            <w:tcW w:w="6768"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1B6AD696" w14:textId="77777777" w:rsidR="00C239D4" w:rsidRDefault="009E711F">
            <w:pPr>
              <w:keepNext/>
              <w:spacing w:before="20" w:after="20" w:line="252" w:lineRule="auto"/>
              <w:jc w:val="center"/>
              <w:rPr>
                <w:b/>
                <w:color w:val="FFFFFF"/>
              </w:rPr>
            </w:pPr>
            <w:r>
              <w:rPr>
                <w:b/>
                <w:color w:val="FFFFFF"/>
                <w:sz w:val="19"/>
              </w:rPr>
              <w:t>Full Meaning &amp; Technical Context in RAG2ATT&amp;CK</w:t>
            </w:r>
          </w:p>
        </w:tc>
      </w:tr>
      <w:tr w:rsidR="00C239D4" w14:paraId="49433393"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219C8A9" w14:textId="77777777" w:rsidR="00C239D4" w:rsidRDefault="009E711F">
            <w:pPr>
              <w:spacing w:before="20" w:after="20" w:line="252" w:lineRule="auto"/>
            </w:pPr>
            <w:r>
              <w:rPr>
                <w:color w:val="24292F"/>
                <w:sz w:val="19"/>
              </w:rPr>
              <w:t>AI / ML / NLP</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233D36F" w14:textId="77777777" w:rsidR="00C239D4" w:rsidRDefault="009E711F">
            <w:pPr>
              <w:spacing w:before="20" w:after="20" w:line="252" w:lineRule="auto"/>
            </w:pPr>
            <w:r>
              <w:rPr>
                <w:color w:val="24292F"/>
                <w:sz w:val="19"/>
              </w:rPr>
              <w:t>Artificial Intelligence / Machine Learning / Natural Language Processing</w:t>
            </w:r>
          </w:p>
        </w:tc>
      </w:tr>
      <w:tr w:rsidR="00C239D4" w14:paraId="5A692B9B"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21E57C2" w14:textId="77777777" w:rsidR="00C239D4" w:rsidRDefault="009E711F">
            <w:pPr>
              <w:spacing w:before="20" w:after="20" w:line="252" w:lineRule="auto"/>
            </w:pPr>
            <w:r>
              <w:rPr>
                <w:color w:val="24292F"/>
                <w:sz w:val="19"/>
              </w:rPr>
              <w:t>APT</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11980A5" w14:textId="77777777" w:rsidR="00C239D4" w:rsidRDefault="009E711F">
            <w:pPr>
              <w:spacing w:before="20" w:after="20" w:line="252" w:lineRule="auto"/>
            </w:pPr>
            <w:r>
              <w:rPr>
                <w:color w:val="24292F"/>
                <w:sz w:val="19"/>
              </w:rPr>
              <w:t>Advanced Persistent Threat</w:t>
            </w:r>
          </w:p>
        </w:tc>
      </w:tr>
      <w:tr w:rsidR="00C239D4" w14:paraId="78527EFC"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FBAC835" w14:textId="77777777" w:rsidR="00C239D4" w:rsidRDefault="009E711F">
            <w:pPr>
              <w:spacing w:before="20" w:after="20" w:line="252" w:lineRule="auto"/>
            </w:pPr>
            <w:r>
              <w:rPr>
                <w:color w:val="24292F"/>
                <w:sz w:val="19"/>
              </w:rPr>
              <w:t>ATT&amp;CK</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B9F4624" w14:textId="77777777" w:rsidR="00C239D4" w:rsidRDefault="009E711F">
            <w:pPr>
              <w:spacing w:before="20" w:after="20" w:line="252" w:lineRule="auto"/>
            </w:pPr>
            <w:r>
              <w:rPr>
                <w:color w:val="24292F"/>
                <w:sz w:val="19"/>
              </w:rPr>
              <w:t>Adversarial Tactics, Techniques, and Common Knowledge (MITRE Enterprise Matrix v19.2)</w:t>
            </w:r>
          </w:p>
        </w:tc>
      </w:tr>
      <w:tr w:rsidR="00C239D4" w14:paraId="6ADA07C3"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FDE7453" w14:textId="77777777" w:rsidR="00C239D4" w:rsidRDefault="009E711F">
            <w:pPr>
              <w:spacing w:before="20" w:after="20" w:line="252" w:lineRule="auto"/>
            </w:pPr>
            <w:r>
              <w:rPr>
                <w:color w:val="24292F"/>
                <w:sz w:val="19"/>
              </w:rPr>
              <w:t>BM25</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421417B" w14:textId="77777777" w:rsidR="00C239D4" w:rsidRDefault="009E711F">
            <w:pPr>
              <w:spacing w:before="20" w:after="20" w:line="252" w:lineRule="auto"/>
            </w:pPr>
            <w:r>
              <w:rPr>
                <w:color w:val="24292F"/>
                <w:sz w:val="19"/>
              </w:rPr>
              <w:t>Best Matching 25 (Lexical bag-of-words retrieval ranking function)</w:t>
            </w:r>
          </w:p>
        </w:tc>
      </w:tr>
      <w:tr w:rsidR="00C239D4" w14:paraId="006F73C2"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968BC40" w14:textId="77777777" w:rsidR="00C239D4" w:rsidRDefault="009E711F">
            <w:pPr>
              <w:spacing w:before="20" w:after="20" w:line="252" w:lineRule="auto"/>
            </w:pPr>
            <w:r>
              <w:rPr>
                <w:color w:val="24292F"/>
                <w:sz w:val="19"/>
              </w:rPr>
              <w:t>CI</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20AB931" w14:textId="77777777" w:rsidR="00C239D4" w:rsidRDefault="009E711F">
            <w:pPr>
              <w:spacing w:before="20" w:after="20" w:line="252" w:lineRule="auto"/>
            </w:pPr>
            <w:r>
              <w:rPr>
                <w:color w:val="24292F"/>
                <w:sz w:val="19"/>
              </w:rPr>
              <w:t>Confidence Interval (95% Cluster Bootstrap over 440 scenario clusters) / Continuous Integration</w:t>
            </w:r>
          </w:p>
        </w:tc>
      </w:tr>
      <w:tr w:rsidR="00C239D4" w14:paraId="6AE13BC0"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EB87C9E" w14:textId="77777777" w:rsidR="00C239D4" w:rsidRDefault="009E711F">
            <w:pPr>
              <w:spacing w:before="20" w:after="20" w:line="252" w:lineRule="auto"/>
            </w:pPr>
            <w:r>
              <w:rPr>
                <w:color w:val="24292F"/>
                <w:sz w:val="19"/>
              </w:rPr>
              <w:t>CP / HOD402 / OJT</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6919A82" w14:textId="77777777" w:rsidR="00C239D4" w:rsidRDefault="009E711F">
            <w:pPr>
              <w:spacing w:before="20" w:after="20" w:line="252" w:lineRule="auto"/>
            </w:pPr>
            <w:r>
              <w:rPr>
                <w:color w:val="24292F"/>
                <w:sz w:val="19"/>
              </w:rPr>
              <w:t>Capstone Project / Course HOD402 / On-the-Job Training (FPT University)</w:t>
            </w:r>
          </w:p>
        </w:tc>
      </w:tr>
      <w:tr w:rsidR="00C239D4" w14:paraId="591B782F"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DBE1C60" w14:textId="77777777" w:rsidR="00C239D4" w:rsidRDefault="009E711F">
            <w:pPr>
              <w:spacing w:before="20" w:after="20" w:line="252" w:lineRule="auto"/>
            </w:pPr>
            <w:r>
              <w:rPr>
                <w:color w:val="24292F"/>
                <w:sz w:val="19"/>
              </w:rPr>
              <w:t>CTI</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15370CE" w14:textId="77777777" w:rsidR="00C239D4" w:rsidRDefault="009E711F">
            <w:pPr>
              <w:spacing w:before="20" w:after="20" w:line="252" w:lineRule="auto"/>
            </w:pPr>
            <w:r>
              <w:rPr>
                <w:color w:val="24292F"/>
                <w:sz w:val="19"/>
              </w:rPr>
              <w:t>Cyber Threat Intelligence</w:t>
            </w:r>
          </w:p>
        </w:tc>
      </w:tr>
      <w:tr w:rsidR="00C239D4" w14:paraId="0AC948F5"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DDE8BC1" w14:textId="77777777" w:rsidR="00C239D4" w:rsidRDefault="009E711F">
            <w:pPr>
              <w:spacing w:before="20" w:after="20" w:line="252" w:lineRule="auto"/>
            </w:pPr>
            <w:r>
              <w:rPr>
                <w:color w:val="24292F"/>
                <w:sz w:val="19"/>
              </w:rPr>
              <w:t>DEV / TEST</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DA41513" w14:textId="77777777" w:rsidR="00C239D4" w:rsidRDefault="009E711F">
            <w:pPr>
              <w:spacing w:before="20" w:after="20" w:line="252" w:lineRule="auto"/>
            </w:pPr>
            <w:r>
              <w:rPr>
                <w:color w:val="24292F"/>
                <w:sz w:val="19"/>
              </w:rPr>
              <w:t>Development Split (30 pairs / 60 views) / Canonical Test Split (640 pairs / 1,280 views; 718 scorable)</w:t>
            </w:r>
          </w:p>
        </w:tc>
      </w:tr>
      <w:tr w:rsidR="00C239D4" w14:paraId="6835311C"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7008451" w14:textId="77777777" w:rsidR="00C239D4" w:rsidRDefault="009E711F">
            <w:pPr>
              <w:spacing w:before="20" w:after="20" w:line="252" w:lineRule="auto"/>
            </w:pPr>
            <w:r>
              <w:rPr>
                <w:color w:val="24292F"/>
                <w:sz w:val="19"/>
              </w:rPr>
              <w:t>eBPF</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9E102CD" w14:textId="77777777" w:rsidR="00C239D4" w:rsidRDefault="009E711F">
            <w:pPr>
              <w:spacing w:before="20" w:after="20" w:line="252" w:lineRule="auto"/>
            </w:pPr>
            <w:r>
              <w:rPr>
                <w:color w:val="24292F"/>
                <w:sz w:val="19"/>
              </w:rPr>
              <w:t>Extended Berkeley Packet Filter (Linux kernel telemetry comparator)</w:t>
            </w:r>
          </w:p>
        </w:tc>
      </w:tr>
      <w:tr w:rsidR="00C239D4" w14:paraId="7B907F8E"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BA9F9AE" w14:textId="77777777" w:rsidR="00C239D4" w:rsidRDefault="009E711F">
            <w:pPr>
              <w:spacing w:before="20" w:after="20" w:line="252" w:lineRule="auto"/>
            </w:pPr>
            <w:r>
              <w:rPr>
                <w:color w:val="24292F"/>
                <w:sz w:val="19"/>
              </w:rPr>
              <w:t>EDR / SIEM</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2DC6161" w14:textId="77777777" w:rsidR="00C239D4" w:rsidRDefault="009E711F">
            <w:pPr>
              <w:spacing w:before="20" w:after="20" w:line="252" w:lineRule="auto"/>
            </w:pPr>
            <w:r>
              <w:rPr>
                <w:color w:val="24292F"/>
                <w:sz w:val="19"/>
              </w:rPr>
              <w:t>Endpoint Detection and Response / Security Information and Event Management</w:t>
            </w:r>
          </w:p>
        </w:tc>
      </w:tr>
      <w:tr w:rsidR="00C239D4" w14:paraId="062C0412"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17A6910" w14:textId="77777777" w:rsidR="00C239D4" w:rsidRDefault="009E711F">
            <w:pPr>
              <w:spacing w:before="20" w:after="20" w:line="252" w:lineRule="auto"/>
            </w:pPr>
            <w:r>
              <w:rPr>
                <w:color w:val="24292F"/>
                <w:sz w:val="19"/>
              </w:rPr>
              <w:t>FAISS</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01D7C09" w14:textId="77777777" w:rsidR="00C239D4" w:rsidRDefault="009E711F">
            <w:pPr>
              <w:spacing w:before="20" w:after="20" w:line="252" w:lineRule="auto"/>
            </w:pPr>
            <w:r>
              <w:rPr>
                <w:color w:val="24292F"/>
                <w:sz w:val="19"/>
              </w:rPr>
              <w:t>Facebook AI Similarity Search (</w:t>
            </w:r>
            <w:r>
              <w:rPr>
                <w:rFonts w:ascii="Consolas" w:hAnsi="Consolas"/>
                <w:color w:val="24292F"/>
                <w:sz w:val="17"/>
              </w:rPr>
              <w:t>IndexFlatIP</w:t>
            </w:r>
            <w:r>
              <w:rPr>
                <w:color w:val="24292F"/>
                <w:sz w:val="19"/>
              </w:rPr>
              <w:t xml:space="preserve"> exact inner-product vector index)</w:t>
            </w:r>
          </w:p>
        </w:tc>
      </w:tr>
      <w:tr w:rsidR="00C239D4" w14:paraId="35ACD498"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1A4CCC1" w14:textId="77777777" w:rsidR="00C239D4" w:rsidRDefault="009E711F">
            <w:pPr>
              <w:spacing w:before="20" w:after="20" w:line="252" w:lineRule="auto"/>
            </w:pPr>
            <w:r>
              <w:rPr>
                <w:color w:val="24292F"/>
                <w:sz w:val="19"/>
              </w:rPr>
              <w:t>FN / FP / TP</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A4FE264" w14:textId="77777777" w:rsidR="00C239D4" w:rsidRDefault="009E711F">
            <w:pPr>
              <w:spacing w:before="20" w:after="20" w:line="252" w:lineRule="auto"/>
            </w:pPr>
            <w:r>
              <w:rPr>
                <w:color w:val="24292F"/>
                <w:sz w:val="19"/>
              </w:rPr>
              <w:t>False Negative / False Positive / True Positive</w:t>
            </w:r>
          </w:p>
        </w:tc>
      </w:tr>
      <w:tr w:rsidR="00C239D4" w14:paraId="37ED39D3"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264A2E3" w14:textId="77777777" w:rsidR="00C239D4" w:rsidRDefault="009E711F">
            <w:pPr>
              <w:spacing w:before="20" w:after="20" w:line="252" w:lineRule="auto"/>
            </w:pPr>
            <w:r>
              <w:rPr>
                <w:color w:val="24292F"/>
                <w:sz w:val="19"/>
              </w:rPr>
              <w:t>FWER</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9C9A5E0" w14:textId="77777777" w:rsidR="00C239D4" w:rsidRDefault="009E711F">
            <w:pPr>
              <w:spacing w:before="20" w:after="20" w:line="252" w:lineRule="auto"/>
            </w:pPr>
            <w:r>
              <w:rPr>
                <w:color w:val="24292F"/>
                <w:sz w:val="19"/>
              </w:rPr>
              <w:t>Family-Wise Error Rate</w:t>
            </w:r>
          </w:p>
        </w:tc>
      </w:tr>
      <w:tr w:rsidR="00C239D4" w14:paraId="095C339C"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2D01704" w14:textId="77777777" w:rsidR="00C239D4" w:rsidRDefault="009E711F">
            <w:pPr>
              <w:spacing w:before="20" w:after="20" w:line="252" w:lineRule="auto"/>
            </w:pPr>
            <w:r>
              <w:rPr>
                <w:color w:val="24292F"/>
                <w:sz w:val="19"/>
              </w:rPr>
              <w:t>GT</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40FB33F" w14:textId="77777777" w:rsidR="00C239D4" w:rsidRDefault="009E711F">
            <w:pPr>
              <w:spacing w:before="20" w:after="20" w:line="252" w:lineRule="auto"/>
            </w:pPr>
            <w:r>
              <w:rPr>
                <w:color w:val="24292F"/>
                <w:sz w:val="19"/>
              </w:rPr>
              <w:t>Ground Truth (</w:t>
            </w:r>
            <w:r>
              <w:rPr>
                <w:rFonts w:ascii="Consolas" w:hAnsi="Consolas"/>
                <w:color w:val="24292F"/>
                <w:sz w:val="17"/>
              </w:rPr>
              <w:t>single-GT</w:t>
            </w:r>
            <w:r>
              <w:rPr>
                <w:color w:val="24292F"/>
                <w:sz w:val="19"/>
              </w:rPr>
              <w:t xml:space="preserve"> = 1 technique; </w:t>
            </w:r>
            <w:r>
              <w:rPr>
                <w:rFonts w:ascii="Consolas" w:hAnsi="Consolas"/>
                <w:color w:val="24292F"/>
                <w:sz w:val="17"/>
              </w:rPr>
              <w:t>multi-GT</w:t>
            </w:r>
            <w:r>
              <w:rPr>
                <w:color w:val="24292F"/>
                <w:sz w:val="19"/>
              </w:rPr>
              <w:t xml:space="preserve"> = multiple concurrent techniques)</w:t>
            </w:r>
          </w:p>
        </w:tc>
      </w:tr>
      <w:tr w:rsidR="00C239D4" w14:paraId="0B4C32B9"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134923B" w14:textId="77777777" w:rsidR="00C239D4" w:rsidRDefault="009E711F">
            <w:pPr>
              <w:spacing w:before="20" w:after="20" w:line="252" w:lineRule="auto"/>
            </w:pPr>
            <w:r>
              <w:rPr>
                <w:color w:val="24292F"/>
                <w:sz w:val="19"/>
              </w:rPr>
              <w:t>Hit@k / Recall@k</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8DAC1DE" w14:textId="77777777" w:rsidR="00C239D4" w:rsidRDefault="009E711F">
            <w:pPr>
              <w:spacing w:before="20" w:after="20" w:line="252" w:lineRule="auto"/>
            </w:pPr>
            <w:r>
              <w:rPr>
                <w:color w:val="24292F"/>
                <w:sz w:val="19"/>
              </w:rPr>
              <w:t>Sample-Level Any-Hit Rate (</w:t>
            </w:r>
            <w:r>
              <w:rPr>
                <w:rFonts w:ascii="Cambria Math" w:hAnsi="Cambria Math"/>
                <w:color w:val="24292F"/>
                <w:sz w:val="19"/>
              </w:rPr>
              <w:t>Hit@k</w:t>
            </w:r>
            <w:r>
              <w:rPr>
                <w:color w:val="24292F"/>
                <w:sz w:val="19"/>
              </w:rPr>
              <w:t xml:space="preserve">, </w:t>
            </w:r>
            <w:r>
              <w:rPr>
                <w:rFonts w:ascii="Consolas" w:hAnsi="Consolas"/>
                <w:color w:val="24292F"/>
                <w:sz w:val="17"/>
              </w:rPr>
              <w:t>ANY_GT_RETRIEVED</w:t>
            </w:r>
            <w:r>
              <w:rPr>
                <w:color w:val="24292F"/>
                <w:sz w:val="19"/>
              </w:rPr>
              <w:t xml:space="preserve">) vs. Fractional Multi-Label </w:t>
            </w:r>
            <w:r>
              <w:rPr>
                <w:rFonts w:ascii="Cambria Math" w:hAnsi="Cambria Math"/>
                <w:color w:val="24292F"/>
                <w:sz w:val="19"/>
              </w:rPr>
              <w:t>Macro Recall@k</w:t>
            </w:r>
          </w:p>
        </w:tc>
      </w:tr>
      <w:tr w:rsidR="00C239D4" w14:paraId="7F4A6550"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542AB38" w14:textId="77777777" w:rsidR="00C239D4" w:rsidRDefault="009E711F">
            <w:pPr>
              <w:spacing w:before="20" w:after="20" w:line="252" w:lineRule="auto"/>
            </w:pPr>
            <w:r>
              <w:rPr>
                <w:color w:val="24292F"/>
                <w:sz w:val="19"/>
              </w:rPr>
              <w:t>HR / MAP / MRR / NDCG</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9AF25CF" w14:textId="77777777" w:rsidR="00C239D4" w:rsidRDefault="009E711F">
            <w:pPr>
              <w:spacing w:before="20" w:after="20" w:line="252" w:lineRule="auto"/>
            </w:pPr>
            <w:r>
              <w:rPr>
                <w:color w:val="24292F"/>
                <w:sz w:val="19"/>
              </w:rPr>
              <w:t>Hit Rate / Mean Average Precision / Mean Reciprocal Rank / Normalized Discounted Cumulative Gain</w:t>
            </w:r>
          </w:p>
        </w:tc>
      </w:tr>
      <w:tr w:rsidR="00C239D4" w14:paraId="7A15551F"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41DBC93" w14:textId="77777777" w:rsidR="00C239D4" w:rsidRDefault="009E711F">
            <w:pPr>
              <w:spacing w:before="20" w:after="20" w:line="252" w:lineRule="auto"/>
            </w:pPr>
            <w:r>
              <w:rPr>
                <w:color w:val="24292F"/>
                <w:sz w:val="19"/>
              </w:rPr>
              <w:t>IA / IDS</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3D83FD2" w14:textId="77777777" w:rsidR="00C239D4" w:rsidRDefault="009E711F">
            <w:pPr>
              <w:spacing w:before="20" w:after="20" w:line="252" w:lineRule="auto"/>
            </w:pPr>
            <w:r>
              <w:rPr>
                <w:color w:val="24292F"/>
                <w:sz w:val="19"/>
              </w:rPr>
              <w:t>Information Assurance / Intrusion Detection System</w:t>
            </w:r>
          </w:p>
        </w:tc>
      </w:tr>
      <w:tr w:rsidR="00C239D4" w14:paraId="2098B3B3"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F6F6D71" w14:textId="77777777" w:rsidR="00C239D4" w:rsidRDefault="009E711F">
            <w:pPr>
              <w:spacing w:before="20" w:after="20" w:line="252" w:lineRule="auto"/>
            </w:pPr>
            <w:r>
              <w:rPr>
                <w:color w:val="24292F"/>
                <w:sz w:val="19"/>
              </w:rPr>
              <w:t>JSON / XML</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0C6402D" w14:textId="77777777" w:rsidR="00C239D4" w:rsidRDefault="009E711F">
            <w:pPr>
              <w:spacing w:before="20" w:after="20" w:line="252" w:lineRule="auto"/>
            </w:pPr>
            <w:r>
              <w:rPr>
                <w:color w:val="24292F"/>
                <w:sz w:val="19"/>
              </w:rPr>
              <w:t>JavaScript Object Notation / Extensible Markup Language</w:t>
            </w:r>
          </w:p>
        </w:tc>
      </w:tr>
      <w:tr w:rsidR="00C239D4" w14:paraId="0B7261CB"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D329A18" w14:textId="77777777" w:rsidR="00C239D4" w:rsidRDefault="009E711F">
            <w:pPr>
              <w:spacing w:before="20" w:after="20" w:line="252" w:lineRule="auto"/>
            </w:pPr>
            <w:r>
              <w:rPr>
                <w:color w:val="24292F"/>
                <w:sz w:val="19"/>
              </w:rPr>
              <w:t>KB</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94E49CF" w14:textId="77777777" w:rsidR="00C239D4" w:rsidRDefault="009E711F">
            <w:pPr>
              <w:spacing w:before="20" w:after="20" w:line="252" w:lineRule="auto"/>
            </w:pPr>
            <w:r>
              <w:rPr>
                <w:color w:val="24292F"/>
                <w:sz w:val="19"/>
              </w:rPr>
              <w:t>Knowledge Base (474 active Windows ATT&amp;CK techniques &amp; sub-techniques)</w:t>
            </w:r>
          </w:p>
        </w:tc>
      </w:tr>
      <w:tr w:rsidR="00C239D4" w14:paraId="76DD99B6"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E1E692F" w14:textId="77777777" w:rsidR="00C239D4" w:rsidRDefault="009E711F">
            <w:pPr>
              <w:spacing w:before="20" w:after="20" w:line="252" w:lineRule="auto"/>
            </w:pPr>
            <w:r>
              <w:rPr>
                <w:color w:val="24292F"/>
                <w:sz w:val="19"/>
              </w:rPr>
              <w:t>LADE</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FB61202" w14:textId="77777777" w:rsidR="00C239D4" w:rsidRDefault="009E711F">
            <w:pPr>
              <w:spacing w:before="20" w:after="20" w:line="252" w:lineRule="auto"/>
            </w:pPr>
            <w:r>
              <w:rPr>
                <w:color w:val="24292F"/>
                <w:sz w:val="19"/>
              </w:rPr>
              <w:t>LLM-Assisted Advanced Persistent Threat Detection and Explanation (Gwak et al., 2026/2027)</w:t>
            </w:r>
          </w:p>
        </w:tc>
      </w:tr>
      <w:tr w:rsidR="00C239D4" w14:paraId="400D4876"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E5EC3CB" w14:textId="77777777" w:rsidR="00C239D4" w:rsidRDefault="009E711F">
            <w:pPr>
              <w:spacing w:before="20" w:after="20" w:line="252" w:lineRule="auto"/>
            </w:pPr>
            <w:r>
              <w:rPr>
                <w:color w:val="24292F"/>
                <w:sz w:val="19"/>
              </w:rPr>
              <w:t>LLM</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48A1326" w14:textId="77777777" w:rsidR="00C239D4" w:rsidRDefault="009E711F">
            <w:pPr>
              <w:spacing w:before="20" w:after="20" w:line="252" w:lineRule="auto"/>
            </w:pPr>
            <w:r>
              <w:rPr>
                <w:color w:val="24292F"/>
                <w:sz w:val="19"/>
              </w:rPr>
              <w:t xml:space="preserve">Large Language Model (Fixed OpenAI </w:t>
            </w:r>
            <w:r>
              <w:rPr>
                <w:rFonts w:ascii="Consolas" w:hAnsi="Consolas"/>
                <w:color w:val="24292F"/>
                <w:sz w:val="17"/>
              </w:rPr>
              <w:t>gpt-5.6-luna</w:t>
            </w:r>
            <w:r>
              <w:rPr>
                <w:color w:val="24292F"/>
                <w:sz w:val="19"/>
              </w:rPr>
              <w:t xml:space="preserve"> alias with </w:t>
            </w:r>
            <w:r>
              <w:rPr>
                <w:rFonts w:ascii="Consolas" w:hAnsi="Consolas"/>
                <w:color w:val="24292F"/>
                <w:sz w:val="17"/>
              </w:rPr>
              <w:t>reasoning_effort=xhigh</w:t>
            </w:r>
            <w:r>
              <w:rPr>
                <w:color w:val="24292F"/>
                <w:sz w:val="19"/>
              </w:rPr>
              <w:t>)</w:t>
            </w:r>
          </w:p>
        </w:tc>
      </w:tr>
      <w:tr w:rsidR="00C239D4" w14:paraId="112BFEAB"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8A19E6C" w14:textId="77777777" w:rsidR="00C239D4" w:rsidRDefault="009E711F">
            <w:pPr>
              <w:spacing w:before="20" w:after="20" w:line="252" w:lineRule="auto"/>
            </w:pPr>
            <w:r>
              <w:rPr>
                <w:color w:val="24292F"/>
                <w:sz w:val="19"/>
              </w:rPr>
              <w:t>LOLBin</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B4780FB" w14:textId="77777777" w:rsidR="00C239D4" w:rsidRDefault="009E711F">
            <w:pPr>
              <w:spacing w:before="20" w:after="20" w:line="252" w:lineRule="auto"/>
            </w:pPr>
            <w:r>
              <w:rPr>
                <w:color w:val="24292F"/>
                <w:sz w:val="19"/>
              </w:rPr>
              <w:t xml:space="preserve">Living-Off-The-Land Binary (e.g., </w:t>
            </w:r>
            <w:r>
              <w:rPr>
                <w:rFonts w:ascii="Consolas" w:hAnsi="Consolas"/>
                <w:color w:val="24292F"/>
                <w:sz w:val="17"/>
              </w:rPr>
              <w:t>certutil.exe</w:t>
            </w:r>
            <w:r>
              <w:rPr>
                <w:color w:val="24292F"/>
                <w:sz w:val="19"/>
              </w:rPr>
              <w:t xml:space="preserve">, </w:t>
            </w:r>
            <w:r>
              <w:rPr>
                <w:rFonts w:ascii="Consolas" w:hAnsi="Consolas"/>
                <w:color w:val="24292F"/>
                <w:sz w:val="17"/>
              </w:rPr>
              <w:t>wevtutil.exe</w:t>
            </w:r>
            <w:r>
              <w:rPr>
                <w:color w:val="24292F"/>
                <w:sz w:val="19"/>
              </w:rPr>
              <w:t xml:space="preserve">, </w:t>
            </w:r>
            <w:r>
              <w:rPr>
                <w:rFonts w:ascii="Consolas" w:hAnsi="Consolas"/>
                <w:color w:val="24292F"/>
                <w:sz w:val="17"/>
              </w:rPr>
              <w:t>schtasks.exe</w:t>
            </w:r>
            <w:r>
              <w:rPr>
                <w:color w:val="24292F"/>
                <w:sz w:val="19"/>
              </w:rPr>
              <w:t>)</w:t>
            </w:r>
          </w:p>
        </w:tc>
      </w:tr>
      <w:tr w:rsidR="00C239D4" w14:paraId="375FB366"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FD5A5A9" w14:textId="77777777" w:rsidR="00C239D4" w:rsidRDefault="009E711F">
            <w:pPr>
              <w:spacing w:before="20" w:after="20" w:line="252" w:lineRule="auto"/>
            </w:pPr>
            <w:r>
              <w:rPr>
                <w:color w:val="24292F"/>
                <w:sz w:val="19"/>
              </w:rPr>
              <w:t>MMR</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2411F6F" w14:textId="77777777" w:rsidR="00C239D4" w:rsidRDefault="009E711F">
            <w:pPr>
              <w:spacing w:before="20" w:after="20" w:line="252" w:lineRule="auto"/>
            </w:pPr>
            <w:r>
              <w:rPr>
                <w:color w:val="24292F"/>
                <w:sz w:val="19"/>
              </w:rPr>
              <w:t>Maximal Marginal Relevance</w:t>
            </w:r>
          </w:p>
        </w:tc>
      </w:tr>
      <w:tr w:rsidR="00C239D4" w14:paraId="3A359796"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D72343B" w14:textId="77777777" w:rsidR="00C239D4" w:rsidRDefault="009E711F">
            <w:pPr>
              <w:spacing w:before="20" w:after="20" w:line="252" w:lineRule="auto"/>
            </w:pPr>
            <w:r>
              <w:rPr>
                <w:color w:val="24292F"/>
                <w:sz w:val="19"/>
              </w:rPr>
              <w:t>OMML / SDT</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14AB604" w14:textId="77777777" w:rsidR="00C239D4" w:rsidRDefault="009E711F">
            <w:pPr>
              <w:spacing w:before="20" w:after="20" w:line="252" w:lineRule="auto"/>
            </w:pPr>
            <w:r>
              <w:rPr>
                <w:color w:val="24292F"/>
                <w:sz w:val="19"/>
              </w:rPr>
              <w:t>Office Math Markup Language / Structured Document Tag (OpenXML)</w:t>
            </w:r>
          </w:p>
        </w:tc>
      </w:tr>
      <w:tr w:rsidR="00C239D4" w14:paraId="2C96FB19"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505310E" w14:textId="77777777" w:rsidR="00C239D4" w:rsidRDefault="009E711F">
            <w:pPr>
              <w:spacing w:before="20" w:after="20" w:line="252" w:lineRule="auto"/>
            </w:pPr>
            <w:r>
              <w:rPr>
                <w:color w:val="24292F"/>
                <w:sz w:val="19"/>
              </w:rPr>
              <w:t>RAG</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337BE94" w14:textId="77777777" w:rsidR="00C239D4" w:rsidRDefault="009E711F">
            <w:pPr>
              <w:spacing w:before="20" w:after="20" w:line="252" w:lineRule="auto"/>
            </w:pPr>
            <w:r>
              <w:rPr>
                <w:color w:val="24292F"/>
                <w:sz w:val="19"/>
              </w:rPr>
              <w:t>Retrieval-Augmented Generation</w:t>
            </w:r>
          </w:p>
        </w:tc>
      </w:tr>
      <w:tr w:rsidR="00C239D4" w14:paraId="03E1358C"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72BC4ED" w14:textId="77777777" w:rsidR="00C239D4" w:rsidRDefault="009E711F">
            <w:pPr>
              <w:spacing w:before="20" w:after="20" w:line="252" w:lineRule="auto"/>
            </w:pPr>
            <w:r>
              <w:rPr>
                <w:color w:val="24292F"/>
                <w:sz w:val="19"/>
              </w:rPr>
              <w:lastRenderedPageBreak/>
              <w:t>RQ</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52E7F95" w14:textId="77777777" w:rsidR="00C239D4" w:rsidRDefault="009E711F">
            <w:pPr>
              <w:spacing w:before="20" w:after="20" w:line="252" w:lineRule="auto"/>
            </w:pPr>
            <w:r>
              <w:rPr>
                <w:color w:val="24292F"/>
                <w:sz w:val="19"/>
              </w:rPr>
              <w:t>Research Question (RQ1: Efficacy; RQ2: Retrieval &amp; Failure Axes; RQ3: Depth/Cost/Latency)</w:t>
            </w:r>
          </w:p>
        </w:tc>
      </w:tr>
      <w:tr w:rsidR="00C239D4" w14:paraId="1622E64F"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1CFFB19" w14:textId="77777777" w:rsidR="00C239D4" w:rsidRDefault="009E711F">
            <w:pPr>
              <w:spacing w:before="20" w:after="20" w:line="252" w:lineRule="auto"/>
            </w:pPr>
            <w:r>
              <w:rPr>
                <w:color w:val="24292F"/>
                <w:sz w:val="19"/>
              </w:rPr>
              <w:t>SHA-256</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2E0D39C" w14:textId="77777777" w:rsidR="00C239D4" w:rsidRDefault="009E711F">
            <w:pPr>
              <w:spacing w:before="20" w:after="20" w:line="252" w:lineRule="auto"/>
            </w:pPr>
            <w:r>
              <w:rPr>
                <w:color w:val="24292F"/>
                <w:sz w:val="19"/>
              </w:rPr>
              <w:t>Secure Hash Algorithm 256-bit cryptographic digest</w:t>
            </w:r>
          </w:p>
        </w:tc>
      </w:tr>
      <w:tr w:rsidR="00C239D4" w14:paraId="5B170822"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3EA27FC" w14:textId="77777777" w:rsidR="00C239D4" w:rsidRDefault="009E711F">
            <w:pPr>
              <w:spacing w:before="20" w:after="20" w:line="252" w:lineRule="auto"/>
            </w:pPr>
            <w:r>
              <w:rPr>
                <w:color w:val="24292F"/>
                <w:sz w:val="19"/>
              </w:rPr>
              <w:t>SOC</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90CCCBB" w14:textId="77777777" w:rsidR="00C239D4" w:rsidRDefault="009E711F">
            <w:pPr>
              <w:spacing w:before="20" w:after="20" w:line="252" w:lineRule="auto"/>
            </w:pPr>
            <w:r>
              <w:rPr>
                <w:color w:val="24292F"/>
                <w:sz w:val="19"/>
              </w:rPr>
              <w:t>Security Operations Center</w:t>
            </w:r>
          </w:p>
        </w:tc>
      </w:tr>
      <w:tr w:rsidR="00C239D4" w14:paraId="7EB487EC"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D9FF744" w14:textId="77777777" w:rsidR="00C239D4" w:rsidRDefault="009E711F">
            <w:pPr>
              <w:spacing w:before="20" w:after="20" w:line="252" w:lineRule="auto"/>
            </w:pPr>
            <w:r>
              <w:rPr>
                <w:color w:val="24292F"/>
                <w:sz w:val="19"/>
              </w:rPr>
              <w:t>STIX</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CDDA94C" w14:textId="77777777" w:rsidR="00C239D4" w:rsidRDefault="009E711F">
            <w:pPr>
              <w:spacing w:before="20" w:after="20" w:line="252" w:lineRule="auto"/>
            </w:pPr>
            <w:r>
              <w:rPr>
                <w:color w:val="24292F"/>
                <w:sz w:val="19"/>
              </w:rPr>
              <w:t>Structured Threat Information Expression (JSON schema for MITRE ATT&amp;CK v19.2)</w:t>
            </w:r>
          </w:p>
        </w:tc>
      </w:tr>
      <w:tr w:rsidR="00C239D4" w14:paraId="27E05825"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ECF553A" w14:textId="77777777" w:rsidR="00C239D4" w:rsidRDefault="009E711F">
            <w:pPr>
              <w:spacing w:before="20" w:after="20" w:line="252" w:lineRule="auto"/>
            </w:pPr>
            <w:r>
              <w:rPr>
                <w:color w:val="24292F"/>
                <w:sz w:val="19"/>
              </w:rPr>
              <w:t>Sysmon</w:t>
            </w:r>
          </w:p>
        </w:tc>
        <w:tc>
          <w:tcPr>
            <w:tcW w:w="67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30592E0" w14:textId="77777777" w:rsidR="00C239D4" w:rsidRDefault="009E711F">
            <w:pPr>
              <w:spacing w:before="20" w:after="20" w:line="252" w:lineRule="auto"/>
            </w:pPr>
            <w:r>
              <w:rPr>
                <w:color w:val="24292F"/>
                <w:sz w:val="19"/>
              </w:rPr>
              <w:t>Microsoft Windows System Monitor (Event IDs 1, 3, 7, 12, 13, etc.)</w:t>
            </w:r>
          </w:p>
        </w:tc>
      </w:tr>
      <w:tr w:rsidR="00C239D4" w14:paraId="29CDEF01" w14:textId="77777777">
        <w:trPr>
          <w:cantSplit/>
          <w:jc w:val="center"/>
        </w:trPr>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4A242D4" w14:textId="77777777" w:rsidR="00C239D4" w:rsidRDefault="009E711F">
            <w:pPr>
              <w:spacing w:before="20" w:after="20" w:line="252" w:lineRule="auto"/>
            </w:pPr>
            <w:r>
              <w:rPr>
                <w:color w:val="24292F"/>
                <w:sz w:val="19"/>
              </w:rPr>
              <w:t>TTP</w:t>
            </w:r>
          </w:p>
        </w:tc>
        <w:tc>
          <w:tcPr>
            <w:tcW w:w="67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FEAB27B" w14:textId="77777777" w:rsidR="00C239D4" w:rsidRDefault="009E711F">
            <w:pPr>
              <w:spacing w:before="20" w:after="20" w:line="252" w:lineRule="auto"/>
            </w:pPr>
            <w:r>
              <w:rPr>
                <w:color w:val="24292F"/>
                <w:sz w:val="19"/>
              </w:rPr>
              <w:t>Tactics, Techniques, and Procedures</w:t>
            </w:r>
          </w:p>
        </w:tc>
      </w:tr>
    </w:tbl>
    <w:p w14:paraId="5C56B66E" w14:textId="77777777" w:rsidR="00C239D4" w:rsidRDefault="00C239D4">
      <w:pPr>
        <w:spacing w:after="80"/>
      </w:pPr>
    </w:p>
    <w:p w14:paraId="05A1753A" w14:textId="77777777" w:rsidR="00217938" w:rsidRPr="00217938" w:rsidRDefault="00217938" w:rsidP="00217938">
      <w:pPr>
        <w:pStyle w:val="Heading1"/>
        <w:pageBreakBefore/>
        <w:jc w:val="center"/>
        <w:rPr>
          <w:rFonts w:ascii="Times New Roman" w:hAnsi="Times New Roman" w:cs="Times New Roman"/>
          <w:b/>
          <w:bCs/>
          <w:color w:val="auto"/>
          <w:sz w:val="36"/>
          <w:szCs w:val="36"/>
        </w:rPr>
      </w:pPr>
      <w:bookmarkStart w:id="6" w:name="_Toc174956221"/>
      <w:bookmarkStart w:id="7" w:name="_Toc244288981"/>
      <w:r w:rsidRPr="00217938">
        <w:rPr>
          <w:rFonts w:ascii="Times New Roman" w:hAnsi="Times New Roman" w:cs="Times New Roman"/>
          <w:b/>
          <w:bCs/>
          <w:color w:val="auto"/>
          <w:sz w:val="36"/>
          <w:szCs w:val="36"/>
        </w:rPr>
        <w:lastRenderedPageBreak/>
        <w:t xml:space="preserve">CHAPTER 1 </w:t>
      </w:r>
      <w:r w:rsidRPr="00217938">
        <w:rPr>
          <w:rFonts w:ascii="Times New Roman" w:hAnsi="Times New Roman" w:cs="Times New Roman"/>
          <w:b/>
          <w:bCs/>
          <w:color w:val="auto"/>
          <w:sz w:val="36"/>
          <w:szCs w:val="36"/>
        </w:rPr>
        <w:br/>
        <w:t>INTRODUCTION</w:t>
      </w:r>
      <w:bookmarkEnd w:id="6"/>
      <w:bookmarkEnd w:id="7"/>
    </w:p>
    <w:p w14:paraId="1E1AEEB1" w14:textId="77777777" w:rsidR="00217938" w:rsidRPr="00217938" w:rsidRDefault="00217938" w:rsidP="00217938">
      <w:pPr>
        <w:pStyle w:val="ListParagraph"/>
        <w:keepNext/>
        <w:numPr>
          <w:ilvl w:val="1"/>
          <w:numId w:val="26"/>
        </w:numPr>
        <w:spacing w:after="0" w:line="276" w:lineRule="auto"/>
        <w:ind w:left="540" w:right="-141" w:hanging="540"/>
        <w:jc w:val="both"/>
        <w:outlineLvl w:val="1"/>
        <w:rPr>
          <w:rFonts w:cs="Times New Roman"/>
          <w:b/>
          <w:bCs/>
        </w:rPr>
      </w:pPr>
      <w:bookmarkStart w:id="8" w:name="_Toc244288982"/>
      <w:r w:rsidRPr="00217938">
        <w:rPr>
          <w:rFonts w:cs="Times New Roman"/>
          <w:b/>
          <w:bCs/>
        </w:rPr>
        <w:t>Background</w:t>
      </w:r>
      <w:bookmarkEnd w:id="8"/>
    </w:p>
    <w:p w14:paraId="0A43ADC2" w14:textId="77777777" w:rsidR="00C239D4" w:rsidRDefault="009E711F">
      <w:pPr>
        <w:keepLines/>
        <w:pBdr>
          <w:left w:val="single" w:sz="24" w:space="8" w:color="0969DA"/>
        </w:pBdr>
        <w:shd w:val="clear" w:color="auto" w:fill="F0F4F8"/>
        <w:spacing w:before="120" w:after="120" w:line="276" w:lineRule="auto"/>
        <w:ind w:left="360" w:right="288"/>
        <w:jc w:val="both"/>
      </w:pPr>
      <w:r>
        <w:rPr>
          <w:b/>
          <w:sz w:val="22"/>
        </w:rPr>
        <w:t>Canonical Study Provenance &amp; Scope Binding:</w:t>
      </w:r>
      <w:r>
        <w:rPr>
          <w:sz w:val="22"/>
        </w:rPr>
        <w:t xml:space="preserve"> Bound to </w:t>
      </w:r>
      <w:r>
        <w:rPr>
          <w:rFonts w:ascii="Consolas" w:hAnsi="Consolas"/>
          <w:color w:val="8A1F11"/>
          <w:sz w:val="19"/>
        </w:rPr>
        <w:t>canonical-metric-bundle-v2</w:t>
      </w:r>
      <w:r>
        <w:rPr>
          <w:sz w:val="22"/>
        </w:rPr>
        <w:t xml:space="preserve"> (SHA-256: </w:t>
      </w:r>
      <w:r>
        <w:rPr>
          <w:rFonts w:ascii="Consolas" w:hAnsi="Consolas"/>
          <w:color w:val="8A1F11"/>
          <w:sz w:val="19"/>
        </w:rPr>
        <w:t>442b5933858caafc9da3c06ee9398637213ed30d7a7db80195c0babb1195ef34</w:t>
      </w:r>
      <w:r>
        <w:rPr>
          <w:sz w:val="22"/>
        </w:rPr>
        <w:t xml:space="preserve">), Terminal Run Seal </w:t>
      </w:r>
      <w:r>
        <w:rPr>
          <w:rFonts w:ascii="Consolas" w:hAnsi="Consolas"/>
          <w:color w:val="8A1F11"/>
          <w:sz w:val="19"/>
        </w:rPr>
        <w:t>ae7a9ada86927a79e0c6916b44d3f0ba9e1f9756df55dd7b2fce712b35d48701</w:t>
      </w:r>
      <w:r>
        <w:rPr>
          <w:sz w:val="22"/>
        </w:rPr>
        <w:t xml:space="preserve"> (</w:t>
      </w:r>
      <w:r>
        <w:rPr>
          <w:rFonts w:ascii="Consolas" w:hAnsi="Consolas"/>
          <w:color w:val="8A1F11"/>
          <w:sz w:val="19"/>
        </w:rPr>
        <w:t>run_id=live-66b94b1676bf46a9</w:t>
      </w:r>
      <w:r>
        <w:rPr>
          <w:sz w:val="22"/>
        </w:rPr>
        <w:t xml:space="preserve">), Protocol </w:t>
      </w:r>
      <w:r>
        <w:rPr>
          <w:rFonts w:ascii="Consolas" w:hAnsi="Consolas"/>
          <w:color w:val="8A1F11"/>
          <w:sz w:val="19"/>
        </w:rPr>
        <w:t>experiment-protocol-v1.1</w:t>
      </w:r>
      <w:r>
        <w:rPr>
          <w:sz w:val="22"/>
        </w:rPr>
        <w:t xml:space="preserve"> (</w:t>
      </w:r>
      <w:r>
        <w:rPr>
          <w:rFonts w:ascii="Consolas" w:hAnsi="Consolas"/>
          <w:color w:val="8A1F11"/>
          <w:sz w:val="19"/>
        </w:rPr>
        <w:t>d3bf3d31...</w:t>
      </w:r>
      <w:r>
        <w:rPr>
          <w:sz w:val="22"/>
        </w:rPr>
        <w:t xml:space="preserve">), and Official Release </w:t>
      </w:r>
      <w:r>
        <w:rPr>
          <w:rFonts w:ascii="Consolas" w:hAnsi="Consolas"/>
          <w:color w:val="8A1F11"/>
          <w:sz w:val="19"/>
        </w:rPr>
        <w:t>v1.0.0-rag2attck-study</w:t>
      </w:r>
      <w:r>
        <w:rPr>
          <w:sz w:val="22"/>
        </w:rPr>
        <w:t xml:space="preserve"> (</w:t>
      </w:r>
      <w:r>
        <w:rPr>
          <w:rFonts w:ascii="Consolas" w:hAnsi="Consolas"/>
          <w:color w:val="8A1F11"/>
          <w:sz w:val="19"/>
        </w:rPr>
        <w:t>ca8d39824a72e80053371e208506bfdc6332dc5d</w:t>
      </w:r>
      <w:r>
        <w:rPr>
          <w:sz w:val="22"/>
        </w:rPr>
        <w:t xml:space="preserve">). All empirical claims are strictly bounded to the </w:t>
      </w:r>
      <w:r>
        <w:rPr>
          <w:rFonts w:ascii="Consolas" w:hAnsi="Consolas"/>
          <w:color w:val="8A1F11"/>
          <w:sz w:val="19"/>
        </w:rPr>
        <w:t>synthetic-paired-v1</w:t>
      </w:r>
      <w:r>
        <w:rPr>
          <w:sz w:val="22"/>
        </w:rPr>
        <w:t xml:space="preserve"> benchmark; generalization to production enterprise telemetry remains unproven.</w:t>
      </w:r>
    </w:p>
    <w:p w14:paraId="616D9A74" w14:textId="77777777" w:rsidR="00C239D4" w:rsidRDefault="009E711F">
      <w:pPr>
        <w:spacing w:before="40" w:after="120" w:line="276" w:lineRule="auto"/>
        <w:jc w:val="both"/>
      </w:pPr>
      <w:r>
        <w:rPr>
          <w:sz w:val="24"/>
        </w:rPr>
        <w:t>Enterprise defense relies heavily on the ingestion, processing, and interpretation of host endpoint telemetry. System instrumentation tools—such as Microsoft Sysmon and native Windows Security Event Auditing—record granular operating system activity, including process creation (</w:t>
      </w:r>
      <w:r>
        <w:rPr>
          <w:rFonts w:ascii="Consolas" w:hAnsi="Consolas"/>
          <w:color w:val="8A1F11"/>
          <w:sz w:val="21"/>
        </w:rPr>
        <w:t>Event ID 1</w:t>
      </w:r>
      <w:r>
        <w:rPr>
          <w:sz w:val="24"/>
        </w:rPr>
        <w:t xml:space="preserve"> / </w:t>
      </w:r>
      <w:r>
        <w:rPr>
          <w:rFonts w:ascii="Consolas" w:hAnsi="Consolas"/>
          <w:color w:val="8A1F11"/>
          <w:sz w:val="21"/>
        </w:rPr>
        <w:t>4688</w:t>
      </w:r>
      <w:r>
        <w:rPr>
          <w:sz w:val="24"/>
        </w:rPr>
        <w:t>), network connections (</w:t>
      </w:r>
      <w:r>
        <w:rPr>
          <w:rFonts w:ascii="Consolas" w:hAnsi="Consolas"/>
          <w:color w:val="8A1F11"/>
          <w:sz w:val="21"/>
        </w:rPr>
        <w:t>Event ID 3</w:t>
      </w:r>
      <w:r>
        <w:rPr>
          <w:sz w:val="24"/>
        </w:rPr>
        <w:t>), image loading (</w:t>
      </w:r>
      <w:r>
        <w:rPr>
          <w:rFonts w:ascii="Consolas" w:hAnsi="Consolas"/>
          <w:color w:val="8A1F11"/>
          <w:sz w:val="21"/>
        </w:rPr>
        <w:t>Event ID 7</w:t>
      </w:r>
      <w:r>
        <w:rPr>
          <w:sz w:val="24"/>
        </w:rPr>
        <w:t>), registry modifications (</w:t>
      </w:r>
      <w:r>
        <w:rPr>
          <w:rFonts w:ascii="Consolas" w:hAnsi="Consolas"/>
          <w:color w:val="8A1F11"/>
          <w:sz w:val="21"/>
        </w:rPr>
        <w:t>Event IDs 12/13</w:t>
      </w:r>
      <w:r>
        <w:rPr>
          <w:sz w:val="24"/>
        </w:rPr>
        <w:t>), service installations (</w:t>
      </w:r>
      <w:r>
        <w:rPr>
          <w:rFonts w:ascii="Consolas" w:hAnsi="Consolas"/>
          <w:color w:val="8A1F11"/>
          <w:sz w:val="21"/>
        </w:rPr>
        <w:t>Event ID 4697</w:t>
      </w:r>
      <w:r>
        <w:rPr>
          <w:sz w:val="24"/>
        </w:rPr>
        <w:t>), user account management (</w:t>
      </w:r>
      <w:r>
        <w:rPr>
          <w:rFonts w:ascii="Consolas" w:hAnsi="Consolas"/>
          <w:color w:val="8A1F11"/>
          <w:sz w:val="21"/>
        </w:rPr>
        <w:t>Event ID 4720</w:t>
      </w:r>
      <w:r>
        <w:rPr>
          <w:sz w:val="24"/>
        </w:rPr>
        <w:t>), and event log clearing (</w:t>
      </w:r>
      <w:r>
        <w:rPr>
          <w:rFonts w:ascii="Consolas" w:hAnsi="Consolas"/>
          <w:color w:val="8A1F11"/>
          <w:sz w:val="21"/>
        </w:rPr>
        <w:t>Event ID 1102</w:t>
      </w:r>
      <w:r>
        <w:rPr>
          <w:sz w:val="24"/>
        </w:rPr>
        <w:t xml:space="preserve">). Security Operations Center (SOC) analysts and incident response teams continuously triage these log streams to detect malicious behavior and perform </w:t>
      </w:r>
      <w:r>
        <w:rPr>
          <w:i/>
          <w:sz w:val="24"/>
        </w:rPr>
        <w:t>threat attribution</w:t>
      </w:r>
      <w:r>
        <w:rPr>
          <w:sz w:val="24"/>
        </w:rPr>
        <w:t>: mapping discrete host observables to standardized adversary Tactics, Techniques, and Procedures (TTPs) defined in the MITRE ATT&amp;CK framework [1].</w:t>
      </w:r>
    </w:p>
    <w:p w14:paraId="44CB5012" w14:textId="77777777" w:rsidR="00C239D4" w:rsidRDefault="009E711F">
      <w:pPr>
        <w:spacing w:before="40" w:after="120" w:line="276" w:lineRule="auto"/>
        <w:jc w:val="both"/>
      </w:pPr>
      <w:r>
        <w:rPr>
          <w:sz w:val="24"/>
        </w:rPr>
        <w:t>Accurate ATT&amp;CK mapping enables automated playbooks, contextualized threat hunting, kill-chain reconstruction, and cross-organization cyber threat intelligence (CTI) sharing. However, manual attribution at the exact sub-technique level (</w:t>
      </w:r>
      <w:r>
        <w:rPr>
          <w:rFonts w:ascii="Consolas" w:hAnsi="Consolas"/>
          <w:color w:val="8A1F11"/>
          <w:sz w:val="21"/>
        </w:rPr>
        <w:t>Txxxx.yyy</w:t>
      </w:r>
      <w:r>
        <w:rPr>
          <w:sz w:val="24"/>
        </w:rPr>
        <w:t xml:space="preserve">) is labor-intensive and cognitively demanding. An adversary executing a living-off-the-land binary (LOLBin) like </w:t>
      </w:r>
      <w:r>
        <w:rPr>
          <w:rFonts w:ascii="Consolas" w:hAnsi="Consolas"/>
          <w:color w:val="8A1F11"/>
          <w:sz w:val="21"/>
        </w:rPr>
        <w:t>certutil.exe</w:t>
      </w:r>
      <w:r>
        <w:rPr>
          <w:sz w:val="24"/>
        </w:rPr>
        <w:t xml:space="preserve"> might be staging tools from an external server (Ingress Tool Transfer: </w:t>
      </w:r>
      <w:r>
        <w:rPr>
          <w:rFonts w:ascii="Consolas" w:hAnsi="Consolas"/>
          <w:color w:val="8A1F11"/>
          <w:sz w:val="21"/>
        </w:rPr>
        <w:t>T1105</w:t>
      </w:r>
      <w:r>
        <w:rPr>
          <w:sz w:val="24"/>
        </w:rPr>
        <w:t xml:space="preserve">) or decoding payloads locally (Deobfuscate/Decode Files or Information: </w:t>
      </w:r>
      <w:r>
        <w:rPr>
          <w:rFonts w:ascii="Consolas" w:hAnsi="Consolas"/>
          <w:color w:val="8A1F11"/>
          <w:sz w:val="21"/>
        </w:rPr>
        <w:t>T1140</w:t>
      </w:r>
      <w:r>
        <w:rPr>
          <w:sz w:val="24"/>
        </w:rPr>
        <w:t>). Disambiguating these nuanced attacker goals requires deep domain knowledge, familiarity with command-line syntax, and comprehensive command of the evolving ATT&amp;CK taxonomy.</w:t>
      </w:r>
    </w:p>
    <w:p w14:paraId="46CBAD03" w14:textId="77777777" w:rsidR="00C239D4" w:rsidRDefault="009E711F">
      <w:pPr>
        <w:spacing w:before="40" w:after="120" w:line="276" w:lineRule="auto"/>
        <w:jc w:val="both"/>
      </w:pPr>
      <w:r>
        <w:rPr>
          <w:sz w:val="24"/>
        </w:rPr>
        <w:t xml:space="preserve">Originally initiated from the broad capstone theme </w:t>
      </w:r>
      <w:r>
        <w:rPr>
          <w:i/>
          <w:sz w:val="24"/>
        </w:rPr>
        <w:t>"AI Assistant for Classifying and Mapping Attack Techniques According to the MITRE ATT&amp;CK Framework from System Logs"</w:t>
      </w:r>
      <w:r>
        <w:rPr>
          <w:sz w:val="24"/>
        </w:rPr>
        <w:t xml:space="preserve"> (</w:t>
      </w:r>
      <w:r>
        <w:rPr>
          <w:i/>
          <w:sz w:val="24"/>
        </w:rPr>
        <w:t>Tr</w:t>
      </w:r>
      <w:r>
        <w:rPr>
          <w:i/>
          <w:sz w:val="24"/>
        </w:rPr>
        <w:t>ợ</w:t>
      </w:r>
      <w:r>
        <w:rPr>
          <w:i/>
          <w:sz w:val="24"/>
        </w:rPr>
        <w:t xml:space="preserve"> lý AI phân lo</w:t>
      </w:r>
      <w:r>
        <w:rPr>
          <w:i/>
          <w:sz w:val="24"/>
        </w:rPr>
        <w:t>ạ</w:t>
      </w:r>
      <w:r>
        <w:rPr>
          <w:i/>
          <w:sz w:val="24"/>
        </w:rPr>
        <w:t>i và ánh x</w:t>
      </w:r>
      <w:r>
        <w:rPr>
          <w:i/>
          <w:sz w:val="24"/>
        </w:rPr>
        <w:t>ạ</w:t>
      </w:r>
      <w:r>
        <w:rPr>
          <w:i/>
          <w:sz w:val="24"/>
        </w:rPr>
        <w:t xml:space="preserve"> k</w:t>
      </w:r>
      <w:r>
        <w:rPr>
          <w:i/>
          <w:sz w:val="24"/>
        </w:rPr>
        <w:t>ỹ</w:t>
      </w:r>
      <w:r>
        <w:rPr>
          <w:i/>
          <w:sz w:val="24"/>
        </w:rPr>
        <w:t xml:space="preserve"> thu</w:t>
      </w:r>
      <w:r>
        <w:rPr>
          <w:i/>
          <w:sz w:val="24"/>
        </w:rPr>
        <w:t>ậ</w:t>
      </w:r>
      <w:r>
        <w:rPr>
          <w:i/>
          <w:sz w:val="24"/>
        </w:rPr>
        <w:t>t t</w:t>
      </w:r>
      <w:r>
        <w:rPr>
          <w:i/>
          <w:sz w:val="24"/>
        </w:rPr>
        <w:t>ấ</w:t>
      </w:r>
      <w:r>
        <w:rPr>
          <w:i/>
          <w:sz w:val="24"/>
        </w:rPr>
        <w:t>n công theo khung MITRE ATT&amp;CK t</w:t>
      </w:r>
      <w:r>
        <w:rPr>
          <w:i/>
          <w:sz w:val="24"/>
        </w:rPr>
        <w:t>ừ</w:t>
      </w:r>
      <w:r>
        <w:rPr>
          <w:i/>
          <w:sz w:val="24"/>
        </w:rPr>
        <w:t xml:space="preserve"> log h</w:t>
      </w:r>
      <w:r>
        <w:rPr>
          <w:i/>
          <w:sz w:val="24"/>
        </w:rPr>
        <w:t>ệ</w:t>
      </w:r>
      <w:r>
        <w:rPr>
          <w:i/>
          <w:sz w:val="24"/>
        </w:rPr>
        <w:t xml:space="preserve"> th</w:t>
      </w:r>
      <w:r>
        <w:rPr>
          <w:i/>
          <w:sz w:val="24"/>
        </w:rPr>
        <w:t>ố</w:t>
      </w:r>
      <w:r>
        <w:rPr>
          <w:i/>
          <w:sz w:val="24"/>
        </w:rPr>
        <w:t>ng</w:t>
      </w:r>
      <w:r>
        <w:rPr>
          <w:sz w:val="24"/>
        </w:rPr>
        <w:t xml:space="preserve">), systematic literature screening revealed that while foundation reasoning models [2, 3] and Retrieval-Augmented Generation (RAG) [4] have been widely applied to unstructured CTI report annotation [5, 6], controlled evaluations on endpoint telemetry remain scarce. Consequently, this thesis was formally refined into </w:t>
      </w:r>
      <w:r>
        <w:rPr>
          <w:b/>
          <w:sz w:val="24"/>
        </w:rPr>
        <w:t>RAG2ATT&amp;CK</w:t>
      </w:r>
      <w:r>
        <w:rPr>
          <w:sz w:val="24"/>
        </w:rPr>
        <w:t>: a controlled conceptual replication-and-extension empirical study that isolates the exact effect of MITRE ATT&amp;CK-grounded RAG [4] on Windows endpoint log technique attribution under a cryptographically frozen scientific protocol.</w:t>
      </w:r>
    </w:p>
    <w:p w14:paraId="0EB92A34" w14:textId="77777777" w:rsidR="00217938" w:rsidRPr="00217938" w:rsidRDefault="00217938" w:rsidP="00217938">
      <w:pPr>
        <w:pStyle w:val="ListParagraph"/>
        <w:keepNext/>
        <w:numPr>
          <w:ilvl w:val="1"/>
          <w:numId w:val="26"/>
        </w:numPr>
        <w:spacing w:after="0" w:line="276" w:lineRule="auto"/>
        <w:ind w:left="540" w:right="-141" w:hanging="540"/>
        <w:jc w:val="both"/>
        <w:outlineLvl w:val="1"/>
        <w:rPr>
          <w:rFonts w:cs="Times New Roman"/>
          <w:b/>
          <w:bCs/>
        </w:rPr>
      </w:pPr>
      <w:bookmarkStart w:id="9" w:name="_Toc174956223"/>
      <w:bookmarkStart w:id="10" w:name="_Toc244288983"/>
      <w:r w:rsidRPr="00217938">
        <w:rPr>
          <w:rFonts w:cs="Times New Roman"/>
          <w:b/>
          <w:bCs/>
        </w:rPr>
        <w:lastRenderedPageBreak/>
        <w:t>Problem Statement</w:t>
      </w:r>
      <w:bookmarkStart w:id="11" w:name="_Toc174956224"/>
      <w:bookmarkEnd w:id="9"/>
      <w:bookmarkEnd w:id="10"/>
    </w:p>
    <w:p w14:paraId="7094C5C2" w14:textId="77777777" w:rsidR="00C239D4" w:rsidRDefault="009E711F">
      <w:pPr>
        <w:spacing w:before="40" w:after="120" w:line="276" w:lineRule="auto"/>
        <w:jc w:val="both"/>
      </w:pPr>
      <w:r>
        <w:rPr>
          <w:sz w:val="24"/>
        </w:rPr>
        <w:t xml:space="preserve">Commercial foundation models with extended internal reasoning capabilities (such as OpenAI's </w:t>
      </w:r>
      <w:r>
        <w:rPr>
          <w:rFonts w:ascii="Consolas" w:hAnsi="Consolas"/>
          <w:color w:val="8A1F11"/>
          <w:sz w:val="21"/>
        </w:rPr>
        <w:t>gpt-5.6-luna</w:t>
      </w:r>
      <w:r>
        <w:rPr>
          <w:sz w:val="24"/>
        </w:rPr>
        <w:t xml:space="preserve"> [2, 3]) provide native structured output enforcement and multi-step reasoning over dense technical context. Nevertheless, relying solely on an unaugmented LLM's internal parametric memory (</w:t>
      </w:r>
      <w:r>
        <w:rPr>
          <w:rFonts w:ascii="Consolas" w:hAnsi="Consolas"/>
          <w:color w:val="8A1F11"/>
          <w:sz w:val="21"/>
        </w:rPr>
        <w:t>No-RAG</w:t>
      </w:r>
      <w:r>
        <w:rPr>
          <w:sz w:val="24"/>
        </w:rPr>
        <w:t>) or deploying naive retrieval pipelines introduces four critical scientific and operational problems:</w:t>
      </w:r>
    </w:p>
    <w:p w14:paraId="16739E83" w14:textId="77777777" w:rsidR="00C239D4" w:rsidRDefault="009E711F">
      <w:pPr>
        <w:spacing w:before="20" w:after="60" w:line="276" w:lineRule="auto"/>
        <w:ind w:left="432" w:hanging="432"/>
        <w:jc w:val="both"/>
      </w:pPr>
      <w:r>
        <w:rPr>
          <w:b/>
          <w:sz w:val="24"/>
        </w:rPr>
        <w:t xml:space="preserve">1. </w:t>
      </w:r>
      <w:r>
        <w:rPr>
          <w:b/>
          <w:sz w:val="24"/>
        </w:rPr>
        <w:t>Parametric Hallucination, Invalid Identifiers, and Knowledge Obsolescence:</w:t>
      </w:r>
      <w:r>
        <w:rPr>
          <w:sz w:val="24"/>
        </w:rPr>
        <w:t xml:space="preserve"> Without external grounding, LLMs may synthesize non-existent technique identifiers (such as </w:t>
      </w:r>
      <w:r>
        <w:rPr>
          <w:rFonts w:ascii="Consolas" w:hAnsi="Consolas"/>
          <w:color w:val="8A1F11"/>
          <w:sz w:val="21"/>
        </w:rPr>
        <w:t>T1543.006</w:t>
      </w:r>
      <w:r>
        <w:rPr>
          <w:sz w:val="24"/>
        </w:rPr>
        <w:t xml:space="preserve">, which is absent from the Enterprise ATT&amp;CK taxonomy) or confuse platform scopes by assigning non-Windows techniques (such as Cloud API: </w:t>
      </w:r>
      <w:r>
        <w:rPr>
          <w:rFonts w:ascii="Consolas" w:hAnsi="Consolas"/>
          <w:color w:val="8A1F11"/>
          <w:sz w:val="21"/>
        </w:rPr>
        <w:t>T1059.009</w:t>
      </w:r>
      <w:r>
        <w:rPr>
          <w:sz w:val="24"/>
        </w:rPr>
        <w:t>, an active cloud technique in ATT&amp;CK v19.2 inapplicable to Windows hosts). Furthermore, static model weights cannot reflect quarterly ATT&amp;CK updates, revocations, or deprecations, and lack auditable citations back to official procedure descriptions.</w:t>
      </w:r>
    </w:p>
    <w:p w14:paraId="6C94C4F4" w14:textId="77777777" w:rsidR="00C239D4" w:rsidRDefault="009E711F">
      <w:pPr>
        <w:spacing w:before="20" w:after="60" w:line="276" w:lineRule="auto"/>
        <w:ind w:left="432" w:hanging="432"/>
        <w:jc w:val="both"/>
      </w:pPr>
      <w:r>
        <w:rPr>
          <w:b/>
          <w:sz w:val="24"/>
        </w:rPr>
        <w:t xml:space="preserve">2. </w:t>
      </w:r>
      <w:r>
        <w:rPr>
          <w:b/>
          <w:sz w:val="24"/>
        </w:rPr>
        <w:t>Lexical and Representation Gap Between Raw Endpoint Telemetry and ATT&amp;CK Prose:</w:t>
      </w:r>
      <w:r>
        <w:rPr>
          <w:sz w:val="24"/>
        </w:rPr>
        <w:t xml:space="preserve"> Prior ATT&amp;CK RAG systems (such as TechniqueRAG [5] and H-TechniqueRAG [6]) operate on human-written CTI reports that share rich natural-language vocabulary with MITRE ATT&amp;CK descriptions. In contrast, Windows endpoint telemetry consists of structured, terse execution fields (</w:t>
      </w:r>
      <w:r>
        <w:rPr>
          <w:rFonts w:ascii="Consolas" w:hAnsi="Consolas"/>
          <w:color w:val="8A1F11"/>
          <w:sz w:val="21"/>
        </w:rPr>
        <w:t>CommandLine</w:t>
      </w:r>
      <w:r>
        <w:rPr>
          <w:sz w:val="24"/>
        </w:rPr>
        <w:t xml:space="preserve">, </w:t>
      </w:r>
      <w:r>
        <w:rPr>
          <w:rFonts w:ascii="Consolas" w:hAnsi="Consolas"/>
          <w:color w:val="8A1F11"/>
          <w:sz w:val="21"/>
        </w:rPr>
        <w:t>ParentImage</w:t>
      </w:r>
      <w:r>
        <w:rPr>
          <w:sz w:val="24"/>
        </w:rPr>
        <w:t xml:space="preserve">, </w:t>
      </w:r>
      <w:r>
        <w:rPr>
          <w:rFonts w:ascii="Consolas" w:hAnsi="Consolas"/>
          <w:color w:val="8A1F11"/>
          <w:sz w:val="21"/>
        </w:rPr>
        <w:t>TargetObject</w:t>
      </w:r>
      <w:r>
        <w:rPr>
          <w:sz w:val="24"/>
        </w:rPr>
        <w:t xml:space="preserve">, </w:t>
      </w:r>
      <w:r>
        <w:rPr>
          <w:rFonts w:ascii="Consolas" w:hAnsi="Consolas"/>
          <w:color w:val="8A1F11"/>
          <w:sz w:val="21"/>
        </w:rPr>
        <w:t>ServiceFileName</w:t>
      </w:r>
      <w:r>
        <w:rPr>
          <w:sz w:val="24"/>
        </w:rPr>
        <w:t xml:space="preserve">, and Windows Security Event XML attributes such as </w:t>
      </w:r>
      <w:r>
        <w:rPr>
          <w:rFonts w:ascii="Consolas" w:hAnsi="Consolas"/>
          <w:color w:val="8A1F11"/>
          <w:sz w:val="21"/>
        </w:rPr>
        <w:t>TargetUserName</w:t>
      </w:r>
      <w:r>
        <w:rPr>
          <w:sz w:val="24"/>
        </w:rPr>
        <w:t xml:space="preserve">, </w:t>
      </w:r>
      <w:r>
        <w:rPr>
          <w:rFonts w:ascii="Consolas" w:hAnsi="Consolas"/>
          <w:color w:val="8A1F11"/>
          <w:sz w:val="21"/>
        </w:rPr>
        <w:t>SubjectUserName</w:t>
      </w:r>
      <w:r>
        <w:rPr>
          <w:sz w:val="24"/>
        </w:rPr>
        <w:t xml:space="preserve">, and </w:t>
      </w:r>
      <w:r>
        <w:rPr>
          <w:rFonts w:ascii="Consolas" w:hAnsi="Consolas"/>
          <w:color w:val="8A1F11"/>
          <w:sz w:val="21"/>
        </w:rPr>
        <w:t>SubjectLogonId</w:t>
      </w:r>
      <w:r>
        <w:rPr>
          <w:sz w:val="24"/>
        </w:rPr>
        <w:t>), creating a severe semantic representation gap for standard dense bi-encoder retrievers.</w:t>
      </w:r>
    </w:p>
    <w:p w14:paraId="2254BBC7" w14:textId="77777777" w:rsidR="00C239D4" w:rsidRDefault="009E711F">
      <w:pPr>
        <w:spacing w:before="20" w:after="60" w:line="276" w:lineRule="auto"/>
        <w:ind w:left="432" w:hanging="432"/>
        <w:jc w:val="both"/>
      </w:pPr>
      <w:r>
        <w:rPr>
          <w:b/>
          <w:sz w:val="24"/>
        </w:rPr>
        <w:t xml:space="preserve">3. </w:t>
      </w:r>
      <w:r>
        <w:rPr>
          <w:b/>
          <w:sz w:val="24"/>
        </w:rPr>
        <w:t>Methodological Fragmentation and Conflation of Retriever Depth (</w:t>
      </w:r>
      <w:r>
        <w:rPr>
          <w:rFonts w:ascii="Cambria Math" w:hAnsi="Cambria Math"/>
          <w:b/>
          <w:i/>
          <w:sz w:val="24"/>
        </w:rPr>
        <w:t>k</w:t>
      </w:r>
      <w:r>
        <w:rPr>
          <w:b/>
          <w:sz w:val="24"/>
        </w:rPr>
        <w:t>):</w:t>
      </w:r>
      <w:r>
        <w:rPr>
          <w:sz w:val="24"/>
        </w:rPr>
        <w:t xml:space="preserve"> Prior telemetry studies either focus on binary process-tree behavior detection without exact sub-technique IDs (Yang &amp; Hsu [7]), omit RAG entirely during command-log interpretation (CAM-LDS [8]), provide bibliographic-only Sysmon mappings without verified retrieval controls (Okuma et al. [9]), evaluate non-Windows environments without ablating retriever depth (AWS CloudTrail RAG [10], Linux eBPF Trace2ATT&amp;CK [11]), or conflate the length of the model's emitted candidate list (</w:t>
      </w:r>
      <w:r>
        <w:rPr>
          <w:rFonts w:ascii="Consolas" w:hAnsi="Consolas"/>
          <w:color w:val="8A1F11"/>
          <w:sz w:val="21"/>
        </w:rPr>
        <w:t>Top-k</w:t>
      </w:r>
      <w:r>
        <w:rPr>
          <w:sz w:val="24"/>
        </w:rPr>
        <w:t xml:space="preserve"> output cutoff) with the depth of the external retrieval engine (</w:t>
      </w:r>
      <w:r>
        <w:rPr>
          <w:rFonts w:ascii="Cambria Math" w:hAnsi="Cambria Math"/>
          <w:i/>
          <w:sz w:val="24"/>
        </w:rPr>
        <w:t>k</w:t>
      </w:r>
      <w:r>
        <w:rPr>
          <w:sz w:val="24"/>
        </w:rPr>
        <w:t>) (LADE [12]).</w:t>
      </w:r>
    </w:p>
    <w:p w14:paraId="27B493F1" w14:textId="77777777" w:rsidR="00C239D4" w:rsidRDefault="009E711F">
      <w:pPr>
        <w:spacing w:before="20" w:after="60" w:line="276" w:lineRule="auto"/>
        <w:ind w:left="432" w:hanging="432"/>
        <w:jc w:val="both"/>
      </w:pPr>
      <w:r>
        <w:rPr>
          <w:b/>
          <w:sz w:val="24"/>
        </w:rPr>
        <w:t xml:space="preserve">4. </w:t>
      </w:r>
      <w:r>
        <w:rPr>
          <w:b/>
          <w:sz w:val="24"/>
        </w:rPr>
        <w:t>Entangled Upstream Retrieval Misses vs. Downstream Generation Errors:</w:t>
      </w:r>
      <w:r>
        <w:rPr>
          <w:sz w:val="24"/>
        </w:rPr>
        <w:t xml:space="preserve"> Existing end-to-end evaluations rarely decouple upstream retrieval misses (</w:t>
      </w:r>
      <w:r>
        <w:rPr>
          <w:rFonts w:ascii="Cambria Math" w:hAnsi="Cambria Math"/>
          <w:i/>
          <w:sz w:val="24"/>
        </w:rPr>
        <w:t>Y</w:t>
      </w:r>
      <w:r>
        <w:rPr>
          <w:rFonts w:ascii="Cambria Math" w:hAnsi="Cambria Math"/>
          <w:sz w:val="24"/>
          <w:vertAlign w:val="subscript"/>
        </w:rPr>
        <w:t>i</w:t>
      </w:r>
      <w:r>
        <w:rPr>
          <w:rFonts w:ascii="Cambria Math" w:hAnsi="Cambria Math"/>
          <w:sz w:val="24"/>
        </w:rPr>
        <w:t xml:space="preserve"> ∩ R</w:t>
      </w:r>
      <w:r>
        <w:rPr>
          <w:rFonts w:ascii="Cambria Math" w:hAnsi="Cambria Math"/>
          <w:sz w:val="24"/>
          <w:vertAlign w:val="subscript"/>
        </w:rPr>
        <w:t>i,k</w:t>
      </w:r>
      <w:r>
        <w:rPr>
          <w:rFonts w:ascii="Cambria Math" w:hAnsi="Cambria Math"/>
          <w:sz w:val="24"/>
        </w:rPr>
        <w:t xml:space="preserve"> = ∅</w:t>
      </w:r>
      <w:r>
        <w:rPr>
          <w:sz w:val="24"/>
        </w:rPr>
        <w:t>) from downstream LLM selection discrepancies (</w:t>
      </w:r>
      <w:r>
        <w:rPr>
          <w:rFonts w:ascii="Cambria Math" w:hAnsi="Cambria Math"/>
          <w:i/>
          <w:sz w:val="24"/>
        </w:rPr>
        <w:t>Y</w:t>
      </w:r>
      <w:r>
        <w:rPr>
          <w:rFonts w:ascii="Cambria Math" w:hAnsi="Cambria Math"/>
          <w:sz w:val="24"/>
          <w:vertAlign w:val="subscript"/>
        </w:rPr>
        <w:t>i</w:t>
      </w:r>
      <w:r>
        <w:rPr>
          <w:rFonts w:ascii="Cambria Math" w:hAnsi="Cambria Math"/>
          <w:sz w:val="24"/>
        </w:rPr>
        <w:t xml:space="preserve"> ∩ R</w:t>
      </w:r>
      <w:r>
        <w:rPr>
          <w:rFonts w:ascii="Cambria Math" w:hAnsi="Cambria Math"/>
          <w:sz w:val="24"/>
          <w:vertAlign w:val="subscript"/>
        </w:rPr>
        <w:t>i,k</w:t>
      </w:r>
      <w:r>
        <w:rPr>
          <w:rFonts w:ascii="Cambria Math" w:hAnsi="Cambria Math"/>
          <w:sz w:val="24"/>
        </w:rPr>
        <w:t xml:space="preserve"> ≠ ∅ ∧ ŷ</w:t>
      </w:r>
      <w:r>
        <w:rPr>
          <w:rFonts w:ascii="Cambria Math" w:hAnsi="Cambria Math"/>
          <w:sz w:val="24"/>
          <w:vertAlign w:val="subscript"/>
        </w:rPr>
        <w:t>i</w:t>
      </w:r>
      <w:r>
        <w:rPr>
          <w:rFonts w:ascii="Cambria Math" w:hAnsi="Cambria Math"/>
          <w:sz w:val="24"/>
        </w:rPr>
        <w:t xml:space="preserve"> ∉ Y</w:t>
      </w:r>
      <w:r>
        <w:rPr>
          <w:rFonts w:ascii="Cambria Math" w:hAnsi="Cambria Math"/>
          <w:sz w:val="24"/>
          <w:vertAlign w:val="subscript"/>
        </w:rPr>
        <w:t>i</w:t>
      </w:r>
      <w:r>
        <w:rPr>
          <w:sz w:val="24"/>
        </w:rPr>
        <w:t>), leaving security engineers unable to determine how classification errors co-occur across the vector index versus the reasoning model.</w:t>
      </w:r>
    </w:p>
    <w:p w14:paraId="559C4570" w14:textId="77777777" w:rsidR="00217938" w:rsidRPr="00217938" w:rsidRDefault="00217938" w:rsidP="00217938">
      <w:pPr>
        <w:pStyle w:val="ListParagraph"/>
        <w:keepNext/>
        <w:numPr>
          <w:ilvl w:val="1"/>
          <w:numId w:val="26"/>
        </w:numPr>
        <w:spacing w:after="0" w:line="276" w:lineRule="auto"/>
        <w:ind w:left="540" w:right="-141" w:hanging="540"/>
        <w:jc w:val="both"/>
        <w:outlineLvl w:val="1"/>
        <w:rPr>
          <w:rFonts w:cs="Times New Roman"/>
          <w:b/>
          <w:bCs/>
        </w:rPr>
      </w:pPr>
      <w:bookmarkStart w:id="12" w:name="_Toc244288984"/>
      <w:r w:rsidRPr="00217938">
        <w:rPr>
          <w:rFonts w:cs="Times New Roman"/>
          <w:b/>
          <w:bCs/>
        </w:rPr>
        <w:t>Research Objectives</w:t>
      </w:r>
      <w:bookmarkStart w:id="13" w:name="_Toc174956225"/>
      <w:bookmarkEnd w:id="11"/>
      <w:bookmarkEnd w:id="12"/>
    </w:p>
    <w:p w14:paraId="6720BF10" w14:textId="77777777" w:rsidR="00C239D4" w:rsidRDefault="009E711F">
      <w:pPr>
        <w:spacing w:before="40" w:after="120" w:line="276" w:lineRule="auto"/>
        <w:jc w:val="both"/>
      </w:pPr>
      <w:r>
        <w:rPr>
          <w:sz w:val="24"/>
        </w:rPr>
        <w:t>The primary objective of this study is to execute a strictly controlled, reproducible empirical evaluation comparing unaugmented zero-shot reasoning (</w:t>
      </w:r>
      <w:r>
        <w:rPr>
          <w:b/>
          <w:sz w:val="24"/>
        </w:rPr>
        <w:t>No-RAG</w:t>
      </w:r>
      <w:r>
        <w:rPr>
          <w:sz w:val="24"/>
        </w:rPr>
        <w:t xml:space="preserve">) against MITRE ATT&amp;CK-grounded </w:t>
      </w:r>
      <w:r>
        <w:rPr>
          <w:b/>
          <w:sz w:val="24"/>
        </w:rPr>
        <w:t>RAG</w:t>
      </w:r>
      <w:r>
        <w:rPr>
          <w:sz w:val="24"/>
        </w:rPr>
        <w:t xml:space="preserve"> across systematic retrieval depths (</w:t>
      </w:r>
      <w:r>
        <w:rPr>
          <w:rFonts w:ascii="Cambria Math" w:hAnsi="Cambria Math"/>
          <w:sz w:val="24"/>
        </w:rPr>
        <w:t>k ∈ {1, 3, 5, 10}</w:t>
      </w:r>
      <w:r>
        <w:rPr>
          <w:sz w:val="24"/>
        </w:rPr>
        <w:t xml:space="preserve">) for exact Windows technique </w:t>
      </w:r>
      <w:r>
        <w:rPr>
          <w:sz w:val="24"/>
        </w:rPr>
        <w:lastRenderedPageBreak/>
        <w:t>attribution. Specifically, the research is governed by three canonical Research Questions (</w:t>
      </w:r>
      <w:r>
        <w:rPr>
          <w:b/>
          <w:sz w:val="24"/>
        </w:rPr>
        <w:t>RQ1–RQ3</w:t>
      </w:r>
      <w:r>
        <w:rPr>
          <w:sz w:val="24"/>
        </w:rPr>
        <w:t>) and corresponding hypotheses (</w:t>
      </w:r>
      <w:r>
        <w:rPr>
          <w:b/>
          <w:sz w:val="24"/>
        </w:rPr>
        <w:t>H1–H3</w:t>
      </w:r>
      <w:r>
        <w:rPr>
          <w:sz w:val="24"/>
        </w:rPr>
        <w:t>):</w:t>
      </w:r>
    </w:p>
    <w:p w14:paraId="6E4EBFCC" w14:textId="77777777" w:rsidR="00C239D4" w:rsidRDefault="009E711F">
      <w:pPr>
        <w:spacing w:before="20" w:after="60" w:line="276" w:lineRule="auto"/>
        <w:ind w:left="432" w:hanging="259"/>
        <w:jc w:val="both"/>
      </w:pPr>
      <w:r>
        <w:rPr>
          <w:b/>
          <w:sz w:val="24"/>
        </w:rPr>
        <w:t xml:space="preserve">•  </w:t>
      </w:r>
      <w:r>
        <w:rPr>
          <w:b/>
          <w:sz w:val="24"/>
        </w:rPr>
        <w:t>RQ1 (Retrieval-Augmented Attribution Efficacy):</w:t>
      </w:r>
      <w:r>
        <w:rPr>
          <w:sz w:val="24"/>
        </w:rPr>
        <w:t xml:space="preserve"> Does grounding a reasoning LLM (</w:t>
      </w:r>
      <w:r>
        <w:rPr>
          <w:rFonts w:ascii="Consolas" w:hAnsi="Consolas"/>
          <w:color w:val="8A1F11"/>
          <w:sz w:val="21"/>
        </w:rPr>
        <w:t>gpt-5.6-luna</w:t>
      </w:r>
      <w:r>
        <w:rPr>
          <w:sz w:val="24"/>
        </w:rPr>
        <w:t xml:space="preserve">, </w:t>
      </w:r>
      <w:r>
        <w:rPr>
          <w:rFonts w:ascii="Consolas" w:hAnsi="Consolas"/>
          <w:color w:val="8A1F11"/>
          <w:sz w:val="21"/>
        </w:rPr>
        <w:t>reasoning_effort=xhigh</w:t>
      </w:r>
      <w:r>
        <w:rPr>
          <w:sz w:val="24"/>
        </w:rPr>
        <w:t>) in retrieved MITRE ATT&amp;CK v19.2 enterprise reference context improve exact technique and sub-technique attribution accuracy and 474-class Macro-F1 over a strictly matched No-RAG baseline under identical reasoning settings?</w:t>
      </w:r>
    </w:p>
    <w:p w14:paraId="5E20E008" w14:textId="77777777" w:rsidR="00C239D4" w:rsidRDefault="009E711F">
      <w:pPr>
        <w:spacing w:before="20" w:after="60" w:line="276" w:lineRule="auto"/>
        <w:ind w:left="432" w:hanging="259"/>
        <w:jc w:val="both"/>
      </w:pPr>
      <w:r>
        <w:rPr>
          <w:b/>
          <w:sz w:val="24"/>
        </w:rPr>
        <w:t xml:space="preserve">•  </w:t>
      </w:r>
      <w:r>
        <w:rPr>
          <w:b/>
          <w:sz w:val="24"/>
        </w:rPr>
        <w:t>RQ2 (Retrieval Quality and Failure Axes):</w:t>
      </w:r>
      <w:r>
        <w:rPr>
          <w:sz w:val="24"/>
        </w:rPr>
        <w:t xml:space="preserve"> When attribution errors occur under RAG, how do upstream retrieval misses (</w:t>
      </w:r>
      <w:r>
        <w:rPr>
          <w:rFonts w:ascii="Cambria Math" w:hAnsi="Cambria Math"/>
          <w:i/>
          <w:sz w:val="24"/>
        </w:rPr>
        <w:t>Y</w:t>
      </w:r>
      <w:r>
        <w:rPr>
          <w:rFonts w:ascii="Cambria Math" w:hAnsi="Cambria Math"/>
          <w:sz w:val="24"/>
          <w:vertAlign w:val="subscript"/>
        </w:rPr>
        <w:t>i</w:t>
      </w:r>
      <w:r>
        <w:rPr>
          <w:rFonts w:ascii="Cambria Math" w:hAnsi="Cambria Math"/>
          <w:sz w:val="24"/>
        </w:rPr>
        <w:t xml:space="preserve"> ∩ R</w:t>
      </w:r>
      <w:r>
        <w:rPr>
          <w:rFonts w:ascii="Cambria Math" w:hAnsi="Cambria Math"/>
          <w:sz w:val="24"/>
          <w:vertAlign w:val="subscript"/>
        </w:rPr>
        <w:t>i,k</w:t>
      </w:r>
      <w:r>
        <w:rPr>
          <w:rFonts w:ascii="Cambria Math" w:hAnsi="Cambria Math"/>
          <w:sz w:val="24"/>
        </w:rPr>
        <w:t xml:space="preserve"> = ∅</w:t>
      </w:r>
      <w:r>
        <w:rPr>
          <w:sz w:val="24"/>
        </w:rPr>
        <w:t>) and downstream model selection discrepancies (</w:t>
      </w:r>
      <w:r>
        <w:rPr>
          <w:rFonts w:ascii="Cambria Math" w:hAnsi="Cambria Math"/>
          <w:i/>
          <w:sz w:val="24"/>
        </w:rPr>
        <w:t>Y</w:t>
      </w:r>
      <w:r>
        <w:rPr>
          <w:rFonts w:ascii="Cambria Math" w:hAnsi="Cambria Math"/>
          <w:sz w:val="24"/>
          <w:vertAlign w:val="subscript"/>
        </w:rPr>
        <w:t>i</w:t>
      </w:r>
      <w:r>
        <w:rPr>
          <w:rFonts w:ascii="Cambria Math" w:hAnsi="Cambria Math"/>
          <w:sz w:val="24"/>
        </w:rPr>
        <w:t xml:space="preserve"> ∩ R</w:t>
      </w:r>
      <w:r>
        <w:rPr>
          <w:rFonts w:ascii="Cambria Math" w:hAnsi="Cambria Math"/>
          <w:sz w:val="24"/>
          <w:vertAlign w:val="subscript"/>
        </w:rPr>
        <w:t>i,k</w:t>
      </w:r>
      <w:r>
        <w:rPr>
          <w:rFonts w:ascii="Cambria Math" w:hAnsi="Cambria Math"/>
          <w:sz w:val="24"/>
        </w:rPr>
        <w:t xml:space="preserve"> ≠ ∅ ∧ ŷ</w:t>
      </w:r>
      <w:r>
        <w:rPr>
          <w:rFonts w:ascii="Cambria Math" w:hAnsi="Cambria Math"/>
          <w:sz w:val="24"/>
          <w:vertAlign w:val="subscript"/>
        </w:rPr>
        <w:t>i</w:t>
      </w:r>
      <w:r>
        <w:rPr>
          <w:rFonts w:ascii="Cambria Math" w:hAnsi="Cambria Math"/>
          <w:sz w:val="24"/>
        </w:rPr>
        <w:t xml:space="preserve"> ∉ Y</w:t>
      </w:r>
      <w:r>
        <w:rPr>
          <w:rFonts w:ascii="Cambria Math" w:hAnsi="Cambria Math"/>
          <w:sz w:val="24"/>
          <w:vertAlign w:val="subscript"/>
        </w:rPr>
        <w:t>i</w:t>
      </w:r>
      <w:r>
        <w:rPr>
          <w:sz w:val="24"/>
        </w:rPr>
        <w:t xml:space="preserve">) manifest across independent measurement axes with overlaps? Furthermore, how do single-event versus multi-event contextual representations correlate with standalone </w:t>
      </w:r>
      <w:r>
        <w:rPr>
          <w:rFonts w:ascii="Cambria Math" w:hAnsi="Cambria Math"/>
          <w:sz w:val="24"/>
        </w:rPr>
        <w:t>Hit@k</w:t>
      </w:r>
      <w:r>
        <w:rPr>
          <w:sz w:val="24"/>
        </w:rPr>
        <w:t xml:space="preserve">, multi-label </w:t>
      </w:r>
      <w:r>
        <w:rPr>
          <w:rFonts w:ascii="Cambria Math" w:hAnsi="Cambria Math"/>
          <w:sz w:val="24"/>
        </w:rPr>
        <w:t>Macro Recall@k</w:t>
      </w:r>
      <w:r>
        <w:rPr>
          <w:sz w:val="24"/>
        </w:rPr>
        <w:t>, and downstream accuracy?</w:t>
      </w:r>
    </w:p>
    <w:p w14:paraId="2E3F748A" w14:textId="77777777" w:rsidR="00C239D4" w:rsidRDefault="009E711F">
      <w:pPr>
        <w:spacing w:before="20" w:after="60" w:line="276" w:lineRule="auto"/>
        <w:ind w:left="432" w:hanging="259"/>
        <w:jc w:val="both"/>
      </w:pPr>
      <w:r>
        <w:rPr>
          <w:b/>
          <w:sz w:val="24"/>
        </w:rPr>
        <w:t xml:space="preserve">•  </w:t>
      </w:r>
      <w:r>
        <w:rPr>
          <w:b/>
          <w:sz w:val="24"/>
        </w:rPr>
        <w:t>RQ3 (Retrieval Depth, API Cost, and Latency Trade-Offs):</w:t>
      </w:r>
      <w:r>
        <w:rPr>
          <w:sz w:val="24"/>
        </w:rPr>
        <w:t xml:space="preserve"> How does varying retrieval candidate depth (</w:t>
      </w:r>
      <w:r>
        <w:rPr>
          <w:rFonts w:ascii="Cambria Math" w:hAnsi="Cambria Math"/>
          <w:sz w:val="24"/>
        </w:rPr>
        <w:t>k ∈ {1, 3, 5, 10}</w:t>
      </w:r>
      <w:r>
        <w:rPr>
          <w:sz w:val="24"/>
        </w:rPr>
        <w:t>) affect attribution performance, context distractor susceptibility, wall-clock inference latency, token-usage cost, and conservative ledger spend under a hard USD 19.99 financial guard?</w:t>
      </w:r>
    </w:p>
    <w:p w14:paraId="53669F9C" w14:textId="77777777" w:rsidR="00C239D4" w:rsidRDefault="009E711F">
      <w:pPr>
        <w:pStyle w:val="Caption"/>
        <w:keepNext/>
        <w:spacing w:before="160" w:after="60"/>
        <w:jc w:val="left"/>
      </w:pPr>
      <w:bookmarkStart w:id="14" w:name="_Ref_tbl_1"/>
      <w:r>
        <w:rPr>
          <w:b/>
          <w:color w:val="0A2540"/>
          <w:sz w:val="21"/>
        </w:rPr>
        <w:lastRenderedPageBreak/>
        <w:t>Table 1: Canonical Research Questions, Hypotheses, Experimental Variables, and Evaluation Metrics.</w:t>
      </w:r>
      <w:bookmarkEnd w:id="14"/>
    </w:p>
    <w:tbl>
      <w:tblPr>
        <w:tblW w:w="0" w:type="auto"/>
        <w:jc w:val="center"/>
        <w:tblLayout w:type="fixed"/>
        <w:tblLook w:val="04A0" w:firstRow="1" w:lastRow="0" w:firstColumn="1" w:lastColumn="0" w:noHBand="0" w:noVBand="1"/>
        <w:tblCaption w:val="Table 1: Canonical Research Questions, Hypotheses, Experimental Variables, and Evaluation Metrics."/>
        <w:tblDescription w:val="table_1"/>
      </w:tblPr>
      <w:tblGrid>
        <w:gridCol w:w="605"/>
        <w:gridCol w:w="2088"/>
        <w:gridCol w:w="1555"/>
        <w:gridCol w:w="1267"/>
        <w:gridCol w:w="1224"/>
        <w:gridCol w:w="1152"/>
        <w:gridCol w:w="1469"/>
      </w:tblGrid>
      <w:tr w:rsidR="00C239D4" w14:paraId="46064787" w14:textId="77777777">
        <w:trPr>
          <w:cantSplit/>
          <w:tblHeader/>
          <w:jc w:val="center"/>
        </w:trPr>
        <w:tc>
          <w:tcPr>
            <w:tcW w:w="605"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2305F678" w14:textId="77777777" w:rsidR="00C239D4" w:rsidRDefault="009E711F">
            <w:pPr>
              <w:keepNext/>
              <w:spacing w:before="20" w:after="20" w:line="252" w:lineRule="auto"/>
              <w:jc w:val="center"/>
              <w:rPr>
                <w:b/>
                <w:color w:val="FFFFFF"/>
              </w:rPr>
            </w:pPr>
            <w:r>
              <w:rPr>
                <w:b/>
                <w:color w:val="FFFFFF"/>
                <w:sz w:val="18"/>
              </w:rPr>
              <w:t>RQ</w:t>
            </w:r>
          </w:p>
        </w:tc>
        <w:tc>
          <w:tcPr>
            <w:tcW w:w="2088"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36CD286B" w14:textId="77777777" w:rsidR="00C239D4" w:rsidRDefault="009E711F">
            <w:pPr>
              <w:keepNext/>
              <w:spacing w:before="20" w:after="20" w:line="252" w:lineRule="auto"/>
              <w:jc w:val="center"/>
              <w:rPr>
                <w:b/>
                <w:color w:val="FFFFFF"/>
              </w:rPr>
            </w:pPr>
            <w:r>
              <w:rPr>
                <w:b/>
                <w:color w:val="FFFFFF"/>
                <w:sz w:val="18"/>
              </w:rPr>
              <w:t>Research Question</w:t>
            </w:r>
          </w:p>
        </w:tc>
        <w:tc>
          <w:tcPr>
            <w:tcW w:w="1555"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77946E01" w14:textId="77777777" w:rsidR="00C239D4" w:rsidRDefault="009E711F">
            <w:pPr>
              <w:keepNext/>
              <w:spacing w:before="20" w:after="20" w:line="252" w:lineRule="auto"/>
              <w:jc w:val="center"/>
              <w:rPr>
                <w:b/>
                <w:color w:val="FFFFFF"/>
              </w:rPr>
            </w:pPr>
            <w:r>
              <w:rPr>
                <w:b/>
                <w:color w:val="FFFFFF"/>
                <w:sz w:val="18"/>
              </w:rPr>
              <w:t>Hypothesis</w:t>
            </w:r>
          </w:p>
        </w:tc>
        <w:tc>
          <w:tcPr>
            <w:tcW w:w="1267"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144D141A" w14:textId="77777777" w:rsidR="00C239D4" w:rsidRDefault="009E711F">
            <w:pPr>
              <w:keepNext/>
              <w:spacing w:before="20" w:after="20" w:line="252" w:lineRule="auto"/>
              <w:jc w:val="center"/>
              <w:rPr>
                <w:b/>
                <w:color w:val="FFFFFF"/>
              </w:rPr>
            </w:pPr>
            <w:r>
              <w:rPr>
                <w:b/>
                <w:color w:val="FFFFFF"/>
                <w:sz w:val="18"/>
              </w:rPr>
              <w:t>Independent Variable</w:t>
            </w:r>
          </w:p>
        </w:tc>
        <w:tc>
          <w:tcPr>
            <w:tcW w:w="1224"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6C08E71C" w14:textId="77777777" w:rsidR="00C239D4" w:rsidRDefault="009E711F">
            <w:pPr>
              <w:keepNext/>
              <w:spacing w:before="20" w:after="20" w:line="252" w:lineRule="auto"/>
              <w:jc w:val="center"/>
              <w:rPr>
                <w:b/>
                <w:color w:val="FFFFFF"/>
              </w:rPr>
            </w:pPr>
            <w:r>
              <w:rPr>
                <w:b/>
                <w:color w:val="FFFFFF"/>
                <w:sz w:val="18"/>
              </w:rPr>
              <w:t>Dependent Variable</w:t>
            </w:r>
          </w:p>
        </w:tc>
        <w:tc>
          <w:tcPr>
            <w:tcW w:w="115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2C9709D2" w14:textId="77777777" w:rsidR="00C239D4" w:rsidRDefault="009E711F">
            <w:pPr>
              <w:keepNext/>
              <w:spacing w:before="20" w:after="20" w:line="252" w:lineRule="auto"/>
              <w:jc w:val="center"/>
              <w:rPr>
                <w:b/>
                <w:color w:val="FFFFFF"/>
              </w:rPr>
            </w:pPr>
            <w:r>
              <w:rPr>
                <w:b/>
                <w:color w:val="FFFFFF"/>
                <w:sz w:val="18"/>
              </w:rPr>
              <w:t>Conditions</w:t>
            </w:r>
          </w:p>
        </w:tc>
        <w:tc>
          <w:tcPr>
            <w:tcW w:w="1469"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39607F74" w14:textId="77777777" w:rsidR="00C239D4" w:rsidRDefault="009E711F">
            <w:pPr>
              <w:keepNext/>
              <w:spacing w:before="20" w:after="20" w:line="252" w:lineRule="auto"/>
              <w:jc w:val="center"/>
              <w:rPr>
                <w:b/>
                <w:color w:val="FFFFFF"/>
              </w:rPr>
            </w:pPr>
            <w:r>
              <w:rPr>
                <w:b/>
                <w:color w:val="FFFFFF"/>
                <w:sz w:val="18"/>
              </w:rPr>
              <w:t>Primary &amp; Diagnostic Metrics</w:t>
            </w:r>
          </w:p>
        </w:tc>
      </w:tr>
      <w:tr w:rsidR="00C239D4" w14:paraId="7F7F28ED" w14:textId="77777777">
        <w:trPr>
          <w:cantSplit/>
          <w:jc w:val="center"/>
        </w:trPr>
        <w:tc>
          <w:tcPr>
            <w:tcW w:w="60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9F2DD55" w14:textId="77777777" w:rsidR="00C239D4" w:rsidRDefault="009E711F">
            <w:pPr>
              <w:keepNext/>
              <w:spacing w:before="20" w:after="20" w:line="252" w:lineRule="auto"/>
            </w:pPr>
            <w:r>
              <w:rPr>
                <w:color w:val="24292F"/>
                <w:sz w:val="18"/>
              </w:rPr>
              <w:t>RQ1</w:t>
            </w:r>
          </w:p>
        </w:tc>
        <w:tc>
          <w:tcPr>
            <w:tcW w:w="208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521F72B" w14:textId="77777777" w:rsidR="00C239D4" w:rsidRDefault="009E711F">
            <w:pPr>
              <w:keepNext/>
              <w:spacing w:before="20" w:after="20" w:line="252" w:lineRule="auto"/>
            </w:pPr>
            <w:r>
              <w:rPr>
                <w:color w:val="24292F"/>
                <w:sz w:val="18"/>
              </w:rPr>
              <w:t>Does grounding a reasoning LLM in retrieved MITRE ATT&amp;CK enterprise reference context improve exact technique and sub-technique attribution accuracy and 474-class Macro-F1 over an unaugmented No-RAG baseline under symmetric reasoning settings?</w:t>
            </w:r>
          </w:p>
        </w:tc>
        <w:tc>
          <w:tcPr>
            <w:tcW w:w="155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3141F0A" w14:textId="77777777" w:rsidR="00C239D4" w:rsidRDefault="009E711F">
            <w:pPr>
              <w:keepNext/>
              <w:spacing w:before="20" w:after="20" w:line="252" w:lineRule="auto"/>
            </w:pPr>
            <w:r>
              <w:rPr>
                <w:color w:val="24292F"/>
                <w:sz w:val="18"/>
              </w:rPr>
              <w:t xml:space="preserve">H1: </w:t>
            </w:r>
            <w:r>
              <w:rPr>
                <w:rFonts w:ascii="Cambria Math" w:hAnsi="Cambria Math"/>
                <w:color w:val="24292F"/>
                <w:sz w:val="18"/>
              </w:rPr>
              <w:t>Macro-F1(RAG) &gt; Macro-F1(No-RAG)</w:t>
            </w:r>
            <w:r>
              <w:rPr>
                <w:color w:val="24292F"/>
                <w:sz w:val="18"/>
              </w:rPr>
              <w:t xml:space="preserve"> and </w:t>
            </w:r>
            <w:r>
              <w:rPr>
                <w:rFonts w:ascii="Cambria Math" w:hAnsi="Cambria Math"/>
                <w:color w:val="24292F"/>
                <w:sz w:val="18"/>
              </w:rPr>
              <w:t>Acc</w:t>
            </w:r>
            <w:r>
              <w:rPr>
                <w:rFonts w:ascii="Cambria Math" w:hAnsi="Cambria Math"/>
                <w:color w:val="24292F"/>
                <w:sz w:val="18"/>
                <w:vertAlign w:val="subscript"/>
              </w:rPr>
              <w:t>e2e</w:t>
            </w:r>
            <w:r>
              <w:rPr>
                <w:rFonts w:ascii="Cambria Math" w:hAnsi="Cambria Math"/>
                <w:color w:val="24292F"/>
                <w:sz w:val="18"/>
              </w:rPr>
              <w:t>(RAG) &gt; Acc</w:t>
            </w:r>
            <w:r>
              <w:rPr>
                <w:rFonts w:ascii="Cambria Math" w:hAnsi="Cambria Math"/>
                <w:color w:val="24292F"/>
                <w:sz w:val="18"/>
                <w:vertAlign w:val="subscript"/>
              </w:rPr>
              <w:t>e2e</w:t>
            </w:r>
            <w:r>
              <w:rPr>
                <w:rFonts w:ascii="Cambria Math" w:hAnsi="Cambria Math"/>
                <w:color w:val="24292F"/>
                <w:sz w:val="18"/>
              </w:rPr>
              <w:t>(No-RAG)</w:t>
            </w:r>
          </w:p>
        </w:tc>
        <w:tc>
          <w:tcPr>
            <w:tcW w:w="1267"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5F78432" w14:textId="77777777" w:rsidR="00C239D4" w:rsidRDefault="009E711F">
            <w:pPr>
              <w:keepNext/>
              <w:spacing w:before="20" w:after="20" w:line="252" w:lineRule="auto"/>
            </w:pPr>
            <w:r>
              <w:rPr>
                <w:color w:val="24292F"/>
                <w:sz w:val="18"/>
              </w:rPr>
              <w:t>Presence of retrieved ATT&amp;CK context (No-RAG vs. RAG)</w:t>
            </w:r>
          </w:p>
        </w:tc>
        <w:tc>
          <w:tcPr>
            <w:tcW w:w="122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3974988" w14:textId="77777777" w:rsidR="00C239D4" w:rsidRDefault="009E711F">
            <w:pPr>
              <w:keepNext/>
              <w:spacing w:before="20" w:after="20" w:line="252" w:lineRule="auto"/>
            </w:pPr>
            <w:r>
              <w:rPr>
                <w:color w:val="24292F"/>
                <w:sz w:val="18"/>
              </w:rPr>
              <w:t>Exact ATT&amp;CK Technique / Sub-technique attribution quality</w:t>
            </w:r>
          </w:p>
        </w:tc>
        <w:tc>
          <w:tcPr>
            <w:tcW w:w="115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DECB84D" w14:textId="77777777" w:rsidR="00C239D4" w:rsidRDefault="009E711F">
            <w:pPr>
              <w:keepNext/>
              <w:spacing w:before="20" w:after="20" w:line="252" w:lineRule="auto"/>
            </w:pPr>
            <w:r>
              <w:rPr>
                <w:rFonts w:ascii="Consolas" w:hAnsi="Consolas"/>
                <w:color w:val="24292F"/>
                <w:sz w:val="17"/>
              </w:rPr>
              <w:t>no_rag</w:t>
            </w:r>
            <w:r>
              <w:rPr>
                <w:color w:val="24292F"/>
                <w:sz w:val="18"/>
              </w:rPr>
              <w:t xml:space="preserve">, </w:t>
            </w:r>
            <w:r>
              <w:rPr>
                <w:rFonts w:ascii="Consolas" w:hAnsi="Consolas"/>
                <w:color w:val="24292F"/>
                <w:sz w:val="17"/>
              </w:rPr>
              <w:t>rag_k1</w:t>
            </w:r>
            <w:r>
              <w:rPr>
                <w:color w:val="24292F"/>
                <w:sz w:val="18"/>
              </w:rPr>
              <w:t xml:space="preserve">, </w:t>
            </w:r>
            <w:r>
              <w:rPr>
                <w:rFonts w:ascii="Consolas" w:hAnsi="Consolas"/>
                <w:color w:val="24292F"/>
                <w:sz w:val="17"/>
              </w:rPr>
              <w:t>rag_k3</w:t>
            </w:r>
            <w:r>
              <w:rPr>
                <w:color w:val="24292F"/>
                <w:sz w:val="18"/>
              </w:rPr>
              <w:t xml:space="preserve">, </w:t>
            </w:r>
            <w:r>
              <w:rPr>
                <w:rFonts w:ascii="Consolas" w:hAnsi="Consolas"/>
                <w:color w:val="24292F"/>
                <w:sz w:val="17"/>
              </w:rPr>
              <w:t>rag_k5</w:t>
            </w:r>
            <w:r>
              <w:rPr>
                <w:color w:val="24292F"/>
                <w:sz w:val="18"/>
              </w:rPr>
              <w:t xml:space="preserve">, </w:t>
            </w:r>
            <w:r>
              <w:rPr>
                <w:rFonts w:ascii="Consolas" w:hAnsi="Consolas"/>
                <w:color w:val="24292F"/>
                <w:sz w:val="17"/>
              </w:rPr>
              <w:t>rag_k10</w:t>
            </w:r>
          </w:p>
        </w:tc>
        <w:tc>
          <w:tcPr>
            <w:tcW w:w="146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D675044" w14:textId="77777777" w:rsidR="00C239D4" w:rsidRDefault="009E711F">
            <w:pPr>
              <w:keepNext/>
              <w:spacing w:before="20" w:after="20" w:line="252" w:lineRule="auto"/>
            </w:pPr>
            <w:r>
              <w:rPr>
                <w:color w:val="24292F"/>
                <w:sz w:val="18"/>
              </w:rPr>
              <w:t>Headline Accuracy (</w:t>
            </w:r>
            <w:r>
              <w:rPr>
                <w:rFonts w:ascii="Cambria Math" w:hAnsi="Cambria Math"/>
                <w:color w:val="24292F"/>
                <w:sz w:val="18"/>
              </w:rPr>
              <w:t>Acc</w:t>
            </w:r>
            <w:r>
              <w:rPr>
                <w:rFonts w:ascii="Cambria Math" w:hAnsi="Cambria Math"/>
                <w:color w:val="24292F"/>
                <w:sz w:val="18"/>
                <w:vertAlign w:val="subscript"/>
              </w:rPr>
              <w:t>e2e</w:t>
            </w:r>
            <w:r>
              <w:rPr>
                <w:color w:val="24292F"/>
                <w:sz w:val="18"/>
              </w:rPr>
              <w:t>), Valid Accuracy (</w:t>
            </w:r>
            <w:r>
              <w:rPr>
                <w:rFonts w:ascii="Cambria Math" w:hAnsi="Cambria Math"/>
                <w:color w:val="24292F"/>
                <w:sz w:val="18"/>
              </w:rPr>
              <w:t>Acc</w:t>
            </w:r>
            <w:r>
              <w:rPr>
                <w:rFonts w:ascii="Cambria Math" w:hAnsi="Cambria Math"/>
                <w:color w:val="24292F"/>
                <w:sz w:val="18"/>
                <w:vertAlign w:val="subscript"/>
              </w:rPr>
              <w:t>valid</w:t>
            </w:r>
            <w:r>
              <w:rPr>
                <w:color w:val="24292F"/>
                <w:sz w:val="18"/>
              </w:rPr>
              <w:t xml:space="preserve">), 474-class Macro-F1, 95% Cluster-Bootstrap CI (440 clusters), Unclustered McNemar </w:t>
            </w:r>
            <w:r>
              <w:rPr>
                <w:rFonts w:ascii="Cambria Math" w:hAnsi="Cambria Math"/>
                <w:i/>
                <w:color w:val="24292F"/>
                <w:sz w:val="18"/>
              </w:rPr>
              <w:t>p</w:t>
            </w:r>
          </w:p>
        </w:tc>
      </w:tr>
      <w:tr w:rsidR="00C239D4" w14:paraId="75B81387" w14:textId="77777777">
        <w:trPr>
          <w:cantSplit/>
          <w:jc w:val="center"/>
        </w:trPr>
        <w:tc>
          <w:tcPr>
            <w:tcW w:w="60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C51FF69" w14:textId="77777777" w:rsidR="00C239D4" w:rsidRDefault="009E711F">
            <w:pPr>
              <w:keepNext/>
              <w:spacing w:before="20" w:after="20" w:line="252" w:lineRule="auto"/>
            </w:pPr>
            <w:r>
              <w:rPr>
                <w:color w:val="24292F"/>
                <w:sz w:val="18"/>
              </w:rPr>
              <w:t>RQ2</w:t>
            </w:r>
          </w:p>
        </w:tc>
        <w:tc>
          <w:tcPr>
            <w:tcW w:w="208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0C04DF8" w14:textId="77777777" w:rsidR="00C239D4" w:rsidRDefault="009E711F">
            <w:pPr>
              <w:keepNext/>
              <w:spacing w:before="20" w:after="20" w:line="252" w:lineRule="auto"/>
            </w:pPr>
            <w:r>
              <w:rPr>
                <w:color w:val="24292F"/>
                <w:sz w:val="18"/>
              </w:rPr>
              <w:t>When attribution errors occur under RAG, how do upstream retrieval misses (</w:t>
            </w:r>
            <w:r>
              <w:rPr>
                <w:rFonts w:ascii="Cambria Math" w:hAnsi="Cambria Math"/>
                <w:i/>
                <w:color w:val="24292F"/>
                <w:sz w:val="18"/>
              </w:rPr>
              <w:t>Y</w:t>
            </w:r>
            <w:r>
              <w:rPr>
                <w:rFonts w:ascii="Cambria Math" w:hAnsi="Cambria Math"/>
                <w:color w:val="24292F"/>
                <w:sz w:val="18"/>
                <w:vertAlign w:val="subscript"/>
              </w:rPr>
              <w:t>i</w:t>
            </w:r>
            <w:r>
              <w:rPr>
                <w:rFonts w:ascii="Cambria Math" w:hAnsi="Cambria Math"/>
                <w:color w:val="24292F"/>
                <w:sz w:val="18"/>
              </w:rPr>
              <w:t xml:space="preserve"> ∩ R</w:t>
            </w:r>
            <w:r>
              <w:rPr>
                <w:rFonts w:ascii="Cambria Math" w:hAnsi="Cambria Math"/>
                <w:color w:val="24292F"/>
                <w:sz w:val="18"/>
                <w:vertAlign w:val="subscript"/>
              </w:rPr>
              <w:t>i,k</w:t>
            </w:r>
            <w:r>
              <w:rPr>
                <w:rFonts w:ascii="Cambria Math" w:hAnsi="Cambria Math"/>
                <w:color w:val="24292F"/>
                <w:sz w:val="18"/>
              </w:rPr>
              <w:t xml:space="preserve"> = ∅</w:t>
            </w:r>
            <w:r>
              <w:rPr>
                <w:color w:val="24292F"/>
                <w:sz w:val="18"/>
              </w:rPr>
              <w:t>) and downstream model selection discrepancies (</w:t>
            </w:r>
            <w:r>
              <w:rPr>
                <w:rFonts w:ascii="Cambria Math" w:hAnsi="Cambria Math"/>
                <w:i/>
                <w:color w:val="24292F"/>
                <w:sz w:val="18"/>
              </w:rPr>
              <w:t>Y</w:t>
            </w:r>
            <w:r>
              <w:rPr>
                <w:rFonts w:ascii="Cambria Math" w:hAnsi="Cambria Math"/>
                <w:color w:val="24292F"/>
                <w:sz w:val="18"/>
                <w:vertAlign w:val="subscript"/>
              </w:rPr>
              <w:t>i</w:t>
            </w:r>
            <w:r>
              <w:rPr>
                <w:rFonts w:ascii="Cambria Math" w:hAnsi="Cambria Math"/>
                <w:color w:val="24292F"/>
                <w:sz w:val="18"/>
              </w:rPr>
              <w:t xml:space="preserve"> ∩ R</w:t>
            </w:r>
            <w:r>
              <w:rPr>
                <w:rFonts w:ascii="Cambria Math" w:hAnsi="Cambria Math"/>
                <w:color w:val="24292F"/>
                <w:sz w:val="18"/>
                <w:vertAlign w:val="subscript"/>
              </w:rPr>
              <w:t>i,k</w:t>
            </w:r>
            <w:r>
              <w:rPr>
                <w:rFonts w:ascii="Cambria Math" w:hAnsi="Cambria Math"/>
                <w:color w:val="24292F"/>
                <w:sz w:val="18"/>
              </w:rPr>
              <w:t xml:space="preserve"> ≠ ∅ ∧ ŷ</w:t>
            </w:r>
            <w:r>
              <w:rPr>
                <w:rFonts w:ascii="Cambria Math" w:hAnsi="Cambria Math"/>
                <w:color w:val="24292F"/>
                <w:sz w:val="18"/>
                <w:vertAlign w:val="subscript"/>
              </w:rPr>
              <w:t>i</w:t>
            </w:r>
            <w:r>
              <w:rPr>
                <w:rFonts w:ascii="Cambria Math" w:hAnsi="Cambria Math"/>
                <w:color w:val="24292F"/>
                <w:sz w:val="18"/>
              </w:rPr>
              <w:t xml:space="preserve"> ∉ Y</w:t>
            </w:r>
            <w:r>
              <w:rPr>
                <w:rFonts w:ascii="Cambria Math" w:hAnsi="Cambria Math"/>
                <w:color w:val="24292F"/>
                <w:sz w:val="18"/>
                <w:vertAlign w:val="subscript"/>
              </w:rPr>
              <w:t>i</w:t>
            </w:r>
            <w:r>
              <w:rPr>
                <w:color w:val="24292F"/>
                <w:sz w:val="18"/>
              </w:rPr>
              <w:t>) manifest across independent measurement axes with overlaps, and how do single-event vs. contextual-event views correlate with these axes?</w:t>
            </w:r>
          </w:p>
        </w:tc>
        <w:tc>
          <w:tcPr>
            <w:tcW w:w="155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C7BC901" w14:textId="77777777" w:rsidR="00C239D4" w:rsidRDefault="009E711F">
            <w:pPr>
              <w:keepNext/>
              <w:spacing w:before="20" w:after="20" w:line="252" w:lineRule="auto"/>
            </w:pPr>
            <w:r>
              <w:rPr>
                <w:color w:val="24292F"/>
                <w:sz w:val="18"/>
              </w:rPr>
              <w:t>H2: Downstream prediction correctness is higher in the post-retrieval stratum where at least one ground-truth technique is retrieved (</w:t>
            </w:r>
            <w:r>
              <w:rPr>
                <w:rFonts w:ascii="Cambria Math" w:hAnsi="Cambria Math"/>
                <w:color w:val="24292F"/>
                <w:sz w:val="18"/>
              </w:rPr>
              <w:t>P(Correct |  Y</w:t>
            </w:r>
            <w:r>
              <w:rPr>
                <w:rFonts w:ascii="Cambria Math" w:hAnsi="Cambria Math"/>
                <w:color w:val="24292F"/>
                <w:sz w:val="18"/>
                <w:vertAlign w:val="subscript"/>
              </w:rPr>
              <w:t>i</w:t>
            </w:r>
            <w:r>
              <w:rPr>
                <w:rFonts w:ascii="Cambria Math" w:hAnsi="Cambria Math"/>
                <w:color w:val="24292F"/>
                <w:sz w:val="18"/>
              </w:rPr>
              <w:t xml:space="preserve"> ∩ R</w:t>
            </w:r>
            <w:r>
              <w:rPr>
                <w:rFonts w:ascii="Cambria Math" w:hAnsi="Cambria Math"/>
                <w:color w:val="24292F"/>
                <w:sz w:val="18"/>
                <w:vertAlign w:val="subscript"/>
              </w:rPr>
              <w:t>i,k</w:t>
            </w:r>
            <w:r>
              <w:rPr>
                <w:rFonts w:ascii="Cambria Math" w:hAnsi="Cambria Math"/>
                <w:color w:val="24292F"/>
                <w:sz w:val="18"/>
              </w:rPr>
              <w:t xml:space="preserve"> ≠ ∅) &gt; P(Correct |  Y</w:t>
            </w:r>
            <w:r>
              <w:rPr>
                <w:rFonts w:ascii="Cambria Math" w:hAnsi="Cambria Math"/>
                <w:color w:val="24292F"/>
                <w:sz w:val="18"/>
                <w:vertAlign w:val="subscript"/>
              </w:rPr>
              <w:t>i</w:t>
            </w:r>
            <w:r>
              <w:rPr>
                <w:rFonts w:ascii="Cambria Math" w:hAnsi="Cambria Math"/>
                <w:color w:val="24292F"/>
                <w:sz w:val="18"/>
              </w:rPr>
              <w:t xml:space="preserve"> ∩ R</w:t>
            </w:r>
            <w:r>
              <w:rPr>
                <w:rFonts w:ascii="Cambria Math" w:hAnsi="Cambria Math"/>
                <w:color w:val="24292F"/>
                <w:sz w:val="18"/>
                <w:vertAlign w:val="subscript"/>
              </w:rPr>
              <w:t>i,k</w:t>
            </w:r>
            <w:r>
              <w:rPr>
                <w:rFonts w:ascii="Cambria Math" w:hAnsi="Cambria Math"/>
                <w:color w:val="24292F"/>
                <w:sz w:val="18"/>
              </w:rPr>
              <w:t xml:space="preserve"> = ∅)</w:t>
            </w:r>
            <w:r>
              <w:rPr>
                <w:color w:val="24292F"/>
                <w:sz w:val="18"/>
              </w:rPr>
              <w:t>)</w:t>
            </w:r>
          </w:p>
        </w:tc>
        <w:tc>
          <w:tcPr>
            <w:tcW w:w="1267"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3DB281E" w14:textId="77777777" w:rsidR="00C239D4" w:rsidRDefault="009E711F">
            <w:pPr>
              <w:keepNext/>
              <w:spacing w:before="20" w:after="20" w:line="252" w:lineRule="auto"/>
            </w:pPr>
            <w:r>
              <w:rPr>
                <w:color w:val="24292F"/>
                <w:sz w:val="18"/>
              </w:rPr>
              <w:t>Ground-truth intersection with Top-</w:t>
            </w:r>
            <w:r>
              <w:rPr>
                <w:rFonts w:ascii="Cambria Math" w:hAnsi="Cambria Math"/>
                <w:i/>
                <w:color w:val="24292F"/>
                <w:sz w:val="18"/>
              </w:rPr>
              <w:t>k</w:t>
            </w:r>
            <w:r>
              <w:rPr>
                <w:color w:val="24292F"/>
                <w:sz w:val="18"/>
              </w:rPr>
              <w:t xml:space="preserve"> candidates (</w:t>
            </w:r>
            <w:r>
              <w:rPr>
                <w:rFonts w:ascii="Cambria Math" w:hAnsi="Cambria Math"/>
                <w:i/>
                <w:color w:val="24292F"/>
                <w:sz w:val="18"/>
              </w:rPr>
              <w:t>Y</w:t>
            </w:r>
            <w:r>
              <w:rPr>
                <w:rFonts w:ascii="Cambria Math" w:hAnsi="Cambria Math"/>
                <w:color w:val="24292F"/>
                <w:sz w:val="18"/>
                <w:vertAlign w:val="subscript"/>
              </w:rPr>
              <w:t>i</w:t>
            </w:r>
            <w:r>
              <w:rPr>
                <w:rFonts w:ascii="Cambria Math" w:hAnsi="Cambria Math"/>
                <w:color w:val="24292F"/>
                <w:sz w:val="18"/>
              </w:rPr>
              <w:t xml:space="preserve"> ∩ R</w:t>
            </w:r>
            <w:r>
              <w:rPr>
                <w:rFonts w:ascii="Cambria Math" w:hAnsi="Cambria Math"/>
                <w:color w:val="24292F"/>
                <w:sz w:val="18"/>
                <w:vertAlign w:val="subscript"/>
              </w:rPr>
              <w:t>i,k</w:t>
            </w:r>
            <w:r>
              <w:rPr>
                <w:color w:val="24292F"/>
                <w:sz w:val="18"/>
              </w:rPr>
              <w:t>) &amp; telemetry view type</w:t>
            </w:r>
          </w:p>
        </w:tc>
        <w:tc>
          <w:tcPr>
            <w:tcW w:w="122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99EFCE9" w14:textId="77777777" w:rsidR="00C239D4" w:rsidRDefault="009E711F">
            <w:pPr>
              <w:keepNext/>
              <w:spacing w:before="20" w:after="20" w:line="252" w:lineRule="auto"/>
            </w:pPr>
            <w:r>
              <w:rPr>
                <w:color w:val="24292F"/>
                <w:sz w:val="18"/>
              </w:rPr>
              <w:t>Conditional prediction correctness &amp; error locus co-occurrence</w:t>
            </w:r>
          </w:p>
        </w:tc>
        <w:tc>
          <w:tcPr>
            <w:tcW w:w="115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35953B5" w14:textId="77777777" w:rsidR="00C239D4" w:rsidRDefault="009E711F">
            <w:pPr>
              <w:keepNext/>
              <w:spacing w:before="20" w:after="20" w:line="252" w:lineRule="auto"/>
            </w:pPr>
            <w:r>
              <w:rPr>
                <w:rFonts w:ascii="Consolas" w:hAnsi="Consolas"/>
                <w:color w:val="24292F"/>
                <w:sz w:val="17"/>
              </w:rPr>
              <w:t>rag_k1</w:t>
            </w:r>
            <w:r>
              <w:rPr>
                <w:color w:val="24292F"/>
                <w:sz w:val="18"/>
              </w:rPr>
              <w:t xml:space="preserve">, </w:t>
            </w:r>
            <w:r>
              <w:rPr>
                <w:rFonts w:ascii="Consolas" w:hAnsi="Consolas"/>
                <w:color w:val="24292F"/>
                <w:sz w:val="17"/>
              </w:rPr>
              <w:t>rag_k3</w:t>
            </w:r>
            <w:r>
              <w:rPr>
                <w:color w:val="24292F"/>
                <w:sz w:val="18"/>
              </w:rPr>
              <w:t xml:space="preserve">, </w:t>
            </w:r>
            <w:r>
              <w:rPr>
                <w:rFonts w:ascii="Consolas" w:hAnsi="Consolas"/>
                <w:color w:val="24292F"/>
                <w:sz w:val="17"/>
              </w:rPr>
              <w:t>rag_k5</w:t>
            </w:r>
            <w:r>
              <w:rPr>
                <w:color w:val="24292F"/>
                <w:sz w:val="18"/>
              </w:rPr>
              <w:t xml:space="preserve">, </w:t>
            </w:r>
            <w:r>
              <w:rPr>
                <w:rFonts w:ascii="Consolas" w:hAnsi="Consolas"/>
                <w:color w:val="24292F"/>
                <w:sz w:val="17"/>
              </w:rPr>
              <w:t>rag_k10</w:t>
            </w:r>
            <w:r>
              <w:rPr>
                <w:color w:val="24292F"/>
                <w:sz w:val="18"/>
              </w:rPr>
              <w:t xml:space="preserve"> (278 single vs. 440 contextual TEST views)</w:t>
            </w:r>
          </w:p>
        </w:tc>
        <w:tc>
          <w:tcPr>
            <w:tcW w:w="146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4ED1128" w14:textId="77777777" w:rsidR="00C239D4" w:rsidRDefault="009E711F">
            <w:pPr>
              <w:keepNext/>
              <w:spacing w:before="20" w:after="20" w:line="252" w:lineRule="auto"/>
            </w:pPr>
            <w:r>
              <w:rPr>
                <w:color w:val="24292F"/>
                <w:sz w:val="18"/>
              </w:rPr>
              <w:t xml:space="preserve">Standalone </w:t>
            </w:r>
            <w:r>
              <w:rPr>
                <w:rFonts w:ascii="Cambria Math" w:hAnsi="Cambria Math"/>
                <w:color w:val="24292F"/>
                <w:sz w:val="18"/>
              </w:rPr>
              <w:t>Hit@k</w:t>
            </w:r>
            <w:r>
              <w:rPr>
                <w:color w:val="24292F"/>
                <w:sz w:val="18"/>
              </w:rPr>
              <w:t xml:space="preserve"> (</w:t>
            </w:r>
            <w:r>
              <w:rPr>
                <w:rFonts w:ascii="Consolas" w:hAnsi="Consolas"/>
                <w:color w:val="24292F"/>
                <w:sz w:val="17"/>
              </w:rPr>
              <w:t>ANY_GT_RETRIEVED</w:t>
            </w:r>
            <w:r>
              <w:rPr>
                <w:color w:val="24292F"/>
                <w:sz w:val="18"/>
              </w:rPr>
              <w:t xml:space="preserve">), Multi-label </w:t>
            </w:r>
            <w:r>
              <w:rPr>
                <w:rFonts w:ascii="Cambria Math" w:hAnsi="Cambria Math"/>
                <w:color w:val="24292F"/>
                <w:sz w:val="18"/>
              </w:rPr>
              <w:t>Macro Recall@k</w:t>
            </w:r>
            <w:r>
              <w:rPr>
                <w:color w:val="24292F"/>
                <w:sz w:val="18"/>
              </w:rPr>
              <w:t xml:space="preserve">, </w:t>
            </w:r>
            <w:r>
              <w:rPr>
                <w:rFonts w:ascii="Cambria Math" w:hAnsi="Cambria Math"/>
                <w:color w:val="24292F"/>
                <w:sz w:val="18"/>
              </w:rPr>
              <w:t>P(Correct |  Y</w:t>
            </w:r>
            <w:r>
              <w:rPr>
                <w:rFonts w:ascii="Cambria Math" w:hAnsi="Cambria Math"/>
                <w:color w:val="24292F"/>
                <w:sz w:val="18"/>
                <w:vertAlign w:val="subscript"/>
              </w:rPr>
              <w:t>i</w:t>
            </w:r>
            <w:r>
              <w:rPr>
                <w:rFonts w:ascii="Cambria Math" w:hAnsi="Cambria Math"/>
                <w:color w:val="24292F"/>
                <w:sz w:val="18"/>
              </w:rPr>
              <w:t xml:space="preserve"> ∩ R</w:t>
            </w:r>
            <w:r>
              <w:rPr>
                <w:rFonts w:ascii="Cambria Math" w:hAnsi="Cambria Math"/>
                <w:color w:val="24292F"/>
                <w:sz w:val="18"/>
                <w:vertAlign w:val="subscript"/>
              </w:rPr>
              <w:t>i,k</w:t>
            </w:r>
            <w:r>
              <w:rPr>
                <w:rFonts w:ascii="Cambria Math" w:hAnsi="Cambria Math"/>
                <w:color w:val="24292F"/>
                <w:sz w:val="18"/>
              </w:rPr>
              <w:t xml:space="preserve"> ≠ ∅)</w:t>
            </w:r>
            <w:r>
              <w:rPr>
                <w:color w:val="24292F"/>
                <w:sz w:val="18"/>
              </w:rPr>
              <w:t xml:space="preserve">, </w:t>
            </w:r>
            <w:r>
              <w:rPr>
                <w:rFonts w:ascii="Cambria Math" w:hAnsi="Cambria Math"/>
                <w:color w:val="24292F"/>
                <w:sz w:val="18"/>
              </w:rPr>
              <w:t>P(Correct |  Y</w:t>
            </w:r>
            <w:r>
              <w:rPr>
                <w:rFonts w:ascii="Cambria Math" w:hAnsi="Cambria Math"/>
                <w:color w:val="24292F"/>
                <w:sz w:val="18"/>
                <w:vertAlign w:val="subscript"/>
              </w:rPr>
              <w:t>i</w:t>
            </w:r>
            <w:r>
              <w:rPr>
                <w:rFonts w:ascii="Cambria Math" w:hAnsi="Cambria Math"/>
                <w:color w:val="24292F"/>
                <w:sz w:val="18"/>
              </w:rPr>
              <w:t xml:space="preserve"> ∩ R</w:t>
            </w:r>
            <w:r>
              <w:rPr>
                <w:rFonts w:ascii="Cambria Math" w:hAnsi="Cambria Math"/>
                <w:color w:val="24292F"/>
                <w:sz w:val="18"/>
                <w:vertAlign w:val="subscript"/>
              </w:rPr>
              <w:t>i,k</w:t>
            </w:r>
            <w:r>
              <w:rPr>
                <w:rFonts w:ascii="Cambria Math" w:hAnsi="Cambria Math"/>
                <w:color w:val="24292F"/>
                <w:sz w:val="18"/>
              </w:rPr>
              <w:t xml:space="preserve"> = ∅)</w:t>
            </w:r>
            <w:r>
              <w:rPr>
                <w:color w:val="24292F"/>
                <w:sz w:val="18"/>
              </w:rPr>
              <w:t>, D2i Axes</w:t>
            </w:r>
          </w:p>
        </w:tc>
      </w:tr>
      <w:tr w:rsidR="00C239D4" w14:paraId="11FFB51E" w14:textId="77777777">
        <w:trPr>
          <w:cantSplit/>
          <w:jc w:val="center"/>
        </w:trPr>
        <w:tc>
          <w:tcPr>
            <w:tcW w:w="60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1D226BE" w14:textId="77777777" w:rsidR="00C239D4" w:rsidRDefault="009E711F">
            <w:pPr>
              <w:spacing w:before="20" w:after="20" w:line="252" w:lineRule="auto"/>
            </w:pPr>
            <w:r>
              <w:rPr>
                <w:color w:val="24292F"/>
                <w:sz w:val="18"/>
              </w:rPr>
              <w:t>RQ3</w:t>
            </w:r>
          </w:p>
        </w:tc>
        <w:tc>
          <w:tcPr>
            <w:tcW w:w="208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62514DF" w14:textId="77777777" w:rsidR="00C239D4" w:rsidRDefault="009E711F">
            <w:pPr>
              <w:spacing w:before="20" w:after="20" w:line="252" w:lineRule="auto"/>
            </w:pPr>
            <w:r>
              <w:rPr>
                <w:color w:val="24292F"/>
                <w:sz w:val="18"/>
              </w:rPr>
              <w:t>How does varying retrieval candidate depth (</w:t>
            </w:r>
            <w:r>
              <w:rPr>
                <w:rFonts w:ascii="Cambria Math" w:hAnsi="Cambria Math"/>
                <w:color w:val="24292F"/>
                <w:sz w:val="18"/>
              </w:rPr>
              <w:t>k ∈ {1, 3, 5, 10}</w:t>
            </w:r>
            <w:r>
              <w:rPr>
                <w:color w:val="24292F"/>
                <w:sz w:val="18"/>
              </w:rPr>
              <w:t>) affect attribution performance, distractor susceptibility, wall-clock latency, and API token/ledger costs?</w:t>
            </w:r>
          </w:p>
        </w:tc>
        <w:tc>
          <w:tcPr>
            <w:tcW w:w="155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79EA4A6" w14:textId="77777777" w:rsidR="00C239D4" w:rsidRDefault="009E711F">
            <w:pPr>
              <w:spacing w:before="20" w:after="20" w:line="252" w:lineRule="auto"/>
            </w:pPr>
            <w:r>
              <w:rPr>
                <w:color w:val="24292F"/>
                <w:sz w:val="18"/>
              </w:rPr>
              <w:t xml:space="preserve">H3: Very small </w:t>
            </w:r>
            <w:r>
              <w:rPr>
                <w:rFonts w:ascii="Cambria Math" w:hAnsi="Cambria Math"/>
                <w:i/>
                <w:color w:val="24292F"/>
                <w:sz w:val="18"/>
              </w:rPr>
              <w:t>k</w:t>
            </w:r>
            <w:r>
              <w:rPr>
                <w:color w:val="24292F"/>
                <w:sz w:val="18"/>
              </w:rPr>
              <w:t xml:space="preserve"> (</w:t>
            </w:r>
            <w:r>
              <w:rPr>
                <w:rFonts w:ascii="Cambria Math" w:hAnsi="Cambria Math"/>
                <w:color w:val="24292F"/>
                <w:sz w:val="18"/>
              </w:rPr>
              <w:t>k=1</w:t>
            </w:r>
            <w:r>
              <w:rPr>
                <w:color w:val="24292F"/>
                <w:sz w:val="18"/>
              </w:rPr>
              <w:t xml:space="preserve">) risks distractor susceptibility when retrieval misses, while larger </w:t>
            </w:r>
            <w:r>
              <w:rPr>
                <w:rFonts w:ascii="Cambria Math" w:hAnsi="Cambria Math"/>
                <w:i/>
                <w:color w:val="24292F"/>
                <w:sz w:val="18"/>
              </w:rPr>
              <w:t>k</w:t>
            </w:r>
            <w:r>
              <w:rPr>
                <w:color w:val="24292F"/>
                <w:sz w:val="18"/>
              </w:rPr>
              <w:t xml:space="preserve"> increases prompt token volume, latency, and cost</w:t>
            </w:r>
          </w:p>
        </w:tc>
        <w:tc>
          <w:tcPr>
            <w:tcW w:w="1267"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C1F54E3" w14:textId="77777777" w:rsidR="00C239D4" w:rsidRDefault="009E711F">
            <w:pPr>
              <w:spacing w:before="20" w:after="20" w:line="252" w:lineRule="auto"/>
            </w:pPr>
            <w:r>
              <w:rPr>
                <w:color w:val="24292F"/>
                <w:sz w:val="18"/>
              </w:rPr>
              <w:t xml:space="preserve">Retrieval candidate depth </w:t>
            </w:r>
            <w:r>
              <w:rPr>
                <w:rFonts w:ascii="Cambria Math" w:hAnsi="Cambria Math"/>
                <w:color w:val="24292F"/>
                <w:sz w:val="18"/>
              </w:rPr>
              <w:t>k ∈ {0, 1, 3, 5, 10}</w:t>
            </w:r>
          </w:p>
        </w:tc>
        <w:tc>
          <w:tcPr>
            <w:tcW w:w="122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908677A" w14:textId="77777777" w:rsidR="00C239D4" w:rsidRDefault="009E711F">
            <w:pPr>
              <w:spacing w:before="20" w:after="20" w:line="252" w:lineRule="auto"/>
            </w:pPr>
            <w:r>
              <w:rPr>
                <w:color w:val="24292F"/>
                <w:sz w:val="18"/>
              </w:rPr>
              <w:t>Accuracy, Macro-F1, input/output token volume, latency, usage cost, and conservative ledger spend</w:t>
            </w:r>
          </w:p>
        </w:tc>
        <w:tc>
          <w:tcPr>
            <w:tcW w:w="115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2767316" w14:textId="77777777" w:rsidR="00C239D4" w:rsidRDefault="009E711F">
            <w:pPr>
              <w:spacing w:before="20" w:after="20" w:line="252" w:lineRule="auto"/>
            </w:pPr>
            <w:r>
              <w:rPr>
                <w:color w:val="24292F"/>
                <w:sz w:val="18"/>
              </w:rPr>
              <w:t>6,400 canonical dispatches across 5 conditions (</w:t>
            </w:r>
            <w:r>
              <w:rPr>
                <w:rFonts w:ascii="Cambria Math" w:hAnsi="Cambria Math"/>
                <w:color w:val="24292F"/>
                <w:sz w:val="18"/>
              </w:rPr>
              <w:t>1,280 × 5</w:t>
            </w:r>
            <w:r>
              <w:rPr>
                <w:color w:val="24292F"/>
                <w:sz w:val="18"/>
              </w:rPr>
              <w:t>)</w:t>
            </w:r>
          </w:p>
        </w:tc>
        <w:tc>
          <w:tcPr>
            <w:tcW w:w="146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529DC92" w14:textId="77777777" w:rsidR="00C239D4" w:rsidRDefault="009E711F">
            <w:pPr>
              <w:spacing w:before="20" w:after="20" w:line="252" w:lineRule="auto"/>
            </w:pPr>
            <w:r>
              <w:rPr>
                <w:color w:val="24292F"/>
                <w:sz w:val="18"/>
              </w:rPr>
              <w:t>Total &amp; Mean Input/Output Tokens, Mean &amp; Median Latency (s), Token-Usage Cost (USD), Conservative Ledger Spend (USD) under USD 19.99 cap</w:t>
            </w:r>
          </w:p>
        </w:tc>
      </w:tr>
    </w:tbl>
    <w:p w14:paraId="19D3FED7" w14:textId="77777777" w:rsidR="00C239D4" w:rsidRDefault="00C239D4">
      <w:pPr>
        <w:spacing w:after="80"/>
      </w:pPr>
    </w:p>
    <w:p w14:paraId="74E447C2" w14:textId="77777777" w:rsidR="00217938" w:rsidRPr="00217938" w:rsidRDefault="00217938" w:rsidP="00217938">
      <w:pPr>
        <w:pStyle w:val="ListParagraph"/>
        <w:keepNext/>
        <w:numPr>
          <w:ilvl w:val="1"/>
          <w:numId w:val="26"/>
        </w:numPr>
        <w:spacing w:after="0" w:line="276" w:lineRule="auto"/>
        <w:ind w:left="540" w:right="-141" w:hanging="540"/>
        <w:jc w:val="both"/>
        <w:outlineLvl w:val="1"/>
        <w:rPr>
          <w:rFonts w:cs="Times New Roman"/>
          <w:b/>
          <w:bCs/>
        </w:rPr>
      </w:pPr>
      <w:bookmarkStart w:id="15" w:name="_Toc174956226"/>
      <w:bookmarkStart w:id="16" w:name="_Toc244288985"/>
      <w:bookmarkEnd w:id="13"/>
      <w:r w:rsidRPr="00217938">
        <w:rPr>
          <w:rFonts w:cs="Times New Roman"/>
          <w:b/>
          <w:bCs/>
        </w:rPr>
        <w:t>Significance of the Study</w:t>
      </w:r>
      <w:bookmarkEnd w:id="15"/>
      <w:bookmarkEnd w:id="16"/>
    </w:p>
    <w:p w14:paraId="74A1CC84" w14:textId="77777777" w:rsidR="00C239D4" w:rsidRDefault="009E711F">
      <w:pPr>
        <w:spacing w:before="40" w:after="120" w:line="276" w:lineRule="auto"/>
        <w:jc w:val="both"/>
      </w:pPr>
      <w:r>
        <w:rPr>
          <w:sz w:val="24"/>
        </w:rPr>
        <w:t xml:space="preserve">To maintain strict scientific integrity, </w:t>
      </w:r>
      <w:r>
        <w:rPr>
          <w:b/>
          <w:sz w:val="24"/>
        </w:rPr>
        <w:t>RAG2ATT&amp;CK does not claim global novelty</w:t>
      </w:r>
      <w:r>
        <w:rPr>
          <w:sz w:val="24"/>
        </w:rPr>
        <w:t xml:space="preserve"> for applying RAG to MITRE ATT&amp;CK [5, 6], analyzing Windows Sysmon logs with LLMs [7, 8, 9], comparing RAG against a No-RAG baseline [10, 11], or evaluating Top-</w:t>
      </w:r>
      <w:r>
        <w:rPr>
          <w:rFonts w:ascii="Cambria Math" w:hAnsi="Cambria Math"/>
          <w:i/>
          <w:sz w:val="24"/>
        </w:rPr>
        <w:t>k</w:t>
      </w:r>
      <w:r>
        <w:rPr>
          <w:sz w:val="24"/>
        </w:rPr>
        <w:t xml:space="preserve"> trade-offs in isolation [6]. Instead, the significance of this thesis lies in its </w:t>
      </w:r>
      <w:r>
        <w:rPr>
          <w:b/>
          <w:sz w:val="24"/>
        </w:rPr>
        <w:t>controlled conceptual replication-and-extension design</w:t>
      </w:r>
      <w:r>
        <w:rPr>
          <w:sz w:val="24"/>
        </w:rPr>
        <w:t xml:space="preserve"> that unites six rigorous experimental controls never simultaneously enforced in prior literature:</w:t>
      </w:r>
    </w:p>
    <w:p w14:paraId="7E2FEBA5" w14:textId="77777777" w:rsidR="00C239D4" w:rsidRDefault="009E711F">
      <w:pPr>
        <w:spacing w:before="20" w:after="60" w:line="276" w:lineRule="auto"/>
        <w:ind w:left="432" w:hanging="432"/>
        <w:jc w:val="both"/>
      </w:pPr>
      <w:r>
        <w:rPr>
          <w:b/>
          <w:sz w:val="24"/>
        </w:rPr>
        <w:t xml:space="preserve">1. </w:t>
      </w:r>
      <w:r>
        <w:rPr>
          <w:b/>
          <w:sz w:val="24"/>
        </w:rPr>
        <w:t>Symmetric Controlled Contrast:</w:t>
      </w:r>
      <w:r>
        <w:rPr>
          <w:sz w:val="24"/>
        </w:rPr>
        <w:t xml:space="preserve"> Comparing No-RAG and RAG using the identical requested model alias (</w:t>
      </w:r>
      <w:r>
        <w:rPr>
          <w:rFonts w:ascii="Consolas" w:hAnsi="Consolas"/>
          <w:color w:val="8A1F11"/>
          <w:sz w:val="21"/>
        </w:rPr>
        <w:t>gpt-5.6-luna</w:t>
      </w:r>
      <w:r>
        <w:rPr>
          <w:sz w:val="24"/>
        </w:rPr>
        <w:t>), identical reasoning settings (</w:t>
      </w:r>
      <w:r>
        <w:rPr>
          <w:rFonts w:ascii="Consolas" w:hAnsi="Consolas"/>
          <w:color w:val="8A1F11"/>
          <w:sz w:val="21"/>
        </w:rPr>
        <w:t>reasoning_effort=xhigh</w:t>
      </w:r>
      <w:r>
        <w:rPr>
          <w:sz w:val="24"/>
        </w:rPr>
        <w:t xml:space="preserve">, </w:t>
      </w:r>
      <w:r>
        <w:rPr>
          <w:rFonts w:ascii="Consolas" w:hAnsi="Consolas"/>
          <w:color w:val="8A1F11"/>
          <w:sz w:val="21"/>
        </w:rPr>
        <w:lastRenderedPageBreak/>
        <w:t>max_output_tokens=8192</w:t>
      </w:r>
      <w:r>
        <w:rPr>
          <w:sz w:val="24"/>
        </w:rPr>
        <w:t>), and a byte-identical prompt template (</w:t>
      </w:r>
      <w:r>
        <w:rPr>
          <w:rFonts w:ascii="Consolas" w:hAnsi="Consolas"/>
          <w:color w:val="8A1F11"/>
          <w:sz w:val="21"/>
        </w:rPr>
        <w:t>prompts/baseline_v1.txt</w:t>
      </w:r>
      <w:r>
        <w:rPr>
          <w:sz w:val="24"/>
        </w:rPr>
        <w:t>), isolating retrieved context as the sole treatment variable.</w:t>
      </w:r>
    </w:p>
    <w:p w14:paraId="0F701759" w14:textId="77777777" w:rsidR="00C239D4" w:rsidRDefault="009E711F">
      <w:pPr>
        <w:spacing w:before="20" w:after="60" w:line="276" w:lineRule="auto"/>
        <w:ind w:left="432" w:hanging="432"/>
        <w:jc w:val="both"/>
      </w:pPr>
      <w:r>
        <w:rPr>
          <w:b/>
          <w:sz w:val="24"/>
        </w:rPr>
        <w:t xml:space="preserve">2. </w:t>
      </w:r>
      <w:r>
        <w:rPr>
          <w:b/>
          <w:sz w:val="24"/>
        </w:rPr>
        <w:t>Pinned ATT&amp;CK Enterprise Matrix v19.2:</w:t>
      </w:r>
      <w:r>
        <w:rPr>
          <w:sz w:val="24"/>
        </w:rPr>
        <w:t xml:space="preserve"> Binding all retrieval and scoring operations to an immutable STIX snapshot of 474 active Windows techniques and sub-techniques, eliminating taxonomy drift.</w:t>
      </w:r>
    </w:p>
    <w:p w14:paraId="5A3C754A" w14:textId="77777777" w:rsidR="00C239D4" w:rsidRDefault="009E711F">
      <w:pPr>
        <w:spacing w:before="20" w:after="60" w:line="276" w:lineRule="auto"/>
        <w:ind w:left="432" w:hanging="432"/>
        <w:jc w:val="both"/>
      </w:pPr>
      <w:r>
        <w:rPr>
          <w:b/>
          <w:sz w:val="24"/>
        </w:rPr>
        <w:t xml:space="preserve">3. </w:t>
      </w:r>
      <w:r>
        <w:rPr>
          <w:b/>
          <w:sz w:val="24"/>
        </w:rPr>
        <w:t>Independent Failure Measurement Axes (Protocol D2i):</w:t>
      </w:r>
      <w:r>
        <w:rPr>
          <w:sz w:val="24"/>
        </w:rPr>
        <w:t xml:space="preserve"> Decoupling upstream retrieval misses from downstream LLM selection discrepancies without forced mutually exclusive partitioning, while distinguishing sample-level </w:t>
      </w:r>
      <w:r>
        <w:rPr>
          <w:rFonts w:ascii="Cambria Math" w:hAnsi="Cambria Math"/>
          <w:sz w:val="24"/>
        </w:rPr>
        <w:t>Hit@k</w:t>
      </w:r>
      <w:r>
        <w:rPr>
          <w:sz w:val="24"/>
        </w:rPr>
        <w:t xml:space="preserve"> from fractional multi-label </w:t>
      </w:r>
      <w:r>
        <w:rPr>
          <w:rFonts w:ascii="Cambria Math" w:hAnsi="Cambria Math"/>
          <w:sz w:val="24"/>
        </w:rPr>
        <w:t>Macro Recall@k</w:t>
      </w:r>
      <w:r>
        <w:rPr>
          <w:sz w:val="24"/>
        </w:rPr>
        <w:t>.</w:t>
      </w:r>
    </w:p>
    <w:p w14:paraId="5C6C8E6B" w14:textId="77777777" w:rsidR="00C239D4" w:rsidRDefault="009E711F">
      <w:pPr>
        <w:spacing w:before="20" w:after="60" w:line="276" w:lineRule="auto"/>
        <w:ind w:left="432" w:hanging="432"/>
        <w:jc w:val="both"/>
      </w:pPr>
      <w:r>
        <w:rPr>
          <w:b/>
          <w:sz w:val="24"/>
        </w:rPr>
        <w:t xml:space="preserve">4. </w:t>
      </w:r>
      <w:r>
        <w:rPr>
          <w:b/>
          <w:sz w:val="24"/>
        </w:rPr>
        <w:t>Systematic Retriever Depth Ablation (</w:t>
      </w:r>
      <w:r>
        <w:rPr>
          <w:rFonts w:ascii="Cambria Math" w:hAnsi="Cambria Math"/>
          <w:b/>
          <w:sz w:val="24"/>
        </w:rPr>
        <w:t>k ∈ {1, 3, 5, 10}</w:t>
      </w:r>
      <w:r>
        <w:rPr>
          <w:b/>
          <w:sz w:val="24"/>
        </w:rPr>
        <w:t>):</w:t>
      </w:r>
      <w:r>
        <w:rPr>
          <w:sz w:val="24"/>
        </w:rPr>
        <w:t xml:space="preserve"> Strictly separating external retriever depth </w:t>
      </w:r>
      <w:r>
        <w:rPr>
          <w:rFonts w:ascii="Cambria Math" w:hAnsi="Cambria Math"/>
          <w:i/>
          <w:sz w:val="24"/>
        </w:rPr>
        <w:t>k</w:t>
      </w:r>
      <w:r>
        <w:rPr>
          <w:sz w:val="24"/>
        </w:rPr>
        <w:t xml:space="preserve"> from single-ID output prediction (</w:t>
      </w:r>
      <w:r>
        <w:rPr>
          <w:rFonts w:ascii="Consolas" w:hAnsi="Consolas"/>
          <w:color w:val="8A1F11"/>
          <w:sz w:val="21"/>
        </w:rPr>
        <w:t>{"technique_id": "..."}</w:t>
      </w:r>
      <w:r>
        <w:rPr>
          <w:sz w:val="24"/>
        </w:rPr>
        <w:t>).</w:t>
      </w:r>
    </w:p>
    <w:p w14:paraId="4BA08659" w14:textId="77777777" w:rsidR="00C239D4" w:rsidRDefault="009E711F">
      <w:pPr>
        <w:spacing w:before="20" w:after="60" w:line="276" w:lineRule="auto"/>
        <w:ind w:left="432" w:hanging="432"/>
        <w:jc w:val="both"/>
      </w:pPr>
      <w:r>
        <w:rPr>
          <w:b/>
          <w:sz w:val="24"/>
        </w:rPr>
        <w:t xml:space="preserve">5. </w:t>
      </w:r>
      <w:r>
        <w:rPr>
          <w:b/>
          <w:sz w:val="24"/>
        </w:rPr>
        <w:t>Paired Single-Event vs. Contextual-Event Evaluation:</w:t>
      </w:r>
      <w:r>
        <w:rPr>
          <w:sz w:val="24"/>
        </w:rPr>
        <w:t xml:space="preserve"> Testing how multi-event telemetry windows correlate with dense retrieval ranks and downstream attribution across 640 paired TEST scenarios (278 complete scorable positive pairs).</w:t>
      </w:r>
    </w:p>
    <w:p w14:paraId="684ED840" w14:textId="77777777" w:rsidR="00C239D4" w:rsidRDefault="009E711F">
      <w:pPr>
        <w:spacing w:before="20" w:after="60" w:line="276" w:lineRule="auto"/>
        <w:ind w:left="432" w:hanging="432"/>
        <w:jc w:val="both"/>
      </w:pPr>
      <w:r>
        <w:rPr>
          <w:b/>
          <w:sz w:val="24"/>
        </w:rPr>
        <w:t xml:space="preserve">6. </w:t>
      </w:r>
      <w:r>
        <w:rPr>
          <w:b/>
          <w:sz w:val="24"/>
        </w:rPr>
        <w:t>Zero-Cost Offline Reproducibility (</w:t>
      </w:r>
      <w:r>
        <w:rPr>
          <w:rFonts w:ascii="Consolas" w:hAnsi="Consolas"/>
          <w:b/>
          <w:color w:val="8A1F11"/>
          <w:sz w:val="21"/>
        </w:rPr>
        <w:t>OFFLINE_GUARD</w:t>
      </w:r>
      <w:r>
        <w:rPr>
          <w:b/>
          <w:sz w:val="24"/>
        </w:rPr>
        <w:t>):</w:t>
      </w:r>
      <w:r>
        <w:rPr>
          <w:sz w:val="24"/>
        </w:rPr>
        <w:t xml:space="preserve"> Providing a cryptographically sealed verification archive (</w:t>
      </w:r>
      <w:r>
        <w:rPr>
          <w:rFonts w:ascii="Consolas" w:hAnsi="Consolas"/>
          <w:color w:val="8A1F11"/>
          <w:sz w:val="21"/>
        </w:rPr>
        <w:t>public_v4_candidate_20261003.zip</w:t>
      </w:r>
      <w:r>
        <w:rPr>
          <w:sz w:val="24"/>
        </w:rPr>
        <w:t>) that enables any independent auditor to replay all 6,400 predictions, bootstrap confidence intervals, and financial ledgers offline at USD 0.00 API cost.</w:t>
      </w:r>
    </w:p>
    <w:p w14:paraId="33CAF9E0" w14:textId="77777777" w:rsidR="00217938" w:rsidRPr="00217938" w:rsidRDefault="00217938" w:rsidP="00217938">
      <w:pPr>
        <w:pStyle w:val="ListParagraph"/>
        <w:keepNext/>
        <w:numPr>
          <w:ilvl w:val="1"/>
          <w:numId w:val="26"/>
        </w:numPr>
        <w:spacing w:after="0" w:line="276" w:lineRule="auto"/>
        <w:ind w:left="540" w:right="-141" w:hanging="540"/>
        <w:jc w:val="both"/>
        <w:outlineLvl w:val="1"/>
        <w:rPr>
          <w:rFonts w:cs="Times New Roman"/>
          <w:b/>
          <w:bCs/>
        </w:rPr>
      </w:pPr>
      <w:bookmarkStart w:id="17" w:name="_Toc174956227"/>
      <w:bookmarkStart w:id="18" w:name="_Toc244288986"/>
      <w:r w:rsidRPr="00217938">
        <w:rPr>
          <w:rFonts w:cs="Times New Roman"/>
          <w:b/>
          <w:bCs/>
        </w:rPr>
        <w:t>Scope and Limitations</w:t>
      </w:r>
      <w:bookmarkEnd w:id="17"/>
      <w:bookmarkEnd w:id="18"/>
      <w:r w:rsidRPr="00217938">
        <w:rPr>
          <w:rFonts w:cs="Times New Roman"/>
          <w:b/>
          <w:bCs/>
        </w:rPr>
        <w:t xml:space="preserve"> </w:t>
      </w:r>
      <w:bookmarkStart w:id="19" w:name="_Toc174956228"/>
    </w:p>
    <w:p w14:paraId="0CE0CC10" w14:textId="77777777" w:rsidR="00C239D4" w:rsidRDefault="009E711F">
      <w:pPr>
        <w:spacing w:before="40" w:after="120" w:line="276" w:lineRule="auto"/>
        <w:jc w:val="both"/>
      </w:pPr>
      <w:r>
        <w:rPr>
          <w:sz w:val="24"/>
        </w:rPr>
        <w:t xml:space="preserve">The scope of this thesis is strictly governed by Scientific Protocol </w:t>
      </w:r>
      <w:r>
        <w:rPr>
          <w:rFonts w:ascii="Consolas" w:hAnsi="Consolas"/>
          <w:color w:val="8A1F11"/>
          <w:sz w:val="21"/>
        </w:rPr>
        <w:t>experiment-protocol-v1.1</w:t>
      </w:r>
      <w:r>
        <w:rPr>
          <w:sz w:val="24"/>
        </w:rPr>
        <w:t xml:space="preserve"> (</w:t>
      </w:r>
      <w:r>
        <w:rPr>
          <w:rFonts w:ascii="Consolas" w:hAnsi="Consolas"/>
          <w:color w:val="8A1F11"/>
          <w:sz w:val="21"/>
        </w:rPr>
        <w:t>config/experiment_protocol_v1.json</w:t>
      </w:r>
      <w:r>
        <w:rPr>
          <w:sz w:val="24"/>
        </w:rPr>
        <w:t xml:space="preserve">, SHA-256 </w:t>
      </w:r>
      <w:r>
        <w:rPr>
          <w:rFonts w:ascii="Consolas" w:hAnsi="Consolas"/>
          <w:color w:val="8A1F11"/>
          <w:sz w:val="21"/>
        </w:rPr>
        <w:t>a402b04a...</w:t>
      </w:r>
      <w:r>
        <w:rPr>
          <w:sz w:val="24"/>
        </w:rPr>
        <w:t>) and the Scope Alignment Addendum (Section 15 of the Research Plan):</w:t>
      </w:r>
    </w:p>
    <w:p w14:paraId="27013271" w14:textId="77777777" w:rsidR="00C239D4" w:rsidRDefault="009E711F">
      <w:pPr>
        <w:spacing w:before="20" w:after="60" w:line="276" w:lineRule="auto"/>
        <w:ind w:left="432" w:hanging="259"/>
        <w:jc w:val="both"/>
      </w:pPr>
      <w:r>
        <w:rPr>
          <w:b/>
          <w:sz w:val="24"/>
        </w:rPr>
        <w:t xml:space="preserve">•  </w:t>
      </w:r>
      <w:r>
        <w:rPr>
          <w:b/>
          <w:sz w:val="24"/>
        </w:rPr>
        <w:t>Target Taxonomy &amp; Positive Technique Scope:</w:t>
      </w:r>
      <w:r>
        <w:rPr>
          <w:sz w:val="24"/>
        </w:rPr>
        <w:t xml:space="preserve"> The retrieval corpus and Macro-F1 evaluation universe encompass all </w:t>
      </w:r>
      <w:r>
        <w:rPr>
          <w:b/>
          <w:sz w:val="24"/>
        </w:rPr>
        <w:t>474 active Windows techniques and sub-techniques</w:t>
      </w:r>
      <w:r>
        <w:rPr>
          <w:sz w:val="24"/>
        </w:rPr>
        <w:t xml:space="preserve"> (176 root, 298 sub-techniques) in MITRE ATT&amp;CK Enterprise v19.2. Positive ground-truth support in the benchmark is concentrated across </w:t>
      </w:r>
      <w:r>
        <w:rPr>
          <w:b/>
          <w:sz w:val="24"/>
        </w:rPr>
        <w:t>8 high-frequency Windows techniques</w:t>
      </w:r>
      <w:r>
        <w:rPr>
          <w:sz w:val="24"/>
        </w:rPr>
        <w:t xml:space="preserve">: </w:t>
      </w:r>
      <w:r>
        <w:rPr>
          <w:rFonts w:ascii="Consolas" w:hAnsi="Consolas"/>
          <w:color w:val="8A1F11"/>
          <w:sz w:val="21"/>
        </w:rPr>
        <w:t>T1059.001</w:t>
      </w:r>
      <w:r>
        <w:rPr>
          <w:sz w:val="24"/>
        </w:rPr>
        <w:t xml:space="preserve"> (PowerShell), </w:t>
      </w:r>
      <w:r>
        <w:rPr>
          <w:rFonts w:ascii="Consolas" w:hAnsi="Consolas"/>
          <w:color w:val="8A1F11"/>
          <w:sz w:val="21"/>
        </w:rPr>
        <w:t>T1059.003</w:t>
      </w:r>
      <w:r>
        <w:rPr>
          <w:sz w:val="24"/>
        </w:rPr>
        <w:t xml:space="preserve"> (Windows Command Shell), </w:t>
      </w:r>
      <w:r>
        <w:rPr>
          <w:rFonts w:ascii="Consolas" w:hAnsi="Consolas"/>
          <w:color w:val="8A1F11"/>
          <w:sz w:val="21"/>
        </w:rPr>
        <w:t>T1053.005</w:t>
      </w:r>
      <w:r>
        <w:rPr>
          <w:sz w:val="24"/>
        </w:rPr>
        <w:t xml:space="preserve"> (Scheduled Task), </w:t>
      </w:r>
      <w:r>
        <w:rPr>
          <w:rFonts w:ascii="Consolas" w:hAnsi="Consolas"/>
          <w:color w:val="8A1F11"/>
          <w:sz w:val="21"/>
        </w:rPr>
        <w:t>T1543.003</w:t>
      </w:r>
      <w:r>
        <w:rPr>
          <w:sz w:val="24"/>
        </w:rPr>
        <w:t xml:space="preserve"> (Windows Service), </w:t>
      </w:r>
      <w:r>
        <w:rPr>
          <w:rFonts w:ascii="Consolas" w:hAnsi="Consolas"/>
          <w:color w:val="8A1F11"/>
          <w:sz w:val="21"/>
        </w:rPr>
        <w:t>T1136.001</w:t>
      </w:r>
      <w:r>
        <w:rPr>
          <w:sz w:val="24"/>
        </w:rPr>
        <w:t xml:space="preserve"> (Local Account), </w:t>
      </w:r>
      <w:r>
        <w:rPr>
          <w:rFonts w:ascii="Consolas" w:hAnsi="Consolas"/>
          <w:color w:val="8A1F11"/>
          <w:sz w:val="21"/>
        </w:rPr>
        <w:t>T1547.001</w:t>
      </w:r>
      <w:r>
        <w:rPr>
          <w:sz w:val="24"/>
        </w:rPr>
        <w:t xml:space="preserve"> (Registry Run Keys / Startup Folder), </w:t>
      </w:r>
      <w:r>
        <w:rPr>
          <w:rFonts w:ascii="Consolas" w:hAnsi="Consolas"/>
          <w:color w:val="8A1F11"/>
          <w:sz w:val="21"/>
        </w:rPr>
        <w:t>T1685.005</w:t>
      </w:r>
      <w:r>
        <w:rPr>
          <w:sz w:val="24"/>
        </w:rPr>
        <w:t xml:space="preserve"> (Clear Windows Event Logs), and </w:t>
      </w:r>
      <w:r>
        <w:rPr>
          <w:rFonts w:ascii="Consolas" w:hAnsi="Consolas"/>
          <w:color w:val="8A1F11"/>
          <w:sz w:val="21"/>
        </w:rPr>
        <w:t>T1105</w:t>
      </w:r>
      <w:r>
        <w:rPr>
          <w:sz w:val="24"/>
        </w:rPr>
        <w:t xml:space="preserve"> (Ingress Tool Transfer).</w:t>
      </w:r>
    </w:p>
    <w:p w14:paraId="73F8EE77" w14:textId="77777777" w:rsidR="00C239D4" w:rsidRDefault="009E711F">
      <w:pPr>
        <w:spacing w:before="20" w:after="60" w:line="276" w:lineRule="auto"/>
        <w:ind w:left="432" w:hanging="259"/>
        <w:jc w:val="both"/>
      </w:pPr>
      <w:r>
        <w:rPr>
          <w:b/>
          <w:sz w:val="24"/>
        </w:rPr>
        <w:t xml:space="preserve">•  </w:t>
      </w:r>
      <w:r>
        <w:rPr>
          <w:b/>
          <w:sz w:val="24"/>
        </w:rPr>
        <w:t>Benchmark Dataset Scope (</w:t>
      </w:r>
      <w:r>
        <w:rPr>
          <w:rFonts w:ascii="Consolas" w:hAnsi="Consolas"/>
          <w:b/>
          <w:color w:val="8A1F11"/>
          <w:sz w:val="21"/>
        </w:rPr>
        <w:t>synthetic-paired-v1</w:t>
      </w:r>
      <w:r>
        <w:rPr>
          <w:b/>
          <w:sz w:val="24"/>
        </w:rPr>
        <w:t>):</w:t>
      </w:r>
      <w:r>
        <w:rPr>
          <w:sz w:val="24"/>
        </w:rPr>
        <w:t xml:space="preserve"> The dataset comprises </w:t>
      </w:r>
      <w:r>
        <w:rPr>
          <w:b/>
          <w:sz w:val="24"/>
        </w:rPr>
        <w:t>670 scenario pairs</w:t>
      </w:r>
      <w:r>
        <w:rPr>
          <w:sz w:val="24"/>
        </w:rPr>
        <w:t xml:space="preserve"> (</w:t>
      </w:r>
      <w:r>
        <w:rPr>
          <w:b/>
          <w:sz w:val="24"/>
        </w:rPr>
        <w:t>1,340 views</w:t>
      </w:r>
      <w:r>
        <w:rPr>
          <w:sz w:val="24"/>
        </w:rPr>
        <w:t xml:space="preserve"> across 1,434 unique events), split into </w:t>
      </w:r>
      <w:r>
        <w:rPr>
          <w:b/>
          <w:sz w:val="24"/>
        </w:rPr>
        <w:t>640 TEST pairs (1,280 views)</w:t>
      </w:r>
      <w:r>
        <w:rPr>
          <w:sz w:val="24"/>
        </w:rPr>
        <w:t xml:space="preserve"> across 52 template families and </w:t>
      </w:r>
      <w:r>
        <w:rPr>
          <w:b/>
          <w:sz w:val="24"/>
        </w:rPr>
        <w:t>30 DEV pairs (60 views)</w:t>
      </w:r>
      <w:r>
        <w:rPr>
          <w:sz w:val="24"/>
        </w:rPr>
        <w:t xml:space="preserve"> across 12 template families with zero family overlap. Across the 1,280 TEST views, authoritative ground-truth joining yields </w:t>
      </w:r>
      <w:r>
        <w:rPr>
          <w:b/>
          <w:sz w:val="24"/>
        </w:rPr>
        <w:t>718 scorable mapped-positive views</w:t>
      </w:r>
      <w:r>
        <w:rPr>
          <w:sz w:val="24"/>
        </w:rPr>
        <w:t xml:space="preserve"> (278 single-event, 440 contextual-event; 678 single-GT, 40 multi-GT across 440 scenario clusters), while 311 ambiguous views and 251 unmapped negative views are excluded from headline accuracy per Protocol Decisions D2c and D2b.</w:t>
      </w:r>
    </w:p>
    <w:p w14:paraId="2FE14E22" w14:textId="77777777" w:rsidR="00C239D4" w:rsidRDefault="009E711F">
      <w:pPr>
        <w:spacing w:before="20" w:after="60" w:line="276" w:lineRule="auto"/>
        <w:ind w:left="432" w:hanging="259"/>
        <w:jc w:val="both"/>
      </w:pPr>
      <w:r>
        <w:rPr>
          <w:b/>
          <w:sz w:val="24"/>
        </w:rPr>
        <w:lastRenderedPageBreak/>
        <w:t xml:space="preserve">•  </w:t>
      </w:r>
      <w:r>
        <w:rPr>
          <w:b/>
          <w:sz w:val="24"/>
        </w:rPr>
        <w:t>Explicit Non-Goals:</w:t>
      </w:r>
      <w:r>
        <w:rPr>
          <w:sz w:val="24"/>
        </w:rPr>
        <w:t xml:space="preserve"> This study does not train or fine-tune model weights, does not build multi-agent workflows, does not deploy production SIEM/Wazuh/EDR infrastructure, and does not construct knowledge graphs.</w:t>
      </w:r>
    </w:p>
    <w:p w14:paraId="717F2E6A" w14:textId="77777777" w:rsidR="00C239D4" w:rsidRDefault="009E711F">
      <w:pPr>
        <w:keepLines/>
        <w:pBdr>
          <w:left w:val="single" w:sz="24" w:space="8" w:color="CF222E"/>
        </w:pBdr>
        <w:shd w:val="clear" w:color="auto" w:fill="FFEBE9"/>
        <w:spacing w:before="120" w:after="120" w:line="276" w:lineRule="auto"/>
        <w:ind w:left="360" w:right="288"/>
        <w:jc w:val="both"/>
      </w:pPr>
      <w:r>
        <w:rPr>
          <w:b/>
          <w:sz w:val="22"/>
        </w:rPr>
        <w:t>CRITICAL DISCIPLINARY CLAIM BOUNDARY &amp; Forensic Telemetry Blocker (Task 2 / T15):</w:t>
      </w:r>
      <w:r>
        <w:rPr>
          <w:sz w:val="22"/>
        </w:rPr>
        <w:t xml:space="preserve"> All experimental evaluations and conclusions in this thesis are strictly bounded to the </w:t>
      </w:r>
      <w:r>
        <w:rPr>
          <w:rFonts w:ascii="Consolas" w:hAnsi="Consolas"/>
          <w:color w:val="8A1F11"/>
          <w:sz w:val="19"/>
        </w:rPr>
        <w:t>synthetic-paired-v1</w:t>
      </w:r>
      <w:r>
        <w:rPr>
          <w:sz w:val="22"/>
        </w:rPr>
        <w:t xml:space="preserve"> benchmark and do NOT evaluate real-world enterprise telemetry. While the initial research plan contemplated evaluating public Windows-APT telemetry (Mendeley v3, Mozaffari et al., 2026 [13]), an internal forensic audit conducted during Task 2 (</w:t>
      </w:r>
      <w:r>
        <w:rPr>
          <w:rFonts w:ascii="Consolas" w:hAnsi="Consolas"/>
          <w:color w:val="8A1F11"/>
          <w:sz w:val="19"/>
        </w:rPr>
        <w:t>reports/final_repair_validation.md</w:t>
      </w:r>
      <w:r>
        <w:rPr>
          <w:sz w:val="22"/>
        </w:rPr>
        <w:t xml:space="preserve">) uncovered </w:t>
      </w:r>
      <w:r>
        <w:rPr>
          <w:b/>
          <w:sz w:val="22"/>
        </w:rPr>
        <w:t>15,713 unresolved cell discrepancies</w:t>
      </w:r>
      <w:r>
        <w:rPr>
          <w:sz w:val="22"/>
        </w:rPr>
        <w:t xml:space="preserve"> between individual scenario CSVs and the combined dataset (14,930 cells in </w:t>
      </w:r>
      <w:r>
        <w:rPr>
          <w:rFonts w:ascii="Consolas" w:hAnsi="Consolas"/>
          <w:color w:val="8A1F11"/>
          <w:sz w:val="19"/>
        </w:rPr>
        <w:t>_source.id</w:t>
      </w:r>
      <w:r>
        <w:rPr>
          <w:sz w:val="22"/>
        </w:rPr>
        <w:t xml:space="preserve"> and 509 cells in binary event data suffering numeric precision truncation, </w:t>
      </w:r>
      <w:r>
        <w:rPr>
          <w:rFonts w:ascii="Consolas" w:hAnsi="Consolas"/>
          <w:color w:val="8A1F11"/>
          <w:sz w:val="19"/>
        </w:rPr>
        <w:t>#NAME?</w:t>
      </w:r>
      <w:r>
        <w:rPr>
          <w:sz w:val="22"/>
        </w:rPr>
        <w:t xml:space="preserve"> formula corruption in </w:t>
      </w:r>
      <w:r>
        <w:rPr>
          <w:rFonts w:ascii="Consolas" w:hAnsi="Consolas"/>
          <w:color w:val="8A1F11"/>
          <w:sz w:val="19"/>
        </w:rPr>
        <w:t>param3</w:t>
      </w:r>
      <w:r>
        <w:rPr>
          <w:sz w:val="22"/>
        </w:rPr>
        <w:t>, and divergent timestamps). This triggered a formal fail-closed stop (</w:t>
      </w:r>
      <w:r>
        <w:rPr>
          <w:rFonts w:ascii="Consolas" w:hAnsi="Consolas"/>
          <w:color w:val="8A1F11"/>
          <w:sz w:val="19"/>
        </w:rPr>
        <w:t>RECONCILIATION_DIVERGENT</w:t>
      </w:r>
      <w:r>
        <w:rPr>
          <w:sz w:val="22"/>
        </w:rPr>
        <w:t>). Under Protocol Decision D6 (</w:t>
      </w:r>
      <w:r>
        <w:rPr>
          <w:rFonts w:ascii="Consolas" w:hAnsi="Consolas"/>
          <w:color w:val="8A1F11"/>
          <w:sz w:val="19"/>
        </w:rPr>
        <w:t>NOT_REQUIRED_FOR_SYNTHETIC_BENCHMARK</w:t>
      </w:r>
      <w:r>
        <w:rPr>
          <w:sz w:val="22"/>
        </w:rPr>
        <w:t xml:space="preserve">), Task T15 is formally recorded as </w:t>
      </w:r>
      <w:r>
        <w:rPr>
          <w:rFonts w:ascii="Consolas" w:hAnsi="Consolas"/>
          <w:color w:val="8A1F11"/>
          <w:sz w:val="19"/>
        </w:rPr>
        <w:t>Deferred / Out-of-Scope</w:t>
      </w:r>
      <w:r>
        <w:rPr>
          <w:sz w:val="22"/>
        </w:rPr>
        <w:t xml:space="preserve"> (</w:t>
      </w:r>
      <w:r>
        <w:rPr>
          <w:rFonts w:ascii="Consolas" w:hAnsi="Consolas"/>
          <w:color w:val="8A1F11"/>
          <w:sz w:val="19"/>
        </w:rPr>
        <w:t>DATA_UNAVAILABLE</w:t>
      </w:r>
      <w:r>
        <w:rPr>
          <w:sz w:val="22"/>
        </w:rPr>
        <w:t>), and generalization to real production telemetry remains unproven.</w:t>
      </w:r>
    </w:p>
    <w:p w14:paraId="37247DF6" w14:textId="77777777" w:rsidR="00217938" w:rsidRPr="00217938" w:rsidRDefault="00217938" w:rsidP="00217938">
      <w:pPr>
        <w:pStyle w:val="ListParagraph"/>
        <w:keepNext/>
        <w:numPr>
          <w:ilvl w:val="1"/>
          <w:numId w:val="26"/>
        </w:numPr>
        <w:spacing w:after="0" w:line="276" w:lineRule="auto"/>
        <w:ind w:left="540" w:right="-141" w:hanging="540"/>
        <w:jc w:val="both"/>
        <w:outlineLvl w:val="1"/>
        <w:rPr>
          <w:rFonts w:cs="Times New Roman"/>
          <w:b/>
          <w:bCs/>
        </w:rPr>
      </w:pPr>
      <w:bookmarkStart w:id="20" w:name="_Toc244288987"/>
      <w:r w:rsidRPr="00217938">
        <w:rPr>
          <w:rFonts w:cs="Times New Roman"/>
          <w:b/>
          <w:bCs/>
        </w:rPr>
        <w:t>Thesis Structure</w:t>
      </w:r>
      <w:bookmarkEnd w:id="19"/>
      <w:bookmarkEnd w:id="20"/>
    </w:p>
    <w:p w14:paraId="0E011E1D" w14:textId="77777777" w:rsidR="00C239D4" w:rsidRDefault="009E711F">
      <w:pPr>
        <w:spacing w:before="40" w:after="120" w:line="276" w:lineRule="auto"/>
        <w:jc w:val="both"/>
      </w:pPr>
      <w:r>
        <w:rPr>
          <w:sz w:val="24"/>
        </w:rPr>
        <w:t>The remainder of this Capstone Project Thesis Document is organized into six chapters, followed by References and Appendices, strictly adhering to the FPT University Information Assurance Research Thesis structure:</w:t>
      </w:r>
    </w:p>
    <w:p w14:paraId="5BECE68C" w14:textId="77777777" w:rsidR="00C239D4" w:rsidRDefault="009E711F">
      <w:pPr>
        <w:spacing w:before="20" w:after="60" w:line="276" w:lineRule="auto"/>
        <w:ind w:left="432" w:hanging="259"/>
        <w:jc w:val="both"/>
      </w:pPr>
      <w:r>
        <w:rPr>
          <w:b/>
          <w:sz w:val="24"/>
        </w:rPr>
        <w:t xml:space="preserve">•  </w:t>
      </w:r>
      <w:r>
        <w:rPr>
          <w:b/>
          <w:sz w:val="24"/>
        </w:rPr>
        <w:t>Chapter 1 (Introduction):</w:t>
      </w:r>
      <w:r>
        <w:rPr>
          <w:sz w:val="24"/>
        </w:rPr>
        <w:t xml:space="preserve"> Establishes the operational background of Windows endpoint threat attribution, states the research problem, formulates Research Questions RQ1–RQ3 (Table 1), defines the study's significance, and declares the strict synthetic scope boundary.</w:t>
      </w:r>
    </w:p>
    <w:p w14:paraId="2A55628D" w14:textId="77777777" w:rsidR="00C239D4" w:rsidRDefault="009E711F">
      <w:pPr>
        <w:spacing w:before="20" w:after="60" w:line="276" w:lineRule="auto"/>
        <w:ind w:left="432" w:hanging="259"/>
        <w:jc w:val="both"/>
      </w:pPr>
      <w:r>
        <w:rPr>
          <w:b/>
          <w:sz w:val="24"/>
        </w:rPr>
        <w:t xml:space="preserve">•  </w:t>
      </w:r>
      <w:r>
        <w:rPr>
          <w:b/>
          <w:sz w:val="24"/>
        </w:rPr>
        <w:t>Chapter 2 (Literature Review):</w:t>
      </w:r>
      <w:r>
        <w:rPr>
          <w:sz w:val="24"/>
        </w:rPr>
        <w:t xml:space="preserve"> Presents a source-bounded audit of eight core comparator studies (6/8 full-text verified, 2/8 metadata-only), synthesizes the 16-dimension comparator matrix (Tables 2 &amp; 3), and defines the research gap and contributions.</w:t>
      </w:r>
    </w:p>
    <w:p w14:paraId="28B27EF6" w14:textId="77777777" w:rsidR="00C239D4" w:rsidRDefault="009E711F">
      <w:pPr>
        <w:spacing w:before="20" w:after="60" w:line="276" w:lineRule="auto"/>
        <w:ind w:left="432" w:hanging="259"/>
        <w:jc w:val="both"/>
      </w:pPr>
      <w:r>
        <w:rPr>
          <w:b/>
          <w:sz w:val="24"/>
        </w:rPr>
        <w:t xml:space="preserve">•  </w:t>
      </w:r>
      <w:r>
        <w:rPr>
          <w:b/>
          <w:sz w:val="24"/>
        </w:rPr>
        <w:t>Chapter 3 (Methodology):</w:t>
      </w:r>
      <w:r>
        <w:rPr>
          <w:sz w:val="24"/>
        </w:rPr>
        <w:t xml:space="preserve"> Details the dual-view system architecture (Figure 1), Frozen Scientific Protocol v1.1 (D1–D7), </w:t>
      </w:r>
      <w:r>
        <w:rPr>
          <w:rFonts w:ascii="Consolas" w:hAnsi="Consolas"/>
          <w:color w:val="8A1F11"/>
          <w:sz w:val="21"/>
        </w:rPr>
        <w:t>gpt-5.6-luna</w:t>
      </w:r>
      <w:r>
        <w:rPr>
          <w:sz w:val="24"/>
        </w:rPr>
        <w:t xml:space="preserve"> inference configuration and provenance policy, symmetric prompt template, FAISS </w:t>
      </w:r>
      <w:r>
        <w:rPr>
          <w:rFonts w:ascii="Consolas" w:hAnsi="Consolas"/>
          <w:color w:val="8A1F11"/>
          <w:sz w:val="21"/>
        </w:rPr>
        <w:t>IndexFlatIP</w:t>
      </w:r>
      <w:r>
        <w:rPr>
          <w:sz w:val="24"/>
        </w:rPr>
        <w:t xml:space="preserve"> retrieval engine, </w:t>
      </w:r>
      <w:r>
        <w:rPr>
          <w:rFonts w:ascii="Consolas" w:hAnsi="Consolas"/>
          <w:color w:val="8A1F11"/>
          <w:sz w:val="21"/>
        </w:rPr>
        <w:t>synthetic-paired-v1</w:t>
      </w:r>
      <w:r>
        <w:rPr>
          <w:sz w:val="24"/>
        </w:rPr>
        <w:t xml:space="preserve"> data engineering, </w:t>
      </w:r>
      <w:r>
        <w:rPr>
          <w:rFonts w:ascii="Consolas" w:hAnsi="Consolas"/>
          <w:color w:val="8A1F11"/>
          <w:sz w:val="21"/>
        </w:rPr>
        <w:t>INFERENCE_ALLOWLIST</w:t>
      </w:r>
      <w:r>
        <w:rPr>
          <w:sz w:val="24"/>
        </w:rPr>
        <w:t xml:space="preserve"> anti-leakage controls, and formal mathematical evaluation definitions (</w:t>
      </w:r>
      <w:r>
        <w:rPr>
          <w:rFonts w:ascii="Cambria Math" w:hAnsi="Cambria Math"/>
          <w:sz w:val="24"/>
        </w:rPr>
        <w:t>Hit@k</w:t>
      </w:r>
      <w:r>
        <w:rPr>
          <w:sz w:val="24"/>
        </w:rPr>
        <w:t xml:space="preserve"> vs. </w:t>
      </w:r>
      <w:r>
        <w:rPr>
          <w:rFonts w:ascii="Cambria Math" w:hAnsi="Cambria Math"/>
          <w:sz w:val="24"/>
        </w:rPr>
        <w:t>Recall@k</w:t>
      </w:r>
      <w:r>
        <w:rPr>
          <w:sz w:val="24"/>
        </w:rPr>
        <w:t>, piecewise D2j Macro-F1, cluster bootstrap vs. unclustered McNemar).</w:t>
      </w:r>
    </w:p>
    <w:p w14:paraId="62BD5EA2" w14:textId="77777777" w:rsidR="00C239D4" w:rsidRDefault="009E711F">
      <w:pPr>
        <w:spacing w:before="20" w:after="60" w:line="276" w:lineRule="auto"/>
        <w:ind w:left="432" w:hanging="259"/>
        <w:jc w:val="both"/>
      </w:pPr>
      <w:r>
        <w:rPr>
          <w:b/>
          <w:sz w:val="24"/>
        </w:rPr>
        <w:t xml:space="preserve">•  </w:t>
      </w:r>
      <w:r>
        <w:rPr>
          <w:b/>
          <w:sz w:val="24"/>
        </w:rPr>
        <w:t>Chapter 4 (Experiments and Results):</w:t>
      </w:r>
      <w:r>
        <w:rPr>
          <w:sz w:val="24"/>
        </w:rPr>
        <w:t xml:space="preserve"> Reports the complete empirical results from the 6,400-request canonical campaign (Tables 4–10, Figures 2–8), analyzes RQ1–RQ3 (including both Accuracy and Macro-F1 CIs, TEST-only vs. combined TEST+DEV retrieval cohorts, and a verbatim multi-view worked example), compares findings with prior literature, and outlines SOC engineering implications.</w:t>
      </w:r>
    </w:p>
    <w:p w14:paraId="15E460B2" w14:textId="77777777" w:rsidR="00C239D4" w:rsidRDefault="009E711F">
      <w:pPr>
        <w:spacing w:before="20" w:after="60" w:line="276" w:lineRule="auto"/>
        <w:ind w:left="432" w:hanging="259"/>
        <w:jc w:val="both"/>
      </w:pPr>
      <w:r>
        <w:rPr>
          <w:b/>
          <w:sz w:val="24"/>
        </w:rPr>
        <w:t xml:space="preserve">•  </w:t>
      </w:r>
      <w:r>
        <w:rPr>
          <w:b/>
          <w:sz w:val="24"/>
        </w:rPr>
        <w:t>Chapter 5 (Discussion):</w:t>
      </w:r>
      <w:r>
        <w:rPr>
          <w:sz w:val="24"/>
        </w:rPr>
        <w:t xml:space="preserve"> Revisits the research objectives, synthesizes key empirical takeaways, examines synthetic data boundaries, operational latency/cost trade-offs, runtime </w:t>
      </w:r>
      <w:r>
        <w:rPr>
          <w:sz w:val="24"/>
        </w:rPr>
        <w:lastRenderedPageBreak/>
        <w:t>infrastructure resilience, and evaluates Threats to Validity across Internal, Statistical, External, and Construct dimensions.</w:t>
      </w:r>
    </w:p>
    <w:p w14:paraId="755E3918" w14:textId="77777777" w:rsidR="00C239D4" w:rsidRDefault="009E711F">
      <w:pPr>
        <w:spacing w:before="20" w:after="60" w:line="276" w:lineRule="auto"/>
        <w:ind w:left="432" w:hanging="259"/>
        <w:jc w:val="both"/>
      </w:pPr>
      <w:r>
        <w:rPr>
          <w:b/>
          <w:sz w:val="24"/>
        </w:rPr>
        <w:t xml:space="preserve">•  </w:t>
      </w:r>
      <w:r>
        <w:rPr>
          <w:b/>
          <w:sz w:val="24"/>
        </w:rPr>
        <w:t>Chapter 6 (Conclusion and Future Work):</w:t>
      </w:r>
      <w:r>
        <w:rPr>
          <w:sz w:val="24"/>
        </w:rPr>
        <w:t xml:space="preserve"> Summarizes the thesis conclusions across RQ1–RQ3, certifies open-science reproducibility, and proposes concrete future research hypotheses in hybrid lexical-dense retrieval, event pre-filtering, and verified real-world telemetry benchmarking.</w:t>
      </w:r>
    </w:p>
    <w:p w14:paraId="3AC142E8" w14:textId="77777777" w:rsidR="00217938" w:rsidRPr="00217938" w:rsidRDefault="00217938" w:rsidP="00217938">
      <w:pPr>
        <w:pStyle w:val="Heading1"/>
        <w:pageBreakBefore/>
        <w:jc w:val="center"/>
        <w:rPr>
          <w:rFonts w:ascii="Times New Roman" w:hAnsi="Times New Roman" w:cs="Times New Roman"/>
          <w:b/>
          <w:bCs/>
          <w:color w:val="auto"/>
          <w:sz w:val="36"/>
          <w:szCs w:val="36"/>
        </w:rPr>
      </w:pPr>
      <w:bookmarkStart w:id="21" w:name="_Toc244288988"/>
      <w:r w:rsidRPr="00217938">
        <w:rPr>
          <w:rFonts w:ascii="Times New Roman" w:hAnsi="Times New Roman" w:cs="Times New Roman"/>
          <w:b/>
          <w:bCs/>
          <w:color w:val="auto"/>
          <w:sz w:val="36"/>
          <w:szCs w:val="36"/>
        </w:rPr>
        <w:lastRenderedPageBreak/>
        <w:t xml:space="preserve">CHAPTER 2 </w:t>
      </w:r>
      <w:r w:rsidRPr="00217938">
        <w:rPr>
          <w:rFonts w:ascii="Times New Roman" w:hAnsi="Times New Roman" w:cs="Times New Roman"/>
          <w:b/>
          <w:bCs/>
          <w:color w:val="auto"/>
          <w:sz w:val="36"/>
          <w:szCs w:val="36"/>
        </w:rPr>
        <w:br/>
        <w:t>LITERATURE REVIEW</w:t>
      </w:r>
      <w:bookmarkEnd w:id="21"/>
    </w:p>
    <w:p w14:paraId="23309B6B" w14:textId="77777777" w:rsidR="00217938" w:rsidRPr="00217938" w:rsidRDefault="00217938" w:rsidP="00217938">
      <w:pPr>
        <w:pStyle w:val="ListParagraph"/>
        <w:keepNext/>
        <w:numPr>
          <w:ilvl w:val="1"/>
          <w:numId w:val="27"/>
        </w:numPr>
        <w:spacing w:after="0" w:line="276" w:lineRule="auto"/>
        <w:ind w:left="540" w:right="-141" w:hanging="540"/>
        <w:jc w:val="both"/>
        <w:outlineLvl w:val="1"/>
        <w:rPr>
          <w:rFonts w:cs="Times New Roman"/>
          <w:b/>
          <w:bCs/>
        </w:rPr>
      </w:pPr>
      <w:bookmarkStart w:id="22" w:name="_Toc244288989"/>
      <w:r w:rsidRPr="00217938">
        <w:rPr>
          <w:rFonts w:cs="Times New Roman"/>
          <w:b/>
          <w:bCs/>
        </w:rPr>
        <w:t>Review of Previous Studies</w:t>
      </w:r>
      <w:bookmarkEnd w:id="22"/>
    </w:p>
    <w:p w14:paraId="1AC7293F" w14:textId="77777777" w:rsidR="00C239D4" w:rsidRDefault="009E711F">
      <w:pPr>
        <w:spacing w:before="40" w:after="120" w:line="276" w:lineRule="auto"/>
        <w:jc w:val="both"/>
      </w:pPr>
      <w:r>
        <w:rPr>
          <w:sz w:val="24"/>
        </w:rPr>
        <w:t>To situate RAG2ATT&amp;CK within contemporary cybersecurity and natural language processing scholarship, we conducted a rigorous, source-bounded literature audit of eight primary comparator studies alongside foundational works on Retrieval-Augmented Generation [4], the MITRE ATT&amp;CK framework [1], and Windows APT datasets [13]. In strict adherence to scholarly truthfulness (</w:t>
      </w:r>
      <w:r>
        <w:rPr>
          <w:rFonts w:ascii="Consolas" w:hAnsi="Consolas"/>
          <w:color w:val="8A1F11"/>
          <w:sz w:val="21"/>
        </w:rPr>
        <w:t>reports/T33_related_work.md</w:t>
      </w:r>
      <w:r>
        <w:rPr>
          <w:sz w:val="24"/>
        </w:rPr>
        <w:t xml:space="preserve">, PR #8 commit </w:t>
      </w:r>
      <w:r>
        <w:rPr>
          <w:rFonts w:ascii="Consolas" w:hAnsi="Consolas"/>
          <w:color w:val="8A1F11"/>
          <w:sz w:val="21"/>
        </w:rPr>
        <w:t>6783f209</w:t>
      </w:r>
      <w:r>
        <w:rPr>
          <w:sz w:val="24"/>
        </w:rPr>
        <w:t xml:space="preserve">, and </w:t>
      </w:r>
      <w:r>
        <w:rPr>
          <w:rFonts w:ascii="Consolas" w:hAnsi="Consolas"/>
          <w:color w:val="8A1F11"/>
          <w:sz w:val="21"/>
        </w:rPr>
        <w:t>reports/evidence/t33_lade_claim_verification_record.json</w:t>
      </w:r>
      <w:r>
        <w:rPr>
          <w:sz w:val="24"/>
        </w:rPr>
        <w:t>), we explicitly disclose the verification tier of each comparator:</w:t>
      </w:r>
    </w:p>
    <w:p w14:paraId="65861367" w14:textId="77777777" w:rsidR="00C239D4" w:rsidRDefault="009E711F">
      <w:pPr>
        <w:spacing w:before="20" w:after="60" w:line="276" w:lineRule="auto"/>
        <w:ind w:left="432" w:hanging="259"/>
        <w:jc w:val="both"/>
      </w:pPr>
      <w:r>
        <w:rPr>
          <w:b/>
          <w:sz w:val="24"/>
        </w:rPr>
        <w:t xml:space="preserve">•  </w:t>
      </w:r>
      <w:r>
        <w:rPr>
          <w:b/>
          <w:sz w:val="24"/>
        </w:rPr>
        <w:t>Full-Text Content Audited (6/8 Comparators):</w:t>
      </w:r>
      <w:r>
        <w:rPr>
          <w:sz w:val="24"/>
        </w:rPr>
        <w:t xml:space="preserve"> Lekssays et al. (</w:t>
      </w:r>
      <w:r>
        <w:rPr>
          <w:i/>
          <w:sz w:val="24"/>
        </w:rPr>
        <w:t>TechniqueRAG</w:t>
      </w:r>
      <w:r>
        <w:rPr>
          <w:sz w:val="24"/>
        </w:rPr>
        <w:t>, ACL 2025) [5], Morbiato et al. (</w:t>
      </w:r>
      <w:r>
        <w:rPr>
          <w:i/>
          <w:sz w:val="24"/>
        </w:rPr>
        <w:t>H-TechniqueRAG</w:t>
      </w:r>
      <w:r>
        <w:rPr>
          <w:sz w:val="24"/>
        </w:rPr>
        <w:t>, 2026) [6], Landauer et al. (</w:t>
      </w:r>
      <w:r>
        <w:rPr>
          <w:i/>
          <w:sz w:val="24"/>
        </w:rPr>
        <w:t>CAM-LDS</w:t>
      </w:r>
      <w:r>
        <w:rPr>
          <w:sz w:val="24"/>
        </w:rPr>
        <w:t>, IJIS 2026) [8], Adediran et al. (</w:t>
      </w:r>
      <w:r>
        <w:rPr>
          <w:i/>
          <w:sz w:val="24"/>
        </w:rPr>
        <w:t>CloudTrail RAG</w:t>
      </w:r>
      <w:r>
        <w:rPr>
          <w:sz w:val="24"/>
        </w:rPr>
        <w:t>, CMC 2026) [10], Lupinacci et al. (</w:t>
      </w:r>
      <w:r>
        <w:rPr>
          <w:i/>
          <w:sz w:val="24"/>
        </w:rPr>
        <w:t>Trace2ATT&amp;CK</w:t>
      </w:r>
      <w:r>
        <w:rPr>
          <w:sz w:val="24"/>
        </w:rPr>
        <w:t>, 2026) [11], and Gwak et al. (</w:t>
      </w:r>
      <w:r>
        <w:rPr>
          <w:i/>
          <w:sz w:val="24"/>
        </w:rPr>
        <w:t>LADE</w:t>
      </w:r>
      <w:r>
        <w:rPr>
          <w:sz w:val="24"/>
        </w:rPr>
        <w:t xml:space="preserve">, SecureComm 2026/2027, 28-page author manuscript PDF verified against SHA-256 </w:t>
      </w:r>
      <w:r>
        <w:rPr>
          <w:rFonts w:ascii="Consolas" w:hAnsi="Consolas"/>
          <w:color w:val="8A1F11"/>
          <w:sz w:val="21"/>
        </w:rPr>
        <w:t>6e8384569254bc4cf82dd4d0191746907ff40fa76016275946651cf47d6f4985</w:t>
      </w:r>
      <w:r>
        <w:rPr>
          <w:sz w:val="24"/>
        </w:rPr>
        <w:t>) [12].</w:t>
      </w:r>
    </w:p>
    <w:p w14:paraId="63A33520" w14:textId="77777777" w:rsidR="00C239D4" w:rsidRDefault="009E711F">
      <w:pPr>
        <w:spacing w:before="20" w:after="60" w:line="276" w:lineRule="auto"/>
        <w:ind w:left="432" w:hanging="259"/>
        <w:jc w:val="both"/>
      </w:pPr>
      <w:r>
        <w:rPr>
          <w:b/>
          <w:sz w:val="24"/>
        </w:rPr>
        <w:t xml:space="preserve">•  </w:t>
      </w:r>
      <w:r>
        <w:rPr>
          <w:b/>
          <w:sz w:val="24"/>
        </w:rPr>
        <w:t>Partial / Metadata-Only / Access-Blocked (2/8 Comparators):</w:t>
      </w:r>
      <w:r>
        <w:rPr>
          <w:sz w:val="24"/>
        </w:rPr>
        <w:t xml:space="preserve"> Yang &amp; Hsu (SITAIBA/Springer 2026) [7] is verified solely from the publisher abstract and bibliographic metadata due to subscription paywall restrictions; Okuma et al. (IEEE ICSPIS 2023) [9] is verified solely from the IEEE bibliographic record. All claims concerning these two works are strictly bounded to verified metadata (</w:t>
      </w:r>
      <w:r>
        <w:rPr>
          <w:rFonts w:ascii="Consolas" w:hAnsi="Consolas"/>
          <w:color w:val="8A1F11"/>
          <w:sz w:val="21"/>
        </w:rPr>
        <w:t>UNVERIFIED</w:t>
      </w:r>
      <w:r>
        <w:rPr>
          <w:sz w:val="24"/>
        </w:rPr>
        <w:t>).</w:t>
      </w:r>
    </w:p>
    <w:p w14:paraId="0739FD3F" w14:textId="77777777" w:rsidR="00C239D4" w:rsidRDefault="009E711F">
      <w:pPr>
        <w:keepNext/>
        <w:spacing w:before="160" w:after="80" w:line="276" w:lineRule="auto"/>
      </w:pPr>
      <w:r>
        <w:rPr>
          <w:b/>
          <w:color w:val="0A2540"/>
          <w:sz w:val="25"/>
        </w:rPr>
        <w:t>Stream 1: Retrieval-Augmented Generation for Unstructured CTI Text Annotation</w:t>
      </w:r>
    </w:p>
    <w:p w14:paraId="56B50D96" w14:textId="77777777" w:rsidR="00C239D4" w:rsidRDefault="009E711F">
      <w:pPr>
        <w:spacing w:before="40" w:after="120" w:line="276" w:lineRule="auto"/>
        <w:jc w:val="both"/>
      </w:pPr>
      <w:r>
        <w:rPr>
          <w:b/>
          <w:sz w:val="24"/>
        </w:rPr>
        <w:t>TechniqueRAG (Lekssays et al., 2025) [5]</w:t>
      </w:r>
      <w:r>
        <w:rPr>
          <w:sz w:val="24"/>
        </w:rPr>
        <w:t xml:space="preserve"> introduced a retrieval-and-reranking pipeline for annotating unstructured Cyber Threat Intelligence (CTI) text reports with exact MITRE ATT&amp;CK techniques and sub-techniques (</w:t>
      </w:r>
      <w:r>
        <w:rPr>
          <w:rFonts w:ascii="Consolas" w:hAnsi="Consolas"/>
          <w:color w:val="8A1F11"/>
          <w:sz w:val="21"/>
        </w:rPr>
        <w:t>Txxxx.yyy</w:t>
      </w:r>
      <w:r>
        <w:rPr>
          <w:sz w:val="24"/>
        </w:rPr>
        <w:t xml:space="preserve">). The system retrieves a candidate pool of </w:t>
      </w:r>
      <w:r>
        <w:rPr>
          <w:rFonts w:ascii="Cambria Math" w:hAnsi="Cambria Math"/>
          <w:sz w:val="24"/>
        </w:rPr>
        <w:t>K=40</w:t>
      </w:r>
      <w:r>
        <w:rPr>
          <w:sz w:val="24"/>
        </w:rPr>
        <w:t xml:space="preserve"> annotated text-label exemplars from TRAM and MITRE procedure corpora using BM25, reranks them via DeepSeek-v3 to select a fixed </w:t>
      </w:r>
      <w:r>
        <w:rPr>
          <w:rFonts w:ascii="Cambria Math" w:hAnsi="Cambria Math"/>
          <w:sz w:val="24"/>
        </w:rPr>
        <w:t>k=3</w:t>
      </w:r>
      <w:r>
        <w:rPr>
          <w:sz w:val="24"/>
        </w:rPr>
        <w:t xml:space="preserve"> exemplars, and feeds them to a fine-tuned Ministral-8B generator. While TechniqueRAG analyzes retriever versus generator errors, it operates exclusively on natural-language CTI prose rather than host logs and does not report standalone retriever </w:t>
      </w:r>
      <w:r>
        <w:rPr>
          <w:rFonts w:ascii="Cambria Math" w:hAnsi="Cambria Math"/>
          <w:sz w:val="24"/>
        </w:rPr>
        <w:t>Hit@k</w:t>
      </w:r>
      <w:r>
        <w:rPr>
          <w:sz w:val="24"/>
        </w:rPr>
        <w:t xml:space="preserve"> across varying depths. </w:t>
      </w:r>
      <w:r>
        <w:rPr>
          <w:b/>
          <w:sz w:val="24"/>
        </w:rPr>
        <w:t>H-TechniqueRAG (Morbiato et al., 2026) [6]</w:t>
      </w:r>
      <w:r>
        <w:rPr>
          <w:sz w:val="24"/>
        </w:rPr>
        <w:t xml:space="preserve"> extended CTI annotation using a hierarchical dense RAG architecture (FAISS IVF) with Llama-3-8B-Instruct over 1,200 CTI-RCM, 2,800 MITRE, and 450 TRAM samples. It routes queries from tactics to techniques, evaluating sensitivity to tactic count </w:t>
      </w:r>
      <w:r>
        <w:rPr>
          <w:rFonts w:ascii="Cambria Math" w:hAnsi="Cambria Math"/>
          <w:i/>
          <w:sz w:val="24"/>
        </w:rPr>
        <w:t>M</w:t>
      </w:r>
      <w:r>
        <w:rPr>
          <w:sz w:val="24"/>
        </w:rPr>
        <w:t xml:space="preserve"> (peaking at </w:t>
      </w:r>
      <w:r>
        <w:rPr>
          <w:rFonts w:ascii="Cambria Math" w:hAnsi="Cambria Math"/>
          <w:sz w:val="24"/>
        </w:rPr>
        <w:t>M=3</w:t>
      </w:r>
      <w:r>
        <w:rPr>
          <w:sz w:val="24"/>
        </w:rPr>
        <w:t xml:space="preserve"> with per-tactic quota </w:t>
      </w:r>
      <w:r>
        <w:rPr>
          <w:rFonts w:ascii="Cambria Math" w:hAnsi="Cambria Math"/>
          <w:i/>
          <w:sz w:val="24"/>
        </w:rPr>
        <w:t>K</w:t>
      </w:r>
      <w:r>
        <w:rPr>
          <w:rFonts w:ascii="Cambria Math" w:hAnsi="Cambria Math"/>
          <w:sz w:val="24"/>
          <w:vertAlign w:val="subscript"/>
        </w:rPr>
        <w:t>A</w:t>
      </w:r>
      <w:r>
        <w:rPr>
          <w:rFonts w:ascii="Cambria Math" w:hAnsi="Cambria Math"/>
          <w:sz w:val="24"/>
        </w:rPr>
        <w:t>=15</w:t>
      </w:r>
      <w:r>
        <w:rPr>
          <w:sz w:val="24"/>
        </w:rPr>
        <w:t xml:space="preserve">) against a zero-shot Llama 3 baseline, and highlights context distraction when excessive candidates are injected. However, H-TechniqueRAG evaluates human-authored CTI prose rather than structured endpoint telemetry and does not perform a flat retriever depth sweep </w:t>
      </w:r>
      <w:r>
        <w:rPr>
          <w:rFonts w:ascii="Cambria Math" w:hAnsi="Cambria Math"/>
          <w:sz w:val="24"/>
        </w:rPr>
        <w:t>k ∈ {1, 3, 5, 10}</w:t>
      </w:r>
      <w:r>
        <w:rPr>
          <w:sz w:val="24"/>
        </w:rPr>
        <w:t>.</w:t>
      </w:r>
    </w:p>
    <w:p w14:paraId="7AD71A11" w14:textId="77777777" w:rsidR="00C239D4" w:rsidRDefault="009E711F">
      <w:pPr>
        <w:keepNext/>
        <w:spacing w:before="160" w:after="80" w:line="276" w:lineRule="auto"/>
      </w:pPr>
      <w:r>
        <w:rPr>
          <w:b/>
          <w:color w:val="0A2540"/>
          <w:sz w:val="25"/>
        </w:rPr>
        <w:lastRenderedPageBreak/>
        <w:t>Stream 2: Windows Sysmon and Host Command Telemetry Mapping to MITRE ATT&amp;CK</w:t>
      </w:r>
    </w:p>
    <w:p w14:paraId="290FF191" w14:textId="77777777" w:rsidR="00C239D4" w:rsidRDefault="009E711F">
      <w:pPr>
        <w:spacing w:before="40" w:after="120" w:line="276" w:lineRule="auto"/>
        <w:jc w:val="both"/>
      </w:pPr>
      <w:r>
        <w:rPr>
          <w:b/>
          <w:sz w:val="24"/>
        </w:rPr>
        <w:t>Okuma et al. (2023) [9]</w:t>
      </w:r>
      <w:r>
        <w:rPr>
          <w:sz w:val="24"/>
        </w:rPr>
        <w:t xml:space="preserve"> established an early foundation for automated mapping of Windows Sysmon event logs to ATT&amp;CK techniques using Atomic Red Team executions; however, as only the IEEE bibliographic record was accessible during our audit, its internal mapping mechanism remains marked </w:t>
      </w:r>
      <w:r>
        <w:rPr>
          <w:rFonts w:ascii="Consolas" w:hAnsi="Consolas"/>
          <w:color w:val="8A1F11"/>
          <w:sz w:val="21"/>
        </w:rPr>
        <w:t>UNVERIFIED</w:t>
      </w:r>
      <w:r>
        <w:rPr>
          <w:sz w:val="24"/>
        </w:rPr>
        <w:t xml:space="preserve">. </w:t>
      </w:r>
      <w:r>
        <w:rPr>
          <w:b/>
          <w:sz w:val="24"/>
        </w:rPr>
        <w:t>Yang &amp; Hsu (2026) [7]</w:t>
      </w:r>
      <w:r>
        <w:rPr>
          <w:sz w:val="24"/>
        </w:rPr>
        <w:t xml:space="preserve"> represent the closest input-level comparator on Windows: their system integrates Windows Sysmon process trees, semantic matching RAG, and in-context analysis across Mistral-7B, phi-2, and TinyLlama-1.1B with a matched No-RAG baseline. Crucially, however, based on verified abstract metadata, Yang &amp; Hsu focus on binary malicious behavior detection and natural-language explanation (reporting Precision, F1, and False Positive Rate) rather than exact 474-class ATT&amp;CK technique/sub-technique ID attribution. </w:t>
      </w:r>
      <w:r>
        <w:rPr>
          <w:b/>
          <w:sz w:val="24"/>
        </w:rPr>
        <w:t>LADE (Gwak et al., 2026/2027) [12]</w:t>
      </w:r>
      <w:r>
        <w:rPr>
          <w:sz w:val="24"/>
        </w:rPr>
        <w:t xml:space="preserve"> evaluates chronological host command and script traces for APT detection and ranked ATT&amp;CK technique mapping (</w:t>
      </w:r>
      <w:r>
        <w:rPr>
          <w:rFonts w:ascii="Consolas" w:hAnsi="Consolas"/>
          <w:color w:val="8A1F11"/>
          <w:sz w:val="21"/>
        </w:rPr>
        <w:t>Top-3</w:t>
      </w:r>
      <w:r>
        <w:rPr>
          <w:sz w:val="24"/>
        </w:rPr>
        <w:t xml:space="preserve"> and </w:t>
      </w:r>
      <w:r>
        <w:rPr>
          <w:rFonts w:ascii="Consolas" w:hAnsi="Consolas"/>
          <w:color w:val="8A1F11"/>
          <w:sz w:val="21"/>
        </w:rPr>
        <w:t>Top-10</w:t>
      </w:r>
      <w:r>
        <w:rPr>
          <w:sz w:val="24"/>
        </w:rPr>
        <w:t xml:space="preserve"> output cutoffs) across </w:t>
      </w:r>
      <w:r>
        <w:rPr>
          <w:rFonts w:ascii="Consolas" w:hAnsi="Consolas"/>
          <w:color w:val="8A1F11"/>
          <w:sz w:val="21"/>
        </w:rPr>
        <w:t>gpt-oss-120B</w:t>
      </w:r>
      <w:r>
        <w:rPr>
          <w:sz w:val="24"/>
        </w:rPr>
        <w:t xml:space="preserve">, </w:t>
      </w:r>
      <w:r>
        <w:rPr>
          <w:rFonts w:ascii="Consolas" w:hAnsi="Consolas"/>
          <w:color w:val="8A1F11"/>
          <w:sz w:val="21"/>
        </w:rPr>
        <w:t>Llama-3.3-70B</w:t>
      </w:r>
      <w:r>
        <w:rPr>
          <w:sz w:val="24"/>
        </w:rPr>
        <w:t xml:space="preserve">, </w:t>
      </w:r>
      <w:r>
        <w:rPr>
          <w:rFonts w:ascii="Consolas" w:hAnsi="Consolas"/>
          <w:color w:val="8A1F11"/>
          <w:sz w:val="21"/>
        </w:rPr>
        <w:t>Mistral-Small-3.2-24B</w:t>
      </w:r>
      <w:r>
        <w:rPr>
          <w:sz w:val="24"/>
        </w:rPr>
        <w:t xml:space="preserve">, and </w:t>
      </w:r>
      <w:r>
        <w:rPr>
          <w:rFonts w:ascii="Consolas" w:hAnsi="Consolas"/>
          <w:color w:val="8A1F11"/>
          <w:sz w:val="21"/>
        </w:rPr>
        <w:t>Gemini-2.5-Pro</w:t>
      </w:r>
      <w:r>
        <w:rPr>
          <w:sz w:val="24"/>
        </w:rPr>
        <w:t>. Full-text verification of the 28-page manuscript (</w:t>
      </w:r>
      <w:r>
        <w:rPr>
          <w:rFonts w:ascii="Consolas" w:hAnsi="Consolas"/>
          <w:color w:val="8A1F11"/>
          <w:sz w:val="21"/>
        </w:rPr>
        <w:t>LADE-2026.pdf</w:t>
      </w:r>
      <w:r>
        <w:rPr>
          <w:sz w:val="24"/>
        </w:rPr>
        <w:t xml:space="preserve">, pp. 13–15) confirms that LADE evaluates two benchmarks: the </w:t>
      </w:r>
      <w:r>
        <w:rPr>
          <w:b/>
          <w:sz w:val="24"/>
        </w:rPr>
        <w:t>AVIATOR dataset</w:t>
      </w:r>
      <w:r>
        <w:rPr>
          <w:sz w:val="24"/>
        </w:rPr>
        <w:t xml:space="preserve"> (35 attack and 32 benign sequences) and a </w:t>
      </w:r>
      <w:r>
        <w:rPr>
          <w:b/>
          <w:sz w:val="24"/>
        </w:rPr>
        <w:t>Caldera-derived dataset</w:t>
      </w:r>
      <w:r>
        <w:rPr>
          <w:sz w:val="24"/>
        </w:rPr>
        <w:t xml:space="preserve"> comprising two sets of 33 APT sequences for 2:1 and 10:1 benign-to-APT ratio settings (each set of 33 APT sequences consists of 20 adversary-profile sequences and 13 MITRE emulation-plan sequences—specifically 5 lateral-movement and 8 multi-stage attack sequences—paired with 33 benign sequences). To handle long traces (Section 4.1, pp. 7–8), LADE segments traces at </w:t>
      </w:r>
      <w:r>
        <w:rPr>
          <w:b/>
          <w:sz w:val="24"/>
        </w:rPr>
        <w:t>70% of each model's context window</w:t>
      </w:r>
      <w:r>
        <w:rPr>
          <w:sz w:val="24"/>
        </w:rPr>
        <w:t xml:space="preserve"> (all Caldera sequences fit in a single window; on AVIATOR, segmentation is triggered for 12 sequences on Mistral-Small-3.2-24B, 10 sequences each on gpt-oss-120B and Llama-3.3-70B under 128k windows [</w:t>
      </w:r>
      <w:r>
        <w:rPr>
          <w:rFonts w:ascii="Cambria Math" w:hAnsi="Cambria Math"/>
          <w:sz w:val="24"/>
        </w:rPr>
        <w:t>≈ 89,600</w:t>
      </w:r>
      <w:r>
        <w:rPr>
          <w:sz w:val="24"/>
        </w:rPr>
        <w:t xml:space="preserve"> token limit], and 6 sequences on Gemini-2.5-Pro under a 1M window). Across 5 voting runs (p. 15), 76.3% of sequences achieve 5–0 unanimity, 13.8% achieve 4–1 consensus, and 10% split 3–2. Importantly, LADE uses rubric prompting with static ATT&amp;CK text and performs </w:t>
      </w:r>
      <w:r>
        <w:rPr>
          <w:b/>
          <w:sz w:val="24"/>
        </w:rPr>
        <w:t>no RAG retrieval ablation</w:t>
      </w:r>
      <w:r>
        <w:rPr>
          <w:sz w:val="24"/>
        </w:rPr>
        <w:t>.</w:t>
      </w:r>
    </w:p>
    <w:p w14:paraId="63B31706" w14:textId="77777777" w:rsidR="00C239D4" w:rsidRDefault="009E711F">
      <w:pPr>
        <w:keepNext/>
        <w:spacing w:before="160" w:after="80" w:line="276" w:lineRule="auto"/>
      </w:pPr>
      <w:r>
        <w:rPr>
          <w:b/>
          <w:color w:val="0A2540"/>
          <w:sz w:val="25"/>
        </w:rPr>
        <w:t>Stream 3: RAG-Assisted Telemetry Attribution in Cloud and Linux Environments</w:t>
      </w:r>
    </w:p>
    <w:p w14:paraId="688728BA" w14:textId="77777777" w:rsidR="00C239D4" w:rsidRDefault="009E711F">
      <w:pPr>
        <w:spacing w:before="40" w:after="120" w:line="276" w:lineRule="auto"/>
        <w:jc w:val="both"/>
      </w:pPr>
      <w:r>
        <w:rPr>
          <w:b/>
          <w:sz w:val="24"/>
        </w:rPr>
        <w:t>Adediran et al. (2026) [10]</w:t>
      </w:r>
      <w:r>
        <w:rPr>
          <w:sz w:val="24"/>
        </w:rPr>
        <w:t xml:space="preserve"> provide the closest experimental-design comparator for controlled No-RAG versus RAG contrast on security telemetry, evaluating Gemini 2.5 Pro across 200 AWS CloudTrail JSON events (122 malicious, 78 benign) using a two-step query-expansion RAG pipeline on Vertex AI. While they demonstrate that RAG improves accuracy, precision, recall, and F1 over unaugmented Gemini 2.5 Pro, their study operates on cloud API logs rather than Windows endpoint telemetry, omits numeric retrieval depth </w:t>
      </w:r>
      <w:r>
        <w:rPr>
          <w:rFonts w:ascii="Cambria Math" w:hAnsi="Cambria Math"/>
          <w:i/>
          <w:sz w:val="24"/>
        </w:rPr>
        <w:t>k</w:t>
      </w:r>
      <w:r>
        <w:rPr>
          <w:sz w:val="24"/>
        </w:rPr>
        <w:t xml:space="preserve">, does not report standalone retriever </w:t>
      </w:r>
      <w:r>
        <w:rPr>
          <w:rFonts w:ascii="Cambria Math" w:hAnsi="Cambria Math"/>
          <w:sz w:val="24"/>
        </w:rPr>
        <w:t>Hit@k</w:t>
      </w:r>
      <w:r>
        <w:rPr>
          <w:sz w:val="24"/>
        </w:rPr>
        <w:t xml:space="preserve"> or </w:t>
      </w:r>
      <w:r>
        <w:rPr>
          <w:rFonts w:ascii="Cambria Math" w:hAnsi="Cambria Math"/>
          <w:sz w:val="24"/>
        </w:rPr>
        <w:t>Recall@k</w:t>
      </w:r>
      <w:r>
        <w:rPr>
          <w:sz w:val="24"/>
        </w:rPr>
        <w:t xml:space="preserve">, and contains an unresolved internal reporting discrepancy in its published text (stating in Section 2 and the conclusion that retrieval-generation gaps account for 60% of errors, while the Section 6.4.1 heading reports 26%). </w:t>
      </w:r>
      <w:r>
        <w:rPr>
          <w:b/>
          <w:sz w:val="24"/>
        </w:rPr>
        <w:t>Trace2ATT&amp;CK (Lupinacci et al., 2026) [11]</w:t>
      </w:r>
      <w:r>
        <w:rPr>
          <w:sz w:val="24"/>
        </w:rPr>
        <w:t xml:space="preserve"> maps 347 Linux Atomic Red Team kernel executions (represented as eBPF provenance graphs) to ATT&amp;CK techniques using Chroma dense retrieval (800-word ATT&amp;CK chunks with Maximal Marginal Relevance) across six models (</w:t>
      </w:r>
      <w:r>
        <w:rPr>
          <w:rFonts w:ascii="Consolas" w:hAnsi="Consolas"/>
          <w:color w:val="8A1F11"/>
          <w:sz w:val="21"/>
        </w:rPr>
        <w:t>foundation-sec-8b</w:t>
      </w:r>
      <w:r>
        <w:rPr>
          <w:sz w:val="24"/>
        </w:rPr>
        <w:t xml:space="preserve">, </w:t>
      </w:r>
      <w:r>
        <w:rPr>
          <w:rFonts w:ascii="Consolas" w:hAnsi="Consolas"/>
          <w:color w:val="8A1F11"/>
          <w:sz w:val="21"/>
        </w:rPr>
        <w:t>qwen3.5-9b</w:t>
      </w:r>
      <w:r>
        <w:rPr>
          <w:sz w:val="24"/>
        </w:rPr>
        <w:t xml:space="preserve">, </w:t>
      </w:r>
      <w:r>
        <w:rPr>
          <w:rFonts w:ascii="Consolas" w:hAnsi="Consolas"/>
          <w:color w:val="8A1F11"/>
          <w:sz w:val="21"/>
        </w:rPr>
        <w:t>gpt-oss</w:t>
      </w:r>
      <w:r>
        <w:rPr>
          <w:sz w:val="24"/>
        </w:rPr>
        <w:t xml:space="preserve">, </w:t>
      </w:r>
      <w:r>
        <w:rPr>
          <w:rFonts w:ascii="Consolas" w:hAnsi="Consolas"/>
          <w:color w:val="8A1F11"/>
          <w:sz w:val="21"/>
        </w:rPr>
        <w:t>gemma4-31b-it</w:t>
      </w:r>
      <w:r>
        <w:rPr>
          <w:sz w:val="24"/>
        </w:rPr>
        <w:t xml:space="preserve">, </w:t>
      </w:r>
      <w:r>
        <w:rPr>
          <w:rFonts w:ascii="Consolas" w:hAnsi="Consolas"/>
          <w:color w:val="8A1F11"/>
          <w:sz w:val="21"/>
        </w:rPr>
        <w:lastRenderedPageBreak/>
        <w:t>deepseek-r1-qwen32b</w:t>
      </w:r>
      <w:r>
        <w:rPr>
          <w:sz w:val="24"/>
        </w:rPr>
        <w:t xml:space="preserve">, </w:t>
      </w:r>
      <w:r>
        <w:rPr>
          <w:rFonts w:ascii="Consolas" w:hAnsi="Consolas"/>
          <w:color w:val="8A1F11"/>
          <w:sz w:val="21"/>
        </w:rPr>
        <w:t>llama3.3-70b</w:t>
      </w:r>
      <w:r>
        <w:rPr>
          <w:sz w:val="24"/>
        </w:rPr>
        <w:t>), comparing against a prompting baseline. However, Trace2ATT&amp;CK fixes both retriever depth and output cutoff at 5 chunks/candidates, preventing separation of standalone retriever recall from downstream generation accuracy.</w:t>
      </w:r>
    </w:p>
    <w:p w14:paraId="243268D3" w14:textId="77777777" w:rsidR="00C239D4" w:rsidRDefault="009E711F">
      <w:pPr>
        <w:keepNext/>
        <w:spacing w:before="160" w:after="80" w:line="276" w:lineRule="auto"/>
      </w:pPr>
      <w:r>
        <w:rPr>
          <w:b/>
          <w:color w:val="0A2540"/>
          <w:sz w:val="25"/>
        </w:rPr>
        <w:t>Stream 4: Zero-Shot Multi-Source Log Interpretation and Anti-Leakage Methodology</w:t>
      </w:r>
    </w:p>
    <w:p w14:paraId="3CEC26CB" w14:textId="77777777" w:rsidR="00C239D4" w:rsidRDefault="009E711F">
      <w:pPr>
        <w:spacing w:before="40" w:after="120" w:line="276" w:lineRule="auto"/>
        <w:jc w:val="both"/>
      </w:pPr>
      <w:r>
        <w:rPr>
          <w:b/>
          <w:sz w:val="24"/>
        </w:rPr>
        <w:t>CAM-LDS (Landauer et al., 2026) [8]</w:t>
      </w:r>
      <w:r>
        <w:rPr>
          <w:sz w:val="24"/>
        </w:rPr>
        <w:t xml:space="preserve"> evaluates zero-shot LLM log interpretation across 7 multi-step cyber attack scenarios (198 log steps across 18 Linux </w:t>
      </w:r>
      <w:r>
        <w:rPr>
          <w:rFonts w:ascii="Consolas" w:hAnsi="Consolas"/>
          <w:color w:val="8A1F11"/>
          <w:sz w:val="21"/>
        </w:rPr>
        <w:t>auditd</w:t>
      </w:r>
      <w:r>
        <w:rPr>
          <w:sz w:val="24"/>
        </w:rPr>
        <w:t>/</w:t>
      </w:r>
      <w:r>
        <w:rPr>
          <w:rFonts w:ascii="Consolas" w:hAnsi="Consolas"/>
          <w:color w:val="8A1F11"/>
          <w:sz w:val="21"/>
        </w:rPr>
        <w:t>syslog</w:t>
      </w:r>
      <w:r>
        <w:rPr>
          <w:sz w:val="24"/>
        </w:rPr>
        <w:t xml:space="preserve"> and IDS sources) using frontier models (</w:t>
      </w:r>
      <w:r>
        <w:rPr>
          <w:rFonts w:ascii="Consolas" w:hAnsi="Consolas"/>
          <w:color w:val="8A1F11"/>
          <w:sz w:val="21"/>
        </w:rPr>
        <w:t>GPT-5.5</w:t>
      </w:r>
      <w:r>
        <w:rPr>
          <w:sz w:val="24"/>
        </w:rPr>
        <w:t xml:space="preserve">, </w:t>
      </w:r>
      <w:r>
        <w:rPr>
          <w:rFonts w:ascii="Consolas" w:hAnsi="Consolas"/>
          <w:color w:val="8A1F11"/>
          <w:sz w:val="21"/>
        </w:rPr>
        <w:t>GPT-5.2</w:t>
      </w:r>
      <w:r>
        <w:rPr>
          <w:sz w:val="24"/>
        </w:rPr>
        <w:t xml:space="preserve">, </w:t>
      </w:r>
      <w:r>
        <w:rPr>
          <w:rFonts w:ascii="Consolas" w:hAnsi="Consolas"/>
          <w:color w:val="8A1F11"/>
          <w:sz w:val="21"/>
        </w:rPr>
        <w:t>Llama 4</w:t>
      </w:r>
      <w:r>
        <w:rPr>
          <w:sz w:val="24"/>
        </w:rPr>
        <w:t xml:space="preserve">, </w:t>
      </w:r>
      <w:r>
        <w:rPr>
          <w:rFonts w:ascii="Consolas" w:hAnsi="Consolas"/>
          <w:color w:val="8A1F11"/>
          <w:sz w:val="21"/>
        </w:rPr>
        <w:t>Qwen 3</w:t>
      </w:r>
      <w:r>
        <w:rPr>
          <w:sz w:val="24"/>
        </w:rPr>
        <w:t xml:space="preserve">, </w:t>
      </w:r>
      <w:r>
        <w:rPr>
          <w:rFonts w:ascii="Consolas" w:hAnsi="Consolas"/>
          <w:color w:val="8A1F11"/>
          <w:sz w:val="21"/>
        </w:rPr>
        <w:t>Ministral</w:t>
      </w:r>
      <w:r>
        <w:rPr>
          <w:sz w:val="24"/>
        </w:rPr>
        <w:t xml:space="preserve"> per §5.1). CAM-LDS introduces rigorous anti-label-leakage sanitization—stripping explicit ATT&amp;CK labels and detector rule names before prompting—and evaluates output candidate ranking (</w:t>
      </w:r>
      <w:r>
        <w:rPr>
          <w:rFonts w:ascii="Consolas" w:hAnsi="Consolas"/>
          <w:color w:val="8A1F11"/>
          <w:sz w:val="21"/>
        </w:rPr>
        <w:t>P@k</w:t>
      </w:r>
      <w:r>
        <w:rPr>
          <w:sz w:val="24"/>
        </w:rPr>
        <w:t xml:space="preserve">, </w:t>
      </w:r>
      <w:r>
        <w:rPr>
          <w:rFonts w:ascii="Consolas" w:hAnsi="Consolas"/>
          <w:color w:val="8A1F11"/>
          <w:sz w:val="21"/>
        </w:rPr>
        <w:t>Recall@k</w:t>
      </w:r>
      <w:r>
        <w:rPr>
          <w:sz w:val="24"/>
        </w:rPr>
        <w:t xml:space="preserve">, </w:t>
      </w:r>
      <w:r>
        <w:rPr>
          <w:rFonts w:ascii="Consolas" w:hAnsi="Consolas"/>
          <w:color w:val="8A1F11"/>
          <w:sz w:val="21"/>
        </w:rPr>
        <w:t>MRR</w:t>
      </w:r>
      <w:r>
        <w:rPr>
          <w:sz w:val="24"/>
        </w:rPr>
        <w:t>) while collapsing sub-techniques to parent techniques (</w:t>
      </w:r>
      <w:r>
        <w:rPr>
          <w:rFonts w:ascii="Consolas" w:hAnsi="Consolas"/>
          <w:color w:val="8A1F11"/>
          <w:sz w:val="21"/>
        </w:rPr>
        <w:t>Txxxx</w:t>
      </w:r>
      <w:r>
        <w:rPr>
          <w:sz w:val="24"/>
        </w:rPr>
        <w:t>, §5.2.2). However, CAM-LDS deliberately excludes RAG.</w:t>
      </w:r>
    </w:p>
    <w:p w14:paraId="4A98FFCE" w14:textId="77777777" w:rsidR="00217938" w:rsidRPr="00217938" w:rsidRDefault="00217938" w:rsidP="00217938">
      <w:pPr>
        <w:pStyle w:val="ListParagraph"/>
        <w:keepNext/>
        <w:numPr>
          <w:ilvl w:val="1"/>
          <w:numId w:val="27"/>
        </w:numPr>
        <w:spacing w:after="0" w:line="276" w:lineRule="auto"/>
        <w:ind w:left="540" w:right="-141" w:hanging="540"/>
        <w:jc w:val="both"/>
        <w:outlineLvl w:val="1"/>
        <w:rPr>
          <w:rFonts w:cs="Times New Roman"/>
          <w:b/>
          <w:bCs/>
        </w:rPr>
      </w:pPr>
      <w:bookmarkStart w:id="23" w:name="_Toc244288990"/>
      <w:r w:rsidRPr="00217938">
        <w:rPr>
          <w:rFonts w:cs="Times New Roman"/>
          <w:b/>
          <w:bCs/>
        </w:rPr>
        <w:t>Summary of the Literature Review</w:t>
      </w:r>
      <w:bookmarkEnd w:id="23"/>
    </w:p>
    <w:p w14:paraId="6A9A554E" w14:textId="77777777" w:rsidR="00C239D4" w:rsidRDefault="009E711F">
      <w:pPr>
        <w:spacing w:before="40" w:after="120" w:line="276" w:lineRule="auto"/>
        <w:jc w:val="both"/>
      </w:pPr>
      <w:r>
        <w:rPr>
          <w:sz w:val="24"/>
        </w:rPr>
        <w:t>Table 2 and Table 3 synthesize our 16-dimension comparative evaluation across all eight comparator works and RAG2ATT&amp;CK. To ensure full legibility within the 6.50-inch printable page width, Table 2 presents Comparators 1–4 and Table 3 presents Comparators 5–8 alongside RAG2ATT&amp;CK.</w:t>
      </w:r>
    </w:p>
    <w:p w14:paraId="3DC77883" w14:textId="77777777" w:rsidR="00C239D4" w:rsidRDefault="009E711F">
      <w:pPr>
        <w:pStyle w:val="Caption"/>
        <w:keepNext/>
        <w:spacing w:before="160" w:after="60"/>
        <w:jc w:val="left"/>
      </w:pPr>
      <w:bookmarkStart w:id="24" w:name="_Ref_tbl_2"/>
      <w:r>
        <w:rPr>
          <w:b/>
          <w:color w:val="0A2540"/>
          <w:sz w:val="21"/>
        </w:rPr>
        <w:t>Table 2: Multi-Dimensional Comparator Matrix Grounded in Primary Evidence (Part 1: Comparators 1–4).</w:t>
      </w:r>
      <w:bookmarkEnd w:id="24"/>
    </w:p>
    <w:tbl>
      <w:tblPr>
        <w:tblW w:w="0" w:type="auto"/>
        <w:jc w:val="center"/>
        <w:tblLayout w:type="fixed"/>
        <w:tblLook w:val="04A0" w:firstRow="1" w:lastRow="0" w:firstColumn="1" w:lastColumn="0" w:noHBand="0" w:noVBand="1"/>
        <w:tblCaption w:val="Table 2: Multi-Dimensional Comparator Matrix Grounded in Primary Evidence (Part 1: Comparators 1–4)."/>
        <w:tblDescription w:val="table_2"/>
      </w:tblPr>
      <w:tblGrid>
        <w:gridCol w:w="1872"/>
        <w:gridCol w:w="1872"/>
        <w:gridCol w:w="1872"/>
        <w:gridCol w:w="1872"/>
        <w:gridCol w:w="1872"/>
      </w:tblGrid>
      <w:tr w:rsidR="00C239D4" w14:paraId="5A2FAB22" w14:textId="77777777">
        <w:trPr>
          <w:cantSplit/>
          <w:tblHeader/>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28671800" w14:textId="77777777" w:rsidR="00C239D4" w:rsidRDefault="009E711F">
            <w:pPr>
              <w:keepNext/>
              <w:spacing w:before="20" w:after="20" w:line="252" w:lineRule="auto"/>
              <w:jc w:val="center"/>
              <w:rPr>
                <w:b/>
                <w:color w:val="FFFFFF"/>
              </w:rPr>
            </w:pPr>
            <w:r>
              <w:rPr>
                <w:b/>
                <w:color w:val="FFFFFF"/>
                <w:sz w:val="19"/>
              </w:rPr>
              <w:t>Dimension</w:t>
            </w:r>
          </w:p>
        </w:tc>
        <w:tc>
          <w:tcPr>
            <w:tcW w:w="187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16108CBF" w14:textId="77777777" w:rsidR="00C239D4" w:rsidRDefault="009E711F">
            <w:pPr>
              <w:keepNext/>
              <w:spacing w:before="20" w:after="20" w:line="252" w:lineRule="auto"/>
              <w:jc w:val="center"/>
              <w:rPr>
                <w:b/>
                <w:color w:val="FFFFFF"/>
              </w:rPr>
            </w:pPr>
            <w:r>
              <w:rPr>
                <w:b/>
                <w:color w:val="FFFFFF"/>
                <w:sz w:val="19"/>
              </w:rPr>
              <w:t>Yang &amp; Hsu (2026) [7]</w:t>
            </w:r>
          </w:p>
        </w:tc>
        <w:tc>
          <w:tcPr>
            <w:tcW w:w="187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13F43F93" w14:textId="77777777" w:rsidR="00C239D4" w:rsidRDefault="009E711F">
            <w:pPr>
              <w:keepNext/>
              <w:spacing w:before="20" w:after="20" w:line="252" w:lineRule="auto"/>
              <w:jc w:val="center"/>
              <w:rPr>
                <w:b/>
                <w:color w:val="FFFFFF"/>
              </w:rPr>
            </w:pPr>
            <w:r>
              <w:rPr>
                <w:b/>
                <w:color w:val="FFFFFF"/>
                <w:sz w:val="19"/>
              </w:rPr>
              <w:t>Adediran et al. (2026) [10]</w:t>
            </w:r>
          </w:p>
        </w:tc>
        <w:tc>
          <w:tcPr>
            <w:tcW w:w="187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1C37A91F" w14:textId="77777777" w:rsidR="00C239D4" w:rsidRDefault="009E711F">
            <w:pPr>
              <w:keepNext/>
              <w:spacing w:before="20" w:after="20" w:line="252" w:lineRule="auto"/>
              <w:jc w:val="center"/>
              <w:rPr>
                <w:b/>
                <w:color w:val="FFFFFF"/>
              </w:rPr>
            </w:pPr>
            <w:r>
              <w:rPr>
                <w:b/>
                <w:color w:val="FFFFFF"/>
                <w:sz w:val="19"/>
              </w:rPr>
              <w:t>CAM-LDS (Landauer et al., 2026) [8]</w:t>
            </w:r>
          </w:p>
        </w:tc>
        <w:tc>
          <w:tcPr>
            <w:tcW w:w="187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1E5FBF03" w14:textId="77777777" w:rsidR="00C239D4" w:rsidRDefault="009E711F">
            <w:pPr>
              <w:keepNext/>
              <w:spacing w:before="20" w:after="20" w:line="252" w:lineRule="auto"/>
              <w:jc w:val="center"/>
              <w:rPr>
                <w:b/>
                <w:color w:val="FFFFFF"/>
              </w:rPr>
            </w:pPr>
            <w:r>
              <w:rPr>
                <w:b/>
                <w:color w:val="FFFFFF"/>
                <w:sz w:val="19"/>
              </w:rPr>
              <w:t>TechniqueRAG (Lekssays et al., 2025) [5]</w:t>
            </w:r>
          </w:p>
        </w:tc>
      </w:tr>
      <w:tr w:rsidR="00C239D4" w14:paraId="062EDCCF"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1C51768" w14:textId="77777777" w:rsidR="00C239D4" w:rsidRDefault="009E711F">
            <w:pPr>
              <w:spacing w:before="20" w:after="20" w:line="252" w:lineRule="auto"/>
            </w:pPr>
            <w:r>
              <w:rPr>
                <w:color w:val="24292F"/>
                <w:sz w:val="19"/>
              </w:rPr>
              <w:t>1. Primary Input</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11FEBBD" w14:textId="77777777" w:rsidR="00C239D4" w:rsidRDefault="009E711F">
            <w:pPr>
              <w:spacing w:before="20" w:after="20" w:line="252" w:lineRule="auto"/>
            </w:pPr>
            <w:r>
              <w:rPr>
                <w:color w:val="24292F"/>
                <w:sz w:val="19"/>
              </w:rPr>
              <w:t>Windows Sysmon process trees</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0A38E59" w14:textId="77777777" w:rsidR="00C239D4" w:rsidRDefault="009E711F">
            <w:pPr>
              <w:spacing w:before="20" w:after="20" w:line="252" w:lineRule="auto"/>
            </w:pPr>
            <w:r>
              <w:rPr>
                <w:color w:val="24292F"/>
                <w:sz w:val="19"/>
              </w:rPr>
              <w:t>AWS CloudTrail JSON events</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D98BA43" w14:textId="77777777" w:rsidR="00C239D4" w:rsidRDefault="009E711F">
            <w:pPr>
              <w:spacing w:before="20" w:after="20" w:line="252" w:lineRule="auto"/>
            </w:pPr>
            <w:r>
              <w:rPr>
                <w:color w:val="24292F"/>
                <w:sz w:val="19"/>
              </w:rPr>
              <w:t>Linux system logs (auditd, syslog) + IDS alerts</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72E4C38" w14:textId="77777777" w:rsidR="00C239D4" w:rsidRDefault="009E711F">
            <w:pPr>
              <w:spacing w:before="20" w:after="20" w:line="252" w:lineRule="auto"/>
            </w:pPr>
            <w:r>
              <w:rPr>
                <w:color w:val="24292F"/>
                <w:sz w:val="19"/>
              </w:rPr>
              <w:t>Unstructured CTI text reports</w:t>
            </w:r>
          </w:p>
        </w:tc>
      </w:tr>
      <w:tr w:rsidR="00C239D4" w14:paraId="79EDCC3D"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ED9AA38" w14:textId="77777777" w:rsidR="00C239D4" w:rsidRDefault="009E711F">
            <w:pPr>
              <w:spacing w:before="20" w:after="20" w:line="252" w:lineRule="auto"/>
            </w:pPr>
            <w:r>
              <w:rPr>
                <w:color w:val="24292F"/>
                <w:sz w:val="19"/>
              </w:rPr>
              <w:t>2. Target Platform</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F6408F4" w14:textId="77777777" w:rsidR="00C239D4" w:rsidRDefault="009E711F">
            <w:pPr>
              <w:spacing w:before="20" w:after="20" w:line="252" w:lineRule="auto"/>
              <w:jc w:val="center"/>
            </w:pPr>
            <w:r>
              <w:rPr>
                <w:color w:val="24292F"/>
                <w:sz w:val="19"/>
              </w:rPr>
              <w:t>Windows</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BB82D9E" w14:textId="77777777" w:rsidR="00C239D4" w:rsidRDefault="009E711F">
            <w:pPr>
              <w:spacing w:before="20" w:after="20" w:line="252" w:lineRule="auto"/>
              <w:jc w:val="center"/>
            </w:pPr>
            <w:r>
              <w:rPr>
                <w:color w:val="24292F"/>
                <w:sz w:val="19"/>
              </w:rPr>
              <w:t>AWS Cloud</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3BAC9FC" w14:textId="77777777" w:rsidR="00C239D4" w:rsidRDefault="009E711F">
            <w:pPr>
              <w:spacing w:before="20" w:after="20" w:line="252" w:lineRule="auto"/>
            </w:pPr>
            <w:r>
              <w:rPr>
                <w:color w:val="24292F"/>
                <w:sz w:val="19"/>
              </w:rPr>
              <w:t>Linux / Multi-source</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FE39C3E" w14:textId="77777777" w:rsidR="00C239D4" w:rsidRDefault="009E711F">
            <w:pPr>
              <w:spacing w:before="20" w:after="20" w:line="252" w:lineRule="auto"/>
            </w:pPr>
            <w:r>
              <w:rPr>
                <w:color w:val="24292F"/>
                <w:sz w:val="19"/>
              </w:rPr>
              <w:t>Cross-platform (CTI text)</w:t>
            </w:r>
          </w:p>
        </w:tc>
      </w:tr>
      <w:tr w:rsidR="00C239D4" w14:paraId="3ED48034"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2C13892" w14:textId="77777777" w:rsidR="00C239D4" w:rsidRDefault="009E711F">
            <w:pPr>
              <w:spacing w:before="20" w:after="20" w:line="252" w:lineRule="auto"/>
            </w:pPr>
            <w:r>
              <w:rPr>
                <w:color w:val="24292F"/>
                <w:sz w:val="19"/>
              </w:rPr>
              <w:t>3. Core Task</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9A40EFC" w14:textId="77777777" w:rsidR="00C239D4" w:rsidRDefault="009E711F">
            <w:pPr>
              <w:spacing w:before="20" w:after="20" w:line="252" w:lineRule="auto"/>
            </w:pPr>
            <w:r>
              <w:rPr>
                <w:color w:val="24292F"/>
                <w:sz w:val="19"/>
              </w:rPr>
              <w:t>Malicious behavior detection &amp; explanation</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5DF9A22" w14:textId="77777777" w:rsidR="00C239D4" w:rsidRDefault="009E711F">
            <w:pPr>
              <w:spacing w:before="20" w:after="20" w:line="252" w:lineRule="auto"/>
            </w:pPr>
            <w:r>
              <w:rPr>
                <w:color w:val="24292F"/>
                <w:sz w:val="19"/>
              </w:rPr>
              <w:t>Cloud threat detection &amp; ATT&amp;CK mapping</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E28FA38" w14:textId="77777777" w:rsidR="00C239D4" w:rsidRDefault="009E711F">
            <w:pPr>
              <w:spacing w:before="20" w:after="20" w:line="252" w:lineRule="auto"/>
            </w:pPr>
            <w:r>
              <w:rPr>
                <w:color w:val="24292F"/>
                <w:sz w:val="19"/>
              </w:rPr>
              <w:t>Benchmark log interpretation</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5141774" w14:textId="77777777" w:rsidR="00C239D4" w:rsidRDefault="009E711F">
            <w:pPr>
              <w:spacing w:before="20" w:after="20" w:line="252" w:lineRule="auto"/>
            </w:pPr>
            <w:r>
              <w:rPr>
                <w:color w:val="24292F"/>
                <w:sz w:val="19"/>
              </w:rPr>
              <w:t>CTI technique &amp; sub-technique annotation</w:t>
            </w:r>
          </w:p>
        </w:tc>
      </w:tr>
      <w:tr w:rsidR="00C239D4" w14:paraId="5850D814"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947142B" w14:textId="77777777" w:rsidR="00C239D4" w:rsidRDefault="009E711F">
            <w:pPr>
              <w:spacing w:before="20" w:after="20" w:line="252" w:lineRule="auto"/>
            </w:pPr>
            <w:r>
              <w:rPr>
                <w:color w:val="24292F"/>
                <w:sz w:val="19"/>
              </w:rPr>
              <w:t>4. ATT&amp;CK Target Granularity</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6DDA830" w14:textId="77777777" w:rsidR="00C239D4" w:rsidRDefault="009E711F">
            <w:pPr>
              <w:spacing w:before="20" w:after="20" w:line="252" w:lineRule="auto"/>
            </w:pPr>
            <w:r>
              <w:rPr>
                <w:color w:val="24292F"/>
                <w:sz w:val="19"/>
              </w:rPr>
              <w:t>Behavior explanation (Exact ID UNVERIFIED)</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08A08EF" w14:textId="77777777" w:rsidR="00C239D4" w:rsidRDefault="009E711F">
            <w:pPr>
              <w:spacing w:before="20" w:after="20" w:line="252" w:lineRule="auto"/>
            </w:pPr>
            <w:r>
              <w:rPr>
                <w:color w:val="24292F"/>
                <w:sz w:val="19"/>
              </w:rPr>
              <w:t>Technique &amp; Sub-technique (</w:t>
            </w:r>
            <w:r>
              <w:rPr>
                <w:rFonts w:ascii="Consolas" w:hAnsi="Consolas"/>
                <w:color w:val="24292F"/>
                <w:sz w:val="17"/>
              </w:rPr>
              <w:t>Txxxx.yyy</w:t>
            </w:r>
            <w:r>
              <w:rPr>
                <w:color w:val="24292F"/>
                <w:sz w:val="19"/>
              </w:rPr>
              <w:t>)</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A85AE4F" w14:textId="77777777" w:rsidR="00C239D4" w:rsidRDefault="009E711F">
            <w:pPr>
              <w:spacing w:before="20" w:after="20" w:line="252" w:lineRule="auto"/>
            </w:pPr>
            <w:r>
              <w:rPr>
                <w:color w:val="24292F"/>
                <w:sz w:val="19"/>
              </w:rPr>
              <w:t>Collapses sub-techniques to parent (</w:t>
            </w:r>
            <w:r>
              <w:rPr>
                <w:rFonts w:ascii="Consolas" w:hAnsi="Consolas"/>
                <w:color w:val="24292F"/>
                <w:sz w:val="17"/>
              </w:rPr>
              <w:t>Txxxx</w:t>
            </w:r>
            <w:r>
              <w:rPr>
                <w:color w:val="24292F"/>
                <w:sz w:val="19"/>
              </w:rPr>
              <w:t>); §5.2.2 parent-technique eval</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57D05B5" w14:textId="77777777" w:rsidR="00C239D4" w:rsidRDefault="009E711F">
            <w:pPr>
              <w:spacing w:before="20" w:after="20" w:line="252" w:lineRule="auto"/>
            </w:pPr>
            <w:r>
              <w:rPr>
                <w:color w:val="24292F"/>
                <w:sz w:val="19"/>
              </w:rPr>
              <w:t>Technique &amp; Sub-technique (</w:t>
            </w:r>
            <w:r>
              <w:rPr>
                <w:rFonts w:ascii="Consolas" w:hAnsi="Consolas"/>
                <w:color w:val="24292F"/>
                <w:sz w:val="17"/>
              </w:rPr>
              <w:t>Txxxx.yyy</w:t>
            </w:r>
            <w:r>
              <w:rPr>
                <w:color w:val="24292F"/>
                <w:sz w:val="19"/>
              </w:rPr>
              <w:t>)</w:t>
            </w:r>
          </w:p>
        </w:tc>
      </w:tr>
      <w:tr w:rsidR="00C239D4" w14:paraId="128E19B1"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07E63B0" w14:textId="77777777" w:rsidR="00C239D4" w:rsidRDefault="009E711F">
            <w:pPr>
              <w:spacing w:before="20" w:after="20" w:line="252" w:lineRule="auto"/>
            </w:pPr>
            <w:r>
              <w:rPr>
                <w:color w:val="24292F"/>
                <w:sz w:val="19"/>
              </w:rPr>
              <w:t>5. RAG Architecture</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BC32A67" w14:textId="77777777" w:rsidR="00C239D4" w:rsidRDefault="009E711F">
            <w:pPr>
              <w:spacing w:before="20" w:after="20" w:line="252" w:lineRule="auto"/>
            </w:pPr>
            <w:r>
              <w:rPr>
                <w:color w:val="24292F"/>
                <w:sz w:val="19"/>
              </w:rPr>
              <w:t>Semantic matching RAG</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93EBEF6" w14:textId="77777777" w:rsidR="00C239D4" w:rsidRDefault="009E711F">
            <w:pPr>
              <w:spacing w:before="20" w:after="20" w:line="252" w:lineRule="auto"/>
            </w:pPr>
            <w:r>
              <w:rPr>
                <w:color w:val="24292F"/>
                <w:sz w:val="19"/>
              </w:rPr>
              <w:t>Two-step query expansion RAG (Vertex AI)</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7309B7D" w14:textId="77777777" w:rsidR="00C239D4" w:rsidRDefault="009E711F">
            <w:pPr>
              <w:spacing w:before="20" w:after="20" w:line="252" w:lineRule="auto"/>
            </w:pPr>
            <w:r>
              <w:rPr>
                <w:color w:val="24292F"/>
                <w:sz w:val="19"/>
              </w:rPr>
              <w:t>None (Zero-shot prompting)</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EC9E620" w14:textId="77777777" w:rsidR="00C239D4" w:rsidRDefault="009E711F">
            <w:pPr>
              <w:spacing w:before="20" w:after="20" w:line="252" w:lineRule="auto"/>
            </w:pPr>
            <w:r>
              <w:rPr>
                <w:color w:val="24292F"/>
                <w:sz w:val="19"/>
              </w:rPr>
              <w:t>Exemplar retrieval (BM25 + DeepSeek v3 rerank)</w:t>
            </w:r>
          </w:p>
        </w:tc>
      </w:tr>
      <w:tr w:rsidR="00C239D4" w14:paraId="240A43D4"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07C5A63" w14:textId="77777777" w:rsidR="00C239D4" w:rsidRDefault="009E711F">
            <w:pPr>
              <w:spacing w:before="20" w:after="20" w:line="252" w:lineRule="auto"/>
            </w:pPr>
            <w:r>
              <w:rPr>
                <w:color w:val="24292F"/>
                <w:sz w:val="19"/>
              </w:rPr>
              <w:t>6. Retrieval Corpus</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DA485EB" w14:textId="77777777" w:rsidR="00C239D4" w:rsidRDefault="009E711F">
            <w:pPr>
              <w:spacing w:before="20" w:after="20" w:line="252" w:lineRule="auto"/>
              <w:jc w:val="center"/>
            </w:pPr>
            <w:r>
              <w:rPr>
                <w:color w:val="24292F"/>
                <w:sz w:val="19"/>
              </w:rPr>
              <w:t>UNVERIFIED</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BB26F3F" w14:textId="77777777" w:rsidR="00C239D4" w:rsidRDefault="009E711F">
            <w:pPr>
              <w:spacing w:before="20" w:after="20" w:line="252" w:lineRule="auto"/>
            </w:pPr>
            <w:r>
              <w:rPr>
                <w:color w:val="24292F"/>
                <w:sz w:val="19"/>
              </w:rPr>
              <w:t>ATT&amp;CK Cloud, AWS catalogue, threat blogs</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762ACDC" w14:textId="77777777" w:rsidR="00C239D4" w:rsidRDefault="009E711F">
            <w:pPr>
              <w:spacing w:before="20" w:after="20" w:line="252" w:lineRule="auto"/>
              <w:jc w:val="center"/>
            </w:pPr>
            <w:r>
              <w:rPr>
                <w:color w:val="24292F"/>
                <w:sz w:val="19"/>
              </w:rPr>
              <w:t>N/A</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F8E601E" w14:textId="77777777" w:rsidR="00C239D4" w:rsidRDefault="009E711F">
            <w:pPr>
              <w:spacing w:before="20" w:after="20" w:line="252" w:lineRule="auto"/>
            </w:pPr>
            <w:r>
              <w:rPr>
                <w:color w:val="24292F"/>
                <w:sz w:val="19"/>
              </w:rPr>
              <w:t>Annotated text-label pairs (TRAM, Procedures)</w:t>
            </w:r>
          </w:p>
        </w:tc>
      </w:tr>
      <w:tr w:rsidR="00C239D4" w14:paraId="3D1C3990"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8D8E931" w14:textId="77777777" w:rsidR="00C239D4" w:rsidRDefault="009E711F">
            <w:pPr>
              <w:spacing w:before="20" w:after="20" w:line="252" w:lineRule="auto"/>
            </w:pPr>
            <w:r>
              <w:rPr>
                <w:color w:val="24292F"/>
                <w:sz w:val="19"/>
              </w:rPr>
              <w:t>7. Matched No-RAG Baseline?</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476DA15" w14:textId="77777777" w:rsidR="00C239D4" w:rsidRDefault="009E711F">
            <w:pPr>
              <w:spacing w:before="20" w:after="20" w:line="252" w:lineRule="auto"/>
            </w:pPr>
            <w:r>
              <w:rPr>
                <w:color w:val="24292F"/>
                <w:sz w:val="19"/>
              </w:rPr>
              <w:t>Yes (Mistral, phi-2, TinyLlama w/o RAG)</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E995D4E" w14:textId="77777777" w:rsidR="00C239D4" w:rsidRDefault="009E711F">
            <w:pPr>
              <w:spacing w:before="20" w:after="20" w:line="252" w:lineRule="auto"/>
            </w:pPr>
            <w:r>
              <w:rPr>
                <w:color w:val="24292F"/>
                <w:sz w:val="19"/>
              </w:rPr>
              <w:t>Yes (Gemini 2.5 Pro baseline w/o RAG)</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C9D2E9D" w14:textId="77777777" w:rsidR="00C239D4" w:rsidRDefault="009E711F">
            <w:pPr>
              <w:spacing w:before="20" w:after="20" w:line="252" w:lineRule="auto"/>
            </w:pPr>
            <w:r>
              <w:rPr>
                <w:color w:val="24292F"/>
                <w:sz w:val="19"/>
              </w:rPr>
              <w:t>Evaluates only zero-shot (no RAG)</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511F622" w14:textId="77777777" w:rsidR="00C239D4" w:rsidRDefault="009E711F">
            <w:pPr>
              <w:spacing w:before="20" w:after="20" w:line="252" w:lineRule="auto"/>
            </w:pPr>
            <w:r>
              <w:rPr>
                <w:color w:val="24292F"/>
                <w:sz w:val="19"/>
              </w:rPr>
              <w:t>Yes (Zero-shot and fine-tuned w/o RAG)</w:t>
            </w:r>
          </w:p>
        </w:tc>
      </w:tr>
      <w:tr w:rsidR="00C239D4" w14:paraId="2B054E97"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ED92087" w14:textId="77777777" w:rsidR="00C239D4" w:rsidRDefault="009E711F">
            <w:pPr>
              <w:spacing w:before="20" w:after="20" w:line="252" w:lineRule="auto"/>
            </w:pPr>
            <w:r>
              <w:rPr>
                <w:color w:val="24292F"/>
                <w:sz w:val="19"/>
              </w:rPr>
              <w:lastRenderedPageBreak/>
              <w:t>8. Top-k Retrieval Ablation?</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AC1C55D" w14:textId="77777777" w:rsidR="00C239D4" w:rsidRDefault="009E711F">
            <w:pPr>
              <w:spacing w:before="20" w:after="20" w:line="252" w:lineRule="auto"/>
            </w:pPr>
            <w:r>
              <w:rPr>
                <w:color w:val="24292F"/>
                <w:sz w:val="19"/>
              </w:rPr>
              <w:t>UNVERIFIED (full text unavailable)</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6BD7766" w14:textId="77777777" w:rsidR="00C239D4" w:rsidRDefault="009E711F">
            <w:pPr>
              <w:spacing w:before="20" w:after="20" w:line="252" w:lineRule="auto"/>
            </w:pPr>
            <w:r>
              <w:rPr>
                <w:color w:val="24292F"/>
                <w:sz w:val="19"/>
              </w:rPr>
              <w:t>No (Numeric k NOT REPORTED; ablation deferred)</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D9A4C23" w14:textId="77777777" w:rsidR="00C239D4" w:rsidRDefault="009E711F">
            <w:pPr>
              <w:spacing w:before="20" w:after="20" w:line="252" w:lineRule="auto"/>
            </w:pPr>
            <w:r>
              <w:rPr>
                <w:color w:val="24292F"/>
                <w:sz w:val="19"/>
              </w:rPr>
              <w:t>Evaluates output cutoff Top-</w:t>
            </w:r>
            <w:r>
              <w:rPr>
                <w:rFonts w:ascii="Cambria Math" w:hAnsi="Cambria Math"/>
                <w:i/>
                <w:color w:val="24292F"/>
                <w:sz w:val="19"/>
              </w:rPr>
              <w:t>k</w:t>
            </w:r>
            <w:r>
              <w:rPr>
                <w:color w:val="24292F"/>
                <w:sz w:val="19"/>
              </w:rPr>
              <w:t xml:space="preserve"> (§5.2.2); no retriever</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367AA84" w14:textId="77777777" w:rsidR="00C239D4" w:rsidRDefault="009E711F">
            <w:pPr>
              <w:spacing w:before="20" w:after="20" w:line="252" w:lineRule="auto"/>
            </w:pPr>
            <w:r>
              <w:rPr>
                <w:color w:val="24292F"/>
                <w:sz w:val="19"/>
              </w:rPr>
              <w:t xml:space="preserve">Evaluates pool size </w:t>
            </w:r>
            <w:r>
              <w:rPr>
                <w:rFonts w:ascii="Cambria Math" w:hAnsi="Cambria Math"/>
                <w:color w:val="24292F"/>
                <w:sz w:val="19"/>
              </w:rPr>
              <w:t>K=40</w:t>
            </w:r>
            <w:r>
              <w:rPr>
                <w:color w:val="24292F"/>
                <w:sz w:val="19"/>
              </w:rPr>
              <w:t xml:space="preserve">, fixed set of </w:t>
            </w:r>
            <w:r>
              <w:rPr>
                <w:rFonts w:ascii="Cambria Math" w:hAnsi="Cambria Math"/>
                <w:color w:val="24292F"/>
                <w:sz w:val="19"/>
              </w:rPr>
              <w:t>k=3</w:t>
            </w:r>
            <w:r>
              <w:rPr>
                <w:color w:val="24292F"/>
                <w:sz w:val="19"/>
              </w:rPr>
              <w:t xml:space="preserve"> exemplars</w:t>
            </w:r>
          </w:p>
        </w:tc>
      </w:tr>
      <w:tr w:rsidR="00C239D4" w14:paraId="4CF5625C"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5A4B905" w14:textId="77777777" w:rsidR="00C239D4" w:rsidRDefault="009E711F">
            <w:pPr>
              <w:spacing w:before="20" w:after="20" w:line="252" w:lineRule="auto"/>
            </w:pPr>
            <w:r>
              <w:rPr>
                <w:color w:val="24292F"/>
                <w:sz w:val="19"/>
              </w:rPr>
              <w:t>9. Standalone Retriever Metrics?</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B5AB735" w14:textId="77777777" w:rsidR="00C239D4" w:rsidRDefault="009E711F">
            <w:pPr>
              <w:spacing w:before="20" w:after="20" w:line="252" w:lineRule="auto"/>
              <w:jc w:val="center"/>
            </w:pPr>
            <w:r>
              <w:rPr>
                <w:color w:val="24292F"/>
                <w:sz w:val="19"/>
              </w:rPr>
              <w:t>UNVERIFIED</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2331D30" w14:textId="77777777" w:rsidR="00C239D4" w:rsidRDefault="009E711F">
            <w:pPr>
              <w:spacing w:before="20" w:after="20" w:line="252" w:lineRule="auto"/>
            </w:pPr>
            <w:r>
              <w:rPr>
                <w:color w:val="24292F"/>
                <w:sz w:val="19"/>
              </w:rPr>
              <w:t>NOT REPORTED (Generation gap only)</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DF35F00" w14:textId="77777777" w:rsidR="00C239D4" w:rsidRDefault="009E711F">
            <w:pPr>
              <w:spacing w:before="20" w:after="20" w:line="252" w:lineRule="auto"/>
              <w:jc w:val="center"/>
            </w:pPr>
            <w:r>
              <w:rPr>
                <w:color w:val="24292F"/>
                <w:sz w:val="19"/>
              </w:rPr>
              <w:t>N/A</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C90756A" w14:textId="77777777" w:rsidR="00C239D4" w:rsidRDefault="009E711F">
            <w:pPr>
              <w:spacing w:before="20" w:after="20" w:line="252" w:lineRule="auto"/>
            </w:pPr>
            <w:r>
              <w:rPr>
                <w:color w:val="24292F"/>
                <w:sz w:val="19"/>
              </w:rPr>
              <w:t>P/R/F1 on ranking; standalone Hit@k NOT REPORTED</w:t>
            </w:r>
          </w:p>
        </w:tc>
      </w:tr>
      <w:tr w:rsidR="00C239D4" w14:paraId="075224E4"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CCB5130" w14:textId="77777777" w:rsidR="00C239D4" w:rsidRDefault="009E711F">
            <w:pPr>
              <w:spacing w:before="20" w:after="20" w:line="252" w:lineRule="auto"/>
            </w:pPr>
            <w:r>
              <w:rPr>
                <w:color w:val="24292F"/>
                <w:sz w:val="19"/>
              </w:rPr>
              <w:t>10. Failure Decomposition?</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EF6A29D" w14:textId="77777777" w:rsidR="00C239D4" w:rsidRDefault="009E711F">
            <w:pPr>
              <w:spacing w:before="20" w:after="20" w:line="252" w:lineRule="auto"/>
              <w:jc w:val="center"/>
            </w:pPr>
            <w:r>
              <w:rPr>
                <w:color w:val="24292F"/>
                <w:sz w:val="19"/>
              </w:rPr>
              <w:t>UNVERIFIED</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6C92465" w14:textId="77777777" w:rsidR="00C239D4" w:rsidRDefault="009E711F">
            <w:pPr>
              <w:spacing w:before="20" w:after="20" w:line="252" w:lineRule="auto"/>
            </w:pPr>
            <w:r>
              <w:rPr>
                <w:color w:val="24292F"/>
                <w:sz w:val="19"/>
              </w:rPr>
              <w:t>Qualitative error categories (unresolved 26% vs 60% discrepancy)*</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D861BD9" w14:textId="77777777" w:rsidR="00C239D4" w:rsidRDefault="009E711F">
            <w:pPr>
              <w:spacing w:before="20" w:after="20" w:line="252" w:lineRule="auto"/>
              <w:jc w:val="center"/>
            </w:pPr>
            <w:r>
              <w:rPr>
                <w:color w:val="24292F"/>
                <w:sz w:val="19"/>
              </w:rPr>
              <w:t>No</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CE70FB3" w14:textId="77777777" w:rsidR="00C239D4" w:rsidRDefault="009E711F">
            <w:pPr>
              <w:spacing w:before="20" w:after="20" w:line="252" w:lineRule="auto"/>
            </w:pPr>
            <w:r>
              <w:rPr>
                <w:color w:val="24292F"/>
                <w:sz w:val="19"/>
              </w:rPr>
              <w:t>Analyzes generator vs retriever errors</w:t>
            </w:r>
          </w:p>
        </w:tc>
      </w:tr>
      <w:tr w:rsidR="00C239D4" w14:paraId="4980CF46"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55DF0A7" w14:textId="77777777" w:rsidR="00C239D4" w:rsidRDefault="009E711F">
            <w:pPr>
              <w:spacing w:before="20" w:after="20" w:line="252" w:lineRule="auto"/>
            </w:pPr>
            <w:r>
              <w:rPr>
                <w:color w:val="24292F"/>
                <w:sz w:val="19"/>
              </w:rPr>
              <w:t>11. Telemetry Leakage Controls</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FE62EDB" w14:textId="77777777" w:rsidR="00C239D4" w:rsidRDefault="009E711F">
            <w:pPr>
              <w:spacing w:before="20" w:after="20" w:line="252" w:lineRule="auto"/>
              <w:jc w:val="center"/>
            </w:pPr>
            <w:r>
              <w:rPr>
                <w:color w:val="24292F"/>
                <w:sz w:val="19"/>
              </w:rPr>
              <w:t>UNVERIFIED</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CA04886" w14:textId="77777777" w:rsidR="00C239D4" w:rsidRDefault="009E711F">
            <w:pPr>
              <w:spacing w:before="20" w:after="20" w:line="252" w:lineRule="auto"/>
            </w:pPr>
            <w:r>
              <w:rPr>
                <w:color w:val="24292F"/>
                <w:sz w:val="19"/>
              </w:rPr>
              <w:t xml:space="preserve">Notes </w:t>
            </w:r>
            <w:r>
              <w:rPr>
                <w:rFonts w:ascii="Consolas" w:hAnsi="Consolas"/>
                <w:color w:val="24292F"/>
                <w:sz w:val="17"/>
              </w:rPr>
              <w:t>stratus-red-team</w:t>
            </w:r>
            <w:r>
              <w:rPr>
                <w:color w:val="24292F"/>
                <w:sz w:val="19"/>
              </w:rPr>
              <w:t xml:space="preserve"> agent in raw logs</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C0B02AA" w14:textId="77777777" w:rsidR="00C239D4" w:rsidRDefault="009E711F">
            <w:pPr>
              <w:spacing w:before="20" w:after="20" w:line="252" w:lineRule="auto"/>
            </w:pPr>
            <w:r>
              <w:rPr>
                <w:color w:val="24292F"/>
                <w:sz w:val="19"/>
              </w:rPr>
              <w:t>Strips explicit ATT&amp;CK labels/tactics</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D720042" w14:textId="77777777" w:rsidR="00C239D4" w:rsidRDefault="009E711F">
            <w:pPr>
              <w:spacing w:before="20" w:after="20" w:line="252" w:lineRule="auto"/>
            </w:pPr>
            <w:r>
              <w:rPr>
                <w:color w:val="24292F"/>
                <w:sz w:val="19"/>
              </w:rPr>
              <w:t>CTI text; no detector rule metadata</w:t>
            </w:r>
          </w:p>
        </w:tc>
      </w:tr>
      <w:tr w:rsidR="00C239D4" w14:paraId="29AFE60D"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D9C8E76" w14:textId="77777777" w:rsidR="00C239D4" w:rsidRDefault="009E711F">
            <w:pPr>
              <w:spacing w:before="20" w:after="20" w:line="252" w:lineRule="auto"/>
            </w:pPr>
            <w:r>
              <w:rPr>
                <w:color w:val="24292F"/>
                <w:sz w:val="19"/>
              </w:rPr>
              <w:t>12. Primary Models</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A12437F" w14:textId="77777777" w:rsidR="00C239D4" w:rsidRDefault="009E711F">
            <w:pPr>
              <w:spacing w:before="20" w:after="20" w:line="252" w:lineRule="auto"/>
            </w:pPr>
            <w:r>
              <w:rPr>
                <w:color w:val="24292F"/>
                <w:sz w:val="19"/>
              </w:rPr>
              <w:t>Mistral-7B, phi-2, TinyLlama-1.1B</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9B43814" w14:textId="77777777" w:rsidR="00C239D4" w:rsidRDefault="009E711F">
            <w:pPr>
              <w:spacing w:before="20" w:after="20" w:line="252" w:lineRule="auto"/>
              <w:jc w:val="center"/>
            </w:pPr>
            <w:r>
              <w:rPr>
                <w:color w:val="24292F"/>
                <w:sz w:val="19"/>
              </w:rPr>
              <w:t>Gemini 2.5 Pro</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1D8220C" w14:textId="77777777" w:rsidR="00C239D4" w:rsidRDefault="009E711F">
            <w:pPr>
              <w:spacing w:before="20" w:after="20" w:line="252" w:lineRule="auto"/>
            </w:pPr>
            <w:r>
              <w:rPr>
                <w:color w:val="24292F"/>
                <w:sz w:val="19"/>
              </w:rPr>
              <w:t>GPT-5.5, GPT-5.2, Llama 4, Qwen 3, Ministral (Journal)</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B9EE479" w14:textId="77777777" w:rsidR="00C239D4" w:rsidRDefault="009E711F">
            <w:pPr>
              <w:spacing w:before="20" w:after="20" w:line="252" w:lineRule="auto"/>
            </w:pPr>
            <w:r>
              <w:rPr>
                <w:color w:val="24292F"/>
                <w:sz w:val="19"/>
              </w:rPr>
              <w:t>Ministral-8B (fine-tuned)</w:t>
            </w:r>
          </w:p>
        </w:tc>
      </w:tr>
      <w:tr w:rsidR="00C239D4" w14:paraId="66E3010A"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C19505F" w14:textId="77777777" w:rsidR="00C239D4" w:rsidRDefault="009E711F">
            <w:pPr>
              <w:spacing w:before="20" w:after="20" w:line="252" w:lineRule="auto"/>
            </w:pPr>
            <w:r>
              <w:rPr>
                <w:color w:val="24292F"/>
                <w:sz w:val="19"/>
              </w:rPr>
              <w:t>13. Headline Metrics</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22D2992" w14:textId="77777777" w:rsidR="00C239D4" w:rsidRDefault="009E711F">
            <w:pPr>
              <w:spacing w:before="20" w:after="20" w:line="252" w:lineRule="auto"/>
            </w:pPr>
            <w:r>
              <w:rPr>
                <w:color w:val="24292F"/>
                <w:sz w:val="19"/>
              </w:rPr>
              <w:t>Precision, F1, False Positive Rate</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9A0B6CF" w14:textId="77777777" w:rsidR="00C239D4" w:rsidRDefault="009E711F">
            <w:pPr>
              <w:spacing w:before="20" w:after="20" w:line="252" w:lineRule="auto"/>
            </w:pPr>
            <w:r>
              <w:rPr>
                <w:color w:val="24292F"/>
                <w:sz w:val="19"/>
              </w:rPr>
              <w:t>Accuracy, Precision, Recall, F1, Latency, Cost</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591E4D7" w14:textId="77777777" w:rsidR="00C239D4" w:rsidRDefault="009E711F">
            <w:pPr>
              <w:spacing w:before="20" w:after="20" w:line="252" w:lineRule="auto"/>
            </w:pPr>
            <w:r>
              <w:rPr>
                <w:color w:val="24292F"/>
                <w:sz w:val="19"/>
              </w:rPr>
              <w:t>Technique Rank, P@k, Recall@k, MRR</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904C414" w14:textId="77777777" w:rsidR="00C239D4" w:rsidRDefault="009E711F">
            <w:pPr>
              <w:spacing w:before="20" w:after="20" w:line="252" w:lineRule="auto"/>
            </w:pPr>
            <w:r>
              <w:rPr>
                <w:color w:val="24292F"/>
                <w:sz w:val="19"/>
              </w:rPr>
              <w:t>Precision, Recall, Macro-F1, Micro-F1</w:t>
            </w:r>
          </w:p>
        </w:tc>
      </w:tr>
      <w:tr w:rsidR="00C239D4" w14:paraId="1D9F6704"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DABCB4E" w14:textId="77777777" w:rsidR="00C239D4" w:rsidRDefault="009E711F">
            <w:pPr>
              <w:spacing w:before="20" w:after="20" w:line="252" w:lineRule="auto"/>
            </w:pPr>
            <w:r>
              <w:rPr>
                <w:color w:val="24292F"/>
                <w:sz w:val="19"/>
              </w:rPr>
              <w:t>14. Primary Dataset</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2A32DAD" w14:textId="77777777" w:rsidR="00C239D4" w:rsidRDefault="009E711F">
            <w:pPr>
              <w:spacing w:before="20" w:after="20" w:line="252" w:lineRule="auto"/>
            </w:pPr>
            <w:r>
              <w:rPr>
                <w:color w:val="24292F"/>
                <w:sz w:val="19"/>
              </w:rPr>
              <w:t>Attack samples + benign process trees</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91C247C" w14:textId="77777777" w:rsidR="00C239D4" w:rsidRDefault="009E711F">
            <w:pPr>
              <w:spacing w:before="20" w:after="20" w:line="252" w:lineRule="auto"/>
            </w:pPr>
            <w:r>
              <w:rPr>
                <w:color w:val="24292F"/>
                <w:sz w:val="19"/>
              </w:rPr>
              <w:t>200 AWS CloudTrail events (122 mal / 78 ben)</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7B06C56" w14:textId="77777777" w:rsidR="00C239D4" w:rsidRDefault="009E711F">
            <w:pPr>
              <w:spacing w:before="20" w:after="20" w:line="252" w:lineRule="auto"/>
            </w:pPr>
            <w:r>
              <w:rPr>
                <w:color w:val="24292F"/>
                <w:sz w:val="19"/>
              </w:rPr>
              <w:t>7 scenarios, 198 log steps, 18 sources</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638D711" w14:textId="77777777" w:rsidR="00C239D4" w:rsidRDefault="009E711F">
            <w:pPr>
              <w:spacing w:before="20" w:after="20" w:line="252" w:lineRule="auto"/>
            </w:pPr>
            <w:r>
              <w:rPr>
                <w:color w:val="24292F"/>
                <w:sz w:val="19"/>
              </w:rPr>
              <w:t>TRAM, Procedures, Expert CTI datasets</w:t>
            </w:r>
          </w:p>
        </w:tc>
      </w:tr>
      <w:tr w:rsidR="00C239D4" w14:paraId="0B2D6C0C"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73FD501" w14:textId="77777777" w:rsidR="00C239D4" w:rsidRDefault="009E711F">
            <w:pPr>
              <w:spacing w:before="20" w:after="20" w:line="252" w:lineRule="auto"/>
            </w:pPr>
            <w:r>
              <w:rPr>
                <w:color w:val="24292F"/>
                <w:sz w:val="19"/>
              </w:rPr>
              <w:t>15. Closest Similarity</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6DB44F5" w14:textId="77777777" w:rsidR="00C239D4" w:rsidRDefault="009E711F">
            <w:pPr>
              <w:spacing w:before="20" w:after="20" w:line="252" w:lineRule="auto"/>
            </w:pPr>
            <w:r>
              <w:rPr>
                <w:color w:val="24292F"/>
                <w:sz w:val="19"/>
              </w:rPr>
              <w:t>Sysmon logs + matched No-RAG/RAG</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4F12A52" w14:textId="77777777" w:rsidR="00C239D4" w:rsidRDefault="009E711F">
            <w:pPr>
              <w:spacing w:before="20" w:after="20" w:line="252" w:lineRule="auto"/>
            </w:pPr>
            <w:r>
              <w:rPr>
                <w:color w:val="24292F"/>
                <w:sz w:val="19"/>
              </w:rPr>
              <w:t>Controlled No-RAG vs RAG on telemetry</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2F151ED" w14:textId="77777777" w:rsidR="00C239D4" w:rsidRDefault="009E711F">
            <w:pPr>
              <w:spacing w:before="20" w:after="20" w:line="252" w:lineRule="auto"/>
            </w:pPr>
            <w:r>
              <w:rPr>
                <w:color w:val="24292F"/>
                <w:sz w:val="19"/>
              </w:rPr>
              <w:t>Exact technique prediction from command logs</w:t>
            </w:r>
          </w:p>
        </w:tc>
        <w:tc>
          <w:tcPr>
            <w:tcW w:w="187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EE0A52B" w14:textId="77777777" w:rsidR="00C239D4" w:rsidRDefault="009E711F">
            <w:pPr>
              <w:spacing w:before="20" w:after="20" w:line="252" w:lineRule="auto"/>
            </w:pPr>
            <w:r>
              <w:rPr>
                <w:color w:val="24292F"/>
                <w:sz w:val="19"/>
              </w:rPr>
              <w:t>ATT&amp;CK RAG with retrieval quality analysis</w:t>
            </w:r>
          </w:p>
        </w:tc>
      </w:tr>
      <w:tr w:rsidR="00C239D4" w14:paraId="4B735AEC" w14:textId="77777777">
        <w:trPr>
          <w:cantSplit/>
          <w:jc w:val="center"/>
        </w:trPr>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896B17E" w14:textId="77777777" w:rsidR="00C239D4" w:rsidRDefault="009E711F">
            <w:pPr>
              <w:spacing w:before="20" w:after="20" w:line="252" w:lineRule="auto"/>
            </w:pPr>
            <w:r>
              <w:rPr>
                <w:color w:val="24292F"/>
                <w:sz w:val="19"/>
              </w:rPr>
              <w:t>16. Key Difference</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8242442" w14:textId="77777777" w:rsidR="00C239D4" w:rsidRDefault="009E711F">
            <w:pPr>
              <w:spacing w:before="20" w:after="20" w:line="252" w:lineRule="auto"/>
            </w:pPr>
            <w:r>
              <w:rPr>
                <w:color w:val="24292F"/>
                <w:sz w:val="19"/>
              </w:rPr>
              <w:t>Binary detection; process tree heuristics</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D8FF0FD" w14:textId="77777777" w:rsidR="00C239D4" w:rsidRDefault="009E711F">
            <w:pPr>
              <w:spacing w:before="20" w:after="20" w:line="252" w:lineRule="auto"/>
            </w:pPr>
            <w:r>
              <w:rPr>
                <w:color w:val="24292F"/>
                <w:sz w:val="19"/>
              </w:rPr>
              <w:t>AWS CloudTrail API; two-step Vertex RAG</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61CDAE0" w14:textId="77777777" w:rsidR="00C239D4" w:rsidRDefault="009E711F">
            <w:pPr>
              <w:spacing w:before="20" w:after="20" w:line="252" w:lineRule="auto"/>
            </w:pPr>
            <w:r>
              <w:rPr>
                <w:color w:val="24292F"/>
                <w:sz w:val="19"/>
              </w:rPr>
              <w:t>Zero-shot only (no RAG); Linux focus</w:t>
            </w:r>
          </w:p>
        </w:tc>
        <w:tc>
          <w:tcPr>
            <w:tcW w:w="187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C05895D" w14:textId="77777777" w:rsidR="00C239D4" w:rsidRDefault="009E711F">
            <w:pPr>
              <w:spacing w:before="20" w:after="20" w:line="252" w:lineRule="auto"/>
            </w:pPr>
            <w:r>
              <w:rPr>
                <w:color w:val="24292F"/>
                <w:sz w:val="19"/>
              </w:rPr>
              <w:t>Unstructured CTI text; fine-tunes generator</w:t>
            </w:r>
          </w:p>
        </w:tc>
      </w:tr>
    </w:tbl>
    <w:p w14:paraId="2373FB09" w14:textId="77777777" w:rsidR="00C239D4" w:rsidRDefault="00C239D4">
      <w:pPr>
        <w:spacing w:after="80"/>
      </w:pPr>
    </w:p>
    <w:p w14:paraId="33723FF1" w14:textId="77777777" w:rsidR="00C239D4" w:rsidRDefault="009E711F">
      <w:pPr>
        <w:pStyle w:val="Caption"/>
        <w:keepNext/>
        <w:spacing w:before="160" w:after="60"/>
        <w:jc w:val="left"/>
      </w:pPr>
      <w:bookmarkStart w:id="25" w:name="_Ref_tbl_3"/>
      <w:r>
        <w:rPr>
          <w:b/>
          <w:color w:val="0A2540"/>
          <w:sz w:val="21"/>
        </w:rPr>
        <w:t>Table 3: Multi-Dimensional Comparator Matrix Grounded in Primary Evidence (Part 2: Comparators 5–8 and RAG2ATT&amp;CK).</w:t>
      </w:r>
      <w:bookmarkEnd w:id="25"/>
    </w:p>
    <w:tbl>
      <w:tblPr>
        <w:tblW w:w="0" w:type="auto"/>
        <w:jc w:val="center"/>
        <w:tblLayout w:type="fixed"/>
        <w:tblLook w:val="04A0" w:firstRow="1" w:lastRow="0" w:firstColumn="1" w:lastColumn="0" w:noHBand="0" w:noVBand="1"/>
        <w:tblCaption w:val="Table 3: Multi-Dimensional Comparator Matrix Grounded in Primary Evidence (Part 2: Comparators 5–8 and RAG2ATT&amp;CK)."/>
        <w:tblDescription w:val="table_3"/>
      </w:tblPr>
      <w:tblGrid>
        <w:gridCol w:w="1800"/>
        <w:gridCol w:w="1512"/>
        <w:gridCol w:w="1512"/>
        <w:gridCol w:w="1512"/>
        <w:gridCol w:w="1512"/>
        <w:gridCol w:w="1512"/>
      </w:tblGrid>
      <w:tr w:rsidR="00C239D4" w14:paraId="3664A4FB" w14:textId="77777777">
        <w:trPr>
          <w:cantSplit/>
          <w:tblHeader/>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410BD8D1" w14:textId="77777777" w:rsidR="00C239D4" w:rsidRDefault="009E711F">
            <w:pPr>
              <w:keepNext/>
              <w:spacing w:before="20" w:after="20" w:line="252" w:lineRule="auto"/>
              <w:jc w:val="center"/>
              <w:rPr>
                <w:b/>
                <w:color w:val="FFFFFF"/>
              </w:rPr>
            </w:pPr>
            <w:r>
              <w:rPr>
                <w:b/>
                <w:color w:val="FFFFFF"/>
                <w:sz w:val="18"/>
              </w:rPr>
              <w:t>Dimension</w:t>
            </w:r>
          </w:p>
        </w:tc>
        <w:tc>
          <w:tcPr>
            <w:tcW w:w="151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7E89A2B6" w14:textId="77777777" w:rsidR="00C239D4" w:rsidRDefault="009E711F">
            <w:pPr>
              <w:keepNext/>
              <w:spacing w:before="20" w:after="20" w:line="252" w:lineRule="auto"/>
              <w:jc w:val="center"/>
              <w:rPr>
                <w:b/>
                <w:color w:val="FFFFFF"/>
              </w:rPr>
            </w:pPr>
            <w:r>
              <w:rPr>
                <w:b/>
                <w:color w:val="FFFFFF"/>
                <w:sz w:val="18"/>
              </w:rPr>
              <w:t>H-TechniqueRAG (Morbiato et al., 2026) [6]</w:t>
            </w:r>
          </w:p>
        </w:tc>
        <w:tc>
          <w:tcPr>
            <w:tcW w:w="151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013429B1" w14:textId="77777777" w:rsidR="00C239D4" w:rsidRDefault="009E711F">
            <w:pPr>
              <w:keepNext/>
              <w:spacing w:before="20" w:after="20" w:line="252" w:lineRule="auto"/>
              <w:jc w:val="center"/>
              <w:rPr>
                <w:b/>
                <w:color w:val="FFFFFF"/>
              </w:rPr>
            </w:pPr>
            <w:r>
              <w:rPr>
                <w:b/>
                <w:color w:val="FFFFFF"/>
                <w:sz w:val="18"/>
              </w:rPr>
              <w:t>Trace2ATT&amp;CK (Lupinacci et al., 2026) [11]</w:t>
            </w:r>
          </w:p>
        </w:tc>
        <w:tc>
          <w:tcPr>
            <w:tcW w:w="151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49300B4C" w14:textId="77777777" w:rsidR="00C239D4" w:rsidRDefault="009E711F">
            <w:pPr>
              <w:keepNext/>
              <w:spacing w:before="20" w:after="20" w:line="252" w:lineRule="auto"/>
              <w:jc w:val="center"/>
              <w:rPr>
                <w:b/>
                <w:color w:val="FFFFFF"/>
              </w:rPr>
            </w:pPr>
            <w:r>
              <w:rPr>
                <w:b/>
                <w:color w:val="FFFFFF"/>
                <w:sz w:val="18"/>
              </w:rPr>
              <w:t>Okuma et al. (2023) [9]</w:t>
            </w:r>
          </w:p>
        </w:tc>
        <w:tc>
          <w:tcPr>
            <w:tcW w:w="151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532E2B97" w14:textId="77777777" w:rsidR="00C239D4" w:rsidRDefault="009E711F">
            <w:pPr>
              <w:keepNext/>
              <w:spacing w:before="20" w:after="20" w:line="252" w:lineRule="auto"/>
              <w:jc w:val="center"/>
              <w:rPr>
                <w:b/>
                <w:color w:val="FFFFFF"/>
              </w:rPr>
            </w:pPr>
            <w:r>
              <w:rPr>
                <w:b/>
                <w:color w:val="FFFFFF"/>
                <w:sz w:val="18"/>
              </w:rPr>
              <w:t>LADE (Gwak et al., 2026/2027) [12]</w:t>
            </w:r>
          </w:p>
        </w:tc>
        <w:tc>
          <w:tcPr>
            <w:tcW w:w="151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2D4B2203" w14:textId="77777777" w:rsidR="00C239D4" w:rsidRDefault="009E711F">
            <w:pPr>
              <w:keepNext/>
              <w:spacing w:before="20" w:after="20" w:line="252" w:lineRule="auto"/>
              <w:jc w:val="center"/>
              <w:rPr>
                <w:b/>
                <w:color w:val="FFFFFF"/>
              </w:rPr>
            </w:pPr>
            <w:r>
              <w:rPr>
                <w:b/>
                <w:color w:val="FFFFFF"/>
                <w:sz w:val="18"/>
              </w:rPr>
              <w:t>RAG2ATT&amp;CK (This Work)</w:t>
            </w:r>
          </w:p>
        </w:tc>
      </w:tr>
      <w:tr w:rsidR="00C239D4" w14:paraId="43643875"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E1A0D7F" w14:textId="77777777" w:rsidR="00C239D4" w:rsidRDefault="009E711F">
            <w:pPr>
              <w:spacing w:before="20" w:after="20" w:line="252" w:lineRule="auto"/>
            </w:pPr>
            <w:r>
              <w:rPr>
                <w:color w:val="24292F"/>
                <w:sz w:val="18"/>
              </w:rPr>
              <w:t>1. Primary Input</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8849295" w14:textId="77777777" w:rsidR="00C239D4" w:rsidRDefault="009E711F">
            <w:pPr>
              <w:spacing w:before="20" w:after="20" w:line="252" w:lineRule="auto"/>
            </w:pPr>
            <w:r>
              <w:rPr>
                <w:color w:val="24292F"/>
                <w:sz w:val="18"/>
              </w:rPr>
              <w:t>Unstructured CTI text reports</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0F848F9" w14:textId="77777777" w:rsidR="00C239D4" w:rsidRDefault="009E711F">
            <w:pPr>
              <w:spacing w:before="20" w:after="20" w:line="252" w:lineRule="auto"/>
            </w:pPr>
            <w:r>
              <w:rPr>
                <w:color w:val="24292F"/>
                <w:sz w:val="18"/>
              </w:rPr>
              <w:t>Linux eBPF provenance graphs</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014796A" w14:textId="77777777" w:rsidR="00C239D4" w:rsidRDefault="009E711F">
            <w:pPr>
              <w:spacing w:before="20" w:after="20" w:line="252" w:lineRule="auto"/>
            </w:pPr>
            <w:r>
              <w:rPr>
                <w:color w:val="24292F"/>
                <w:sz w:val="18"/>
              </w:rPr>
              <w:t>Windows Sysmon event logs</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C827BD9" w14:textId="77777777" w:rsidR="00C239D4" w:rsidRDefault="009E711F">
            <w:pPr>
              <w:spacing w:before="20" w:after="20" w:line="252" w:lineRule="auto"/>
            </w:pPr>
            <w:r>
              <w:rPr>
                <w:color w:val="24292F"/>
                <w:sz w:val="18"/>
              </w:rPr>
              <w:t>Chronological command/script traces</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4D61159" w14:textId="77777777" w:rsidR="00C239D4" w:rsidRDefault="009E711F">
            <w:pPr>
              <w:spacing w:before="20" w:after="20" w:line="252" w:lineRule="auto"/>
            </w:pPr>
            <w:r>
              <w:rPr>
                <w:color w:val="24292F"/>
                <w:sz w:val="18"/>
              </w:rPr>
              <w:t>Windows endpoint telemetry (Sysmon / Security logs)</w:t>
            </w:r>
          </w:p>
        </w:tc>
      </w:tr>
      <w:tr w:rsidR="00C239D4" w14:paraId="568C4110"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6D6B206" w14:textId="77777777" w:rsidR="00C239D4" w:rsidRDefault="009E711F">
            <w:pPr>
              <w:spacing w:before="20" w:after="20" w:line="252" w:lineRule="auto"/>
            </w:pPr>
            <w:r>
              <w:rPr>
                <w:color w:val="24292F"/>
                <w:sz w:val="18"/>
              </w:rPr>
              <w:t>2. Target Platform</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57881FF" w14:textId="77777777" w:rsidR="00C239D4" w:rsidRDefault="009E711F">
            <w:pPr>
              <w:spacing w:before="20" w:after="20" w:line="252" w:lineRule="auto"/>
            </w:pPr>
            <w:r>
              <w:rPr>
                <w:color w:val="24292F"/>
                <w:sz w:val="18"/>
              </w:rPr>
              <w:t>Cross-platform (CTI text)</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B1FEA2E" w14:textId="77777777" w:rsidR="00C239D4" w:rsidRDefault="009E711F">
            <w:pPr>
              <w:spacing w:before="20" w:after="20" w:line="252" w:lineRule="auto"/>
              <w:jc w:val="center"/>
            </w:pPr>
            <w:r>
              <w:rPr>
                <w:color w:val="24292F"/>
                <w:sz w:val="18"/>
              </w:rPr>
              <w:t>Linux</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267B8AF" w14:textId="77777777" w:rsidR="00C239D4" w:rsidRDefault="009E711F">
            <w:pPr>
              <w:spacing w:before="20" w:after="20" w:line="252" w:lineRule="auto"/>
              <w:jc w:val="center"/>
            </w:pPr>
            <w:r>
              <w:rPr>
                <w:color w:val="24292F"/>
                <w:sz w:val="18"/>
              </w:rPr>
              <w:t>Windows</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024E079" w14:textId="77777777" w:rsidR="00C239D4" w:rsidRDefault="009E711F">
            <w:pPr>
              <w:spacing w:before="20" w:after="20" w:line="252" w:lineRule="auto"/>
            </w:pPr>
            <w:r>
              <w:rPr>
                <w:color w:val="24292F"/>
                <w:sz w:val="18"/>
              </w:rPr>
              <w:t>Cross-platform host OS</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1C46610" w14:textId="77777777" w:rsidR="00C239D4" w:rsidRDefault="009E711F">
            <w:pPr>
              <w:spacing w:before="20" w:after="20" w:line="252" w:lineRule="auto"/>
            </w:pPr>
            <w:r>
              <w:rPr>
                <w:color w:val="24292F"/>
                <w:sz w:val="18"/>
              </w:rPr>
              <w:t>Windows Enterprise</w:t>
            </w:r>
          </w:p>
        </w:tc>
      </w:tr>
      <w:tr w:rsidR="00C239D4" w14:paraId="0F9F9A07"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DA8E711" w14:textId="77777777" w:rsidR="00C239D4" w:rsidRDefault="009E711F">
            <w:pPr>
              <w:spacing w:before="20" w:after="20" w:line="252" w:lineRule="auto"/>
            </w:pPr>
            <w:r>
              <w:rPr>
                <w:color w:val="24292F"/>
                <w:sz w:val="18"/>
              </w:rPr>
              <w:t>3. Core Task</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3B5525D" w14:textId="77777777" w:rsidR="00C239D4" w:rsidRDefault="009E711F">
            <w:pPr>
              <w:spacing w:before="20" w:after="20" w:line="252" w:lineRule="auto"/>
            </w:pPr>
            <w:r>
              <w:rPr>
                <w:color w:val="24292F"/>
                <w:sz w:val="18"/>
              </w:rPr>
              <w:t>CTI technique annotation &amp; context routing</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E2595CC" w14:textId="77777777" w:rsidR="00C239D4" w:rsidRDefault="009E711F">
            <w:pPr>
              <w:spacing w:before="20" w:after="20" w:line="252" w:lineRule="auto"/>
            </w:pPr>
            <w:r>
              <w:rPr>
                <w:color w:val="24292F"/>
                <w:sz w:val="18"/>
              </w:rPr>
              <w:t>Kernel telemetry to ATT&amp;CK mapping</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2F08F0D" w14:textId="77777777" w:rsidR="00C239D4" w:rsidRDefault="009E711F">
            <w:pPr>
              <w:spacing w:before="20" w:after="20" w:line="252" w:lineRule="auto"/>
            </w:pPr>
            <w:r>
              <w:rPr>
                <w:color w:val="24292F"/>
                <w:sz w:val="18"/>
              </w:rPr>
              <w:t>UNVERIFIED (bibliographic record only)</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1AC9454" w14:textId="77777777" w:rsidR="00C239D4" w:rsidRDefault="009E711F">
            <w:pPr>
              <w:spacing w:before="20" w:after="20" w:line="252" w:lineRule="auto"/>
            </w:pPr>
            <w:r>
              <w:rPr>
                <w:color w:val="24292F"/>
                <w:sz w:val="18"/>
              </w:rPr>
              <w:t>APT detection &amp; TTP mapping</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4C3339B" w14:textId="77777777" w:rsidR="00C239D4" w:rsidRDefault="009E711F">
            <w:pPr>
              <w:spacing w:before="20" w:after="20" w:line="252" w:lineRule="auto"/>
            </w:pPr>
            <w:r>
              <w:rPr>
                <w:color w:val="24292F"/>
                <w:sz w:val="18"/>
              </w:rPr>
              <w:t>Exact ATT&amp;CK Technique / Sub-technique attribution</w:t>
            </w:r>
          </w:p>
        </w:tc>
      </w:tr>
      <w:tr w:rsidR="00C239D4" w14:paraId="368B7E9E"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8E4B46A" w14:textId="77777777" w:rsidR="00C239D4" w:rsidRDefault="009E711F">
            <w:pPr>
              <w:spacing w:before="20" w:after="20" w:line="252" w:lineRule="auto"/>
            </w:pPr>
            <w:r>
              <w:rPr>
                <w:color w:val="24292F"/>
                <w:sz w:val="18"/>
              </w:rPr>
              <w:lastRenderedPageBreak/>
              <w:t>4. ATT&amp;CK Target Granularity</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8EA3759" w14:textId="77777777" w:rsidR="00C239D4" w:rsidRDefault="009E711F">
            <w:pPr>
              <w:spacing w:before="20" w:after="20" w:line="252" w:lineRule="auto"/>
            </w:pPr>
            <w:r>
              <w:rPr>
                <w:color w:val="24292F"/>
                <w:sz w:val="18"/>
              </w:rPr>
              <w:t xml:space="preserve">Tactic </w:t>
            </w:r>
            <w:r>
              <w:rPr>
                <w:rFonts w:ascii="Cambria Math" w:hAnsi="Cambria Math"/>
                <w:color w:val="24292F"/>
                <w:sz w:val="18"/>
              </w:rPr>
              <w:t>→</w:t>
            </w:r>
            <w:r>
              <w:rPr>
                <w:color w:val="24292F"/>
                <w:sz w:val="18"/>
              </w:rPr>
              <w:t xml:space="preserve"> Technique hierarchy</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C5A4073" w14:textId="77777777" w:rsidR="00C239D4" w:rsidRDefault="009E711F">
            <w:pPr>
              <w:spacing w:before="20" w:after="20" w:line="252" w:lineRule="auto"/>
            </w:pPr>
            <w:r>
              <w:rPr>
                <w:color w:val="24292F"/>
                <w:sz w:val="18"/>
              </w:rPr>
              <w:t>Ranked Technique &amp; Sub-technique candidates</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D676401" w14:textId="77777777" w:rsidR="00C239D4" w:rsidRDefault="009E711F">
            <w:pPr>
              <w:spacing w:before="20" w:after="20" w:line="252" w:lineRule="auto"/>
              <w:jc w:val="center"/>
            </w:pPr>
            <w:r>
              <w:rPr>
                <w:color w:val="24292F"/>
                <w:sz w:val="18"/>
              </w:rPr>
              <w:t>UNVERIFIED</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274473D" w14:textId="77777777" w:rsidR="00C239D4" w:rsidRDefault="009E711F">
            <w:pPr>
              <w:spacing w:before="20" w:after="20" w:line="252" w:lineRule="auto"/>
            </w:pPr>
            <w:r>
              <w:rPr>
                <w:color w:val="24292F"/>
                <w:sz w:val="18"/>
              </w:rPr>
              <w:t>Ranked Technique candidates (Top-3/10)</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1DDD6F1" w14:textId="77777777" w:rsidR="00C239D4" w:rsidRDefault="009E711F">
            <w:pPr>
              <w:spacing w:before="20" w:after="20" w:line="252" w:lineRule="auto"/>
            </w:pPr>
            <w:r>
              <w:rPr>
                <w:color w:val="24292F"/>
                <w:sz w:val="18"/>
              </w:rPr>
              <w:t>Exact Technique &amp; Sub-technique (</w:t>
            </w:r>
            <w:r>
              <w:rPr>
                <w:rFonts w:ascii="Consolas" w:hAnsi="Consolas"/>
                <w:color w:val="24292F"/>
                <w:sz w:val="17"/>
              </w:rPr>
              <w:t>Txxxx.yyy</w:t>
            </w:r>
            <w:r>
              <w:rPr>
                <w:color w:val="24292F"/>
                <w:sz w:val="18"/>
              </w:rPr>
              <w:t>)</w:t>
            </w:r>
          </w:p>
        </w:tc>
      </w:tr>
      <w:tr w:rsidR="00C239D4" w14:paraId="23451FD7"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0854D8B" w14:textId="77777777" w:rsidR="00C239D4" w:rsidRDefault="009E711F">
            <w:pPr>
              <w:spacing w:before="20" w:after="20" w:line="252" w:lineRule="auto"/>
            </w:pPr>
            <w:r>
              <w:rPr>
                <w:color w:val="24292F"/>
                <w:sz w:val="18"/>
              </w:rPr>
              <w:t>5. RAG Architecture</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4FC8552" w14:textId="77777777" w:rsidR="00C239D4" w:rsidRDefault="009E711F">
            <w:pPr>
              <w:spacing w:before="20" w:after="20" w:line="252" w:lineRule="auto"/>
            </w:pPr>
            <w:r>
              <w:rPr>
                <w:color w:val="24292F"/>
                <w:sz w:val="18"/>
              </w:rPr>
              <w:t>Hierarchical dense RAG (FAISS IVF)</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6935AA0" w14:textId="77777777" w:rsidR="00C239D4" w:rsidRDefault="009E711F">
            <w:pPr>
              <w:spacing w:before="20" w:after="20" w:line="252" w:lineRule="auto"/>
            </w:pPr>
            <w:r>
              <w:rPr>
                <w:color w:val="24292F"/>
                <w:sz w:val="18"/>
              </w:rPr>
              <w:t>Dense chunk retrieval (Chroma + MMR)</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E08A309" w14:textId="77777777" w:rsidR="00C239D4" w:rsidRDefault="009E711F">
            <w:pPr>
              <w:spacing w:before="20" w:after="20" w:line="252" w:lineRule="auto"/>
              <w:jc w:val="center"/>
            </w:pPr>
            <w:r>
              <w:rPr>
                <w:color w:val="24292F"/>
                <w:sz w:val="18"/>
              </w:rPr>
              <w:t>UNVERIFIED</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C637439" w14:textId="77777777" w:rsidR="00C239D4" w:rsidRDefault="009E711F">
            <w:pPr>
              <w:spacing w:before="20" w:after="20" w:line="252" w:lineRule="auto"/>
            </w:pPr>
            <w:r>
              <w:rPr>
                <w:color w:val="24292F"/>
                <w:sz w:val="18"/>
              </w:rPr>
              <w:t>None (Rubric prompting with static ATT&amp;CK text)</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E6E9488" w14:textId="77777777" w:rsidR="00C239D4" w:rsidRDefault="009E711F">
            <w:pPr>
              <w:spacing w:before="20" w:after="20" w:line="252" w:lineRule="auto"/>
            </w:pPr>
            <w:r>
              <w:rPr>
                <w:color w:val="24292F"/>
                <w:sz w:val="18"/>
              </w:rPr>
              <w:t>Dense semantic RAG (FAISS IndexFlatIP cosine)</w:t>
            </w:r>
          </w:p>
        </w:tc>
      </w:tr>
      <w:tr w:rsidR="00C239D4" w14:paraId="41A9E46F"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DE34D74" w14:textId="77777777" w:rsidR="00C239D4" w:rsidRDefault="009E711F">
            <w:pPr>
              <w:spacing w:before="20" w:after="20" w:line="252" w:lineRule="auto"/>
            </w:pPr>
            <w:r>
              <w:rPr>
                <w:color w:val="24292F"/>
                <w:sz w:val="18"/>
              </w:rPr>
              <w:t>6. Retrieval Corpus</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41F2686" w14:textId="77777777" w:rsidR="00C239D4" w:rsidRDefault="009E711F">
            <w:pPr>
              <w:spacing w:before="20" w:after="20" w:line="252" w:lineRule="auto"/>
            </w:pPr>
            <w:r>
              <w:rPr>
                <w:color w:val="24292F"/>
                <w:sz w:val="18"/>
              </w:rPr>
              <w:t>ATT&amp;CK Enterprise (CTI-RCM, TRAM, MITRE)</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A158BD1" w14:textId="77777777" w:rsidR="00C239D4" w:rsidRDefault="009E711F">
            <w:pPr>
              <w:spacing w:before="20" w:after="20" w:line="252" w:lineRule="auto"/>
            </w:pPr>
            <w:r>
              <w:rPr>
                <w:color w:val="24292F"/>
                <w:sz w:val="18"/>
              </w:rPr>
              <w:t>ATT&amp;CK Enterprise KB (800-word chunks)</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7A1A00C" w14:textId="77777777" w:rsidR="00C239D4" w:rsidRDefault="009E711F">
            <w:pPr>
              <w:spacing w:before="20" w:after="20" w:line="252" w:lineRule="auto"/>
              <w:jc w:val="center"/>
            </w:pPr>
            <w:r>
              <w:rPr>
                <w:color w:val="24292F"/>
                <w:sz w:val="18"/>
              </w:rPr>
              <w:t>UNVERIFIED</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E85E55E" w14:textId="77777777" w:rsidR="00C239D4" w:rsidRDefault="009E711F">
            <w:pPr>
              <w:spacing w:before="20" w:after="20" w:line="252" w:lineRule="auto"/>
              <w:jc w:val="center"/>
            </w:pPr>
            <w:r>
              <w:rPr>
                <w:color w:val="24292F"/>
                <w:sz w:val="18"/>
              </w:rPr>
              <w:t>N/A</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1BD2E67" w14:textId="77777777" w:rsidR="00C239D4" w:rsidRDefault="009E711F">
            <w:pPr>
              <w:spacing w:before="20" w:after="20" w:line="252" w:lineRule="auto"/>
            </w:pPr>
            <w:r>
              <w:rPr>
                <w:color w:val="24292F"/>
                <w:sz w:val="18"/>
              </w:rPr>
              <w:t>Official ATT&amp;CK Enterprise v19.2 (474 active Windows docs)</w:t>
            </w:r>
          </w:p>
        </w:tc>
      </w:tr>
      <w:tr w:rsidR="00C239D4" w14:paraId="745449C1"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DAD46F3" w14:textId="77777777" w:rsidR="00C239D4" w:rsidRDefault="009E711F">
            <w:pPr>
              <w:spacing w:before="20" w:after="20" w:line="252" w:lineRule="auto"/>
            </w:pPr>
            <w:r>
              <w:rPr>
                <w:color w:val="24292F"/>
                <w:sz w:val="18"/>
              </w:rPr>
              <w:t>7. Matched No-RAG Baseline?</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B879CD6" w14:textId="77777777" w:rsidR="00C239D4" w:rsidRDefault="009E711F">
            <w:pPr>
              <w:spacing w:before="20" w:after="20" w:line="252" w:lineRule="auto"/>
            </w:pPr>
            <w:r>
              <w:rPr>
                <w:color w:val="24292F"/>
                <w:sz w:val="18"/>
              </w:rPr>
              <w:t>Yes (Zero-shot Llama 3 direct-prompt baseline)</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C989F4C" w14:textId="77777777" w:rsidR="00C239D4" w:rsidRDefault="009E711F">
            <w:pPr>
              <w:spacing w:before="20" w:after="20" w:line="252" w:lineRule="auto"/>
            </w:pPr>
            <w:r>
              <w:rPr>
                <w:color w:val="24292F"/>
                <w:sz w:val="18"/>
              </w:rPr>
              <w:t>Yes (Prompting baseline w/o RAG)</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62413A2" w14:textId="77777777" w:rsidR="00C239D4" w:rsidRDefault="009E711F">
            <w:pPr>
              <w:spacing w:before="20" w:after="20" w:line="252" w:lineRule="auto"/>
            </w:pPr>
            <w:r>
              <w:rPr>
                <w:color w:val="24292F"/>
                <w:sz w:val="18"/>
              </w:rPr>
              <w:t>UNVERIFIED (full text access blocked)</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111EC59" w14:textId="77777777" w:rsidR="00C239D4" w:rsidRDefault="009E711F">
            <w:pPr>
              <w:spacing w:before="20" w:after="20" w:line="252" w:lineRule="auto"/>
            </w:pPr>
            <w:r>
              <w:rPr>
                <w:color w:val="24292F"/>
                <w:sz w:val="18"/>
              </w:rPr>
              <w:t>Prompting only (no RAG ablation)</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7A4B22E" w14:textId="77777777" w:rsidR="00C239D4" w:rsidRDefault="009E711F">
            <w:pPr>
              <w:spacing w:before="20" w:after="20" w:line="252" w:lineRule="auto"/>
            </w:pPr>
            <w:r>
              <w:rPr>
                <w:color w:val="24292F"/>
                <w:sz w:val="18"/>
              </w:rPr>
              <w:t>Yes (Strictly matched gpt-5.6-luna alias w/o RAG)</w:t>
            </w:r>
          </w:p>
        </w:tc>
      </w:tr>
      <w:tr w:rsidR="00C239D4" w14:paraId="040040B9"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09E5B8C" w14:textId="77777777" w:rsidR="00C239D4" w:rsidRDefault="009E711F">
            <w:pPr>
              <w:spacing w:before="20" w:after="20" w:line="252" w:lineRule="auto"/>
            </w:pPr>
            <w:r>
              <w:rPr>
                <w:color w:val="24292F"/>
                <w:sz w:val="18"/>
              </w:rPr>
              <w:t>8. Top-k Retrieval Ablation?</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62AF7C8" w14:textId="77777777" w:rsidR="00C239D4" w:rsidRDefault="009E711F">
            <w:pPr>
              <w:spacing w:before="20" w:after="20" w:line="252" w:lineRule="auto"/>
            </w:pPr>
            <w:r>
              <w:rPr>
                <w:color w:val="24292F"/>
                <w:sz w:val="18"/>
              </w:rPr>
              <w:t xml:space="preserve">Tactic count </w:t>
            </w:r>
            <w:r>
              <w:rPr>
                <w:rFonts w:ascii="Cambria Math" w:hAnsi="Cambria Math"/>
                <w:i/>
                <w:color w:val="24292F"/>
                <w:sz w:val="18"/>
              </w:rPr>
              <w:t>M</w:t>
            </w:r>
            <w:r>
              <w:rPr>
                <w:color w:val="24292F"/>
                <w:sz w:val="18"/>
              </w:rPr>
              <w:t xml:space="preserve"> sensitivity (peak </w:t>
            </w:r>
            <w:r>
              <w:rPr>
                <w:rFonts w:ascii="Cambria Math" w:hAnsi="Cambria Math"/>
                <w:color w:val="24292F"/>
                <w:sz w:val="18"/>
              </w:rPr>
              <w:t>M=3</w:t>
            </w:r>
            <w:r>
              <w:rPr>
                <w:color w:val="24292F"/>
                <w:sz w:val="18"/>
              </w:rPr>
              <w:t xml:space="preserve">, quota </w:t>
            </w:r>
            <w:r>
              <w:rPr>
                <w:rFonts w:ascii="Cambria Math" w:hAnsi="Cambria Math"/>
                <w:i/>
                <w:color w:val="24292F"/>
                <w:sz w:val="18"/>
              </w:rPr>
              <w:t>K</w:t>
            </w:r>
            <w:r>
              <w:rPr>
                <w:rFonts w:ascii="Cambria Math" w:hAnsi="Cambria Math"/>
                <w:color w:val="24292F"/>
                <w:sz w:val="18"/>
                <w:vertAlign w:val="subscript"/>
              </w:rPr>
              <w:t>A</w:t>
            </w:r>
            <w:r>
              <w:rPr>
                <w:rFonts w:ascii="Cambria Math" w:hAnsi="Cambria Math"/>
                <w:color w:val="24292F"/>
                <w:sz w:val="18"/>
              </w:rPr>
              <w:t>=15</w:t>
            </w:r>
            <w:r>
              <w:rPr>
                <w:color w:val="24292F"/>
                <w:sz w:val="18"/>
              </w:rPr>
              <w:t xml:space="preserve">); not flat </w:t>
            </w:r>
            <w:r>
              <w:rPr>
                <w:rFonts w:ascii="Cambria Math" w:hAnsi="Cambria Math"/>
                <w:i/>
                <w:color w:val="24292F"/>
                <w:sz w:val="18"/>
              </w:rPr>
              <w:t>k</w:t>
            </w:r>
            <w:r>
              <w:rPr>
                <w:color w:val="24292F"/>
                <w:sz w:val="18"/>
              </w:rPr>
              <w:t xml:space="preserve"> sweep</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970790B" w14:textId="77777777" w:rsidR="00C239D4" w:rsidRDefault="009E711F">
            <w:pPr>
              <w:spacing w:before="20" w:after="20" w:line="252" w:lineRule="auto"/>
            </w:pPr>
            <w:r>
              <w:rPr>
                <w:color w:val="24292F"/>
                <w:sz w:val="18"/>
              </w:rPr>
              <w:t>Fixed retriever depth (5 chunks), output cutoff 5</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AE0561D" w14:textId="77777777" w:rsidR="00C239D4" w:rsidRDefault="009E711F">
            <w:pPr>
              <w:spacing w:before="20" w:after="20" w:line="252" w:lineRule="auto"/>
              <w:jc w:val="center"/>
            </w:pPr>
            <w:r>
              <w:rPr>
                <w:color w:val="24292F"/>
                <w:sz w:val="18"/>
              </w:rPr>
              <w:t>UNVERIFIED</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B547C6F" w14:textId="77777777" w:rsidR="00C239D4" w:rsidRDefault="009E711F">
            <w:pPr>
              <w:spacing w:before="20" w:after="20" w:line="252" w:lineRule="auto"/>
            </w:pPr>
            <w:r>
              <w:rPr>
                <w:color w:val="24292F"/>
                <w:sz w:val="18"/>
              </w:rPr>
              <w:t xml:space="preserve">Output candidate cutoff </w:t>
            </w:r>
            <w:r>
              <w:rPr>
                <w:rFonts w:ascii="Cambria Math" w:hAnsi="Cambria Math"/>
                <w:color w:val="24292F"/>
                <w:sz w:val="18"/>
              </w:rPr>
              <w:t>k ∈ {3, 10}</w:t>
            </w:r>
            <w:r>
              <w:rPr>
                <w:color w:val="24292F"/>
                <w:sz w:val="18"/>
              </w:rPr>
              <w:t>; no RAG retriever</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336AFBA" w14:textId="77777777" w:rsidR="00C239D4" w:rsidRDefault="009E711F">
            <w:pPr>
              <w:spacing w:before="20" w:after="20" w:line="252" w:lineRule="auto"/>
            </w:pPr>
            <w:r>
              <w:rPr>
                <w:color w:val="24292F"/>
                <w:sz w:val="18"/>
              </w:rPr>
              <w:t>Yes (</w:t>
            </w:r>
            <w:r>
              <w:rPr>
                <w:rFonts w:ascii="Cambria Math" w:hAnsi="Cambria Math"/>
                <w:color w:val="24292F"/>
                <w:sz w:val="18"/>
              </w:rPr>
              <w:t>k ∈ {1, 3, 5, 10}</w:t>
            </w:r>
            <w:r>
              <w:rPr>
                <w:color w:val="24292F"/>
                <w:sz w:val="18"/>
              </w:rPr>
              <w:t xml:space="preserve"> systematically ablated)</w:t>
            </w:r>
          </w:p>
        </w:tc>
      </w:tr>
      <w:tr w:rsidR="00C239D4" w14:paraId="0D7D7905"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8BFBDFE" w14:textId="77777777" w:rsidR="00C239D4" w:rsidRDefault="009E711F">
            <w:pPr>
              <w:spacing w:before="20" w:after="20" w:line="252" w:lineRule="auto"/>
            </w:pPr>
            <w:r>
              <w:rPr>
                <w:color w:val="24292F"/>
                <w:sz w:val="18"/>
              </w:rPr>
              <w:t>9. Standalone Retriever Metrics?</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EE88960" w14:textId="77777777" w:rsidR="00C239D4" w:rsidRDefault="009E711F">
            <w:pPr>
              <w:spacing w:before="20" w:after="20" w:line="252" w:lineRule="auto"/>
            </w:pPr>
            <w:r>
              <w:rPr>
                <w:color w:val="24292F"/>
                <w:sz w:val="18"/>
              </w:rPr>
              <w:t>Micro P/R/F1, MAP@10; standalone Hit@k NOT REPORTED</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9EAE206" w14:textId="77777777" w:rsidR="00C239D4" w:rsidRDefault="009E711F">
            <w:pPr>
              <w:spacing w:before="20" w:after="20" w:line="252" w:lineRule="auto"/>
            </w:pPr>
            <w:r>
              <w:rPr>
                <w:color w:val="24292F"/>
                <w:sz w:val="18"/>
              </w:rPr>
              <w:t>NOT REPORTED (Fixed 5 chunks; standalone Recall@k not separable)</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2EDB1DC" w14:textId="77777777" w:rsidR="00C239D4" w:rsidRDefault="009E711F">
            <w:pPr>
              <w:spacing w:before="20" w:after="20" w:line="252" w:lineRule="auto"/>
              <w:jc w:val="center"/>
            </w:pPr>
            <w:r>
              <w:rPr>
                <w:color w:val="24292F"/>
                <w:sz w:val="18"/>
              </w:rPr>
              <w:t>UNVERIFIED</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3CD08CF" w14:textId="77777777" w:rsidR="00C239D4" w:rsidRDefault="009E711F">
            <w:pPr>
              <w:spacing w:before="20" w:after="20" w:line="252" w:lineRule="auto"/>
              <w:jc w:val="center"/>
            </w:pPr>
            <w:r>
              <w:rPr>
                <w:color w:val="24292F"/>
                <w:sz w:val="18"/>
              </w:rPr>
              <w:t>N/A</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BD7B668" w14:textId="77777777" w:rsidR="00C239D4" w:rsidRDefault="009E711F">
            <w:pPr>
              <w:spacing w:before="20" w:after="20" w:line="252" w:lineRule="auto"/>
            </w:pPr>
            <w:r>
              <w:rPr>
                <w:color w:val="24292F"/>
                <w:sz w:val="18"/>
              </w:rPr>
              <w:t>Yes (Both Hit@k and Macro Recall@k reported)</w:t>
            </w:r>
          </w:p>
        </w:tc>
      </w:tr>
      <w:tr w:rsidR="00C239D4" w14:paraId="5BE66ACC"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1986200" w14:textId="77777777" w:rsidR="00C239D4" w:rsidRDefault="009E711F">
            <w:pPr>
              <w:spacing w:before="20" w:after="20" w:line="252" w:lineRule="auto"/>
            </w:pPr>
            <w:r>
              <w:rPr>
                <w:color w:val="24292F"/>
                <w:sz w:val="18"/>
              </w:rPr>
              <w:t>10. Failure Decomposition?</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DF461C7" w14:textId="77777777" w:rsidR="00C239D4" w:rsidRDefault="009E711F">
            <w:pPr>
              <w:spacing w:before="20" w:after="20" w:line="252" w:lineRule="auto"/>
            </w:pPr>
            <w:r>
              <w:rPr>
                <w:color w:val="24292F"/>
                <w:sz w:val="18"/>
              </w:rPr>
              <w:t>Analyzes distractor impact in flat vs hierarchical</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3580FF2" w14:textId="77777777" w:rsidR="00C239D4" w:rsidRDefault="009E711F">
            <w:pPr>
              <w:spacing w:before="20" w:after="20" w:line="252" w:lineRule="auto"/>
            </w:pPr>
            <w:r>
              <w:rPr>
                <w:color w:val="24292F"/>
                <w:sz w:val="18"/>
              </w:rPr>
              <w:t>No (End-to-end system evaluation)</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4688C1B" w14:textId="77777777" w:rsidR="00C239D4" w:rsidRDefault="009E711F">
            <w:pPr>
              <w:spacing w:before="20" w:after="20" w:line="252" w:lineRule="auto"/>
              <w:jc w:val="center"/>
            </w:pPr>
            <w:r>
              <w:rPr>
                <w:color w:val="24292F"/>
                <w:sz w:val="18"/>
              </w:rPr>
              <w:t>UNVERIFIED</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9D3D5CD" w14:textId="77777777" w:rsidR="00C239D4" w:rsidRDefault="009E711F">
            <w:pPr>
              <w:spacing w:before="20" w:after="20" w:line="252" w:lineRule="auto"/>
              <w:jc w:val="center"/>
            </w:pPr>
            <w:r>
              <w:rPr>
                <w:color w:val="24292F"/>
                <w:sz w:val="18"/>
              </w:rPr>
              <w:t>No</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EBE0C2F" w14:textId="77777777" w:rsidR="00C239D4" w:rsidRDefault="009E711F">
            <w:pPr>
              <w:spacing w:before="20" w:after="20" w:line="252" w:lineRule="auto"/>
            </w:pPr>
            <w:r>
              <w:rPr>
                <w:color w:val="24292F"/>
                <w:sz w:val="18"/>
              </w:rPr>
              <w:t>Independent axes with overlaps (D2i)</w:t>
            </w:r>
          </w:p>
        </w:tc>
      </w:tr>
      <w:tr w:rsidR="00C239D4" w14:paraId="3E3FCEED"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19BFA8A" w14:textId="77777777" w:rsidR="00C239D4" w:rsidRDefault="009E711F">
            <w:pPr>
              <w:spacing w:before="20" w:after="20" w:line="252" w:lineRule="auto"/>
            </w:pPr>
            <w:r>
              <w:rPr>
                <w:color w:val="24292F"/>
                <w:sz w:val="18"/>
              </w:rPr>
              <w:t>11. Telemetry Leakage Controls</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7E73F39" w14:textId="77777777" w:rsidR="00C239D4" w:rsidRDefault="009E711F">
            <w:pPr>
              <w:spacing w:before="20" w:after="20" w:line="252" w:lineRule="auto"/>
            </w:pPr>
            <w:r>
              <w:rPr>
                <w:color w:val="24292F"/>
                <w:sz w:val="18"/>
              </w:rPr>
              <w:t>CTI text; curated benchmarks</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D71454D" w14:textId="77777777" w:rsidR="00C239D4" w:rsidRDefault="009E711F">
            <w:pPr>
              <w:spacing w:before="20" w:after="20" w:line="252" w:lineRule="auto"/>
            </w:pPr>
            <w:r>
              <w:rPr>
                <w:color w:val="24292F"/>
                <w:sz w:val="18"/>
              </w:rPr>
              <w:t>Kernel syscalls; no detector rule metadata</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D7C5B69" w14:textId="77777777" w:rsidR="00C239D4" w:rsidRDefault="009E711F">
            <w:pPr>
              <w:spacing w:before="20" w:after="20" w:line="252" w:lineRule="auto"/>
            </w:pPr>
            <w:r>
              <w:rPr>
                <w:color w:val="24292F"/>
                <w:sz w:val="18"/>
              </w:rPr>
              <w:t>UNVERIFIED (full text access blocked)</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6CBAD14" w14:textId="77777777" w:rsidR="00C239D4" w:rsidRDefault="009E711F">
            <w:pPr>
              <w:spacing w:before="20" w:after="20" w:line="252" w:lineRule="auto"/>
            </w:pPr>
            <w:r>
              <w:rPr>
                <w:color w:val="24292F"/>
                <w:sz w:val="18"/>
              </w:rPr>
              <w:t>Script command lines analyzed</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EBB9B40" w14:textId="77777777" w:rsidR="00C239D4" w:rsidRDefault="009E711F">
            <w:pPr>
              <w:spacing w:before="20" w:after="20" w:line="252" w:lineRule="auto"/>
            </w:pPr>
            <w:r>
              <w:rPr>
                <w:color w:val="24292F"/>
                <w:sz w:val="18"/>
              </w:rPr>
              <w:t>Strict field allowlist; detector rules/labels purged</w:t>
            </w:r>
          </w:p>
        </w:tc>
      </w:tr>
      <w:tr w:rsidR="00C239D4" w14:paraId="6A11C711"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0F22A6C" w14:textId="77777777" w:rsidR="00C239D4" w:rsidRDefault="009E711F">
            <w:pPr>
              <w:spacing w:before="20" w:after="20" w:line="252" w:lineRule="auto"/>
            </w:pPr>
            <w:r>
              <w:rPr>
                <w:color w:val="24292F"/>
                <w:sz w:val="18"/>
              </w:rPr>
              <w:t>12. Primary Models</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5524048" w14:textId="77777777" w:rsidR="00C239D4" w:rsidRDefault="009E711F">
            <w:pPr>
              <w:spacing w:before="20" w:after="20" w:line="252" w:lineRule="auto"/>
            </w:pPr>
            <w:r>
              <w:rPr>
                <w:color w:val="24292F"/>
                <w:sz w:val="18"/>
              </w:rPr>
              <w:t>Llama-3-8B-Instruct</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F78FC32" w14:textId="77777777" w:rsidR="00C239D4" w:rsidRDefault="009E711F">
            <w:pPr>
              <w:spacing w:before="20" w:after="20" w:line="252" w:lineRule="auto"/>
            </w:pPr>
            <w:r>
              <w:rPr>
                <w:color w:val="24292F"/>
                <w:sz w:val="18"/>
              </w:rPr>
              <w:t>foundation-sec-8b, qwen3.5-9b, gpt-oss, gemma4-31b-it, deepseek-r1-qwen32b, llama3.3-70b</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F6FF589" w14:textId="77777777" w:rsidR="00C239D4" w:rsidRDefault="009E711F">
            <w:pPr>
              <w:spacing w:before="20" w:after="20" w:line="252" w:lineRule="auto"/>
            </w:pPr>
            <w:r>
              <w:rPr>
                <w:color w:val="24292F"/>
                <w:sz w:val="18"/>
              </w:rPr>
              <w:t>NOT REPORTED / UNVERIFIED</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52B6DC6" w14:textId="77777777" w:rsidR="00C239D4" w:rsidRDefault="009E711F">
            <w:pPr>
              <w:spacing w:before="20" w:after="20" w:line="252" w:lineRule="auto"/>
            </w:pPr>
            <w:r>
              <w:rPr>
                <w:color w:val="24292F"/>
                <w:sz w:val="18"/>
              </w:rPr>
              <w:t>gpt-oss-120B, Llama-3.3-70B, Mistral-Small-3.2-24B, Gemini-2.5-Pro</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E1F1913" w14:textId="77777777" w:rsidR="00C239D4" w:rsidRDefault="009E711F">
            <w:pPr>
              <w:spacing w:before="20" w:after="20" w:line="252" w:lineRule="auto"/>
            </w:pPr>
            <w:r>
              <w:rPr>
                <w:color w:val="24292F"/>
                <w:sz w:val="18"/>
              </w:rPr>
              <w:t>OpenAI gpt-5.6-luna (xhigh reasoning effort)</w:t>
            </w:r>
          </w:p>
        </w:tc>
      </w:tr>
      <w:tr w:rsidR="00C239D4" w14:paraId="337C1DAF"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70EB6DC" w14:textId="77777777" w:rsidR="00C239D4" w:rsidRDefault="009E711F">
            <w:pPr>
              <w:spacing w:before="20" w:after="20" w:line="252" w:lineRule="auto"/>
            </w:pPr>
            <w:r>
              <w:rPr>
                <w:color w:val="24292F"/>
                <w:sz w:val="18"/>
              </w:rPr>
              <w:t>13. Headline Metrics</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A89EE0A" w14:textId="77777777" w:rsidR="00C239D4" w:rsidRDefault="009E711F">
            <w:pPr>
              <w:spacing w:before="20" w:after="20" w:line="252" w:lineRule="auto"/>
            </w:pPr>
            <w:r>
              <w:rPr>
                <w:color w:val="24292F"/>
                <w:sz w:val="18"/>
              </w:rPr>
              <w:t>Micro P/R/F1, MAP@10, Latency, API calls</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87DC07D" w14:textId="77777777" w:rsidR="00C239D4" w:rsidRDefault="009E711F">
            <w:pPr>
              <w:spacing w:before="20" w:after="20" w:line="252" w:lineRule="auto"/>
            </w:pPr>
            <w:r>
              <w:rPr>
                <w:color w:val="24292F"/>
                <w:sz w:val="18"/>
              </w:rPr>
              <w:t>HR@5, MRR@5, NDCG@5</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B4E407E" w14:textId="77777777" w:rsidR="00C239D4" w:rsidRDefault="009E711F">
            <w:pPr>
              <w:spacing w:before="20" w:after="20" w:line="252" w:lineRule="auto"/>
            </w:pPr>
            <w:r>
              <w:rPr>
                <w:color w:val="24292F"/>
                <w:sz w:val="18"/>
              </w:rPr>
              <w:t>NOT REPORTED / UNVERIFIED</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40D0DC0" w14:textId="77777777" w:rsidR="00C239D4" w:rsidRDefault="009E711F">
            <w:pPr>
              <w:spacing w:before="20" w:after="20" w:line="252" w:lineRule="auto"/>
            </w:pPr>
            <w:r>
              <w:rPr>
                <w:color w:val="24292F"/>
                <w:sz w:val="18"/>
              </w:rPr>
              <w:t>Precision, Recall, F1, HR/MRR/NDCG @ 3, 10</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3D52869" w14:textId="77777777" w:rsidR="00C239D4" w:rsidRDefault="009E711F">
            <w:pPr>
              <w:spacing w:before="20" w:after="20" w:line="252" w:lineRule="auto"/>
            </w:pPr>
            <w:r>
              <w:rPr>
                <w:color w:val="24292F"/>
                <w:sz w:val="18"/>
              </w:rPr>
              <w:t>End-to-End Accuracy, 474-class Macro-F1, Hit@k, Recall@k</w:t>
            </w:r>
          </w:p>
        </w:tc>
      </w:tr>
      <w:tr w:rsidR="00C239D4" w14:paraId="0E20B363"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B8B9EBD" w14:textId="77777777" w:rsidR="00C239D4" w:rsidRDefault="009E711F">
            <w:pPr>
              <w:spacing w:before="20" w:after="20" w:line="252" w:lineRule="auto"/>
            </w:pPr>
            <w:r>
              <w:rPr>
                <w:color w:val="24292F"/>
                <w:sz w:val="18"/>
              </w:rPr>
              <w:t>14. Primary Dataset</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6557C2B" w14:textId="77777777" w:rsidR="00C239D4" w:rsidRDefault="009E711F">
            <w:pPr>
              <w:spacing w:before="20" w:after="20" w:line="252" w:lineRule="auto"/>
            </w:pPr>
            <w:r>
              <w:rPr>
                <w:color w:val="24292F"/>
                <w:sz w:val="18"/>
              </w:rPr>
              <w:t>1,200 CTI-RCM + 2,800 MITRE + 450 TRAM</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88970B6" w14:textId="77777777" w:rsidR="00C239D4" w:rsidRDefault="009E711F">
            <w:pPr>
              <w:spacing w:before="20" w:after="20" w:line="252" w:lineRule="auto"/>
            </w:pPr>
            <w:r>
              <w:rPr>
                <w:color w:val="24292F"/>
                <w:sz w:val="18"/>
              </w:rPr>
              <w:t>347 Linux Atomic Red Team executions</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BB5CFF4" w14:textId="77777777" w:rsidR="00C239D4" w:rsidRDefault="009E711F">
            <w:pPr>
              <w:spacing w:before="20" w:after="20" w:line="252" w:lineRule="auto"/>
            </w:pPr>
            <w:r>
              <w:rPr>
                <w:color w:val="24292F"/>
                <w:sz w:val="18"/>
              </w:rPr>
              <w:t>Atomic Red Team Sysmon logs (metadata only)</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8F7BBAC" w14:textId="77777777" w:rsidR="00C239D4" w:rsidRDefault="009E711F">
            <w:pPr>
              <w:spacing w:before="20" w:after="20" w:line="252" w:lineRule="auto"/>
            </w:pPr>
            <w:r>
              <w:rPr>
                <w:color w:val="24292F"/>
                <w:sz w:val="18"/>
              </w:rPr>
              <w:t>AVIATOR (35/32 seqs) &amp; Caldera-derived (33 APT seqs per 2:1 &amp; 10:1 setting + 33 benign)</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2E7B53E" w14:textId="77777777" w:rsidR="00C239D4" w:rsidRDefault="009E711F">
            <w:pPr>
              <w:spacing w:before="20" w:after="20" w:line="252" w:lineRule="auto"/>
            </w:pPr>
            <w:r>
              <w:rPr>
                <w:color w:val="24292F"/>
                <w:sz w:val="18"/>
              </w:rPr>
              <w:t>1,280 paired synthetic TEST views (640 scenario pairs)</w:t>
            </w:r>
          </w:p>
        </w:tc>
      </w:tr>
      <w:tr w:rsidR="00C239D4" w14:paraId="7DBB216A"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78EA8B9" w14:textId="77777777" w:rsidR="00C239D4" w:rsidRDefault="009E711F">
            <w:pPr>
              <w:spacing w:before="20" w:after="20" w:line="252" w:lineRule="auto"/>
            </w:pPr>
            <w:r>
              <w:rPr>
                <w:color w:val="24292F"/>
                <w:sz w:val="18"/>
              </w:rPr>
              <w:lastRenderedPageBreak/>
              <w:t>15. Closest Similarity</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6EB7DD3" w14:textId="77777777" w:rsidR="00C239D4" w:rsidRDefault="009E711F">
            <w:pPr>
              <w:spacing w:before="20" w:after="20" w:line="252" w:lineRule="auto"/>
            </w:pPr>
            <w:r>
              <w:rPr>
                <w:color w:val="24292F"/>
                <w:sz w:val="18"/>
              </w:rPr>
              <w:t>Investigating retrieval depth &amp; distractor noise</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346DF78" w14:textId="77777777" w:rsidR="00C239D4" w:rsidRDefault="009E711F">
            <w:pPr>
              <w:spacing w:before="20" w:after="20" w:line="252" w:lineRule="auto"/>
            </w:pPr>
            <w:r>
              <w:rPr>
                <w:color w:val="24292F"/>
                <w:sz w:val="18"/>
              </w:rPr>
              <w:t>Telemetry-to-ATT&amp;CK mapping comparing RAG/prompt</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0F7D3EF" w14:textId="77777777" w:rsidR="00C239D4" w:rsidRDefault="009E711F">
            <w:pPr>
              <w:spacing w:before="20" w:after="20" w:line="252" w:lineRule="auto"/>
            </w:pPr>
            <w:r>
              <w:rPr>
                <w:color w:val="24292F"/>
                <w:sz w:val="18"/>
              </w:rPr>
              <w:t>Windows Sysmon mapped to ATT&amp;CK</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E8A73C1" w14:textId="77777777" w:rsidR="00C239D4" w:rsidRDefault="009E711F">
            <w:pPr>
              <w:spacing w:before="20" w:after="20" w:line="252" w:lineRule="auto"/>
            </w:pPr>
            <w:r>
              <w:rPr>
                <w:color w:val="24292F"/>
                <w:sz w:val="18"/>
              </w:rPr>
              <w:t>Host command execution traces mapped to ATT&amp;CK</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0879DBC" w14:textId="77777777" w:rsidR="00C239D4" w:rsidRDefault="009E711F">
            <w:pPr>
              <w:spacing w:before="20" w:after="20" w:line="252" w:lineRule="auto"/>
            </w:pPr>
            <w:r>
              <w:rPr>
                <w:color w:val="24292F"/>
                <w:sz w:val="18"/>
              </w:rPr>
              <w:t>Integrates telemetry, exact attribution, depth ablation</w:t>
            </w:r>
          </w:p>
        </w:tc>
      </w:tr>
      <w:tr w:rsidR="00C239D4" w14:paraId="2C318F54" w14:textId="77777777">
        <w:trPr>
          <w:cantSplit/>
          <w:jc w:val="center"/>
        </w:trPr>
        <w:tc>
          <w:tcPr>
            <w:tcW w:w="180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EFDE3D6" w14:textId="77777777" w:rsidR="00C239D4" w:rsidRDefault="009E711F">
            <w:pPr>
              <w:spacing w:before="20" w:after="20" w:line="252" w:lineRule="auto"/>
            </w:pPr>
            <w:r>
              <w:rPr>
                <w:color w:val="24292F"/>
                <w:sz w:val="18"/>
              </w:rPr>
              <w:t>16. Key Difference</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D1A33D4" w14:textId="77777777" w:rsidR="00C239D4" w:rsidRDefault="009E711F">
            <w:pPr>
              <w:spacing w:before="20" w:after="20" w:line="252" w:lineRule="auto"/>
            </w:pPr>
            <w:r>
              <w:rPr>
                <w:color w:val="24292F"/>
                <w:sz w:val="18"/>
              </w:rPr>
              <w:t>Unstructured CTI text; hierarchical routing</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1431080" w14:textId="77777777" w:rsidR="00C239D4" w:rsidRDefault="009E711F">
            <w:pPr>
              <w:spacing w:before="20" w:after="20" w:line="252" w:lineRule="auto"/>
            </w:pPr>
            <w:r>
              <w:rPr>
                <w:color w:val="24292F"/>
                <w:sz w:val="18"/>
              </w:rPr>
              <w:t>Linux eBPF provenance graphs; no depth ablation</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4DCD916" w14:textId="77777777" w:rsidR="00C239D4" w:rsidRDefault="009E711F">
            <w:pPr>
              <w:spacing w:before="20" w:after="20" w:line="252" w:lineRule="auto"/>
            </w:pPr>
            <w:r>
              <w:rPr>
                <w:color w:val="24292F"/>
                <w:sz w:val="18"/>
              </w:rPr>
              <w:t>UNVERIFIED (IEEE record only; full text inaccessible)</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78111FC" w14:textId="77777777" w:rsidR="00C239D4" w:rsidRDefault="009E711F">
            <w:pPr>
              <w:spacing w:before="20" w:after="20" w:line="252" w:lineRule="auto"/>
            </w:pPr>
            <w:r>
              <w:rPr>
                <w:color w:val="24292F"/>
                <w:sz w:val="18"/>
              </w:rPr>
              <w:t>Prompting only (no RAG); AVIATOR &amp; Caldera sequence evaluation</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D9BC718" w14:textId="77777777" w:rsidR="00C239D4" w:rsidRDefault="009E711F">
            <w:pPr>
              <w:spacing w:before="20" w:after="20" w:line="252" w:lineRule="auto"/>
            </w:pPr>
            <w:r>
              <w:rPr>
                <w:color w:val="24292F"/>
                <w:sz w:val="18"/>
              </w:rPr>
              <w:t>Windows endpoint logs + exact ID + depth ablation + error split</w:t>
            </w:r>
          </w:p>
        </w:tc>
      </w:tr>
    </w:tbl>
    <w:p w14:paraId="0454586B" w14:textId="77777777" w:rsidR="00C239D4" w:rsidRDefault="009E711F">
      <w:pPr>
        <w:spacing w:before="60" w:after="120" w:line="264" w:lineRule="auto"/>
        <w:jc w:val="both"/>
      </w:pPr>
      <w:r>
        <w:rPr>
          <w:i/>
          <w:color w:val="334155"/>
          <w:sz w:val="19"/>
        </w:rPr>
        <w:t>*Note on Adediran et al. [10]: The published primary text contains an unresolved internal discrepancy without authorial resolution, stating in Section 2 and the conclusion that retrieval-generation gaps account for 60% of errors, while Section 6.4.1 heading reports 26%. We refrain from imputing derived fractions to the authors.</w:t>
      </w:r>
    </w:p>
    <w:p w14:paraId="32D0BE9D" w14:textId="77777777" w:rsidR="00C239D4" w:rsidRDefault="009E711F">
      <w:pPr>
        <w:spacing w:before="40" w:after="120" w:line="276" w:lineRule="auto"/>
        <w:jc w:val="both"/>
      </w:pPr>
      <w:r>
        <w:rPr>
          <w:b/>
          <w:sz w:val="24"/>
        </w:rPr>
        <w:t>Research Gap Synthesis:</w:t>
      </w:r>
      <w:r>
        <w:rPr>
          <w:sz w:val="24"/>
        </w:rPr>
        <w:t xml:space="preserve"> Although prior studies have investigated LLM-based ATT&amp;CK mapping [8, 12], RAG-assisted Sysmon or security-log analysis [7], ATT&amp;CK-grounded RAG in cloud [10] and Linux kernel telemetry [11], and retrieval/reranking for CTI text annotation [5, 6], </w:t>
      </w:r>
      <w:r>
        <w:rPr>
          <w:b/>
          <w:sz w:val="24"/>
        </w:rPr>
        <w:t>controlled evaluations of MITRE ATT&amp;CK-grounded RAG for exact technique and sub-technique attribution (</w:t>
      </w:r>
      <w:r>
        <w:rPr>
          <w:rFonts w:ascii="Consolas" w:hAnsi="Consolas"/>
          <w:b/>
          <w:color w:val="8A1F11"/>
          <w:sz w:val="21"/>
        </w:rPr>
        <w:t>Txxxx.yyy</w:t>
      </w:r>
      <w:r>
        <w:rPr>
          <w:b/>
          <w:sz w:val="24"/>
        </w:rPr>
        <w:t>) from Windows endpoint telemetry remain limited</w:t>
      </w:r>
      <w:r>
        <w:rPr>
          <w:sz w:val="24"/>
        </w:rPr>
        <w:t>. Crucially, no single prior work combines Windows endpoint telemetry, a strictly symmetric same-LLM No-RAG versus RAG contrast, systematic retriever depth ablation (</w:t>
      </w:r>
      <w:r>
        <w:rPr>
          <w:rFonts w:ascii="Cambria Math" w:hAnsi="Cambria Math"/>
          <w:sz w:val="24"/>
        </w:rPr>
        <w:t>k ∈ {1, 3, 5, 10}</w:t>
      </w:r>
      <w:r>
        <w:rPr>
          <w:sz w:val="24"/>
        </w:rPr>
        <w:t>) decoupled from single-ID output prediction, and independent measurement of upstream retrieval misses versus downstream LLM selection discrepancies.</w:t>
      </w:r>
    </w:p>
    <w:p w14:paraId="0D2D5A4A" w14:textId="77777777" w:rsidR="00217938" w:rsidRPr="00217938" w:rsidRDefault="00217938" w:rsidP="00217938">
      <w:pPr>
        <w:pStyle w:val="ListParagraph"/>
        <w:keepNext/>
        <w:numPr>
          <w:ilvl w:val="1"/>
          <w:numId w:val="27"/>
        </w:numPr>
        <w:spacing w:after="0" w:line="276" w:lineRule="auto"/>
        <w:ind w:left="540" w:right="-141" w:hanging="540"/>
        <w:jc w:val="both"/>
        <w:outlineLvl w:val="1"/>
        <w:rPr>
          <w:rFonts w:cs="Times New Roman"/>
          <w:b/>
          <w:bCs/>
        </w:rPr>
      </w:pPr>
      <w:bookmarkStart w:id="26" w:name="_Toc244288991"/>
      <w:r w:rsidRPr="00217938">
        <w:rPr>
          <w:rFonts w:cs="Times New Roman"/>
          <w:b/>
          <w:bCs/>
        </w:rPr>
        <w:t>Research Contributions</w:t>
      </w:r>
      <w:bookmarkEnd w:id="26"/>
    </w:p>
    <w:p w14:paraId="1FED86C7" w14:textId="77777777" w:rsidR="00C239D4" w:rsidRDefault="009E711F">
      <w:pPr>
        <w:spacing w:before="40" w:after="120" w:line="276" w:lineRule="auto"/>
        <w:jc w:val="both"/>
      </w:pPr>
      <w:r>
        <w:rPr>
          <w:sz w:val="24"/>
        </w:rPr>
        <w:t xml:space="preserve">Positioned as a </w:t>
      </w:r>
      <w:r>
        <w:rPr>
          <w:b/>
          <w:sz w:val="24"/>
        </w:rPr>
        <w:t>conceptual replication-and-extension empirical study</w:t>
      </w:r>
      <w:r>
        <w:rPr>
          <w:sz w:val="24"/>
        </w:rPr>
        <w:t>, this thesis makes four concrete scientific and engineering contributions:</w:t>
      </w:r>
    </w:p>
    <w:p w14:paraId="7658351D" w14:textId="77777777" w:rsidR="00C239D4" w:rsidRDefault="009E711F">
      <w:pPr>
        <w:spacing w:before="20" w:after="60" w:line="276" w:lineRule="auto"/>
        <w:ind w:left="432" w:hanging="432"/>
        <w:jc w:val="both"/>
      </w:pPr>
      <w:r>
        <w:rPr>
          <w:b/>
          <w:sz w:val="24"/>
        </w:rPr>
        <w:t xml:space="preserve">1. </w:t>
      </w:r>
      <w:r>
        <w:rPr>
          <w:b/>
          <w:sz w:val="24"/>
        </w:rPr>
        <w:t>Controlled Empirical Replication on Windows Endpoint Telemetry:</w:t>
      </w:r>
      <w:r>
        <w:rPr>
          <w:sz w:val="24"/>
        </w:rPr>
        <w:t xml:space="preserve"> We replicate the core treatment contrast of Adediran et al. [10] (</w:t>
      </w:r>
      <w:r>
        <w:rPr>
          <w:rFonts w:ascii="Consolas" w:hAnsi="Consolas"/>
          <w:color w:val="8A1F11"/>
          <w:sz w:val="21"/>
        </w:rPr>
        <w:t>No-RAG</w:t>
      </w:r>
      <w:r>
        <w:rPr>
          <w:sz w:val="24"/>
        </w:rPr>
        <w:t xml:space="preserve"> vs. </w:t>
      </w:r>
      <w:r>
        <w:rPr>
          <w:rFonts w:ascii="Consolas" w:hAnsi="Consolas"/>
          <w:color w:val="8A1F11"/>
          <w:sz w:val="21"/>
        </w:rPr>
        <w:t>ATT&amp;CK-Grounded RAG</w:t>
      </w:r>
      <w:r>
        <w:rPr>
          <w:sz w:val="24"/>
        </w:rPr>
        <w:t xml:space="preserve">) while transferring the domain from AWS CloudTrail to Windows Sysmon and Security Event telemetry [7, 9], holding the requested </w:t>
      </w:r>
      <w:r>
        <w:rPr>
          <w:rFonts w:ascii="Consolas" w:hAnsi="Consolas"/>
          <w:color w:val="8A1F11"/>
          <w:sz w:val="21"/>
        </w:rPr>
        <w:t>gpt-5.6-luna</w:t>
      </w:r>
      <w:r>
        <w:rPr>
          <w:sz w:val="24"/>
        </w:rPr>
        <w:t xml:space="preserve"> alias (</w:t>
      </w:r>
      <w:r>
        <w:rPr>
          <w:rFonts w:ascii="Consolas" w:hAnsi="Consolas"/>
          <w:color w:val="8A1F11"/>
          <w:sz w:val="21"/>
        </w:rPr>
        <w:t>reasoning_effort=xhigh</w:t>
      </w:r>
      <w:r>
        <w:rPr>
          <w:sz w:val="24"/>
        </w:rPr>
        <w:t xml:space="preserve">, </w:t>
      </w:r>
      <w:r>
        <w:rPr>
          <w:rFonts w:ascii="Consolas" w:hAnsi="Consolas"/>
          <w:color w:val="8A1F11"/>
          <w:sz w:val="21"/>
        </w:rPr>
        <w:t>max_output_tokens=8192</w:t>
      </w:r>
      <w:r>
        <w:rPr>
          <w:sz w:val="24"/>
        </w:rPr>
        <w:t xml:space="preserve">), output schema, and </w:t>
      </w:r>
      <w:r>
        <w:rPr>
          <w:rFonts w:ascii="Consolas" w:hAnsi="Consolas"/>
          <w:color w:val="8A1F11"/>
          <w:sz w:val="21"/>
        </w:rPr>
        <w:t>prompts/baseline_v1.txt</w:t>
      </w:r>
      <w:r>
        <w:rPr>
          <w:sz w:val="24"/>
        </w:rPr>
        <w:t xml:space="preserve"> strictly constant across 6,400 dispatches.</w:t>
      </w:r>
    </w:p>
    <w:p w14:paraId="30FA9BE9" w14:textId="77777777" w:rsidR="00C239D4" w:rsidRDefault="009E711F">
      <w:pPr>
        <w:spacing w:before="20" w:after="60" w:line="276" w:lineRule="auto"/>
        <w:ind w:left="432" w:hanging="432"/>
        <w:jc w:val="both"/>
      </w:pPr>
      <w:r>
        <w:rPr>
          <w:b/>
          <w:sz w:val="24"/>
        </w:rPr>
        <w:t xml:space="preserve">2. </w:t>
      </w:r>
      <w:r>
        <w:rPr>
          <w:b/>
          <w:sz w:val="24"/>
        </w:rPr>
        <w:t>Diagnostic Extension Decoupling Retrieval vs. Generation Error Axes:</w:t>
      </w:r>
      <w:r>
        <w:rPr>
          <w:sz w:val="24"/>
        </w:rPr>
        <w:t xml:space="preserve"> Extending the retrieval-quality analysis of TechniqueRAG [5] and H-TechniqueRAG [6] to terse endpoint logs, we report both standalone sample-level hit rate (</w:t>
      </w:r>
      <w:r>
        <w:rPr>
          <w:rFonts w:ascii="Cambria Math" w:hAnsi="Cambria Math"/>
          <w:sz w:val="24"/>
        </w:rPr>
        <w:t>Hit@1 = 3.76%</w:t>
      </w:r>
      <w:r>
        <w:rPr>
          <w:sz w:val="24"/>
        </w:rPr>
        <w:t xml:space="preserve">, </w:t>
      </w:r>
      <w:r>
        <w:rPr>
          <w:rFonts w:ascii="Cambria Math" w:hAnsi="Cambria Math"/>
          <w:sz w:val="24"/>
        </w:rPr>
        <w:t>Hit@10 = 44.71%</w:t>
      </w:r>
      <w:r>
        <w:rPr>
          <w:sz w:val="24"/>
        </w:rPr>
        <w:t>) and fractional multi-label recall (</w:t>
      </w:r>
      <w:r>
        <w:rPr>
          <w:rFonts w:ascii="Cambria Math" w:hAnsi="Cambria Math"/>
          <w:sz w:val="24"/>
        </w:rPr>
        <w:t>Macro Recall@1 = 2.95%</w:t>
      </w:r>
      <w:r>
        <w:rPr>
          <w:sz w:val="24"/>
        </w:rPr>
        <w:t xml:space="preserve">, </w:t>
      </w:r>
      <w:r>
        <w:rPr>
          <w:rFonts w:ascii="Cambria Math" w:hAnsi="Cambria Math"/>
          <w:sz w:val="24"/>
        </w:rPr>
        <w:t>Macro Recall@10 = 42.80%</w:t>
      </w:r>
      <w:r>
        <w:rPr>
          <w:sz w:val="24"/>
        </w:rPr>
        <w:t>) on the 718 scorable TEST views, alongside post-retrieval stratum accuracy (</w:t>
      </w:r>
      <w:r>
        <w:rPr>
          <w:rFonts w:ascii="Cambria Math" w:hAnsi="Cambria Math"/>
          <w:sz w:val="24"/>
        </w:rPr>
        <w:t>91.28%</w:t>
      </w:r>
      <w:r>
        <w:rPr>
          <w:sz w:val="24"/>
        </w:rPr>
        <w:t xml:space="preserve"> when at least one ground-truth technique is retrieved vs. </w:t>
      </w:r>
      <w:r>
        <w:rPr>
          <w:rFonts w:ascii="Cambria Math" w:hAnsi="Cambria Math"/>
          <w:sz w:val="24"/>
        </w:rPr>
        <w:t>70.03%</w:t>
      </w:r>
      <w:r>
        <w:rPr>
          <w:sz w:val="24"/>
        </w:rPr>
        <w:t xml:space="preserve"> when absent), showing that </w:t>
      </w:r>
      <w:r>
        <w:rPr>
          <w:rFonts w:ascii="Cambria Math" w:hAnsi="Cambria Math"/>
          <w:sz w:val="24"/>
        </w:rPr>
        <w:t>80.95%</w:t>
      </w:r>
      <w:r>
        <w:rPr>
          <w:sz w:val="24"/>
        </w:rPr>
        <w:t xml:space="preserve"> (</w:t>
      </w:r>
      <w:r>
        <w:rPr>
          <w:rFonts w:ascii="Cambria Math" w:hAnsi="Cambria Math"/>
          <w:sz w:val="24"/>
        </w:rPr>
        <w:t>119/147</w:t>
      </w:r>
      <w:r>
        <w:rPr>
          <w:sz w:val="24"/>
        </w:rPr>
        <w:t xml:space="preserve">) of classification errors at </w:t>
      </w:r>
      <w:r>
        <w:rPr>
          <w:rFonts w:ascii="Cambria Math" w:hAnsi="Cambria Math"/>
          <w:sz w:val="24"/>
        </w:rPr>
        <w:t>k=10</w:t>
      </w:r>
      <w:r>
        <w:rPr>
          <w:sz w:val="24"/>
        </w:rPr>
        <w:t xml:space="preserve"> co-occur with retrieval misses.</w:t>
      </w:r>
    </w:p>
    <w:p w14:paraId="193C1596" w14:textId="77777777" w:rsidR="00C239D4" w:rsidRDefault="009E711F">
      <w:pPr>
        <w:spacing w:before="20" w:after="60" w:line="276" w:lineRule="auto"/>
        <w:ind w:left="432" w:hanging="432"/>
        <w:jc w:val="both"/>
      </w:pPr>
      <w:r>
        <w:rPr>
          <w:b/>
          <w:sz w:val="24"/>
        </w:rPr>
        <w:lastRenderedPageBreak/>
        <w:t xml:space="preserve">3. </w:t>
      </w:r>
      <w:r>
        <w:rPr>
          <w:b/>
          <w:sz w:val="24"/>
        </w:rPr>
        <w:t>Observational Characterization of Per-Technique Retrieval Misses and Multi-Event Rank Shifts:</w:t>
      </w:r>
      <w:r>
        <w:rPr>
          <w:sz w:val="24"/>
        </w:rPr>
        <w:t xml:space="preserve"> Across the 718 scorable TEST cohort (with auxiliary combined TEST+DEV diagnostics from Task T20 explicitly delineated), we document: (a) a </w:t>
      </w:r>
      <w:r>
        <w:rPr>
          <w:rFonts w:ascii="Cambria Math" w:hAnsi="Cambria Math"/>
          <w:sz w:val="24"/>
        </w:rPr>
        <w:t>0.00%</w:t>
      </w:r>
      <w:r>
        <w:rPr>
          <w:sz w:val="24"/>
        </w:rPr>
        <w:t xml:space="preserve"> </w:t>
      </w:r>
      <w:r>
        <w:rPr>
          <w:rFonts w:ascii="Cambria Math" w:hAnsi="Cambria Math"/>
          <w:sz w:val="24"/>
        </w:rPr>
        <w:t>Hit@10</w:t>
      </w:r>
      <w:r>
        <w:rPr>
          <w:sz w:val="24"/>
        </w:rPr>
        <w:t xml:space="preserve"> rate on </w:t>
      </w:r>
      <w:r>
        <w:rPr>
          <w:rFonts w:ascii="Consolas" w:hAnsi="Consolas"/>
          <w:color w:val="8A1F11"/>
          <w:sz w:val="21"/>
        </w:rPr>
        <w:t>T1136.001</w:t>
      </w:r>
      <w:r>
        <w:rPr>
          <w:sz w:val="24"/>
        </w:rPr>
        <w:t xml:space="preserve"> (</w:t>
      </w:r>
      <w:r>
        <w:rPr>
          <w:rFonts w:ascii="Consolas" w:hAnsi="Consolas"/>
          <w:color w:val="8A1F11"/>
          <w:sz w:val="21"/>
        </w:rPr>
        <w:t>0/95</w:t>
      </w:r>
      <w:r>
        <w:rPr>
          <w:sz w:val="24"/>
        </w:rPr>
        <w:t xml:space="preserve"> TEST views—comprising </w:t>
      </w:r>
      <w:r>
        <w:rPr>
          <w:rFonts w:ascii="Consolas" w:hAnsi="Consolas"/>
          <w:color w:val="8A1F11"/>
          <w:sz w:val="21"/>
        </w:rPr>
        <w:t>70</w:t>
      </w:r>
      <w:r>
        <w:rPr>
          <w:sz w:val="24"/>
        </w:rPr>
        <w:t xml:space="preserve"> views containing Security </w:t>
      </w:r>
      <w:r>
        <w:rPr>
          <w:rFonts w:ascii="Consolas" w:hAnsi="Consolas"/>
          <w:color w:val="8A1F11"/>
          <w:sz w:val="21"/>
        </w:rPr>
        <w:t>EventID=4720</w:t>
      </w:r>
      <w:r>
        <w:rPr>
          <w:sz w:val="24"/>
        </w:rPr>
        <w:t xml:space="preserve"> [</w:t>
      </w:r>
      <w:r>
        <w:rPr>
          <w:rFonts w:ascii="Consolas" w:hAnsi="Consolas"/>
          <w:color w:val="8A1F11"/>
          <w:sz w:val="21"/>
        </w:rPr>
        <w:t>10</w:t>
      </w:r>
      <w:r>
        <w:rPr>
          <w:sz w:val="24"/>
        </w:rPr>
        <w:t xml:space="preserve"> single-event </w:t>
      </w:r>
      <w:r>
        <w:rPr>
          <w:rFonts w:ascii="Consolas" w:hAnsi="Consolas"/>
          <w:color w:val="8A1F11"/>
          <w:sz w:val="21"/>
        </w:rPr>
        <w:t>{4720}</w:t>
      </w:r>
      <w:r>
        <w:rPr>
          <w:sz w:val="24"/>
        </w:rPr>
        <w:t xml:space="preserve"> views and </w:t>
      </w:r>
      <w:r>
        <w:rPr>
          <w:rFonts w:ascii="Consolas" w:hAnsi="Consolas"/>
          <w:color w:val="8A1F11"/>
          <w:sz w:val="21"/>
        </w:rPr>
        <w:t>60</w:t>
      </w:r>
      <w:r>
        <w:rPr>
          <w:sz w:val="24"/>
        </w:rPr>
        <w:t xml:space="preserve"> contextual views across EventID set combinations </w:t>
      </w:r>
      <w:r>
        <w:rPr>
          <w:rFonts w:ascii="Consolas" w:hAnsi="Consolas"/>
          <w:color w:val="8A1F11"/>
          <w:sz w:val="21"/>
        </w:rPr>
        <w:t>{4688, 4720}</w:t>
      </w:r>
      <w:r>
        <w:rPr>
          <w:sz w:val="24"/>
        </w:rPr>
        <w:t xml:space="preserve"> (</w:t>
      </w:r>
      <w:r>
        <w:rPr>
          <w:rFonts w:ascii="Consolas" w:hAnsi="Consolas"/>
          <w:color w:val="8A1F11"/>
          <w:sz w:val="21"/>
        </w:rPr>
        <w:t>38</w:t>
      </w:r>
      <w:r>
        <w:rPr>
          <w:sz w:val="24"/>
        </w:rPr>
        <w:t xml:space="preserve">), </w:t>
      </w:r>
      <w:r>
        <w:rPr>
          <w:rFonts w:ascii="Consolas" w:hAnsi="Consolas"/>
          <w:color w:val="8A1F11"/>
          <w:sz w:val="21"/>
        </w:rPr>
        <w:t>{1, 4720}</w:t>
      </w:r>
      <w:r>
        <w:rPr>
          <w:sz w:val="24"/>
        </w:rPr>
        <w:t xml:space="preserve"> (</w:t>
      </w:r>
      <w:r>
        <w:rPr>
          <w:rFonts w:ascii="Consolas" w:hAnsi="Consolas"/>
          <w:color w:val="8A1F11"/>
          <w:sz w:val="21"/>
        </w:rPr>
        <w:t>12</w:t>
      </w:r>
      <w:r>
        <w:rPr>
          <w:sz w:val="24"/>
        </w:rPr>
        <w:t xml:space="preserve">), and </w:t>
      </w:r>
      <w:r>
        <w:rPr>
          <w:rFonts w:ascii="Consolas" w:hAnsi="Consolas"/>
          <w:color w:val="8A1F11"/>
          <w:sz w:val="21"/>
        </w:rPr>
        <w:t>{13, 4720}</w:t>
      </w:r>
      <w:r>
        <w:rPr>
          <w:sz w:val="24"/>
        </w:rPr>
        <w:t xml:space="preserve"> (</w:t>
      </w:r>
      <w:r>
        <w:rPr>
          <w:rFonts w:ascii="Consolas" w:hAnsi="Consolas"/>
          <w:color w:val="8A1F11"/>
          <w:sz w:val="21"/>
        </w:rPr>
        <w:t>10</w:t>
      </w:r>
      <w:r>
        <w:rPr>
          <w:sz w:val="24"/>
        </w:rPr>
        <w:t xml:space="preserve">)] where sanitized </w:t>
      </w:r>
      <w:r>
        <w:rPr>
          <w:rFonts w:ascii="Consolas" w:hAnsi="Consolas"/>
          <w:color w:val="8A1F11"/>
          <w:sz w:val="21"/>
        </w:rPr>
        <w:t>EventID=4720</w:t>
      </w:r>
      <w:r>
        <w:rPr>
          <w:sz w:val="24"/>
        </w:rPr>
        <w:t xml:space="preserve"> records retain the 6 allowlisted fields </w:t>
      </w:r>
      <w:r>
        <w:rPr>
          <w:rFonts w:ascii="Consolas" w:hAnsi="Consolas"/>
          <w:color w:val="8A1F11"/>
          <w:sz w:val="21"/>
        </w:rPr>
        <w:t>TimeCreated</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TargetUserName</w:t>
      </w:r>
      <w:r>
        <w:rPr>
          <w:sz w:val="24"/>
        </w:rPr>
        <w:t xml:space="preserve">, </w:t>
      </w:r>
      <w:r>
        <w:rPr>
          <w:rFonts w:ascii="Consolas" w:hAnsi="Consolas"/>
          <w:color w:val="8A1F11"/>
          <w:sz w:val="21"/>
        </w:rPr>
        <w:t>SubjectUserName</w:t>
      </w:r>
      <w:r>
        <w:rPr>
          <w:sz w:val="24"/>
        </w:rPr>
        <w:t xml:space="preserve">, </w:t>
      </w:r>
      <w:r>
        <w:rPr>
          <w:rFonts w:ascii="Consolas" w:hAnsi="Consolas"/>
          <w:color w:val="8A1F11"/>
          <w:sz w:val="21"/>
        </w:rPr>
        <w:t>SubjectLogonId</w:t>
      </w:r>
      <w:r>
        <w:rPr>
          <w:sz w:val="24"/>
        </w:rPr>
        <w:t xml:space="preserve">, plus </w:t>
      </w:r>
      <w:r>
        <w:rPr>
          <w:rFonts w:ascii="Consolas" w:hAnsi="Consolas"/>
          <w:color w:val="8A1F11"/>
          <w:sz w:val="21"/>
        </w:rPr>
        <w:t>25</w:t>
      </w:r>
      <w:r>
        <w:rPr>
          <w:sz w:val="24"/>
        </w:rPr>
        <w:t xml:space="preserve"> single-event process-creation views [</w:t>
      </w:r>
      <w:r>
        <w:rPr>
          <w:rFonts w:ascii="Consolas" w:hAnsi="Consolas"/>
          <w:color w:val="8A1F11"/>
          <w:sz w:val="21"/>
        </w:rPr>
        <w:t>13</w:t>
      </w:r>
      <w:r>
        <w:rPr>
          <w:sz w:val="24"/>
        </w:rPr>
        <w:t xml:space="preserve"> </w:t>
      </w:r>
      <w:r>
        <w:rPr>
          <w:rFonts w:ascii="Consolas" w:hAnsi="Consolas"/>
          <w:color w:val="8A1F11"/>
          <w:sz w:val="21"/>
        </w:rPr>
        <w:t>EventID=4688</w:t>
      </w:r>
      <w:r>
        <w:rPr>
          <w:sz w:val="24"/>
        </w:rPr>
        <w:t xml:space="preserve"> and </w:t>
      </w:r>
      <w:r>
        <w:rPr>
          <w:rFonts w:ascii="Consolas" w:hAnsi="Consolas"/>
          <w:color w:val="8A1F11"/>
          <w:sz w:val="21"/>
        </w:rPr>
        <w:t>12</w:t>
      </w:r>
      <w:r>
        <w:rPr>
          <w:sz w:val="24"/>
        </w:rPr>
        <w:t xml:space="preserve"> Sysmon </w:t>
      </w:r>
      <w:r>
        <w:rPr>
          <w:rFonts w:ascii="Consolas" w:hAnsi="Consolas"/>
          <w:color w:val="8A1F11"/>
          <w:sz w:val="21"/>
        </w:rPr>
        <w:t>EventID=1</w:t>
      </w:r>
      <w:r>
        <w:rPr>
          <w:sz w:val="24"/>
        </w:rPr>
        <w:t xml:space="preserve">]; </w:t>
      </w:r>
      <w:r>
        <w:rPr>
          <w:rFonts w:ascii="Consolas" w:hAnsi="Consolas"/>
          <w:color w:val="8A1F11"/>
          <w:sz w:val="21"/>
        </w:rPr>
        <w:t>0/99</w:t>
      </w:r>
      <w:r>
        <w:rPr>
          <w:sz w:val="24"/>
        </w:rPr>
        <w:t xml:space="preserve"> in combined TEST+DEV) alongside a </w:t>
      </w:r>
      <w:r>
        <w:rPr>
          <w:rFonts w:ascii="Cambria Math" w:hAnsi="Cambria Math"/>
          <w:sz w:val="24"/>
        </w:rPr>
        <w:t>16.67%</w:t>
      </w:r>
      <w:r>
        <w:rPr>
          <w:sz w:val="24"/>
        </w:rPr>
        <w:t xml:space="preserve"> </w:t>
      </w:r>
      <w:r>
        <w:rPr>
          <w:rFonts w:ascii="Cambria Math" w:hAnsi="Cambria Math"/>
          <w:sz w:val="24"/>
        </w:rPr>
        <w:t>Hit@10</w:t>
      </w:r>
      <w:r>
        <w:rPr>
          <w:sz w:val="24"/>
        </w:rPr>
        <w:t xml:space="preserve"> rate on </w:t>
      </w:r>
      <w:r>
        <w:rPr>
          <w:rFonts w:ascii="Consolas" w:hAnsi="Consolas"/>
          <w:color w:val="8A1F11"/>
          <w:sz w:val="21"/>
        </w:rPr>
        <w:t>T1105</w:t>
      </w:r>
      <w:r>
        <w:rPr>
          <w:sz w:val="24"/>
        </w:rPr>
        <w:t xml:space="preserve"> (</w:t>
      </w:r>
      <w:r>
        <w:rPr>
          <w:rFonts w:ascii="Consolas" w:hAnsi="Consolas"/>
          <w:color w:val="8A1F11"/>
          <w:sz w:val="21"/>
        </w:rPr>
        <w:t>18/108</w:t>
      </w:r>
      <w:r>
        <w:rPr>
          <w:sz w:val="24"/>
        </w:rPr>
        <w:t xml:space="preserve"> on TEST; </w:t>
      </w:r>
      <w:r>
        <w:rPr>
          <w:rFonts w:ascii="Consolas" w:hAnsi="Consolas"/>
          <w:color w:val="8A1F11"/>
          <w:sz w:val="21"/>
        </w:rPr>
        <w:t>15.79%</w:t>
      </w:r>
      <w:r>
        <w:rPr>
          <w:sz w:val="24"/>
        </w:rPr>
        <w:t xml:space="preserve">, </w:t>
      </w:r>
      <w:r>
        <w:rPr>
          <w:rFonts w:ascii="Consolas" w:hAnsi="Consolas"/>
          <w:color w:val="8A1F11"/>
          <w:sz w:val="21"/>
        </w:rPr>
        <w:t>18/114</w:t>
      </w:r>
      <w:r>
        <w:rPr>
          <w:sz w:val="24"/>
        </w:rPr>
        <w:t xml:space="preserve"> on TEST+DEV); and (b) multi-event retrieval rank shifts under the Top-10-censored rank comparison (</w:t>
      </w:r>
      <w:r>
        <w:rPr>
          <w:rFonts w:ascii="Consolas" w:hAnsi="Consolas"/>
          <w:color w:val="8A1F11"/>
          <w:sz w:val="21"/>
        </w:rPr>
        <w:t>comparison_rank = rank if found else 11</w:t>
      </w:r>
      <w:r>
        <w:rPr>
          <w:sz w:val="24"/>
        </w:rPr>
        <w:t xml:space="preserve">), where contextual views exhibit a worse anchor-technique rank in </w:t>
      </w:r>
      <w:r>
        <w:rPr>
          <w:rFonts w:ascii="Cambria Math" w:hAnsi="Cambria Math"/>
          <w:b/>
          <w:sz w:val="24"/>
        </w:rPr>
        <w:t>21.58%</w:t>
      </w:r>
      <w:r>
        <w:rPr>
          <w:b/>
          <w:sz w:val="24"/>
        </w:rPr>
        <w:t xml:space="preserve"> (</w:t>
      </w:r>
      <w:r>
        <w:rPr>
          <w:rFonts w:ascii="Consolas" w:hAnsi="Consolas"/>
          <w:b/>
          <w:color w:val="8A1F11"/>
          <w:sz w:val="21"/>
        </w:rPr>
        <w:t>60/278</w:t>
      </w:r>
      <w:r>
        <w:rPr>
          <w:b/>
          <w:sz w:val="24"/>
        </w:rPr>
        <w:t>)</w:t>
      </w:r>
      <w:r>
        <w:rPr>
          <w:sz w:val="24"/>
        </w:rPr>
        <w:t xml:space="preserve"> of complete scorable TEST pairs, a better rank in </w:t>
      </w:r>
      <w:r>
        <w:rPr>
          <w:rFonts w:ascii="Cambria Math" w:hAnsi="Cambria Math"/>
          <w:b/>
          <w:sz w:val="24"/>
        </w:rPr>
        <w:t>7.55%</w:t>
      </w:r>
      <w:r>
        <w:rPr>
          <w:b/>
          <w:sz w:val="24"/>
        </w:rPr>
        <w:t xml:space="preserve"> (</w:t>
      </w:r>
      <w:r>
        <w:rPr>
          <w:rFonts w:ascii="Consolas" w:hAnsi="Consolas"/>
          <w:b/>
          <w:color w:val="8A1F11"/>
          <w:sz w:val="21"/>
        </w:rPr>
        <w:t>21/278</w:t>
      </w:r>
      <w:r>
        <w:rPr>
          <w:b/>
          <w:sz w:val="24"/>
        </w:rPr>
        <w:t>)</w:t>
      </w:r>
      <w:r>
        <w:rPr>
          <w:sz w:val="24"/>
        </w:rPr>
        <w:t xml:space="preserve">, and a tied rank in </w:t>
      </w:r>
      <w:r>
        <w:rPr>
          <w:rFonts w:ascii="Cambria Math" w:hAnsi="Cambria Math"/>
          <w:b/>
          <w:sz w:val="24"/>
        </w:rPr>
        <w:t>70.86%</w:t>
      </w:r>
      <w:r>
        <w:rPr>
          <w:b/>
          <w:sz w:val="24"/>
        </w:rPr>
        <w:t xml:space="preserve"> (</w:t>
      </w:r>
      <w:r>
        <w:rPr>
          <w:rFonts w:ascii="Consolas" w:hAnsi="Consolas"/>
          <w:b/>
          <w:color w:val="8A1F11"/>
          <w:sz w:val="21"/>
        </w:rPr>
        <w:t>197/278</w:t>
      </w:r>
      <w:r>
        <w:rPr>
          <w:b/>
          <w:sz w:val="24"/>
        </w:rPr>
        <w:t xml:space="preserve">: </w:t>
      </w:r>
      <w:r>
        <w:rPr>
          <w:rFonts w:ascii="Consolas" w:hAnsi="Consolas"/>
          <w:b/>
          <w:color w:val="8A1F11"/>
          <w:sz w:val="21"/>
        </w:rPr>
        <w:t>58</w:t>
      </w:r>
      <w:r>
        <w:rPr>
          <w:b/>
          <w:sz w:val="24"/>
        </w:rPr>
        <w:t xml:space="preserve"> tied at a finite Top-10 rank and </w:t>
      </w:r>
      <w:r>
        <w:rPr>
          <w:rFonts w:ascii="Consolas" w:hAnsi="Consolas"/>
          <w:b/>
          <w:color w:val="8A1F11"/>
          <w:sz w:val="21"/>
        </w:rPr>
        <w:t>139</w:t>
      </w:r>
      <w:r>
        <w:rPr>
          <w:b/>
          <w:sz w:val="24"/>
        </w:rPr>
        <w:t xml:space="preserve"> absent from Top-10 in both views)</w:t>
      </w:r>
      <w:r>
        <w:rPr>
          <w:sz w:val="24"/>
        </w:rPr>
        <w:t xml:space="preserve"> (</w:t>
      </w:r>
      <w:r>
        <w:rPr>
          <w:rFonts w:ascii="Consolas" w:hAnsi="Consolas"/>
          <w:color w:val="8A1F11"/>
          <w:sz w:val="21"/>
        </w:rPr>
        <w:t>21.96%</w:t>
      </w:r>
      <w:r>
        <w:rPr>
          <w:sz w:val="24"/>
        </w:rPr>
        <w:t xml:space="preserve">, </w:t>
      </w:r>
      <w:r>
        <w:rPr>
          <w:rFonts w:ascii="Consolas" w:hAnsi="Consolas"/>
          <w:color w:val="8A1F11"/>
          <w:sz w:val="21"/>
        </w:rPr>
        <w:t>65/296</w:t>
      </w:r>
      <w:r>
        <w:rPr>
          <w:sz w:val="24"/>
        </w:rPr>
        <w:t xml:space="preserve"> worse vs. </w:t>
      </w:r>
      <w:r>
        <w:rPr>
          <w:rFonts w:ascii="Consolas" w:hAnsi="Consolas"/>
          <w:color w:val="8A1F11"/>
          <w:sz w:val="21"/>
        </w:rPr>
        <w:t>7.77%</w:t>
      </w:r>
      <w:r>
        <w:rPr>
          <w:sz w:val="24"/>
        </w:rPr>
        <w:t xml:space="preserve">, </w:t>
      </w:r>
      <w:r>
        <w:rPr>
          <w:rFonts w:ascii="Consolas" w:hAnsi="Consolas"/>
          <w:color w:val="8A1F11"/>
          <w:sz w:val="21"/>
        </w:rPr>
        <w:t>23/296</w:t>
      </w:r>
      <w:r>
        <w:rPr>
          <w:sz w:val="24"/>
        </w:rPr>
        <w:t xml:space="preserve"> better and </w:t>
      </w:r>
      <w:r>
        <w:rPr>
          <w:rFonts w:ascii="Consolas" w:hAnsi="Consolas"/>
          <w:color w:val="8A1F11"/>
          <w:sz w:val="21"/>
        </w:rPr>
        <w:t>70.27%</w:t>
      </w:r>
      <w:r>
        <w:rPr>
          <w:sz w:val="24"/>
        </w:rPr>
        <w:t xml:space="preserve">, </w:t>
      </w:r>
      <w:r>
        <w:rPr>
          <w:rFonts w:ascii="Consolas" w:hAnsi="Consolas"/>
          <w:color w:val="8A1F11"/>
          <w:sz w:val="21"/>
        </w:rPr>
        <w:t>208/296</w:t>
      </w:r>
      <w:r>
        <w:rPr>
          <w:sz w:val="24"/>
        </w:rPr>
        <w:t xml:space="preserve"> tied [</w:t>
      </w:r>
      <w:r>
        <w:rPr>
          <w:rFonts w:ascii="Consolas" w:hAnsi="Consolas"/>
          <w:color w:val="8A1F11"/>
          <w:sz w:val="21"/>
        </w:rPr>
        <w:t>61</w:t>
      </w:r>
      <w:r>
        <w:rPr>
          <w:sz w:val="24"/>
        </w:rPr>
        <w:t xml:space="preserve"> finite + </w:t>
      </w:r>
      <w:r>
        <w:rPr>
          <w:rFonts w:ascii="Consolas" w:hAnsi="Consolas"/>
          <w:color w:val="8A1F11"/>
          <w:sz w:val="21"/>
        </w:rPr>
        <w:t>147</w:t>
      </w:r>
      <w:r>
        <w:rPr>
          <w:sz w:val="24"/>
        </w:rPr>
        <w:t xml:space="preserve"> absent-both] in the combined TEST+DEV T20 cohort). These patterns are consistent with hypotheses involving lexical mismatch, competing retrieved techniques, and context dilution; the present observational diagnostics do not isolate these mechanisms causally.</w:t>
      </w:r>
    </w:p>
    <w:p w14:paraId="3114CA19" w14:textId="77777777" w:rsidR="00C239D4" w:rsidRDefault="009E711F">
      <w:pPr>
        <w:spacing w:before="20" w:after="60" w:line="276" w:lineRule="auto"/>
        <w:ind w:left="432" w:hanging="432"/>
        <w:jc w:val="both"/>
      </w:pPr>
      <w:r>
        <w:rPr>
          <w:b/>
          <w:sz w:val="24"/>
        </w:rPr>
        <w:t xml:space="preserve">4. </w:t>
      </w:r>
      <w:r>
        <w:rPr>
          <w:b/>
          <w:sz w:val="24"/>
        </w:rPr>
        <w:t>Cryptographically Sealed Benchmark and Forensic Data Governance:</w:t>
      </w:r>
      <w:r>
        <w:rPr>
          <w:sz w:val="24"/>
        </w:rPr>
        <w:t xml:space="preserve"> Following our Task 2 forensic discovery of 15,713 cell discrepancies in public Windows-APT CSV exports [13], we deliver the byte-audited </w:t>
      </w:r>
      <w:r>
        <w:rPr>
          <w:rFonts w:ascii="Consolas" w:hAnsi="Consolas"/>
          <w:color w:val="8A1F11"/>
          <w:sz w:val="21"/>
        </w:rPr>
        <w:t>synthetic-paired-v1</w:t>
      </w:r>
      <w:r>
        <w:rPr>
          <w:sz w:val="24"/>
        </w:rPr>
        <w:t xml:space="preserve"> benchmark (</w:t>
      </w:r>
      <w:r>
        <w:rPr>
          <w:rFonts w:ascii="Consolas" w:hAnsi="Consolas"/>
          <w:color w:val="8A1F11"/>
          <w:sz w:val="21"/>
        </w:rPr>
        <w:t>INFERENCE_ALLOWLIST</w:t>
      </w:r>
      <w:r>
        <w:rPr>
          <w:sz w:val="24"/>
        </w:rPr>
        <w:t xml:space="preserve"> leakage-scrubbed) and an offline reproduction suite (</w:t>
      </w:r>
      <w:r>
        <w:rPr>
          <w:rFonts w:ascii="Consolas" w:hAnsi="Consolas"/>
          <w:color w:val="8A1F11"/>
          <w:sz w:val="21"/>
        </w:rPr>
        <w:t>public_v4_candidate_20261003.zip</w:t>
      </w:r>
      <w:r>
        <w:rPr>
          <w:sz w:val="24"/>
        </w:rPr>
        <w:t>) verified across 178/178 automated audit gates.</w:t>
      </w:r>
    </w:p>
    <w:p w14:paraId="0599FA2D" w14:textId="77777777" w:rsidR="00217938" w:rsidRPr="00217938" w:rsidRDefault="00217938" w:rsidP="00217938">
      <w:pPr>
        <w:pStyle w:val="Heading1"/>
        <w:pageBreakBefore/>
        <w:jc w:val="center"/>
        <w:rPr>
          <w:rFonts w:ascii="Times New Roman" w:hAnsi="Times New Roman" w:cs="Times New Roman"/>
          <w:b/>
          <w:bCs/>
          <w:color w:val="auto"/>
          <w:sz w:val="36"/>
          <w:szCs w:val="36"/>
        </w:rPr>
      </w:pPr>
      <w:bookmarkStart w:id="27" w:name="_Toc244288992"/>
      <w:r w:rsidRPr="00217938">
        <w:rPr>
          <w:rFonts w:ascii="Times New Roman" w:hAnsi="Times New Roman" w:cs="Times New Roman"/>
          <w:b/>
          <w:bCs/>
          <w:color w:val="auto"/>
          <w:sz w:val="36"/>
          <w:szCs w:val="36"/>
        </w:rPr>
        <w:lastRenderedPageBreak/>
        <w:t xml:space="preserve">CHAPTER 3 </w:t>
      </w:r>
      <w:r w:rsidRPr="00217938">
        <w:rPr>
          <w:rFonts w:ascii="Times New Roman" w:hAnsi="Times New Roman" w:cs="Times New Roman"/>
          <w:b/>
          <w:bCs/>
          <w:color w:val="auto"/>
          <w:sz w:val="36"/>
          <w:szCs w:val="36"/>
        </w:rPr>
        <w:br/>
        <w:t>METHODOLOGY</w:t>
      </w:r>
      <w:bookmarkEnd w:id="27"/>
    </w:p>
    <w:p w14:paraId="7F1F42B2" w14:textId="77777777" w:rsidR="00217938" w:rsidRPr="00217938" w:rsidRDefault="00217938" w:rsidP="00217938">
      <w:pPr>
        <w:pStyle w:val="ListParagraph"/>
        <w:keepNext/>
        <w:numPr>
          <w:ilvl w:val="1"/>
          <w:numId w:val="30"/>
        </w:numPr>
        <w:spacing w:after="0" w:line="276" w:lineRule="auto"/>
        <w:ind w:left="540" w:right="-141" w:hanging="540"/>
        <w:jc w:val="both"/>
        <w:outlineLvl w:val="1"/>
        <w:rPr>
          <w:rFonts w:cs="Times New Roman"/>
          <w:b/>
          <w:bCs/>
        </w:rPr>
      </w:pPr>
      <w:bookmarkStart w:id="28" w:name="_Toc244288993"/>
      <w:r w:rsidRPr="00217938">
        <w:rPr>
          <w:rFonts w:cs="Times New Roman"/>
          <w:b/>
          <w:bCs/>
        </w:rPr>
        <w:t>Research Design</w:t>
      </w:r>
      <w:bookmarkEnd w:id="28"/>
    </w:p>
    <w:p w14:paraId="6D4EA943" w14:textId="77777777" w:rsidR="00C239D4" w:rsidRDefault="009E711F">
      <w:pPr>
        <w:spacing w:before="40" w:after="120" w:line="276" w:lineRule="auto"/>
        <w:jc w:val="both"/>
      </w:pPr>
      <w:r>
        <w:rPr>
          <w:sz w:val="24"/>
        </w:rPr>
        <w:t xml:space="preserve">Our experimental methodology is structured as a controlled, five-condition comparative evaluation governed by the cryptographically frozen protocol </w:t>
      </w:r>
      <w:r>
        <w:rPr>
          <w:rFonts w:ascii="Consolas" w:hAnsi="Consolas"/>
          <w:color w:val="8A1F11"/>
          <w:sz w:val="21"/>
        </w:rPr>
        <w:t>experiment-protocol-v1.1</w:t>
      </w:r>
      <w:r>
        <w:rPr>
          <w:sz w:val="24"/>
        </w:rPr>
        <w:t xml:space="preserve"> (Canonical Decisions Digest: </w:t>
      </w:r>
      <w:r>
        <w:rPr>
          <w:rFonts w:ascii="Consolas" w:hAnsi="Consolas"/>
          <w:color w:val="8A1F11"/>
          <w:sz w:val="21"/>
        </w:rPr>
        <w:t>d3bf3d31ad307100ac437a7daecc470bf12de9ada49f19de3d77592d5a21974c</w:t>
      </w:r>
      <w:r>
        <w:rPr>
          <w:sz w:val="24"/>
        </w:rPr>
        <w:t xml:space="preserve">; Protocol Config File SHA-256: </w:t>
      </w:r>
      <w:r>
        <w:rPr>
          <w:rFonts w:ascii="Consolas" w:hAnsi="Consolas"/>
          <w:color w:val="8A1F11"/>
          <w:sz w:val="21"/>
        </w:rPr>
        <w:t>a402b04ab463172f9d4079bff27b089ca8a21ffd0805d097af6cb1f3c7b5a8fb</w:t>
      </w:r>
      <w:r>
        <w:rPr>
          <w:sz w:val="24"/>
        </w:rPr>
        <w:t xml:space="preserve">), approved under reference </w:t>
      </w:r>
      <w:r>
        <w:rPr>
          <w:rFonts w:ascii="Consolas" w:hAnsi="Consolas"/>
          <w:color w:val="8A1F11"/>
          <w:sz w:val="21"/>
        </w:rPr>
        <w:t>RAG2ATTCK-PROTOCOL-V1.1-FROZEN</w:t>
      </w:r>
      <w:r>
        <w:rPr>
          <w:sz w:val="24"/>
        </w:rPr>
        <w:t xml:space="preserve">. Figure 1 illustrates the dual-view attribution architecture comparing the unaugmented </w:t>
      </w:r>
      <w:r>
        <w:rPr>
          <w:rFonts w:ascii="Consolas" w:hAnsi="Consolas"/>
          <w:color w:val="8A1F11"/>
          <w:sz w:val="21"/>
        </w:rPr>
        <w:t>No-RAG</w:t>
      </w:r>
      <w:r>
        <w:rPr>
          <w:sz w:val="24"/>
        </w:rPr>
        <w:t xml:space="preserve"> baseline against the </w:t>
      </w:r>
      <w:r>
        <w:rPr>
          <w:rFonts w:ascii="Consolas" w:hAnsi="Consolas"/>
          <w:color w:val="8A1F11"/>
          <w:sz w:val="21"/>
        </w:rPr>
        <w:t>RAG</w:t>
      </w:r>
      <w:r>
        <w:rPr>
          <w:sz w:val="24"/>
        </w:rPr>
        <w:t xml:space="preserve"> pipeline.</w:t>
      </w:r>
    </w:p>
    <w:p w14:paraId="7DC06041" w14:textId="77777777" w:rsidR="00C239D4" w:rsidRDefault="009E711F">
      <w:pPr>
        <w:keepNext/>
        <w:spacing w:before="160" w:after="60"/>
        <w:jc w:val="center"/>
      </w:pPr>
      <w:sdt>
        <w:sdtPr>
          <w:alias w:val="fig_1"/>
          <w:tag w:val="fig_1"/>
          <w:id w:val="878517484"/>
        </w:sdtPr>
        <w:sdtEndPr/>
        <w:sdtContent>
          <w:r>
            <w:rPr>
              <w:noProof/>
            </w:rPr>
            <w:drawing>
              <wp:inline distT="0" distB="0" distL="0" distR="0" wp14:anchorId="28B74DF9" wp14:editId="1B371583">
                <wp:extent cx="5669280" cy="3296829"/>
                <wp:effectExtent l="0" t="0" r="0" b="0"/>
                <wp:docPr id="293067906" name="Picture 29306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9"/>
                        <a:stretch>
                          <a:fillRect/>
                        </a:stretch>
                      </pic:blipFill>
                      <pic:spPr>
                        <a:xfrm>
                          <a:off x="0" y="0"/>
                          <a:ext cx="5669280" cy="3296829"/>
                        </a:xfrm>
                        <a:prstGeom prst="rect">
                          <a:avLst/>
                        </a:prstGeom>
                      </pic:spPr>
                    </pic:pic>
                  </a:graphicData>
                </a:graphic>
              </wp:inline>
            </w:drawing>
          </w:r>
        </w:sdtContent>
      </w:sdt>
    </w:p>
    <w:p w14:paraId="583993A0" w14:textId="77777777" w:rsidR="00C239D4" w:rsidRDefault="009E711F">
      <w:pPr>
        <w:pStyle w:val="Caption"/>
        <w:spacing w:before="40" w:after="160"/>
        <w:jc w:val="center"/>
      </w:pPr>
      <w:bookmarkStart w:id="29" w:name="_Ref_fig_1"/>
      <w:r>
        <w:rPr>
          <w:color w:val="1F2328"/>
          <w:sz w:val="20"/>
        </w:rPr>
        <w:t>Figure 1: Dual-View Attribution Architecture (CTI Log -&gt; all-MiniLM-L6-v2 -&gt; FAISS -&gt; gpt-5.6-luna xhigh).</w:t>
      </w:r>
      <w:bookmarkEnd w:id="29"/>
    </w:p>
    <w:p w14:paraId="33E13E43" w14:textId="77777777" w:rsidR="00C239D4" w:rsidRDefault="009E711F">
      <w:pPr>
        <w:keepNext/>
        <w:spacing w:before="160" w:after="80" w:line="276" w:lineRule="auto"/>
      </w:pPr>
      <w:r>
        <w:rPr>
          <w:b/>
          <w:color w:val="0A2540"/>
          <w:sz w:val="25"/>
        </w:rPr>
        <w:t>1. Frozen Scientific Protocol Policies (D1–D7 and D2a–D2j)</w:t>
      </w:r>
    </w:p>
    <w:p w14:paraId="631E61B6" w14:textId="77777777" w:rsidR="00C239D4" w:rsidRDefault="009E711F">
      <w:pPr>
        <w:spacing w:before="20" w:after="60" w:line="276" w:lineRule="auto"/>
        <w:ind w:left="432" w:hanging="259"/>
        <w:jc w:val="both"/>
      </w:pPr>
      <w:r>
        <w:rPr>
          <w:b/>
          <w:sz w:val="24"/>
        </w:rPr>
        <w:t xml:space="preserve">•  </w:t>
      </w:r>
      <w:r>
        <w:rPr>
          <w:b/>
          <w:sz w:val="24"/>
        </w:rPr>
        <w:t xml:space="preserve">D1 (Raw Response Policy: </w:t>
      </w:r>
      <w:r>
        <w:rPr>
          <w:rFonts w:ascii="Consolas" w:hAnsi="Consolas"/>
          <w:b/>
          <w:color w:val="8A1F11"/>
          <w:sz w:val="21"/>
        </w:rPr>
        <w:t>RECORD_ONLY</w:t>
      </w:r>
      <w:r>
        <w:rPr>
          <w:b/>
          <w:sz w:val="24"/>
        </w:rPr>
        <w:t>):</w:t>
      </w:r>
      <w:r>
        <w:rPr>
          <w:sz w:val="24"/>
        </w:rPr>
        <w:t xml:space="preserve"> The raw textual completion emitted by the LLM is captured inline (</w:t>
      </w:r>
      <w:r>
        <w:rPr>
          <w:rFonts w:ascii="Consolas" w:hAnsi="Consolas"/>
          <w:color w:val="8A1F11"/>
          <w:sz w:val="21"/>
        </w:rPr>
        <w:t>raw_response: str</w:t>
      </w:r>
      <w:r>
        <w:rPr>
          <w:sz w:val="24"/>
        </w:rPr>
        <w:t>) within prediction records for full auditability, with fail-closed secret sanitization.</w:t>
      </w:r>
    </w:p>
    <w:p w14:paraId="1F976700" w14:textId="77777777" w:rsidR="00C239D4" w:rsidRDefault="009E711F">
      <w:pPr>
        <w:spacing w:before="20" w:after="60" w:line="276" w:lineRule="auto"/>
        <w:ind w:left="432" w:hanging="259"/>
        <w:jc w:val="both"/>
      </w:pPr>
      <w:r>
        <w:rPr>
          <w:b/>
          <w:sz w:val="24"/>
        </w:rPr>
        <w:t xml:space="preserve">•  </w:t>
      </w:r>
      <w:r>
        <w:rPr>
          <w:b/>
          <w:sz w:val="24"/>
        </w:rPr>
        <w:t xml:space="preserve">D2a (Multi-Label Ground Truth Semantics: </w:t>
      </w:r>
      <w:r>
        <w:rPr>
          <w:rFonts w:ascii="Consolas" w:hAnsi="Consolas"/>
          <w:b/>
          <w:color w:val="8A1F11"/>
          <w:sz w:val="21"/>
        </w:rPr>
        <w:t>ANY_MATCH</w:t>
      </w:r>
      <w:r>
        <w:rPr>
          <w:b/>
          <w:sz w:val="24"/>
        </w:rPr>
        <w:t>):</w:t>
      </w:r>
      <w:r>
        <w:rPr>
          <w:sz w:val="24"/>
        </w:rPr>
        <w:t xml:space="preserve"> For samples with multi-label ground truth (</w:t>
      </w:r>
      <w:r>
        <w:rPr>
          <w:rFonts w:ascii="Cambria Math" w:hAnsi="Cambria Math"/>
          <w:i/>
          <w:sz w:val="24"/>
        </w:rPr>
        <w:t>Y</w:t>
      </w:r>
      <w:r>
        <w:rPr>
          <w:rFonts w:ascii="Cambria Math" w:hAnsi="Cambria Math"/>
          <w:sz w:val="24"/>
          <w:vertAlign w:val="subscript"/>
        </w:rPr>
        <w:t>i</w:t>
      </w:r>
      <w:r>
        <w:rPr>
          <w:sz w:val="24"/>
        </w:rPr>
        <w:t xml:space="preserve">), a single predicted technique </w:t>
      </w:r>
      <w:r>
        <w:rPr>
          <w:rFonts w:ascii="Cambria Math" w:hAnsi="Cambria Math"/>
          <w:i/>
          <w:sz w:val="24"/>
        </w:rPr>
        <w:t>ŷ</w:t>
      </w:r>
      <w:r>
        <w:rPr>
          <w:rFonts w:ascii="Cambria Math" w:hAnsi="Cambria Math"/>
          <w:sz w:val="24"/>
          <w:vertAlign w:val="subscript"/>
        </w:rPr>
        <w:t>i</w:t>
      </w:r>
      <w:r>
        <w:rPr>
          <w:sz w:val="24"/>
        </w:rPr>
        <w:t xml:space="preserve"> is scored as correct if </w:t>
      </w:r>
      <w:r>
        <w:rPr>
          <w:rFonts w:ascii="Cambria Math" w:hAnsi="Cambria Math"/>
          <w:i/>
          <w:sz w:val="24"/>
        </w:rPr>
        <w:t>ŷ</w:t>
      </w:r>
      <w:r>
        <w:rPr>
          <w:rFonts w:ascii="Cambria Math" w:hAnsi="Cambria Math"/>
          <w:sz w:val="24"/>
          <w:vertAlign w:val="subscript"/>
        </w:rPr>
        <w:t>i</w:t>
      </w:r>
      <w:r>
        <w:rPr>
          <w:rFonts w:ascii="Cambria Math" w:hAnsi="Cambria Math"/>
          <w:sz w:val="24"/>
        </w:rPr>
        <w:t xml:space="preserve"> ∈ Y</w:t>
      </w:r>
      <w:r>
        <w:rPr>
          <w:rFonts w:ascii="Cambria Math" w:hAnsi="Cambria Math"/>
          <w:sz w:val="24"/>
          <w:vertAlign w:val="subscript"/>
        </w:rPr>
        <w:t>i</w:t>
      </w:r>
      <w:r>
        <w:rPr>
          <w:sz w:val="24"/>
        </w:rPr>
        <w:t>.</w:t>
      </w:r>
    </w:p>
    <w:p w14:paraId="0E572359" w14:textId="77777777" w:rsidR="00C239D4" w:rsidRDefault="009E711F">
      <w:pPr>
        <w:spacing w:before="20" w:after="60" w:line="276" w:lineRule="auto"/>
        <w:ind w:left="432" w:hanging="259"/>
        <w:jc w:val="both"/>
      </w:pPr>
      <w:r>
        <w:rPr>
          <w:b/>
          <w:sz w:val="24"/>
        </w:rPr>
        <w:t xml:space="preserve">•  </w:t>
      </w:r>
      <w:r>
        <w:rPr>
          <w:b/>
          <w:sz w:val="24"/>
        </w:rPr>
        <w:t xml:space="preserve">D2b &amp; D2c (Empty and Ambiguous Ground Truth: </w:t>
      </w:r>
      <w:r>
        <w:rPr>
          <w:rFonts w:ascii="Consolas" w:hAnsi="Consolas"/>
          <w:b/>
          <w:color w:val="8A1F11"/>
          <w:sz w:val="21"/>
        </w:rPr>
        <w:t>EXCLUDE</w:t>
      </w:r>
      <w:r>
        <w:rPr>
          <w:b/>
          <w:sz w:val="24"/>
        </w:rPr>
        <w:t>):</w:t>
      </w:r>
      <w:r>
        <w:rPr>
          <w:sz w:val="24"/>
        </w:rPr>
        <w:t xml:space="preserve"> Negative/unmapped samples (</w:t>
      </w:r>
      <w:r>
        <w:rPr>
          <w:rFonts w:ascii="Consolas" w:hAnsi="Consolas"/>
          <w:color w:val="8A1F11"/>
          <w:sz w:val="21"/>
        </w:rPr>
        <w:t>label_status == "unmapped"</w:t>
      </w:r>
      <w:r>
        <w:rPr>
          <w:sz w:val="24"/>
        </w:rPr>
        <w:t xml:space="preserve">, </w:t>
      </w:r>
      <w:r>
        <w:rPr>
          <w:rFonts w:ascii="Cambria Math" w:hAnsi="Cambria Math"/>
          <w:sz w:val="24"/>
        </w:rPr>
        <w:t>N=251</w:t>
      </w:r>
      <w:r>
        <w:rPr>
          <w:sz w:val="24"/>
        </w:rPr>
        <w:t>) and ambiguous samples (</w:t>
      </w:r>
      <w:r>
        <w:rPr>
          <w:rFonts w:ascii="Consolas" w:hAnsi="Consolas"/>
          <w:color w:val="8A1F11"/>
          <w:sz w:val="21"/>
        </w:rPr>
        <w:t>label_status == "ambiguous"</w:t>
      </w:r>
      <w:r>
        <w:rPr>
          <w:sz w:val="24"/>
        </w:rPr>
        <w:t xml:space="preserve">, </w:t>
      </w:r>
      <w:r>
        <w:rPr>
          <w:rFonts w:ascii="Cambria Math" w:hAnsi="Cambria Math"/>
          <w:sz w:val="24"/>
        </w:rPr>
        <w:t>N=311</w:t>
      </w:r>
      <w:r>
        <w:rPr>
          <w:sz w:val="24"/>
        </w:rPr>
        <w:t>) are excluded from headline accuracy and Macro-F1, but retained in diagnostic and financial accounting.</w:t>
      </w:r>
    </w:p>
    <w:p w14:paraId="3FF3D796" w14:textId="77777777" w:rsidR="00C239D4" w:rsidRDefault="009E711F">
      <w:pPr>
        <w:spacing w:before="20" w:after="60" w:line="276" w:lineRule="auto"/>
        <w:ind w:left="432" w:hanging="259"/>
        <w:jc w:val="both"/>
      </w:pPr>
      <w:r>
        <w:rPr>
          <w:b/>
          <w:sz w:val="24"/>
        </w:rPr>
        <w:lastRenderedPageBreak/>
        <w:t xml:space="preserve">•  </w:t>
      </w:r>
      <w:r>
        <w:rPr>
          <w:b/>
          <w:sz w:val="24"/>
        </w:rPr>
        <w:t xml:space="preserve">D2d (Macro-F1 Universe: </w:t>
      </w:r>
      <w:r>
        <w:rPr>
          <w:rFonts w:ascii="Consolas" w:hAnsi="Consolas"/>
          <w:b/>
          <w:color w:val="8A1F11"/>
          <w:sz w:val="21"/>
        </w:rPr>
        <w:t>FROZEN_BENCHMARK_UNIVERSE</w:t>
      </w:r>
      <w:r>
        <w:rPr>
          <w:b/>
          <w:sz w:val="24"/>
        </w:rPr>
        <w:t>):</w:t>
      </w:r>
      <w:r>
        <w:rPr>
          <w:sz w:val="24"/>
        </w:rPr>
        <w:t xml:space="preserve"> Macro-averaging is computed over the entire fixed 474-technique active Windows universe (</w:t>
      </w:r>
      <w:r>
        <w:rPr>
          <w:rFonts w:ascii="Cambria Math" w:hAnsi="Cambria Math"/>
          <w:sz w:val="24"/>
        </w:rPr>
        <w:t>|C|=474</w:t>
      </w:r>
      <w:r>
        <w:rPr>
          <w:sz w:val="24"/>
        </w:rPr>
        <w:t>), ensuring constant denominators across all conditions.</w:t>
      </w:r>
    </w:p>
    <w:p w14:paraId="08A26F8F" w14:textId="77777777" w:rsidR="00C239D4" w:rsidRDefault="009E711F">
      <w:pPr>
        <w:spacing w:before="20" w:after="60" w:line="276" w:lineRule="auto"/>
        <w:ind w:left="432" w:hanging="259"/>
        <w:jc w:val="both"/>
      </w:pPr>
      <w:r>
        <w:rPr>
          <w:b/>
          <w:sz w:val="24"/>
        </w:rPr>
        <w:t xml:space="preserve">•  </w:t>
      </w:r>
      <w:r>
        <w:rPr>
          <w:b/>
          <w:sz w:val="24"/>
        </w:rPr>
        <w:t xml:space="preserve">D2e &amp; D2f (Invalid ID &amp; Provider/Parser Failure Accounting: </w:t>
      </w:r>
      <w:r>
        <w:rPr>
          <w:rFonts w:ascii="Consolas" w:hAnsi="Consolas"/>
          <w:b/>
          <w:color w:val="8A1F11"/>
          <w:sz w:val="21"/>
        </w:rPr>
        <w:t>INCLUDE_IN_DENOMINATOR</w:t>
      </w:r>
      <w:r>
        <w:rPr>
          <w:b/>
          <w:sz w:val="24"/>
        </w:rPr>
        <w:t>):</w:t>
      </w:r>
      <w:r>
        <w:rPr>
          <w:sz w:val="24"/>
        </w:rPr>
        <w:t xml:space="preserve"> Hallucinated/non-existent ATT&amp;CK IDs, provider timeouts, HTTP errors, and JSON parse failures are retained in all headline accuracy denominators and scored as incorrect (Fail-Closed).</w:t>
      </w:r>
    </w:p>
    <w:p w14:paraId="5A9E8129" w14:textId="77777777" w:rsidR="00C239D4" w:rsidRDefault="009E711F">
      <w:pPr>
        <w:spacing w:before="20" w:after="60" w:line="276" w:lineRule="auto"/>
        <w:ind w:left="432" w:hanging="259"/>
        <w:jc w:val="both"/>
      </w:pPr>
      <w:r>
        <w:rPr>
          <w:b/>
          <w:sz w:val="24"/>
        </w:rPr>
        <w:t xml:space="preserve">•  </w:t>
      </w:r>
      <w:r>
        <w:rPr>
          <w:b/>
          <w:sz w:val="24"/>
        </w:rPr>
        <w:t xml:space="preserve">D2g (Retired ATT&amp;CK IDs: </w:t>
      </w:r>
      <w:r>
        <w:rPr>
          <w:rFonts w:ascii="Consolas" w:hAnsi="Consolas"/>
          <w:b/>
          <w:color w:val="8A1F11"/>
          <w:sz w:val="21"/>
        </w:rPr>
        <w:t>ALLOW_HISTORICAL</w:t>
      </w:r>
      <w:r>
        <w:rPr>
          <w:b/>
          <w:sz w:val="24"/>
        </w:rPr>
        <w:t>):</w:t>
      </w:r>
      <w:r>
        <w:rPr>
          <w:sz w:val="24"/>
        </w:rPr>
        <w:t xml:space="preserve"> Predictions matching deprecated or revoked STIX IDs are tracked distinctly without silent remapping.</w:t>
      </w:r>
    </w:p>
    <w:p w14:paraId="0DCDF54A" w14:textId="77777777" w:rsidR="00C239D4" w:rsidRDefault="009E711F">
      <w:pPr>
        <w:spacing w:before="20" w:after="60" w:line="276" w:lineRule="auto"/>
        <w:ind w:left="432" w:hanging="259"/>
        <w:jc w:val="both"/>
      </w:pPr>
      <w:r>
        <w:rPr>
          <w:b/>
          <w:sz w:val="24"/>
        </w:rPr>
        <w:t xml:space="preserve">•  </w:t>
      </w:r>
      <w:r>
        <w:rPr>
          <w:b/>
          <w:sz w:val="24"/>
        </w:rPr>
        <w:t xml:space="preserve">D2h (Retrieval Success Definition: </w:t>
      </w:r>
      <w:r>
        <w:rPr>
          <w:rFonts w:ascii="Consolas" w:hAnsi="Consolas"/>
          <w:b/>
          <w:color w:val="8A1F11"/>
          <w:sz w:val="21"/>
        </w:rPr>
        <w:t>ANY_GT_RETRIEVED</w:t>
      </w:r>
      <w:r>
        <w:rPr>
          <w:b/>
          <w:sz w:val="24"/>
        </w:rPr>
        <w:t>):</w:t>
      </w:r>
      <w:r>
        <w:rPr>
          <w:sz w:val="24"/>
        </w:rPr>
        <w:t xml:space="preserve"> Sample-level retrieval hit (</w:t>
      </w:r>
      <w:r>
        <w:rPr>
          <w:rFonts w:ascii="Cambria Math" w:hAnsi="Cambria Math"/>
          <w:sz w:val="24"/>
        </w:rPr>
        <w:t>Hit@k</w:t>
      </w:r>
      <w:r>
        <w:rPr>
          <w:sz w:val="24"/>
        </w:rPr>
        <w:t xml:space="preserve">) is satisfied if </w:t>
      </w:r>
      <w:r>
        <w:rPr>
          <w:rFonts w:ascii="Cambria Math" w:hAnsi="Cambria Math"/>
          <w:i/>
          <w:sz w:val="24"/>
        </w:rPr>
        <w:t>Y</w:t>
      </w:r>
      <w:r>
        <w:rPr>
          <w:rFonts w:ascii="Cambria Math" w:hAnsi="Cambria Math"/>
          <w:sz w:val="24"/>
          <w:vertAlign w:val="subscript"/>
        </w:rPr>
        <w:t>i</w:t>
      </w:r>
      <w:r>
        <w:rPr>
          <w:rFonts w:ascii="Cambria Math" w:hAnsi="Cambria Math"/>
          <w:sz w:val="24"/>
        </w:rPr>
        <w:t xml:space="preserve"> ∩ R</w:t>
      </w:r>
      <w:r>
        <w:rPr>
          <w:rFonts w:ascii="Cambria Math" w:hAnsi="Cambria Math"/>
          <w:sz w:val="24"/>
          <w:vertAlign w:val="subscript"/>
        </w:rPr>
        <w:t>i,k</w:t>
      </w:r>
      <w:r>
        <w:rPr>
          <w:rFonts w:ascii="Cambria Math" w:hAnsi="Cambria Math"/>
          <w:sz w:val="24"/>
        </w:rPr>
        <w:t xml:space="preserve"> ≠ ∅</w:t>
      </w:r>
      <w:r>
        <w:rPr>
          <w:sz w:val="24"/>
        </w:rPr>
        <w:t xml:space="preserve">, whereas fractional multi-label coverage is tracked separately via </w:t>
      </w:r>
      <w:r>
        <w:rPr>
          <w:rFonts w:ascii="Cambria Math" w:hAnsi="Cambria Math"/>
          <w:sz w:val="24"/>
        </w:rPr>
        <w:t>Macro Recall@k</w:t>
      </w:r>
      <w:r>
        <w:rPr>
          <w:sz w:val="24"/>
        </w:rPr>
        <w:t>.</w:t>
      </w:r>
    </w:p>
    <w:p w14:paraId="3147C0DF" w14:textId="77777777" w:rsidR="00C239D4" w:rsidRDefault="009E711F">
      <w:pPr>
        <w:spacing w:before="20" w:after="60" w:line="276" w:lineRule="auto"/>
        <w:ind w:left="432" w:hanging="259"/>
        <w:jc w:val="both"/>
      </w:pPr>
      <w:r>
        <w:rPr>
          <w:b/>
          <w:sz w:val="24"/>
        </w:rPr>
        <w:t xml:space="preserve">•  </w:t>
      </w:r>
      <w:r>
        <w:rPr>
          <w:b/>
          <w:sz w:val="24"/>
        </w:rPr>
        <w:t xml:space="preserve">D2i (Failure Decomposition: </w:t>
      </w:r>
      <w:r>
        <w:rPr>
          <w:rFonts w:ascii="Consolas" w:hAnsi="Consolas"/>
          <w:b/>
          <w:color w:val="8A1F11"/>
          <w:sz w:val="21"/>
        </w:rPr>
        <w:t>INDEPENDENT_AXES</w:t>
      </w:r>
      <w:r>
        <w:rPr>
          <w:b/>
          <w:sz w:val="24"/>
        </w:rPr>
        <w:t>):</w:t>
      </w:r>
      <w:r>
        <w:rPr>
          <w:sz w:val="24"/>
        </w:rPr>
        <w:t xml:space="preserve"> Errors are analyzed along five independent diagnostic axes without forced artificial precedence.</w:t>
      </w:r>
    </w:p>
    <w:p w14:paraId="28BEEC33" w14:textId="77777777" w:rsidR="00C239D4" w:rsidRDefault="009E711F">
      <w:pPr>
        <w:spacing w:before="20" w:after="60" w:line="276" w:lineRule="auto"/>
        <w:ind w:left="432" w:hanging="259"/>
        <w:jc w:val="both"/>
      </w:pPr>
      <w:r>
        <w:rPr>
          <w:b/>
          <w:sz w:val="24"/>
        </w:rPr>
        <w:t xml:space="preserve">•  </w:t>
      </w:r>
      <w:r>
        <w:rPr>
          <w:b/>
          <w:sz w:val="24"/>
        </w:rPr>
        <w:t xml:space="preserve">D2j (Zero Denominator Convention: </w:t>
      </w:r>
      <w:r>
        <w:rPr>
          <w:rFonts w:ascii="Consolas" w:hAnsi="Consolas"/>
          <w:b/>
          <w:color w:val="8A1F11"/>
          <w:sz w:val="21"/>
        </w:rPr>
        <w:t>NULL</w:t>
      </w:r>
      <w:r>
        <w:rPr>
          <w:b/>
          <w:sz w:val="24"/>
        </w:rPr>
        <w:t>):</w:t>
      </w:r>
      <w:r>
        <w:rPr>
          <w:sz w:val="24"/>
        </w:rPr>
        <w:t xml:space="preserve"> Undefined per-class metric fractions evaluate strictly to </w:t>
      </w:r>
      <w:r>
        <w:rPr>
          <w:rFonts w:ascii="Consolas" w:hAnsi="Consolas"/>
          <w:color w:val="8A1F11"/>
          <w:sz w:val="21"/>
        </w:rPr>
        <w:t>null</w:t>
      </w:r>
      <w:r>
        <w:rPr>
          <w:sz w:val="24"/>
        </w:rPr>
        <w:t xml:space="preserve"> in JSON exports while contributing </w:t>
      </w:r>
      <w:r>
        <w:rPr>
          <w:rFonts w:ascii="Cambria Math" w:hAnsi="Cambria Math"/>
          <w:sz w:val="24"/>
        </w:rPr>
        <w:t>0.0</w:t>
      </w:r>
      <w:r>
        <w:rPr>
          <w:sz w:val="24"/>
        </w:rPr>
        <w:t xml:space="preserve"> to the 474-class macro-average numerator.</w:t>
      </w:r>
    </w:p>
    <w:p w14:paraId="3F783B6A" w14:textId="77777777" w:rsidR="00C239D4" w:rsidRDefault="009E711F">
      <w:pPr>
        <w:spacing w:before="20" w:after="60" w:line="276" w:lineRule="auto"/>
        <w:ind w:left="432" w:hanging="259"/>
        <w:jc w:val="both"/>
      </w:pPr>
      <w:r>
        <w:rPr>
          <w:b/>
          <w:sz w:val="24"/>
        </w:rPr>
        <w:t xml:space="preserve">•  </w:t>
      </w:r>
      <w:r>
        <w:rPr>
          <w:b/>
          <w:sz w:val="24"/>
        </w:rPr>
        <w:t>D3–D7 (Execution &amp; Governance Controls):</w:t>
      </w:r>
      <w:r>
        <w:rPr>
          <w:sz w:val="24"/>
        </w:rPr>
        <w:t xml:space="preserve"> Timestamped model response ID binding (</w:t>
      </w:r>
      <w:r>
        <w:rPr>
          <w:rFonts w:ascii="Consolas" w:hAnsi="Consolas"/>
          <w:color w:val="8A1F11"/>
          <w:sz w:val="21"/>
        </w:rPr>
        <w:t>D3: ALLOW_LATEST_WITH_TIMESTAMP_BINDING</w:t>
      </w:r>
      <w:r>
        <w:rPr>
          <w:sz w:val="24"/>
        </w:rPr>
        <w:t xml:space="preserve">), strictly sequential execution </w:t>
      </w:r>
      <w:r>
        <w:rPr>
          <w:rFonts w:ascii="Consolas" w:hAnsi="Consolas"/>
          <w:color w:val="8A1F11"/>
          <w:sz w:val="21"/>
        </w:rPr>
        <w:t>concurrency = 1</w:t>
      </w:r>
      <w:r>
        <w:rPr>
          <w:sz w:val="24"/>
        </w:rPr>
        <w:t xml:space="preserve"> (</w:t>
      </w:r>
      <w:r>
        <w:rPr>
          <w:rFonts w:ascii="Consolas" w:hAnsi="Consolas"/>
          <w:color w:val="8A1F11"/>
          <w:sz w:val="21"/>
        </w:rPr>
        <w:t>D4</w:t>
      </w:r>
      <w:r>
        <w:rPr>
          <w:sz w:val="24"/>
        </w:rPr>
        <w:t>), hard worst-case attempt budget reservation (</w:t>
      </w:r>
      <w:r>
        <w:rPr>
          <w:rFonts w:ascii="Consolas" w:hAnsi="Consolas"/>
          <w:color w:val="8A1F11"/>
          <w:sz w:val="21"/>
        </w:rPr>
        <w:t>D5</w:t>
      </w:r>
      <w:r>
        <w:rPr>
          <w:sz w:val="24"/>
        </w:rPr>
        <w:t>), independence from blocked external telemetry (</w:t>
      </w:r>
      <w:r>
        <w:rPr>
          <w:rFonts w:ascii="Consolas" w:hAnsi="Consolas"/>
          <w:color w:val="8A1F11"/>
          <w:sz w:val="21"/>
        </w:rPr>
        <w:t>D6</w:t>
      </w:r>
      <w:r>
        <w:rPr>
          <w:sz w:val="24"/>
        </w:rPr>
        <w:t xml:space="preserve">), and full 1,280-view </w:t>
      </w:r>
      <w:r>
        <w:rPr>
          <w:rFonts w:ascii="Consolas" w:hAnsi="Consolas"/>
          <w:color w:val="8A1F11"/>
          <w:sz w:val="21"/>
        </w:rPr>
        <w:t>PAIRED_TEST</w:t>
      </w:r>
      <w:r>
        <w:rPr>
          <w:sz w:val="24"/>
        </w:rPr>
        <w:t xml:space="preserve"> execution (</w:t>
      </w:r>
      <w:r>
        <w:rPr>
          <w:rFonts w:ascii="Consolas" w:hAnsi="Consolas"/>
          <w:color w:val="8A1F11"/>
          <w:sz w:val="21"/>
        </w:rPr>
        <w:t>D7</w:t>
      </w:r>
      <w:r>
        <w:rPr>
          <w:sz w:val="24"/>
        </w:rPr>
        <w:t>).</w:t>
      </w:r>
    </w:p>
    <w:p w14:paraId="028C3804" w14:textId="77777777" w:rsidR="00C239D4" w:rsidRDefault="009E711F">
      <w:pPr>
        <w:keepNext/>
        <w:spacing w:before="160" w:after="80" w:line="276" w:lineRule="auto"/>
      </w:pPr>
      <w:r>
        <w:rPr>
          <w:b/>
          <w:color w:val="0A2540"/>
          <w:sz w:val="25"/>
        </w:rPr>
        <w:t>2. Language Model Configuration, Provenance Policy, and Symmetric Prompting</w:t>
      </w:r>
    </w:p>
    <w:p w14:paraId="584D9126" w14:textId="77777777" w:rsidR="00C239D4" w:rsidRDefault="009E711F">
      <w:pPr>
        <w:spacing w:before="40" w:after="120" w:line="276" w:lineRule="auto"/>
        <w:jc w:val="both"/>
      </w:pPr>
      <w:r>
        <w:rPr>
          <w:sz w:val="24"/>
        </w:rPr>
        <w:t xml:space="preserve">The language model configuration is frozen in </w:t>
      </w:r>
      <w:r>
        <w:rPr>
          <w:rFonts w:ascii="Consolas" w:hAnsi="Consolas"/>
          <w:color w:val="8A1F11"/>
          <w:sz w:val="21"/>
        </w:rPr>
        <w:t>config/model.json</w:t>
      </w:r>
      <w:r>
        <w:rPr>
          <w:sz w:val="24"/>
        </w:rPr>
        <w:t xml:space="preserve"> (SHA-256: </w:t>
      </w:r>
      <w:r>
        <w:rPr>
          <w:rFonts w:ascii="Consolas" w:hAnsi="Consolas"/>
          <w:color w:val="8A1F11"/>
          <w:sz w:val="21"/>
        </w:rPr>
        <w:t>312c34ce...</w:t>
      </w:r>
      <w:r>
        <w:rPr>
          <w:sz w:val="24"/>
        </w:rPr>
        <w:t xml:space="preserve">): OpenAI </w:t>
      </w:r>
      <w:r>
        <w:rPr>
          <w:rFonts w:ascii="Consolas" w:hAnsi="Consolas"/>
          <w:color w:val="8A1F11"/>
          <w:sz w:val="21"/>
        </w:rPr>
        <w:t>gpt-5.6-luna</w:t>
      </w:r>
      <w:r>
        <w:rPr>
          <w:sz w:val="24"/>
        </w:rPr>
        <w:t xml:space="preserve"> invoked via the OpenAI Responses API (</w:t>
      </w:r>
      <w:r>
        <w:rPr>
          <w:rFonts w:ascii="Consolas" w:hAnsi="Consolas"/>
          <w:color w:val="8A1F11"/>
          <w:sz w:val="21"/>
        </w:rPr>
        <w:t>client.responses.create</w:t>
      </w:r>
      <w:r>
        <w:rPr>
          <w:sz w:val="24"/>
        </w:rPr>
        <w:t>) with identical reasoning settings (</w:t>
      </w:r>
      <w:r>
        <w:rPr>
          <w:rFonts w:ascii="Consolas" w:hAnsi="Consolas"/>
          <w:color w:val="8A1F11"/>
          <w:sz w:val="21"/>
        </w:rPr>
        <w:t>reasoning_effort="xhigh"</w:t>
      </w:r>
      <w:r>
        <w:rPr>
          <w:sz w:val="24"/>
        </w:rPr>
        <w:t xml:space="preserve"> and </w:t>
      </w:r>
      <w:r>
        <w:rPr>
          <w:rFonts w:ascii="Consolas" w:hAnsi="Consolas"/>
          <w:color w:val="8A1F11"/>
          <w:sz w:val="21"/>
        </w:rPr>
        <w:t>max_output_tokens=8192</w:t>
      </w:r>
      <w:r>
        <w:rPr>
          <w:sz w:val="24"/>
        </w:rPr>
        <w:t>, a unified ceiling covering internal reasoning and visible output tokens; note that fixed reasoning settings do not constrain the model to expend identical actual reasoning tokens per query). In accordance with Protocol Decision D3 (</w:t>
      </w:r>
      <w:r>
        <w:rPr>
          <w:rFonts w:ascii="Consolas" w:hAnsi="Consolas"/>
          <w:color w:val="8A1F11"/>
          <w:sz w:val="21"/>
        </w:rPr>
        <w:t>ALLOW_LATEST_WITH_TIMESTAMP_BINDING</w:t>
      </w:r>
      <w:r>
        <w:rPr>
          <w:sz w:val="24"/>
        </w:rPr>
        <w:t xml:space="preserve">) and </w:t>
      </w:r>
      <w:r>
        <w:rPr>
          <w:rFonts w:ascii="Consolas" w:hAnsi="Consolas"/>
          <w:color w:val="8A1F11"/>
          <w:sz w:val="21"/>
        </w:rPr>
        <w:t>artifacts/results/outputs/run_provenance.json</w:t>
      </w:r>
      <w:r>
        <w:rPr>
          <w:sz w:val="24"/>
        </w:rPr>
        <w:t xml:space="preserve"> (SHA-256: </w:t>
      </w:r>
      <w:r>
        <w:rPr>
          <w:rFonts w:ascii="Consolas" w:hAnsi="Consolas"/>
          <w:color w:val="8A1F11"/>
          <w:sz w:val="21"/>
        </w:rPr>
        <w:t>90918c9e...</w:t>
      </w:r>
      <w:r>
        <w:rPr>
          <w:sz w:val="24"/>
        </w:rPr>
        <w:t>), the requested model alias and inference configuration were fixed across all conditions and timestamped response IDs (</w:t>
      </w:r>
      <w:r>
        <w:rPr>
          <w:rFonts w:ascii="Consolas" w:hAnsi="Consolas"/>
          <w:color w:val="8A1F11"/>
          <w:sz w:val="21"/>
        </w:rPr>
        <w:t>has_response_ids: true</w:t>
      </w:r>
      <w:r>
        <w:rPr>
          <w:sz w:val="24"/>
        </w:rPr>
        <w:t xml:space="preserve">, </w:t>
      </w:r>
      <w:r>
        <w:rPr>
          <w:rFonts w:ascii="Consolas" w:hAnsi="Consolas"/>
          <w:color w:val="8A1F11"/>
          <w:sz w:val="21"/>
        </w:rPr>
        <w:t>has_timestamps: true</w:t>
      </w:r>
      <w:r>
        <w:rPr>
          <w:sz w:val="24"/>
        </w:rPr>
        <w:t>) were retained for every dispatch; however, the recorded provenance does not identify an immutable backend model snapshot or system fingerprint (</w:t>
      </w:r>
      <w:r>
        <w:rPr>
          <w:rFonts w:ascii="Consolas" w:hAnsi="Consolas"/>
          <w:color w:val="8A1F11"/>
          <w:sz w:val="21"/>
        </w:rPr>
        <w:t>model_version: null</w:t>
      </w:r>
      <w:r>
        <w:rPr>
          <w:sz w:val="24"/>
        </w:rPr>
        <w:t xml:space="preserve">, </w:t>
      </w:r>
      <w:r>
        <w:rPr>
          <w:rFonts w:ascii="Consolas" w:hAnsi="Consolas"/>
          <w:color w:val="8A1F11"/>
          <w:sz w:val="21"/>
        </w:rPr>
        <w:t>system_fingerprints: []</w:t>
      </w:r>
      <w:r>
        <w:rPr>
          <w:sz w:val="24"/>
        </w:rPr>
        <w:t>). Sampling parameters (</w:t>
      </w:r>
      <w:r>
        <w:rPr>
          <w:rFonts w:ascii="Consolas" w:hAnsi="Consolas"/>
          <w:color w:val="8A1F11"/>
          <w:sz w:val="21"/>
        </w:rPr>
        <w:t>temperature</w:t>
      </w:r>
      <w:r>
        <w:rPr>
          <w:sz w:val="24"/>
        </w:rPr>
        <w:t xml:space="preserve">, </w:t>
      </w:r>
      <w:r>
        <w:rPr>
          <w:rFonts w:ascii="Consolas" w:hAnsi="Consolas"/>
          <w:color w:val="8A1F11"/>
          <w:sz w:val="21"/>
        </w:rPr>
        <w:t>top_p</w:t>
      </w:r>
      <w:r>
        <w:rPr>
          <w:sz w:val="24"/>
        </w:rPr>
        <w:t xml:space="preserve">, </w:t>
      </w:r>
      <w:r>
        <w:rPr>
          <w:rFonts w:ascii="Consolas" w:hAnsi="Consolas"/>
          <w:color w:val="8A1F11"/>
          <w:sz w:val="21"/>
        </w:rPr>
        <w:t>seed</w:t>
      </w:r>
      <w:r>
        <w:rPr>
          <w:sz w:val="24"/>
        </w:rPr>
        <w:t>) are left unconfigured at uniform provider defaults across all conditions, with deterministic exponential backoff retry resilience (</w:t>
      </w:r>
      <w:r>
        <w:rPr>
          <w:rFonts w:ascii="Consolas" w:hAnsi="Consolas"/>
          <w:color w:val="8A1F11"/>
          <w:sz w:val="21"/>
        </w:rPr>
        <w:t>max_retries=3</w:t>
      </w:r>
      <w:r>
        <w:rPr>
          <w:sz w:val="24"/>
        </w:rPr>
        <w:t>, initial delay 1.0s, factor 2.0, max delay 30.0s, socket timeout 120s).</w:t>
      </w:r>
    </w:p>
    <w:p w14:paraId="32C63247" w14:textId="77777777" w:rsidR="00C239D4" w:rsidRDefault="009E711F">
      <w:pPr>
        <w:spacing w:before="40" w:after="120" w:line="276" w:lineRule="auto"/>
        <w:jc w:val="both"/>
      </w:pPr>
      <w:r>
        <w:rPr>
          <w:sz w:val="24"/>
        </w:rPr>
        <w:t>Crucially, native JSON Schema enforcement (</w:t>
      </w:r>
      <w:r>
        <w:rPr>
          <w:rFonts w:ascii="Consolas" w:hAnsi="Consolas"/>
          <w:color w:val="8A1F11"/>
          <w:sz w:val="21"/>
        </w:rPr>
        <w:t>strict: true</w:t>
      </w:r>
      <w:r>
        <w:rPr>
          <w:sz w:val="24"/>
        </w:rPr>
        <w:t xml:space="preserve">) targets the Pydantic </w:t>
      </w:r>
      <w:r>
        <w:rPr>
          <w:rFonts w:ascii="Consolas" w:hAnsi="Consolas"/>
          <w:color w:val="8A1F11"/>
          <w:sz w:val="21"/>
        </w:rPr>
        <w:t>TechniquePrediction</w:t>
      </w:r>
      <w:r>
        <w:rPr>
          <w:sz w:val="24"/>
        </w:rPr>
        <w:t xml:space="preserve"> schema (</w:t>
      </w:r>
      <w:r>
        <w:rPr>
          <w:rFonts w:ascii="Consolas" w:hAnsi="Consolas"/>
          <w:color w:val="8A1F11"/>
          <w:sz w:val="21"/>
        </w:rPr>
        <w:t>{"technique_id": "..."}</w:t>
      </w:r>
      <w:r>
        <w:rPr>
          <w:sz w:val="24"/>
        </w:rPr>
        <w:t xml:space="preserve">) while deliberately omitting regex </w:t>
      </w:r>
      <w:r>
        <w:rPr>
          <w:sz w:val="24"/>
        </w:rPr>
        <w:lastRenderedPageBreak/>
        <w:t xml:space="preserve">pattern constraints at the API schema layer. This architectural separation enables a </w:t>
      </w:r>
      <w:r>
        <w:rPr>
          <w:b/>
          <w:sz w:val="24"/>
        </w:rPr>
        <w:t>two-layer post-hoc taxonomic validation pipeline</w:t>
      </w:r>
      <w:r>
        <w:rPr>
          <w:sz w:val="24"/>
        </w:rPr>
        <w:t xml:space="preserve">: (1) </w:t>
      </w:r>
      <w:r>
        <w:rPr>
          <w:i/>
          <w:sz w:val="24"/>
        </w:rPr>
        <w:t>Layer 1 (Canonical Syntax Check)</w:t>
      </w:r>
      <w:r>
        <w:rPr>
          <w:sz w:val="24"/>
        </w:rPr>
        <w:t xml:space="preserve"> validates strings against </w:t>
      </w:r>
      <w:r>
        <w:rPr>
          <w:rFonts w:ascii="Consolas" w:hAnsi="Consolas"/>
          <w:color w:val="8A1F11"/>
          <w:sz w:val="21"/>
        </w:rPr>
        <w:t>^T\d{4}(?:\.\d{3})?$</w:t>
      </w:r>
      <w:r>
        <w:rPr>
          <w:sz w:val="24"/>
        </w:rPr>
        <w:t xml:space="preserve">, classifying malformed strings (e.g., </w:t>
      </w:r>
      <w:r>
        <w:rPr>
          <w:rFonts w:ascii="Consolas" w:hAnsi="Consolas"/>
          <w:color w:val="8A1F11"/>
          <w:sz w:val="21"/>
        </w:rPr>
        <w:t>"T1059.1"</w:t>
      </w:r>
      <w:r>
        <w:rPr>
          <w:sz w:val="24"/>
        </w:rPr>
        <w:t xml:space="preserve">) as </w:t>
      </w:r>
      <w:r>
        <w:rPr>
          <w:rFonts w:ascii="Consolas" w:hAnsi="Consolas"/>
          <w:color w:val="8A1F11"/>
          <w:sz w:val="21"/>
        </w:rPr>
        <w:t>INVALID_ID</w:t>
      </w:r>
      <w:r>
        <w:rPr>
          <w:sz w:val="24"/>
        </w:rPr>
        <w:t xml:space="preserve"> rather than </w:t>
      </w:r>
      <w:r>
        <w:rPr>
          <w:rFonts w:ascii="Consolas" w:hAnsi="Consolas"/>
          <w:color w:val="8A1F11"/>
          <w:sz w:val="21"/>
        </w:rPr>
        <w:t>MALFORMED_RESPONSE</w:t>
      </w:r>
      <w:r>
        <w:rPr>
          <w:sz w:val="24"/>
        </w:rPr>
        <w:t xml:space="preserve">; (2) </w:t>
      </w:r>
      <w:r>
        <w:rPr>
          <w:i/>
          <w:sz w:val="24"/>
        </w:rPr>
        <w:t>Layer 2 (Registry Membership Check)</w:t>
      </w:r>
      <w:r>
        <w:rPr>
          <w:sz w:val="24"/>
        </w:rPr>
        <w:t xml:space="preserve"> validates syntax-compliant IDs against the pinned ATT&amp;CK v19.2 registry. Both </w:t>
      </w:r>
      <w:r>
        <w:rPr>
          <w:rFonts w:ascii="Consolas" w:hAnsi="Consolas"/>
          <w:color w:val="8A1F11"/>
          <w:sz w:val="21"/>
        </w:rPr>
        <w:t>no_rag</w:t>
      </w:r>
      <w:r>
        <w:rPr>
          <w:sz w:val="24"/>
        </w:rPr>
        <w:t xml:space="preserve"> and all </w:t>
      </w:r>
      <w:r>
        <w:rPr>
          <w:rFonts w:ascii="Consolas" w:hAnsi="Consolas"/>
          <w:color w:val="8A1F11"/>
          <w:sz w:val="21"/>
        </w:rPr>
        <w:t>rag_k*</w:t>
      </w:r>
      <w:r>
        <w:rPr>
          <w:sz w:val="24"/>
        </w:rPr>
        <w:t xml:space="preserve"> conditions share the byte-identical prompt template </w:t>
      </w:r>
      <w:r>
        <w:rPr>
          <w:rFonts w:ascii="Consolas" w:hAnsi="Consolas"/>
          <w:color w:val="8A1F11"/>
          <w:sz w:val="21"/>
        </w:rPr>
        <w:t>prompts/baseline_v1.txt</w:t>
      </w:r>
      <w:r>
        <w:rPr>
          <w:sz w:val="24"/>
        </w:rPr>
        <w:t xml:space="preserve"> (SHA-256: </w:t>
      </w:r>
      <w:r>
        <w:rPr>
          <w:rFonts w:ascii="Consolas" w:hAnsi="Consolas"/>
          <w:color w:val="8A1F11"/>
          <w:sz w:val="21"/>
        </w:rPr>
        <w:t>b751fde1ee33b03ec0bdc07cbba10267002d2086cf22b91a74bdfd123856f206</w:t>
      </w:r>
      <w:r>
        <w:rPr>
          <w:sz w:val="24"/>
        </w:rPr>
        <w:t>):</w:t>
      </w:r>
    </w:p>
    <w:p w14:paraId="7883A59B" w14:textId="77777777" w:rsidR="00C239D4" w:rsidRDefault="009E711F">
      <w:pPr>
        <w:keepLines/>
        <w:pBdr>
          <w:top w:val="single" w:sz="4" w:space="4" w:color="D0D7DE"/>
          <w:left w:val="single" w:sz="4" w:space="4" w:color="D0D7DE"/>
          <w:bottom w:val="single" w:sz="4" w:space="4" w:color="D0D7DE"/>
          <w:right w:val="single" w:sz="4" w:space="4" w:color="D0D7DE"/>
        </w:pBdr>
        <w:shd w:val="clear" w:color="auto" w:fill="F6F8FA"/>
        <w:spacing w:before="80" w:after="120" w:line="252" w:lineRule="auto"/>
        <w:ind w:left="360" w:right="360"/>
      </w:pPr>
      <w:r>
        <w:rPr>
          <w:rFonts w:ascii="Consolas" w:hAnsi="Consolas"/>
          <w:color w:val="1F2328"/>
          <w:sz w:val="18"/>
        </w:rPr>
        <w:t>You are an expert cyber threat intelligence and SOC analyst.</w:t>
      </w:r>
      <w:r>
        <w:rPr>
          <w:rFonts w:ascii="Consolas" w:hAnsi="Consolas"/>
          <w:color w:val="1F2328"/>
          <w:sz w:val="18"/>
        </w:rPr>
        <w:br/>
        <w:t>Analyze the following endpoint evidence and determine the single most specific and accurate MITRE ATT&amp;CK Technique or Sub-technique ID.</w:t>
      </w:r>
      <w:r>
        <w:rPr>
          <w:rFonts w:ascii="Consolas" w:hAnsi="Consolas"/>
          <w:color w:val="1F2328"/>
          <w:sz w:val="18"/>
        </w:rPr>
        <w:br/>
      </w:r>
      <w:r>
        <w:rPr>
          <w:rFonts w:ascii="Consolas" w:hAnsi="Consolas"/>
          <w:color w:val="1F2328"/>
          <w:sz w:val="18"/>
        </w:rPr>
        <w:br/>
        <w:t>If reference context is provided below, use it as supporting information for the attribution. If no reference context is provided, perform the attribution using the endpoint evidence alone.</w:t>
      </w:r>
      <w:r>
        <w:rPr>
          <w:rFonts w:ascii="Consolas" w:hAnsi="Consolas"/>
          <w:color w:val="1F2328"/>
          <w:sz w:val="18"/>
        </w:rPr>
        <w:br/>
      </w:r>
      <w:r>
        <w:rPr>
          <w:rFonts w:ascii="Consolas" w:hAnsi="Consolas"/>
          <w:color w:val="1F2328"/>
          <w:sz w:val="18"/>
        </w:rPr>
        <w:br/>
        <w:t>ENDPOINT EVIDENCE:</w:t>
      </w:r>
      <w:r>
        <w:rPr>
          <w:rFonts w:ascii="Consolas" w:hAnsi="Consolas"/>
          <w:color w:val="1F2328"/>
          <w:sz w:val="18"/>
        </w:rPr>
        <w:br/>
        <w:t>{ENDPOINT_EVIDENCE}</w:t>
      </w:r>
      <w:r>
        <w:rPr>
          <w:rFonts w:ascii="Consolas" w:hAnsi="Consolas"/>
          <w:color w:val="1F2328"/>
          <w:sz w:val="18"/>
        </w:rPr>
        <w:br/>
      </w:r>
      <w:r>
        <w:rPr>
          <w:rFonts w:ascii="Consolas" w:hAnsi="Consolas"/>
          <w:color w:val="1F2328"/>
          <w:sz w:val="18"/>
        </w:rPr>
        <w:br/>
        <w:t>---</w:t>
      </w:r>
      <w:r>
        <w:rPr>
          <w:rFonts w:ascii="Consolas" w:hAnsi="Consolas"/>
          <w:color w:val="1F2328"/>
          <w:sz w:val="18"/>
        </w:rPr>
        <w:br/>
      </w:r>
      <w:r>
        <w:rPr>
          <w:rFonts w:ascii="Consolas" w:hAnsi="Consolas"/>
          <w:color w:val="1F2328"/>
          <w:sz w:val="18"/>
        </w:rPr>
        <w:t>REFERENCE CONTEXT:</w:t>
      </w:r>
      <w:r>
        <w:rPr>
          <w:rFonts w:ascii="Consolas" w:hAnsi="Consolas"/>
          <w:color w:val="1F2328"/>
          <w:sz w:val="18"/>
        </w:rPr>
        <w:br/>
        <w:t>{RETRIEVED_CONTEXT}</w:t>
      </w:r>
      <w:r>
        <w:rPr>
          <w:rFonts w:ascii="Consolas" w:hAnsi="Consolas"/>
          <w:color w:val="1F2328"/>
          <w:sz w:val="18"/>
        </w:rPr>
        <w:br/>
        <w:t>---</w:t>
      </w:r>
      <w:r>
        <w:rPr>
          <w:rFonts w:ascii="Consolas" w:hAnsi="Consolas"/>
          <w:color w:val="1F2328"/>
          <w:sz w:val="18"/>
        </w:rPr>
        <w:br/>
      </w:r>
      <w:r>
        <w:rPr>
          <w:rFonts w:ascii="Consolas" w:hAnsi="Consolas"/>
          <w:color w:val="1F2328"/>
          <w:sz w:val="18"/>
        </w:rPr>
        <w:br/>
        <w:t>Respond with a single JSON object containing only the "technique_id" field. Do not include markdown formatting, code fences, or explanatory text.</w:t>
      </w:r>
    </w:p>
    <w:p w14:paraId="6D752703" w14:textId="77777777" w:rsidR="00C239D4" w:rsidRDefault="009E711F">
      <w:pPr>
        <w:keepNext/>
        <w:spacing w:before="160" w:after="80" w:line="276" w:lineRule="auto"/>
      </w:pPr>
      <w:r>
        <w:rPr>
          <w:b/>
          <w:color w:val="0A2540"/>
          <w:sz w:val="25"/>
        </w:rPr>
        <w:t>3. Dense Retrieval Subsystem, Prefix Consistency, and Financial Guard</w:t>
      </w:r>
    </w:p>
    <w:p w14:paraId="42669A19" w14:textId="77777777" w:rsidR="00C239D4" w:rsidRDefault="009E711F">
      <w:pPr>
        <w:spacing w:before="40" w:after="120" w:line="276" w:lineRule="auto"/>
        <w:jc w:val="both"/>
      </w:pPr>
      <w:r>
        <w:rPr>
          <w:sz w:val="24"/>
        </w:rPr>
        <w:t xml:space="preserve">Frozen in </w:t>
      </w:r>
      <w:r>
        <w:rPr>
          <w:rFonts w:ascii="Consolas" w:hAnsi="Consolas"/>
          <w:color w:val="8A1F11"/>
          <w:sz w:val="21"/>
        </w:rPr>
        <w:t>config/retrieval.json</w:t>
      </w:r>
      <w:r>
        <w:rPr>
          <w:sz w:val="24"/>
        </w:rPr>
        <w:t xml:space="preserve"> (SHA-256: </w:t>
      </w:r>
      <w:r>
        <w:rPr>
          <w:rFonts w:ascii="Consolas" w:hAnsi="Consolas"/>
          <w:color w:val="8A1F11"/>
          <w:sz w:val="21"/>
        </w:rPr>
        <w:t>b33a9391...</w:t>
      </w:r>
      <w:r>
        <w:rPr>
          <w:sz w:val="24"/>
        </w:rPr>
        <w:t>), the dense retriever encodes both ATT&amp;CK corpus documents and sanitized telemetry queries into 384-dimensional unit L2-normalized vectors (</w:t>
      </w:r>
      <w:r>
        <w:rPr>
          <w:rFonts w:ascii="Cambria Math" w:hAnsi="Cambria Math"/>
          <w:sz w:val="24"/>
        </w:rPr>
        <w:t>‖v‖</w:t>
      </w:r>
      <w:r>
        <w:rPr>
          <w:rFonts w:ascii="Cambria Math" w:hAnsi="Cambria Math"/>
          <w:sz w:val="24"/>
          <w:vertAlign w:val="subscript"/>
        </w:rPr>
        <w:t>2</w:t>
      </w:r>
      <w:r>
        <w:rPr>
          <w:rFonts w:ascii="Cambria Math" w:hAnsi="Cambria Math"/>
          <w:sz w:val="24"/>
        </w:rPr>
        <w:t xml:space="preserve"> = 1.0</w:t>
      </w:r>
      <w:r>
        <w:rPr>
          <w:sz w:val="24"/>
        </w:rPr>
        <w:t xml:space="preserve">) using </w:t>
      </w:r>
      <w:r>
        <w:rPr>
          <w:rFonts w:ascii="Consolas" w:hAnsi="Consolas"/>
          <w:color w:val="8A1F11"/>
          <w:sz w:val="21"/>
        </w:rPr>
        <w:t>sentence-transformers/all-MiniLM-L6-v2</w:t>
      </w:r>
      <w:r>
        <w:rPr>
          <w:sz w:val="24"/>
        </w:rPr>
        <w:t xml:space="preserve"> (pinned to Hugging Face commit </w:t>
      </w:r>
      <w:r>
        <w:rPr>
          <w:rFonts w:ascii="Consolas" w:hAnsi="Consolas"/>
          <w:color w:val="8A1F11"/>
          <w:sz w:val="21"/>
        </w:rPr>
        <w:t>1110a243fdf4706b3f48f1d95db1a4f5529b4d41</w:t>
      </w:r>
      <w:r>
        <w:rPr>
          <w:sz w:val="24"/>
        </w:rPr>
        <w:t xml:space="preserve">) indexed in a FAISS </w:t>
      </w:r>
      <w:r>
        <w:rPr>
          <w:rFonts w:ascii="Consolas" w:hAnsi="Consolas"/>
          <w:color w:val="8A1F11"/>
          <w:sz w:val="21"/>
        </w:rPr>
        <w:t>IndexFlatIP</w:t>
      </w:r>
      <w:r>
        <w:rPr>
          <w:sz w:val="24"/>
        </w:rPr>
        <w:t xml:space="preserve"> structure. Under unit L2 normalization, inner product equals cosine similarity:</w:t>
      </w:r>
    </w:p>
    <w:p w14:paraId="75327C3B" w14:textId="77777777" w:rsidR="00C239D4" w:rsidRDefault="009E711F">
      <w:pPr>
        <w:keepLines/>
        <w:pBdr>
          <w:left w:val="single" w:sz="18" w:space="8" w:color="0969DA"/>
        </w:pBdr>
        <w:shd w:val="clear" w:color="auto" w:fill="F8FAFC"/>
        <w:spacing w:before="120" w:after="120" w:line="276" w:lineRule="auto"/>
        <w:ind w:left="432" w:right="432"/>
        <w:jc w:val="center"/>
      </w:pPr>
      <m:oMathPara>
        <m:oMath>
          <m:r>
            <w:rPr>
              <w:rFonts w:ascii="Cambria Math" w:hAnsi="Cambria Math" w:cs="Cambria Math"/>
              <w:color w:val="0A2540"/>
              <w:sz w:val="22"/>
            </w:rPr>
            <m:t>⟨</m:t>
          </m:r>
          <m:acc>
            <m:accPr>
              <m:ctrlPr>
                <w:rPr>
                  <w:rFonts w:ascii="Cambria Math" w:hAnsi="Cambria Math"/>
                </w:rPr>
              </m:ctrlPr>
            </m:accPr>
            <m:e>
              <m:r>
                <w:rPr>
                  <w:rFonts w:ascii="Cambria Math" w:hAnsi="Cambria Math" w:cs="Cambria Math"/>
                  <w:color w:val="0A2540"/>
                  <w:sz w:val="22"/>
                </w:rPr>
                <m:t>q</m:t>
              </m:r>
            </m:e>
          </m:acc>
          <m:r>
            <w:rPr>
              <w:rFonts w:ascii="Cambria Math" w:hAnsi="Cambria Math" w:cs="Cambria Math"/>
              <w:color w:val="0A2540"/>
              <w:sz w:val="22"/>
            </w:rPr>
            <m:t>,</m:t>
          </m:r>
          <m:sSub>
            <m:sSubPr>
              <m:ctrlPr>
                <w:rPr>
                  <w:rFonts w:ascii="Cambria Math" w:hAnsi="Cambria Math"/>
                </w:rPr>
              </m:ctrlPr>
            </m:sSubPr>
            <m:e>
              <m:acc>
                <m:accPr>
                  <m:ctrlPr>
                    <w:rPr>
                      <w:rFonts w:ascii="Cambria Math" w:hAnsi="Cambria Math"/>
                    </w:rPr>
                  </m:ctrlPr>
                </m:accPr>
                <m:e>
                  <m:r>
                    <w:rPr>
                      <w:rFonts w:ascii="Cambria Math" w:hAnsi="Cambria Math" w:cs="Cambria Math"/>
                      <w:color w:val="0A2540"/>
                      <w:sz w:val="22"/>
                    </w:rPr>
                    <m:t>d</m:t>
                  </m:r>
                </m:e>
              </m:acc>
            </m:e>
            <m:sub>
              <m:r>
                <w:rPr>
                  <w:rFonts w:ascii="Cambria Math" w:hAnsi="Cambria Math" w:cs="Cambria Math"/>
                  <w:color w:val="0A2540"/>
                  <w:sz w:val="22"/>
                </w:rPr>
                <m:t>i</m:t>
              </m:r>
            </m:sub>
          </m:sSub>
          <m:r>
            <w:rPr>
              <w:rFonts w:ascii="Cambria Math" w:hAnsi="Cambria Math" w:cs="Cambria Math"/>
              <w:color w:val="0A2540"/>
              <w:sz w:val="22"/>
            </w:rPr>
            <m:t>⟩</m:t>
          </m:r>
          <m:r>
            <w:rPr>
              <w:rFonts w:ascii="Cambria Math" w:hAnsi="Cambria Math" w:cs="Cambria Math"/>
              <w:color w:val="0A2540"/>
              <w:sz w:val="22"/>
            </w:rPr>
            <m:t>=</m:t>
          </m:r>
          <m:f>
            <m:fPr>
              <m:ctrlPr>
                <w:rPr>
                  <w:rFonts w:ascii="Cambria Math" w:hAnsi="Cambria Math"/>
                </w:rPr>
              </m:ctrlPr>
            </m:fPr>
            <m:num>
              <m:r>
                <w:rPr>
                  <w:rFonts w:ascii="Cambria Math" w:hAnsi="Cambria Math" w:cs="Cambria Math"/>
                  <w:color w:val="0A2540"/>
                  <w:sz w:val="22"/>
                </w:rPr>
                <m:t>q</m:t>
              </m:r>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d</m:t>
                  </m:r>
                </m:e>
                <m:sub>
                  <m:r>
                    <w:rPr>
                      <w:rFonts w:ascii="Cambria Math" w:hAnsi="Cambria Math" w:cs="Cambria Math"/>
                      <w:color w:val="0A2540"/>
                      <w:sz w:val="22"/>
                    </w:rPr>
                    <m:t>i</m:t>
                  </m:r>
                </m:sub>
              </m:sSub>
            </m:num>
            <m:den>
              <m:sSub>
                <m:sSubPr>
                  <m:ctrlPr>
                    <w:rPr>
                      <w:rFonts w:ascii="Cambria Math" w:hAnsi="Cambria Math"/>
                    </w:rPr>
                  </m:ctrlPr>
                </m:sSubPr>
                <m:e>
                  <m:d>
                    <m:dPr>
                      <m:begChr m:val="‖"/>
                      <m:endChr m:val="‖"/>
                      <m:ctrlPr>
                        <w:rPr>
                          <w:rFonts w:ascii="Cambria Math" w:hAnsi="Cambria Math"/>
                        </w:rPr>
                      </m:ctrlPr>
                    </m:dPr>
                    <m:e>
                      <m:r>
                        <w:rPr>
                          <w:rFonts w:ascii="Cambria Math" w:hAnsi="Cambria Math" w:cs="Cambria Math"/>
                          <w:color w:val="0A2540"/>
                          <w:sz w:val="22"/>
                        </w:rPr>
                        <m:t>q</m:t>
                      </m:r>
                    </m:e>
                  </m:d>
                </m:e>
                <m:sub>
                  <m:r>
                    <w:rPr>
                      <w:rFonts w:ascii="Cambria Math" w:hAnsi="Cambria Math" w:cs="Cambria Math"/>
                      <w:color w:val="0A2540"/>
                      <w:sz w:val="22"/>
                    </w:rPr>
                    <m:t>2</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color w:val="0A2540"/>
                              <w:sz w:val="22"/>
                            </w:rPr>
                            <m:t>d</m:t>
                          </m:r>
                        </m:e>
                        <m:sub>
                          <m:r>
                            <w:rPr>
                              <w:rFonts w:ascii="Cambria Math" w:hAnsi="Cambria Math" w:cs="Cambria Math"/>
                              <w:color w:val="0A2540"/>
                              <w:sz w:val="22"/>
                            </w:rPr>
                            <m:t>i</m:t>
                          </m:r>
                        </m:sub>
                      </m:sSub>
                    </m:e>
                  </m:d>
                </m:e>
                <m:sub>
                  <m:r>
                    <w:rPr>
                      <w:rFonts w:ascii="Cambria Math" w:hAnsi="Cambria Math" w:cs="Cambria Math"/>
                      <w:color w:val="0A2540"/>
                      <w:sz w:val="22"/>
                    </w:rPr>
                    <m:t>2</m:t>
                  </m:r>
                </m:sub>
              </m:sSub>
            </m:den>
          </m:f>
          <m:r>
            <w:rPr>
              <w:rFonts w:ascii="Cambria Math" w:hAnsi="Cambria Math" w:cs="Cambria Math"/>
              <w:color w:val="0A2540"/>
              <w:sz w:val="22"/>
            </w:rPr>
            <m:t>=</m:t>
          </m:r>
          <m:r>
            <m:rPr>
              <m:nor/>
            </m:rPr>
            <w:rPr>
              <w:rFonts w:ascii="Cambria Math" w:hAnsi="Cambria Math" w:cs="Cambria Math"/>
              <w:color w:val="0A2540"/>
              <w:sz w:val="22"/>
            </w:rPr>
            <m:t>cos</m:t>
          </m:r>
          <m:r>
            <w:rPr>
              <w:rFonts w:ascii="Cambria Math" w:hAnsi="Cambria Math" w:cs="Cambria Math"/>
              <w:color w:val="0A2540"/>
              <w:sz w:val="22"/>
            </w:rPr>
            <m:t>(</m:t>
          </m:r>
          <m:r>
            <w:rPr>
              <w:rFonts w:ascii="Cambria Math" w:hAnsi="Cambria Math" w:cs="Cambria Math"/>
              <w:color w:val="0A2540"/>
              <w:sz w:val="22"/>
            </w:rPr>
            <m:t>q</m:t>
          </m:r>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d</m:t>
              </m:r>
            </m:e>
            <m:sub>
              <m:r>
                <w:rPr>
                  <w:rFonts w:ascii="Cambria Math" w:hAnsi="Cambria Math" w:cs="Cambria Math"/>
                  <w:color w:val="0A2540"/>
                  <w:sz w:val="22"/>
                </w:rPr>
                <m:t>i</m:t>
              </m:r>
            </m:sub>
          </m:sSub>
          <m:r>
            <w:rPr>
              <w:rFonts w:ascii="Cambria Math" w:hAnsi="Cambria Math" w:cs="Cambria Math"/>
              <w:color w:val="0A2540"/>
              <w:sz w:val="22"/>
            </w:rPr>
            <m:t>)</m:t>
          </m:r>
        </m:oMath>
      </m:oMathPara>
    </w:p>
    <w:p w14:paraId="2CD4EAC1" w14:textId="77777777" w:rsidR="00C239D4" w:rsidRDefault="009E711F">
      <w:pPr>
        <w:spacing w:before="40" w:after="120" w:line="276" w:lineRule="auto"/>
        <w:jc w:val="both"/>
      </w:pPr>
      <w:r>
        <w:rPr>
          <w:sz w:val="24"/>
        </w:rPr>
        <w:t xml:space="preserve">To guarantee deterministic tie-breaking and strict prefix consistency across retrieval depths </w:t>
      </w:r>
      <w:r>
        <w:rPr>
          <w:rFonts w:ascii="Cambria Math" w:hAnsi="Cambria Math"/>
          <w:sz w:val="24"/>
        </w:rPr>
        <w:t>k ∈ {1, 3, 5, 10}</w:t>
      </w:r>
      <w:r>
        <w:rPr>
          <w:sz w:val="24"/>
        </w:rPr>
        <w:t xml:space="preserve">, the retriever scores all </w:t>
      </w:r>
      <w:r>
        <w:rPr>
          <w:rFonts w:ascii="Cambria Math" w:hAnsi="Cambria Math"/>
          <w:sz w:val="24"/>
        </w:rPr>
        <w:t>N=474</w:t>
      </w:r>
      <w:r>
        <w:rPr>
          <w:sz w:val="24"/>
        </w:rPr>
        <w:t xml:space="preserve"> documents, sorts via compound key </w:t>
      </w:r>
      <w:r>
        <w:rPr>
          <w:rFonts w:ascii="Cambria Math" w:hAnsi="Cambria Math"/>
          <w:sz w:val="24"/>
        </w:rPr>
        <w:t>sort</w:t>
      </w:r>
      <w:r>
        <w:rPr>
          <w:rFonts w:ascii="Cambria Math" w:hAnsi="Cambria Math"/>
          <w:sz w:val="24"/>
          <w:vertAlign w:val="subscript"/>
        </w:rPr>
        <w:t>k</w:t>
      </w:r>
      <w:r>
        <w:rPr>
          <w:rFonts w:ascii="Cambria Math" w:hAnsi="Cambria Math"/>
          <w:sz w:val="24"/>
        </w:rPr>
        <w:t>ey = (-score, technique</w:t>
      </w:r>
      <w:r>
        <w:rPr>
          <w:rFonts w:ascii="Cambria Math" w:hAnsi="Cambria Math"/>
          <w:sz w:val="24"/>
          <w:vertAlign w:val="subscript"/>
        </w:rPr>
        <w:t>i</w:t>
      </w:r>
      <w:r>
        <w:rPr>
          <w:rFonts w:ascii="Cambria Math" w:hAnsi="Cambria Math"/>
          <w:sz w:val="24"/>
        </w:rPr>
        <w:t>d)</w:t>
      </w:r>
      <w:r>
        <w:rPr>
          <w:sz w:val="24"/>
        </w:rPr>
        <w:t xml:space="preserve">, and slices the top </w:t>
      </w:r>
      <w:r>
        <w:rPr>
          <w:rFonts w:ascii="Cambria Math" w:hAnsi="Cambria Math"/>
          <w:i/>
          <w:sz w:val="24"/>
        </w:rPr>
        <w:t>k</w:t>
      </w:r>
      <w:r>
        <w:rPr>
          <w:sz w:val="24"/>
        </w:rPr>
        <w:t xml:space="preserve">, satisfying the </w:t>
      </w:r>
      <w:r>
        <w:rPr>
          <w:b/>
          <w:sz w:val="24"/>
        </w:rPr>
        <w:t>Prefix Consistency Invariant</w:t>
      </w:r>
      <w:r>
        <w:rPr>
          <w:sz w:val="24"/>
        </w:rPr>
        <w:t>:</w:t>
      </w:r>
    </w:p>
    <w:p w14:paraId="7F3EC9BF" w14:textId="77777777" w:rsidR="00C239D4" w:rsidRDefault="009E711F">
      <w:pPr>
        <w:keepLines/>
        <w:pBdr>
          <w:left w:val="single" w:sz="18" w:space="8" w:color="0969DA"/>
        </w:pBdr>
        <w:shd w:val="clear" w:color="auto" w:fill="F8FAFC"/>
        <w:spacing w:before="120" w:after="120" w:line="276" w:lineRule="auto"/>
        <w:ind w:left="432" w:right="432"/>
        <w:jc w:val="center"/>
      </w:pPr>
      <m:oMathPara>
        <m:oMath>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k</m:t>
              </m:r>
            </m:e>
            <m:sub>
              <m:r>
                <w:rPr>
                  <w:rFonts w:ascii="Cambria Math" w:hAnsi="Cambria Math" w:cs="Cambria Math"/>
                  <w:color w:val="0A2540"/>
                  <w:sz w:val="22"/>
                </w:rPr>
                <m:t>1</m:t>
              </m:r>
            </m:sub>
          </m:sSub>
          <m:r>
            <w:rPr>
              <w:rFonts w:ascii="Cambria Math" w:hAnsi="Cambria Math" w:cs="Cambria Math"/>
              <w:color w:val="0A2540"/>
              <w:sz w:val="22"/>
            </w:rPr>
            <m:t>&lt;</m:t>
          </m:r>
          <m:sSub>
            <m:sSubPr>
              <m:ctrlPr>
                <w:rPr>
                  <w:rFonts w:ascii="Cambria Math" w:hAnsi="Cambria Math"/>
                </w:rPr>
              </m:ctrlPr>
            </m:sSubPr>
            <m:e>
              <m:r>
                <w:rPr>
                  <w:rFonts w:ascii="Cambria Math" w:hAnsi="Cambria Math" w:cs="Cambria Math"/>
                  <w:color w:val="0A2540"/>
                  <w:sz w:val="22"/>
                </w:rPr>
                <m:t>k</m:t>
              </m:r>
            </m:e>
            <m:sub>
              <m:r>
                <w:rPr>
                  <w:rFonts w:ascii="Cambria Math" w:hAnsi="Cambria Math" w:cs="Cambria Math"/>
                  <w:color w:val="0A2540"/>
                  <w:sz w:val="22"/>
                </w:rPr>
                <m:t>2</m:t>
              </m:r>
            </m:sub>
          </m:sSub>
          <m:r>
            <w:rPr>
              <w:rFonts w:ascii="Cambria Math" w:hAnsi="Cambria Math" w:cs="Cambria Math"/>
              <w:color w:val="0A2540"/>
              <w:sz w:val="22"/>
            </w:rPr>
            <m:t>∈{</m:t>
          </m:r>
          <m:r>
            <w:rPr>
              <w:rFonts w:ascii="Cambria Math" w:hAnsi="Cambria Math" w:cs="Cambria Math"/>
              <w:color w:val="0A2540"/>
              <w:sz w:val="22"/>
            </w:rPr>
            <m:t xml:space="preserve">1,3,5,10}:  </m:t>
          </m:r>
          <m:r>
            <m:rPr>
              <m:nor/>
            </m:rPr>
            <w:rPr>
              <w:rFonts w:ascii="Cambria Math" w:hAnsi="Cambria Math" w:cs="Cambria Math"/>
              <w:color w:val="0A2540"/>
              <w:sz w:val="22"/>
            </w:rPr>
            <m:t>results</m:t>
          </m:r>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k</m:t>
              </m:r>
            </m:e>
            <m:sub>
              <m:r>
                <w:rPr>
                  <w:rFonts w:ascii="Cambria Math" w:hAnsi="Cambria Math" w:cs="Cambria Math"/>
                  <w:color w:val="0A2540"/>
                  <w:sz w:val="22"/>
                </w:rPr>
                <m:t>1</m:t>
              </m:r>
            </m:sub>
          </m:sSub>
          <m:r>
            <w:rPr>
              <w:rFonts w:ascii="Cambria Math" w:hAnsi="Cambria Math" w:cs="Cambria Math"/>
              <w:color w:val="0A2540"/>
              <w:sz w:val="22"/>
            </w:rPr>
            <m:t>)≡</m:t>
          </m:r>
          <m:r>
            <m:rPr>
              <m:nor/>
            </m:rPr>
            <w:rPr>
              <w:rFonts w:ascii="Cambria Math" w:hAnsi="Cambria Math" w:cs="Cambria Math"/>
              <w:color w:val="0A2540"/>
              <w:sz w:val="22"/>
            </w:rPr>
            <m:t>results</m:t>
          </m:r>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k</m:t>
              </m:r>
            </m:e>
            <m:sub>
              <m:r>
                <w:rPr>
                  <w:rFonts w:ascii="Cambria Math" w:hAnsi="Cambria Math" w:cs="Cambria Math"/>
                  <w:color w:val="0A2540"/>
                  <w:sz w:val="22"/>
                </w:rPr>
                <m:t>2</m:t>
              </m:r>
            </m:sub>
          </m:sSub>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k</m:t>
              </m:r>
            </m:e>
            <m:sub>
              <m:r>
                <w:rPr>
                  <w:rFonts w:ascii="Cambria Math" w:hAnsi="Cambria Math" w:cs="Cambria Math"/>
                  <w:color w:val="0A2540"/>
                  <w:sz w:val="22"/>
                </w:rPr>
                <m:t>1</m:t>
              </m:r>
            </m:sub>
          </m:sSub>
          <m:r>
            <w:rPr>
              <w:rFonts w:ascii="Cambria Math" w:hAnsi="Cambria Math" w:cs="Cambria Math"/>
              <w:color w:val="0A2540"/>
              <w:sz w:val="22"/>
            </w:rPr>
            <m:t>]</m:t>
          </m:r>
        </m:oMath>
      </m:oMathPara>
    </w:p>
    <w:p w14:paraId="26CEAA36" w14:textId="77777777" w:rsidR="00C239D4" w:rsidRDefault="009E711F">
      <w:pPr>
        <w:spacing w:before="40" w:after="120" w:line="276" w:lineRule="auto"/>
        <w:jc w:val="both"/>
      </w:pPr>
      <w:r>
        <w:rPr>
          <w:sz w:val="24"/>
        </w:rPr>
        <w:t xml:space="preserve">Under Protocol Decision D5 and </w:t>
      </w:r>
      <w:r>
        <w:rPr>
          <w:rFonts w:ascii="Consolas" w:hAnsi="Consolas"/>
          <w:color w:val="8A1F11"/>
          <w:sz w:val="21"/>
        </w:rPr>
        <w:t>config/pricing_v1.json</w:t>
      </w:r>
      <w:r>
        <w:rPr>
          <w:sz w:val="24"/>
        </w:rPr>
        <w:t xml:space="preserve"> (short-context </w:t>
      </w:r>
      <w:r>
        <w:rPr>
          <w:rFonts w:ascii="Cambria Math" w:hAnsi="Cambria Math"/>
          <w:sz w:val="24"/>
        </w:rPr>
        <w:t>≤ 272k</w:t>
      </w:r>
      <w:r>
        <w:rPr>
          <w:sz w:val="24"/>
        </w:rPr>
        <w:t xml:space="preserve"> tokens: input </w:t>
      </w:r>
      <w:r>
        <w:rPr>
          <w:rFonts w:ascii="Consolas" w:hAnsi="Consolas"/>
          <w:color w:val="8A1F11"/>
          <w:sz w:val="21"/>
        </w:rPr>
        <w:t>$0.20/M</w:t>
      </w:r>
      <w:r>
        <w:rPr>
          <w:sz w:val="24"/>
        </w:rPr>
        <w:t xml:space="preserve">, cache-read </w:t>
      </w:r>
      <w:r>
        <w:rPr>
          <w:rFonts w:ascii="Consolas" w:hAnsi="Consolas"/>
          <w:color w:val="8A1F11"/>
          <w:sz w:val="21"/>
        </w:rPr>
        <w:t>$0.02/M</w:t>
      </w:r>
      <w:r>
        <w:rPr>
          <w:sz w:val="24"/>
        </w:rPr>
        <w:t xml:space="preserve">, cache-write </w:t>
      </w:r>
      <w:r>
        <w:rPr>
          <w:rFonts w:ascii="Consolas" w:hAnsi="Consolas"/>
          <w:color w:val="8A1F11"/>
          <w:sz w:val="21"/>
        </w:rPr>
        <w:t>$0.25/M</w:t>
      </w:r>
      <w:r>
        <w:rPr>
          <w:sz w:val="24"/>
        </w:rPr>
        <w:t xml:space="preserve">, output </w:t>
      </w:r>
      <w:r>
        <w:rPr>
          <w:rFonts w:ascii="Consolas" w:hAnsi="Consolas"/>
          <w:color w:val="8A1F11"/>
          <w:sz w:val="21"/>
        </w:rPr>
        <w:t>$1.20/M</w:t>
      </w:r>
      <w:r>
        <w:rPr>
          <w:sz w:val="24"/>
        </w:rPr>
        <w:t xml:space="preserve">), the runner places a worst-case reservation of </w:t>
      </w:r>
      <w:r>
        <w:rPr>
          <w:b/>
          <w:sz w:val="24"/>
        </w:rPr>
        <w:t>USD 0.53974560</w:t>
      </w:r>
      <w:r>
        <w:rPr>
          <w:sz w:val="24"/>
        </w:rPr>
        <w:t xml:space="preserve"> before each attempt under a hard cap of </w:t>
      </w:r>
      <w:r>
        <w:rPr>
          <w:rFonts w:ascii="Cambria Math" w:hAnsi="Cambria Math"/>
          <w:sz w:val="24"/>
        </w:rPr>
        <w:t>Cap = 1,280 × 5 × 4 = 25,600</w:t>
      </w:r>
      <w:r>
        <w:rPr>
          <w:sz w:val="24"/>
        </w:rPr>
        <w:t xml:space="preserve"> attempts and an authorized study budget ceiling of </w:t>
      </w:r>
      <w:r>
        <w:rPr>
          <w:b/>
          <w:sz w:val="24"/>
        </w:rPr>
        <w:t>USD 19.99000000</w:t>
      </w:r>
      <w:r>
        <w:rPr>
          <w:sz w:val="24"/>
        </w:rPr>
        <w:t>.</w:t>
      </w:r>
    </w:p>
    <w:p w14:paraId="61649CFA" w14:textId="77777777" w:rsidR="00217938" w:rsidRPr="00217938" w:rsidRDefault="00217938" w:rsidP="00217938">
      <w:pPr>
        <w:pStyle w:val="ListParagraph"/>
        <w:keepNext/>
        <w:numPr>
          <w:ilvl w:val="1"/>
          <w:numId w:val="30"/>
        </w:numPr>
        <w:spacing w:after="0" w:line="276" w:lineRule="auto"/>
        <w:ind w:left="540" w:right="-141" w:hanging="540"/>
        <w:jc w:val="both"/>
        <w:outlineLvl w:val="1"/>
        <w:rPr>
          <w:rFonts w:cs="Times New Roman"/>
          <w:b/>
          <w:bCs/>
        </w:rPr>
      </w:pPr>
      <w:bookmarkStart w:id="30" w:name="_Toc244288994"/>
      <w:r w:rsidRPr="00217938">
        <w:rPr>
          <w:rFonts w:cs="Times New Roman"/>
          <w:b/>
          <w:bCs/>
        </w:rPr>
        <w:lastRenderedPageBreak/>
        <w:t>Data Collection Methods</w:t>
      </w:r>
      <w:bookmarkEnd w:id="30"/>
    </w:p>
    <w:p w14:paraId="6BE707F9" w14:textId="77777777" w:rsidR="00C239D4" w:rsidRDefault="009E711F">
      <w:pPr>
        <w:spacing w:before="40" w:after="120" w:line="276" w:lineRule="auto"/>
        <w:jc w:val="both"/>
      </w:pPr>
      <w:r>
        <w:rPr>
          <w:sz w:val="24"/>
        </w:rPr>
        <w:t xml:space="preserve">Data collection and corpus engineering in RAG2ATT&amp;CK encompass three cryptographically audited pipelines: (1) MITRE ATT&amp;CK v19.2 Windows knowledge base extraction, (2) forensic auditing of external public telemetry, and (3) generation and leakage-scrubbing of the </w:t>
      </w:r>
      <w:r>
        <w:rPr>
          <w:rFonts w:ascii="Consolas" w:hAnsi="Consolas"/>
          <w:color w:val="8A1F11"/>
          <w:sz w:val="21"/>
        </w:rPr>
        <w:t>synthetic-paired-v1</w:t>
      </w:r>
      <w:r>
        <w:rPr>
          <w:sz w:val="24"/>
        </w:rPr>
        <w:t xml:space="preserve"> benchmark.</w:t>
      </w:r>
    </w:p>
    <w:p w14:paraId="1929BD8A" w14:textId="77777777" w:rsidR="00C239D4" w:rsidRDefault="009E711F">
      <w:pPr>
        <w:spacing w:before="20" w:after="60" w:line="276" w:lineRule="auto"/>
        <w:ind w:left="432" w:hanging="259"/>
        <w:jc w:val="both"/>
      </w:pPr>
      <w:r>
        <w:rPr>
          <w:b/>
          <w:sz w:val="24"/>
        </w:rPr>
        <w:t xml:space="preserve">•  </w:t>
      </w:r>
      <w:r>
        <w:rPr>
          <w:b/>
          <w:sz w:val="24"/>
        </w:rPr>
        <w:t>MITRE ATT&amp;CK Enterprise Matrix v19.2 Corpus Census:</w:t>
      </w:r>
      <w:r>
        <w:rPr>
          <w:sz w:val="24"/>
        </w:rPr>
        <w:t xml:space="preserve"> Starting from the official raw STIX bundle </w:t>
      </w:r>
      <w:r>
        <w:rPr>
          <w:rFonts w:ascii="Consolas" w:hAnsi="Consolas"/>
          <w:color w:val="8A1F11"/>
          <w:sz w:val="21"/>
        </w:rPr>
        <w:t>enterprise-attack-19.2.json</w:t>
      </w:r>
      <w:r>
        <w:rPr>
          <w:sz w:val="24"/>
        </w:rPr>
        <w:t xml:space="preserve"> (published 05 August 2026; SHA-256: </w:t>
      </w:r>
      <w:r>
        <w:rPr>
          <w:rFonts w:ascii="Consolas" w:hAnsi="Consolas"/>
          <w:color w:val="8A1F11"/>
          <w:sz w:val="21"/>
        </w:rPr>
        <w:t>dc1639caa5501d720e280cf1cbd8fbe009884a0c9b3e6e9ed9d0c25166c3d8f4</w:t>
      </w:r>
      <w:r>
        <w:rPr>
          <w:sz w:val="24"/>
        </w:rPr>
        <w:t xml:space="preserve">), we parse exactly </w:t>
      </w:r>
      <w:r>
        <w:rPr>
          <w:b/>
          <w:sz w:val="24"/>
        </w:rPr>
        <w:t>858</w:t>
      </w:r>
      <w:r>
        <w:rPr>
          <w:sz w:val="24"/>
        </w:rPr>
        <w:t xml:space="preserve"> </w:t>
      </w:r>
      <w:r>
        <w:rPr>
          <w:rFonts w:ascii="Consolas" w:hAnsi="Consolas"/>
          <w:color w:val="8A1F11"/>
          <w:sz w:val="21"/>
        </w:rPr>
        <w:t>attack-pattern</w:t>
      </w:r>
      <w:r>
        <w:rPr>
          <w:sz w:val="24"/>
        </w:rPr>
        <w:t xml:space="preserve"> objects. Removing </w:t>
      </w:r>
      <w:r>
        <w:rPr>
          <w:b/>
          <w:sz w:val="24"/>
        </w:rPr>
        <w:t>161 unique inactive</w:t>
      </w:r>
      <w:r>
        <w:rPr>
          <w:sz w:val="24"/>
        </w:rPr>
        <w:t xml:space="preserve"> objects (</w:t>
      </w:r>
      <w:r>
        <w:rPr>
          <w:b/>
          <w:sz w:val="24"/>
        </w:rPr>
        <w:t>149 revoked</w:t>
      </w:r>
      <w:r>
        <w:rPr>
          <w:sz w:val="24"/>
        </w:rPr>
        <w:t xml:space="preserve"> with </w:t>
      </w:r>
      <w:r>
        <w:rPr>
          <w:rFonts w:ascii="Consolas" w:hAnsi="Consolas"/>
          <w:color w:val="8A1F11"/>
          <w:sz w:val="21"/>
        </w:rPr>
        <w:t>revoked: true</w:t>
      </w:r>
      <w:r>
        <w:rPr>
          <w:sz w:val="24"/>
        </w:rPr>
        <w:t xml:space="preserve"> and </w:t>
      </w:r>
      <w:r>
        <w:rPr>
          <w:b/>
          <w:sz w:val="24"/>
        </w:rPr>
        <w:t>12 deprecated</w:t>
      </w:r>
      <w:r>
        <w:rPr>
          <w:sz w:val="24"/>
        </w:rPr>
        <w:t xml:space="preserve"> with </w:t>
      </w:r>
      <w:r>
        <w:rPr>
          <w:rFonts w:ascii="Consolas" w:hAnsi="Consolas"/>
          <w:color w:val="8A1F11"/>
          <w:sz w:val="21"/>
        </w:rPr>
        <w:t>x_mitre_deprecated: true</w:t>
      </w:r>
      <w:r>
        <w:rPr>
          <w:sz w:val="24"/>
        </w:rPr>
        <w:t xml:space="preserve">, zero overlap: </w:t>
      </w:r>
      <w:r>
        <w:rPr>
          <w:rFonts w:ascii="Cambria Math" w:hAnsi="Cambria Math"/>
          <w:sz w:val="24"/>
        </w:rPr>
        <w:t>149 + 12 = 161</w:t>
      </w:r>
      <w:r>
        <w:rPr>
          <w:sz w:val="24"/>
        </w:rPr>
        <w:t xml:space="preserve">) yields </w:t>
      </w:r>
      <w:r>
        <w:rPr>
          <w:b/>
          <w:sz w:val="24"/>
        </w:rPr>
        <w:t>697 active enterprise techniques</w:t>
      </w:r>
      <w:r>
        <w:rPr>
          <w:sz w:val="24"/>
        </w:rPr>
        <w:t xml:space="preserve">. Filtering for </w:t>
      </w:r>
      <w:r>
        <w:rPr>
          <w:rFonts w:ascii="Consolas" w:hAnsi="Consolas"/>
          <w:color w:val="8A1F11"/>
          <w:sz w:val="21"/>
        </w:rPr>
        <w:t>"Windows" in x_mitre_platforms</w:t>
      </w:r>
      <w:r>
        <w:rPr>
          <w:sz w:val="24"/>
        </w:rPr>
        <w:t xml:space="preserve"> yields the canonical active Windows corpus of </w:t>
      </w:r>
      <w:r>
        <w:rPr>
          <w:b/>
          <w:sz w:val="24"/>
        </w:rPr>
        <w:t>474 techniques and sub-techniques</w:t>
      </w:r>
      <w:r>
        <w:rPr>
          <w:sz w:val="24"/>
        </w:rPr>
        <w:t xml:space="preserve"> (</w:t>
      </w:r>
      <w:r>
        <w:rPr>
          <w:b/>
          <w:sz w:val="24"/>
        </w:rPr>
        <w:t>176 root techniques</w:t>
      </w:r>
      <w:r>
        <w:rPr>
          <w:sz w:val="24"/>
        </w:rPr>
        <w:t xml:space="preserve"> [37.1%] and </w:t>
      </w:r>
      <w:r>
        <w:rPr>
          <w:b/>
          <w:sz w:val="24"/>
        </w:rPr>
        <w:t>298 sub-techniques</w:t>
      </w:r>
      <w:r>
        <w:rPr>
          <w:sz w:val="24"/>
        </w:rPr>
        <w:t xml:space="preserve"> [62.9%]), verified to have 0 orphan sub-techniques and serialized in </w:t>
      </w:r>
      <w:r>
        <w:rPr>
          <w:rFonts w:ascii="Consolas" w:hAnsi="Consolas"/>
          <w:color w:val="8A1F11"/>
          <w:sz w:val="21"/>
        </w:rPr>
        <w:t>attack/corpus/enterprise-windows-v19.2.jsonl</w:t>
      </w:r>
      <w:r>
        <w:rPr>
          <w:sz w:val="24"/>
        </w:rPr>
        <w:t xml:space="preserve"> (SHA-256: </w:t>
      </w:r>
      <w:r>
        <w:rPr>
          <w:rFonts w:ascii="Consolas" w:hAnsi="Consolas"/>
          <w:color w:val="8A1F11"/>
          <w:sz w:val="21"/>
        </w:rPr>
        <w:t>b2193411...</w:t>
      </w:r>
      <w:r>
        <w:rPr>
          <w:sz w:val="24"/>
        </w:rPr>
        <w:t>).</w:t>
      </w:r>
    </w:p>
    <w:p w14:paraId="71592821" w14:textId="77777777" w:rsidR="00C239D4" w:rsidRDefault="009E711F">
      <w:pPr>
        <w:spacing w:before="20" w:after="60" w:line="276" w:lineRule="auto"/>
        <w:ind w:left="432" w:hanging="259"/>
        <w:jc w:val="both"/>
      </w:pPr>
      <w:r>
        <w:rPr>
          <w:b/>
          <w:sz w:val="24"/>
        </w:rPr>
        <w:t xml:space="preserve">•  </w:t>
      </w:r>
      <w:r>
        <w:rPr>
          <w:b/>
          <w:sz w:val="24"/>
        </w:rPr>
        <w:t>Synthetic Paired Benchmark (</w:t>
      </w:r>
      <w:r>
        <w:rPr>
          <w:rFonts w:ascii="Consolas" w:hAnsi="Consolas"/>
          <w:b/>
          <w:color w:val="8A1F11"/>
          <w:sz w:val="21"/>
        </w:rPr>
        <w:t>synthetic-paired-v1</w:t>
      </w:r>
      <w:r>
        <w:rPr>
          <w:b/>
          <w:sz w:val="24"/>
        </w:rPr>
        <w:t>):</w:t>
      </w:r>
      <w:r>
        <w:rPr>
          <w:sz w:val="24"/>
        </w:rPr>
        <w:t xml:space="preserve"> Following the Task 2 forensic rejection of Mendeley v3 CSVs (15,713 cell discrepancies), we engineered </w:t>
      </w:r>
      <w:r>
        <w:rPr>
          <w:rFonts w:ascii="Consolas" w:hAnsi="Consolas"/>
          <w:color w:val="8A1F11"/>
          <w:sz w:val="21"/>
        </w:rPr>
        <w:t>synthetic-paired-v1</w:t>
      </w:r>
      <w:r>
        <w:rPr>
          <w:sz w:val="24"/>
        </w:rPr>
        <w:t xml:space="preserve"> (</w:t>
      </w:r>
      <w:r>
        <w:rPr>
          <w:rFonts w:ascii="Consolas" w:hAnsi="Consolas"/>
          <w:color w:val="8A1F11"/>
          <w:sz w:val="21"/>
        </w:rPr>
        <w:t>data/ground_truth/synthetic/dataset_manifest.json</w:t>
      </w:r>
      <w:r>
        <w:rPr>
          <w:sz w:val="24"/>
        </w:rPr>
        <w:t xml:space="preserve">, SHA-256: </w:t>
      </w:r>
      <w:r>
        <w:rPr>
          <w:rFonts w:ascii="Consolas" w:hAnsi="Consolas"/>
          <w:color w:val="8A1F11"/>
          <w:sz w:val="21"/>
        </w:rPr>
        <w:t>4576b793...</w:t>
      </w:r>
      <w:r>
        <w:rPr>
          <w:sz w:val="24"/>
        </w:rPr>
        <w:t xml:space="preserve">), comprising </w:t>
      </w:r>
      <w:r>
        <w:rPr>
          <w:b/>
          <w:sz w:val="24"/>
        </w:rPr>
        <w:t>670 scenario pairs</w:t>
      </w:r>
      <w:r>
        <w:rPr>
          <w:sz w:val="24"/>
        </w:rPr>
        <w:t xml:space="preserve"> (</w:t>
      </w:r>
      <w:r>
        <w:rPr>
          <w:b/>
          <w:sz w:val="24"/>
        </w:rPr>
        <w:t>1,340 evaluation views</w:t>
      </w:r>
      <w:r>
        <w:rPr>
          <w:sz w:val="24"/>
        </w:rPr>
        <w:t xml:space="preserve"> across 1,434 unique events). The </w:t>
      </w:r>
      <w:r>
        <w:rPr>
          <w:b/>
          <w:sz w:val="24"/>
        </w:rPr>
        <w:t>TEST split</w:t>
      </w:r>
      <w:r>
        <w:rPr>
          <w:sz w:val="24"/>
        </w:rPr>
        <w:t xml:space="preserve"> contains </w:t>
      </w:r>
      <w:r>
        <w:rPr>
          <w:b/>
          <w:sz w:val="24"/>
        </w:rPr>
        <w:t>640 scenario pairs (1,280 views = 640 single-event + 640 contextual-event)</w:t>
      </w:r>
      <w:r>
        <w:rPr>
          <w:sz w:val="24"/>
        </w:rPr>
        <w:t xml:space="preserve"> across 52 template families; the </w:t>
      </w:r>
      <w:r>
        <w:rPr>
          <w:b/>
          <w:sz w:val="24"/>
        </w:rPr>
        <w:t>DEV split</w:t>
      </w:r>
      <w:r>
        <w:rPr>
          <w:sz w:val="24"/>
        </w:rPr>
        <w:t xml:space="preserve"> contains </w:t>
      </w:r>
      <w:r>
        <w:rPr>
          <w:b/>
          <w:sz w:val="24"/>
        </w:rPr>
        <w:t>30 scenario pairs (60 views)</w:t>
      </w:r>
      <w:r>
        <w:rPr>
          <w:sz w:val="24"/>
        </w:rPr>
        <w:t xml:space="preserve"> across 12 template families, with strict family disjointness (</w:t>
      </w:r>
      <w:r>
        <w:rPr>
          <w:rFonts w:ascii="Cambria Math" w:hAnsi="Cambria Math"/>
          <w:sz w:val="24"/>
        </w:rPr>
        <w:t>Family</w:t>
      </w:r>
      <w:r>
        <w:rPr>
          <w:rFonts w:ascii="Cambria Math" w:hAnsi="Cambria Math"/>
          <w:sz w:val="24"/>
          <w:vertAlign w:val="subscript"/>
        </w:rPr>
        <w:t>TEST</w:t>
      </w:r>
      <w:r>
        <w:rPr>
          <w:rFonts w:ascii="Cambria Math" w:hAnsi="Cambria Math"/>
          <w:sz w:val="24"/>
        </w:rPr>
        <w:t xml:space="preserve"> ∩ Family</w:t>
      </w:r>
      <w:r>
        <w:rPr>
          <w:rFonts w:ascii="Cambria Math" w:hAnsi="Cambria Math"/>
          <w:sz w:val="24"/>
          <w:vertAlign w:val="subscript"/>
        </w:rPr>
        <w:t>DEV</w:t>
      </w:r>
      <w:r>
        <w:rPr>
          <w:rFonts w:ascii="Cambria Math" w:hAnsi="Cambria Math"/>
          <w:sz w:val="24"/>
        </w:rPr>
        <w:t xml:space="preserve"> = ∅</w:t>
      </w:r>
      <w:r>
        <w:rPr>
          <w:sz w:val="24"/>
        </w:rPr>
        <w:t xml:space="preserve">). In each pair, the </w:t>
      </w:r>
      <w:r>
        <w:rPr>
          <w:i/>
          <w:sz w:val="24"/>
        </w:rPr>
        <w:t>single-event view</w:t>
      </w:r>
      <w:r>
        <w:rPr>
          <w:sz w:val="24"/>
        </w:rPr>
        <w:t xml:space="preserve"> presents the isolated anchor event, while the </w:t>
      </w:r>
      <w:r>
        <w:rPr>
          <w:i/>
          <w:sz w:val="24"/>
        </w:rPr>
        <w:t>contextual-event view</w:t>
      </w:r>
      <w:r>
        <w:rPr>
          <w:sz w:val="24"/>
        </w:rPr>
        <w:t xml:space="preserve"> embeds the anchor event within a sequence of 2–3 correlated host events.</w:t>
      </w:r>
    </w:p>
    <w:p w14:paraId="04656165" w14:textId="77777777" w:rsidR="00C239D4" w:rsidRDefault="009E711F">
      <w:pPr>
        <w:spacing w:before="20" w:after="60" w:line="276" w:lineRule="auto"/>
        <w:ind w:left="432" w:hanging="259"/>
        <w:jc w:val="both"/>
      </w:pPr>
      <w:r>
        <w:rPr>
          <w:b/>
          <w:sz w:val="24"/>
        </w:rPr>
        <w:t xml:space="preserve">•  </w:t>
      </w:r>
      <w:r>
        <w:rPr>
          <w:b/>
          <w:sz w:val="24"/>
        </w:rPr>
        <w:t>Strict Field Whitelisting and Anti-Leakage Controls (</w:t>
      </w:r>
      <w:r>
        <w:rPr>
          <w:rFonts w:ascii="Consolas" w:hAnsi="Consolas"/>
          <w:b/>
          <w:color w:val="8A1F11"/>
          <w:sz w:val="21"/>
        </w:rPr>
        <w:t>INFERENCE_ALLOWLIST</w:t>
      </w:r>
      <w:r>
        <w:rPr>
          <w:b/>
          <w:sz w:val="24"/>
        </w:rPr>
        <w:t xml:space="preserve"> and </w:t>
      </w:r>
      <w:r>
        <w:rPr>
          <w:rFonts w:ascii="Consolas" w:hAnsi="Consolas"/>
          <w:b/>
          <w:color w:val="8A1F11"/>
          <w:sz w:val="21"/>
        </w:rPr>
        <w:t>CANONICAL_TELEMETRY_SCHEMA</w:t>
      </w:r>
      <w:r>
        <w:rPr>
          <w:b/>
          <w:sz w:val="24"/>
        </w:rPr>
        <w:t xml:space="preserve"> in </w:t>
      </w:r>
      <w:r>
        <w:rPr>
          <w:rFonts w:ascii="Consolas" w:hAnsi="Consolas"/>
          <w:b/>
          <w:color w:val="8A1F11"/>
          <w:sz w:val="21"/>
        </w:rPr>
        <w:t>src/synthetic.py</w:t>
      </w:r>
      <w:r>
        <w:rPr>
          <w:b/>
          <w:sz w:val="24"/>
        </w:rPr>
        <w:t>):</w:t>
      </w:r>
      <w:r>
        <w:rPr>
          <w:sz w:val="24"/>
        </w:rPr>
        <w:t xml:space="preserve"> All inference payloads (</w:t>
      </w:r>
      <w:r>
        <w:rPr>
          <w:rFonts w:ascii="Consolas" w:hAnsi="Consolas"/>
          <w:color w:val="8A1F11"/>
          <w:sz w:val="21"/>
        </w:rPr>
        <w:t>data/ground_truth/synthetic/inference.jsonl</w:t>
      </w:r>
      <w:r>
        <w:rPr>
          <w:sz w:val="24"/>
        </w:rPr>
        <w:t xml:space="preserve">, SHA-256: </w:t>
      </w:r>
      <w:r>
        <w:rPr>
          <w:rFonts w:ascii="Consolas" w:hAnsi="Consolas"/>
          <w:color w:val="8A1F11"/>
          <w:sz w:val="21"/>
        </w:rPr>
        <w:t>90d5f59e...</w:t>
      </w:r>
      <w:r>
        <w:rPr>
          <w:sz w:val="24"/>
        </w:rPr>
        <w:t xml:space="preserve">) are projected through </w:t>
      </w:r>
      <w:r>
        <w:rPr>
          <w:rFonts w:ascii="Consolas" w:hAnsi="Consolas"/>
          <w:color w:val="8A1F11"/>
          <w:sz w:val="21"/>
        </w:rPr>
        <w:t>INFERENCE_ALLOWLIST = {"sample_id", "endpoint_evidence"}</w:t>
      </w:r>
      <w:r>
        <w:rPr>
          <w:sz w:val="24"/>
        </w:rPr>
        <w:t xml:space="preserve">, where each event dictionary inside the JSON-serialized </w:t>
      </w:r>
      <w:r>
        <w:rPr>
          <w:rFonts w:ascii="Consolas" w:hAnsi="Consolas"/>
          <w:color w:val="8A1F11"/>
          <w:sz w:val="21"/>
        </w:rPr>
        <w:t>endpoint_evidence</w:t>
      </w:r>
      <w:r>
        <w:rPr>
          <w:sz w:val="24"/>
        </w:rPr>
        <w:t xml:space="preserve"> list retains only the sanitized per-channel behavioral fields defined in </w:t>
      </w:r>
      <w:r>
        <w:rPr>
          <w:rFonts w:ascii="Consolas" w:hAnsi="Consolas"/>
          <w:color w:val="8A1F11"/>
          <w:sz w:val="21"/>
        </w:rPr>
        <w:t>CANONICAL_TELEMETRY_SCHEMA</w:t>
      </w:r>
      <w:r>
        <w:rPr>
          <w:sz w:val="24"/>
        </w:rPr>
        <w:t xml:space="preserve"> (note that provider/channel names do not appear as keys inside </w:t>
      </w:r>
      <w:r>
        <w:rPr>
          <w:rFonts w:ascii="Consolas" w:hAnsi="Consolas"/>
          <w:color w:val="8A1F11"/>
          <w:sz w:val="21"/>
        </w:rPr>
        <w:t>endpoint_evidence</w:t>
      </w:r>
      <w:r>
        <w:rPr>
          <w:sz w:val="24"/>
        </w:rPr>
        <w:t xml:space="preserve">): </w:t>
      </w:r>
      <w:r>
        <w:rPr>
          <w:rFonts w:ascii="Consolas" w:hAnsi="Consolas"/>
          <w:color w:val="8A1F11"/>
          <w:sz w:val="21"/>
        </w:rPr>
        <w:t>UtcTime</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Image</w:t>
      </w:r>
      <w:r>
        <w:rPr>
          <w:sz w:val="24"/>
        </w:rPr>
        <w:t xml:space="preserve">, </w:t>
      </w:r>
      <w:r>
        <w:rPr>
          <w:rFonts w:ascii="Consolas" w:hAnsi="Consolas"/>
          <w:color w:val="8A1F11"/>
          <w:sz w:val="21"/>
        </w:rPr>
        <w:t>CommandLine</w:t>
      </w:r>
      <w:r>
        <w:rPr>
          <w:sz w:val="24"/>
        </w:rPr>
        <w:t xml:space="preserve">, </w:t>
      </w:r>
      <w:r>
        <w:rPr>
          <w:rFonts w:ascii="Consolas" w:hAnsi="Consolas"/>
          <w:color w:val="8A1F11"/>
          <w:sz w:val="21"/>
        </w:rPr>
        <w:t>ParentImage</w:t>
      </w:r>
      <w:r>
        <w:rPr>
          <w:sz w:val="24"/>
        </w:rPr>
        <w:t xml:space="preserve">, </w:t>
      </w:r>
      <w:r>
        <w:rPr>
          <w:rFonts w:ascii="Consolas" w:hAnsi="Consolas"/>
          <w:color w:val="8A1F11"/>
          <w:sz w:val="21"/>
        </w:rPr>
        <w:t>ParentCommandLine</w:t>
      </w:r>
      <w:r>
        <w:rPr>
          <w:sz w:val="24"/>
        </w:rPr>
        <w:t xml:space="preserve">, </w:t>
      </w:r>
      <w:r>
        <w:rPr>
          <w:rFonts w:ascii="Consolas" w:hAnsi="Consolas"/>
          <w:color w:val="8A1F11"/>
          <w:sz w:val="21"/>
        </w:rPr>
        <w:t>User</w:t>
      </w:r>
      <w:r>
        <w:rPr>
          <w:sz w:val="24"/>
        </w:rPr>
        <w:t xml:space="preserve">, </w:t>
      </w:r>
      <w:r>
        <w:rPr>
          <w:rFonts w:ascii="Consolas" w:hAnsi="Consolas"/>
          <w:color w:val="8A1F11"/>
          <w:sz w:val="21"/>
        </w:rPr>
        <w:t>ProcessId</w:t>
      </w:r>
      <w:r>
        <w:rPr>
          <w:sz w:val="24"/>
        </w:rPr>
        <w:t xml:space="preserve">, </w:t>
      </w:r>
      <w:r>
        <w:rPr>
          <w:rFonts w:ascii="Consolas" w:hAnsi="Consolas"/>
          <w:color w:val="8A1F11"/>
          <w:sz w:val="21"/>
        </w:rPr>
        <w:t>ParentProcessId</w:t>
      </w:r>
      <w:r>
        <w:rPr>
          <w:sz w:val="24"/>
        </w:rPr>
        <w:t xml:space="preserve">, </w:t>
      </w:r>
      <w:r>
        <w:rPr>
          <w:rFonts w:ascii="Consolas" w:hAnsi="Consolas"/>
          <w:color w:val="8A1F11"/>
          <w:sz w:val="21"/>
        </w:rPr>
        <w:t>ProcessGuid</w:t>
      </w:r>
      <w:r>
        <w:rPr>
          <w:sz w:val="24"/>
        </w:rPr>
        <w:t xml:space="preserve">, </w:t>
      </w:r>
      <w:r>
        <w:rPr>
          <w:rFonts w:ascii="Consolas" w:hAnsi="Consolas"/>
          <w:color w:val="8A1F11"/>
          <w:sz w:val="21"/>
        </w:rPr>
        <w:t>ParentProcessGuid</w:t>
      </w:r>
      <w:r>
        <w:rPr>
          <w:sz w:val="24"/>
        </w:rPr>
        <w:t xml:space="preserve">, </w:t>
      </w:r>
      <w:r>
        <w:rPr>
          <w:rFonts w:ascii="Consolas" w:hAnsi="Consolas"/>
          <w:color w:val="8A1F11"/>
          <w:sz w:val="21"/>
        </w:rPr>
        <w:t>LogonGuid</w:t>
      </w:r>
      <w:r>
        <w:rPr>
          <w:sz w:val="24"/>
        </w:rPr>
        <w:t xml:space="preserve">, </w:t>
      </w:r>
      <w:r>
        <w:rPr>
          <w:rFonts w:ascii="Consolas" w:hAnsi="Consolas"/>
          <w:color w:val="8A1F11"/>
          <w:sz w:val="21"/>
        </w:rPr>
        <w:t>LogonId</w:t>
      </w:r>
      <w:r>
        <w:rPr>
          <w:sz w:val="24"/>
        </w:rPr>
        <w:t xml:space="preserve">, </w:t>
      </w:r>
      <w:r>
        <w:rPr>
          <w:rFonts w:ascii="Consolas" w:hAnsi="Consolas"/>
          <w:color w:val="8A1F11"/>
          <w:sz w:val="21"/>
        </w:rPr>
        <w:t>Hashes</w:t>
      </w:r>
      <w:r>
        <w:rPr>
          <w:sz w:val="24"/>
        </w:rPr>
        <w:t xml:space="preserve"> (Sysmon ProcessCreate </w:t>
      </w:r>
      <w:r>
        <w:rPr>
          <w:rFonts w:ascii="Consolas" w:hAnsi="Consolas"/>
          <w:color w:val="8A1F11"/>
          <w:sz w:val="21"/>
        </w:rPr>
        <w:t>EventID 1</w:t>
      </w:r>
      <w:r>
        <w:rPr>
          <w:sz w:val="24"/>
        </w:rPr>
        <w:t xml:space="preserve">); </w:t>
      </w:r>
      <w:r>
        <w:rPr>
          <w:rFonts w:ascii="Consolas" w:hAnsi="Consolas"/>
          <w:color w:val="8A1F11"/>
          <w:sz w:val="21"/>
        </w:rPr>
        <w:t>UtcTime</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Image</w:t>
      </w:r>
      <w:r>
        <w:rPr>
          <w:sz w:val="24"/>
        </w:rPr>
        <w:t xml:space="preserve">, </w:t>
      </w:r>
      <w:r>
        <w:rPr>
          <w:rFonts w:ascii="Consolas" w:hAnsi="Consolas"/>
          <w:color w:val="8A1F11"/>
          <w:sz w:val="21"/>
        </w:rPr>
        <w:t>User</w:t>
      </w:r>
      <w:r>
        <w:rPr>
          <w:sz w:val="24"/>
        </w:rPr>
        <w:t xml:space="preserve">, </w:t>
      </w:r>
      <w:r>
        <w:rPr>
          <w:rFonts w:ascii="Consolas" w:hAnsi="Consolas"/>
          <w:color w:val="8A1F11"/>
          <w:sz w:val="21"/>
        </w:rPr>
        <w:t>SourceIp</w:t>
      </w:r>
      <w:r>
        <w:rPr>
          <w:sz w:val="24"/>
        </w:rPr>
        <w:t xml:space="preserve">, </w:t>
      </w:r>
      <w:r>
        <w:rPr>
          <w:rFonts w:ascii="Consolas" w:hAnsi="Consolas"/>
          <w:color w:val="8A1F11"/>
          <w:sz w:val="21"/>
        </w:rPr>
        <w:t>SourcePort</w:t>
      </w:r>
      <w:r>
        <w:rPr>
          <w:sz w:val="24"/>
        </w:rPr>
        <w:t xml:space="preserve">, </w:t>
      </w:r>
      <w:r>
        <w:rPr>
          <w:rFonts w:ascii="Consolas" w:hAnsi="Consolas"/>
          <w:color w:val="8A1F11"/>
          <w:sz w:val="21"/>
        </w:rPr>
        <w:t>DestinationIp</w:t>
      </w:r>
      <w:r>
        <w:rPr>
          <w:sz w:val="24"/>
        </w:rPr>
        <w:t xml:space="preserve">, </w:t>
      </w:r>
      <w:r>
        <w:rPr>
          <w:rFonts w:ascii="Consolas" w:hAnsi="Consolas"/>
          <w:color w:val="8A1F11"/>
          <w:sz w:val="21"/>
        </w:rPr>
        <w:t>DestinationPort</w:t>
      </w:r>
      <w:r>
        <w:rPr>
          <w:sz w:val="24"/>
        </w:rPr>
        <w:t xml:space="preserve">, </w:t>
      </w:r>
      <w:r>
        <w:rPr>
          <w:rFonts w:ascii="Consolas" w:hAnsi="Consolas"/>
          <w:color w:val="8A1F11"/>
          <w:sz w:val="21"/>
        </w:rPr>
        <w:t>Protocol</w:t>
      </w:r>
      <w:r>
        <w:rPr>
          <w:sz w:val="24"/>
        </w:rPr>
        <w:t xml:space="preserve">, </w:t>
      </w:r>
      <w:r>
        <w:rPr>
          <w:rFonts w:ascii="Consolas" w:hAnsi="Consolas"/>
          <w:color w:val="8A1F11"/>
          <w:sz w:val="21"/>
        </w:rPr>
        <w:t>ProcessId</w:t>
      </w:r>
      <w:r>
        <w:rPr>
          <w:sz w:val="24"/>
        </w:rPr>
        <w:t xml:space="preserve">, </w:t>
      </w:r>
      <w:r>
        <w:rPr>
          <w:rFonts w:ascii="Consolas" w:hAnsi="Consolas"/>
          <w:color w:val="8A1F11"/>
          <w:sz w:val="21"/>
        </w:rPr>
        <w:t>ProcessGuid</w:t>
      </w:r>
      <w:r>
        <w:rPr>
          <w:sz w:val="24"/>
        </w:rPr>
        <w:t xml:space="preserve"> (Sysmon NetworkConnect </w:t>
      </w:r>
      <w:r>
        <w:rPr>
          <w:rFonts w:ascii="Consolas" w:hAnsi="Consolas"/>
          <w:color w:val="8A1F11"/>
          <w:sz w:val="21"/>
        </w:rPr>
        <w:t>EventID 3</w:t>
      </w:r>
      <w:r>
        <w:rPr>
          <w:sz w:val="24"/>
        </w:rPr>
        <w:t xml:space="preserve">); </w:t>
      </w:r>
      <w:r>
        <w:rPr>
          <w:rFonts w:ascii="Consolas" w:hAnsi="Consolas"/>
          <w:color w:val="8A1F11"/>
          <w:sz w:val="21"/>
        </w:rPr>
        <w:t>UtcTime</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Image</w:t>
      </w:r>
      <w:r>
        <w:rPr>
          <w:sz w:val="24"/>
        </w:rPr>
        <w:t xml:space="preserve">, </w:t>
      </w:r>
      <w:r>
        <w:rPr>
          <w:rFonts w:ascii="Consolas" w:hAnsi="Consolas"/>
          <w:color w:val="8A1F11"/>
          <w:sz w:val="21"/>
        </w:rPr>
        <w:t>TargetFilename</w:t>
      </w:r>
      <w:r>
        <w:rPr>
          <w:sz w:val="24"/>
        </w:rPr>
        <w:t xml:space="preserve">, </w:t>
      </w:r>
      <w:r>
        <w:rPr>
          <w:rFonts w:ascii="Consolas" w:hAnsi="Consolas"/>
          <w:color w:val="8A1F11"/>
          <w:sz w:val="21"/>
        </w:rPr>
        <w:t>ProcessId</w:t>
      </w:r>
      <w:r>
        <w:rPr>
          <w:sz w:val="24"/>
        </w:rPr>
        <w:t xml:space="preserve">, </w:t>
      </w:r>
      <w:r>
        <w:rPr>
          <w:rFonts w:ascii="Consolas" w:hAnsi="Consolas"/>
          <w:color w:val="8A1F11"/>
          <w:sz w:val="21"/>
        </w:rPr>
        <w:t>ProcessGuid</w:t>
      </w:r>
      <w:r>
        <w:rPr>
          <w:sz w:val="24"/>
        </w:rPr>
        <w:t xml:space="preserve">, </w:t>
      </w:r>
      <w:r>
        <w:rPr>
          <w:rFonts w:ascii="Consolas" w:hAnsi="Consolas"/>
          <w:color w:val="8A1F11"/>
          <w:sz w:val="21"/>
        </w:rPr>
        <w:t>User</w:t>
      </w:r>
      <w:r>
        <w:rPr>
          <w:sz w:val="24"/>
        </w:rPr>
        <w:t xml:space="preserve"> (Sysmon FileCreate </w:t>
      </w:r>
      <w:r>
        <w:rPr>
          <w:rFonts w:ascii="Consolas" w:hAnsi="Consolas"/>
          <w:color w:val="8A1F11"/>
          <w:sz w:val="21"/>
        </w:rPr>
        <w:t>EventID 11</w:t>
      </w:r>
      <w:r>
        <w:rPr>
          <w:sz w:val="24"/>
        </w:rPr>
        <w:t xml:space="preserve">); </w:t>
      </w:r>
      <w:r>
        <w:rPr>
          <w:rFonts w:ascii="Consolas" w:hAnsi="Consolas"/>
          <w:color w:val="8A1F11"/>
          <w:sz w:val="21"/>
        </w:rPr>
        <w:t>UtcTime</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Image</w:t>
      </w:r>
      <w:r>
        <w:rPr>
          <w:sz w:val="24"/>
        </w:rPr>
        <w:t xml:space="preserve">, </w:t>
      </w:r>
      <w:r>
        <w:rPr>
          <w:rFonts w:ascii="Consolas" w:hAnsi="Consolas"/>
          <w:color w:val="8A1F11"/>
          <w:sz w:val="21"/>
        </w:rPr>
        <w:t>EventType</w:t>
      </w:r>
      <w:r>
        <w:rPr>
          <w:sz w:val="24"/>
        </w:rPr>
        <w:t xml:space="preserve">, </w:t>
      </w:r>
      <w:r>
        <w:rPr>
          <w:rFonts w:ascii="Consolas" w:hAnsi="Consolas"/>
          <w:color w:val="8A1F11"/>
          <w:sz w:val="21"/>
        </w:rPr>
        <w:t>TargetObject</w:t>
      </w:r>
      <w:r>
        <w:rPr>
          <w:sz w:val="24"/>
        </w:rPr>
        <w:t xml:space="preserve">, </w:t>
      </w:r>
      <w:r>
        <w:rPr>
          <w:rFonts w:ascii="Consolas" w:hAnsi="Consolas"/>
          <w:color w:val="8A1F11"/>
          <w:sz w:val="21"/>
        </w:rPr>
        <w:t>Details</w:t>
      </w:r>
      <w:r>
        <w:rPr>
          <w:sz w:val="24"/>
        </w:rPr>
        <w:t xml:space="preserve">, </w:t>
      </w:r>
      <w:r>
        <w:rPr>
          <w:rFonts w:ascii="Consolas" w:hAnsi="Consolas"/>
          <w:color w:val="8A1F11"/>
          <w:sz w:val="21"/>
        </w:rPr>
        <w:t>ProcessId</w:t>
      </w:r>
      <w:r>
        <w:rPr>
          <w:sz w:val="24"/>
        </w:rPr>
        <w:t xml:space="preserve">, </w:t>
      </w:r>
      <w:r>
        <w:rPr>
          <w:rFonts w:ascii="Consolas" w:hAnsi="Consolas"/>
          <w:color w:val="8A1F11"/>
          <w:sz w:val="21"/>
        </w:rPr>
        <w:t>ProcessGuid</w:t>
      </w:r>
      <w:r>
        <w:rPr>
          <w:sz w:val="24"/>
        </w:rPr>
        <w:t xml:space="preserve">, </w:t>
      </w:r>
      <w:r>
        <w:rPr>
          <w:rFonts w:ascii="Consolas" w:hAnsi="Consolas"/>
          <w:color w:val="8A1F11"/>
          <w:sz w:val="21"/>
        </w:rPr>
        <w:t>User</w:t>
      </w:r>
      <w:r>
        <w:rPr>
          <w:sz w:val="24"/>
        </w:rPr>
        <w:t xml:space="preserve"> (Sysmon Registry </w:t>
      </w:r>
      <w:r>
        <w:rPr>
          <w:rFonts w:ascii="Consolas" w:hAnsi="Consolas"/>
          <w:color w:val="8A1F11"/>
          <w:sz w:val="21"/>
        </w:rPr>
        <w:t>EventID 13</w:t>
      </w:r>
      <w:r>
        <w:rPr>
          <w:sz w:val="24"/>
        </w:rPr>
        <w:t xml:space="preserve">); </w:t>
      </w:r>
      <w:r>
        <w:rPr>
          <w:rFonts w:ascii="Consolas" w:hAnsi="Consolas"/>
          <w:color w:val="8A1F11"/>
          <w:sz w:val="21"/>
        </w:rPr>
        <w:t>TimeCreated</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NewProcessName</w:t>
      </w:r>
      <w:r>
        <w:rPr>
          <w:sz w:val="24"/>
        </w:rPr>
        <w:t xml:space="preserve">, </w:t>
      </w:r>
      <w:r>
        <w:rPr>
          <w:rFonts w:ascii="Consolas" w:hAnsi="Consolas"/>
          <w:color w:val="8A1F11"/>
          <w:sz w:val="21"/>
        </w:rPr>
        <w:lastRenderedPageBreak/>
        <w:t>CommandLine</w:t>
      </w:r>
      <w:r>
        <w:rPr>
          <w:sz w:val="24"/>
        </w:rPr>
        <w:t xml:space="preserve">, </w:t>
      </w:r>
      <w:r>
        <w:rPr>
          <w:rFonts w:ascii="Consolas" w:hAnsi="Consolas"/>
          <w:color w:val="8A1F11"/>
          <w:sz w:val="21"/>
        </w:rPr>
        <w:t>ParentProcessName</w:t>
      </w:r>
      <w:r>
        <w:rPr>
          <w:sz w:val="24"/>
        </w:rPr>
        <w:t xml:space="preserve">, </w:t>
      </w:r>
      <w:r>
        <w:rPr>
          <w:rFonts w:ascii="Consolas" w:hAnsi="Consolas"/>
          <w:color w:val="8A1F11"/>
          <w:sz w:val="21"/>
        </w:rPr>
        <w:t>SubjectUserName</w:t>
      </w:r>
      <w:r>
        <w:rPr>
          <w:sz w:val="24"/>
        </w:rPr>
        <w:t xml:space="preserve">, </w:t>
      </w:r>
      <w:r>
        <w:rPr>
          <w:rFonts w:ascii="Consolas" w:hAnsi="Consolas"/>
          <w:color w:val="8A1F11"/>
          <w:sz w:val="21"/>
        </w:rPr>
        <w:t>TargetUserName</w:t>
      </w:r>
      <w:r>
        <w:rPr>
          <w:sz w:val="24"/>
        </w:rPr>
        <w:t xml:space="preserve">, </w:t>
      </w:r>
      <w:r>
        <w:rPr>
          <w:rFonts w:ascii="Consolas" w:hAnsi="Consolas"/>
          <w:color w:val="8A1F11"/>
          <w:sz w:val="21"/>
        </w:rPr>
        <w:t>NewProcessId</w:t>
      </w:r>
      <w:r>
        <w:rPr>
          <w:sz w:val="24"/>
        </w:rPr>
        <w:t xml:space="preserve">, </w:t>
      </w:r>
      <w:r>
        <w:rPr>
          <w:rFonts w:ascii="Consolas" w:hAnsi="Consolas"/>
          <w:color w:val="8A1F11"/>
          <w:sz w:val="21"/>
        </w:rPr>
        <w:t>ProcessId</w:t>
      </w:r>
      <w:r>
        <w:rPr>
          <w:sz w:val="24"/>
        </w:rPr>
        <w:t xml:space="preserve">, </w:t>
      </w:r>
      <w:r>
        <w:rPr>
          <w:rFonts w:ascii="Consolas" w:hAnsi="Consolas"/>
          <w:color w:val="8A1F11"/>
          <w:sz w:val="21"/>
        </w:rPr>
        <w:t>SubjectLogonId</w:t>
      </w:r>
      <w:r>
        <w:rPr>
          <w:sz w:val="24"/>
        </w:rPr>
        <w:t xml:space="preserve"> (Security ProcessCreate </w:t>
      </w:r>
      <w:r>
        <w:rPr>
          <w:rFonts w:ascii="Consolas" w:hAnsi="Consolas"/>
          <w:color w:val="8A1F11"/>
          <w:sz w:val="21"/>
        </w:rPr>
        <w:t>EventID 4688</w:t>
      </w:r>
      <w:r>
        <w:rPr>
          <w:sz w:val="24"/>
        </w:rPr>
        <w:t xml:space="preserve">); </w:t>
      </w:r>
      <w:r>
        <w:rPr>
          <w:rFonts w:ascii="Consolas" w:hAnsi="Consolas"/>
          <w:color w:val="8A1F11"/>
          <w:sz w:val="21"/>
        </w:rPr>
        <w:t>TimeCreated</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ServiceName</w:t>
      </w:r>
      <w:r>
        <w:rPr>
          <w:sz w:val="24"/>
        </w:rPr>
        <w:t xml:space="preserve">, </w:t>
      </w:r>
      <w:r>
        <w:rPr>
          <w:rFonts w:ascii="Consolas" w:hAnsi="Consolas"/>
          <w:color w:val="8A1F11"/>
          <w:sz w:val="21"/>
        </w:rPr>
        <w:t>ServiceFileName</w:t>
      </w:r>
      <w:r>
        <w:rPr>
          <w:sz w:val="24"/>
        </w:rPr>
        <w:t xml:space="preserve">, </w:t>
      </w:r>
      <w:r>
        <w:rPr>
          <w:rFonts w:ascii="Consolas" w:hAnsi="Consolas"/>
          <w:color w:val="8A1F11"/>
          <w:sz w:val="21"/>
        </w:rPr>
        <w:t>ServiceType</w:t>
      </w:r>
      <w:r>
        <w:rPr>
          <w:sz w:val="24"/>
        </w:rPr>
        <w:t xml:space="preserve">, </w:t>
      </w:r>
      <w:r>
        <w:rPr>
          <w:rFonts w:ascii="Consolas" w:hAnsi="Consolas"/>
          <w:color w:val="8A1F11"/>
          <w:sz w:val="21"/>
        </w:rPr>
        <w:t>ServiceStartType</w:t>
      </w:r>
      <w:r>
        <w:rPr>
          <w:sz w:val="24"/>
        </w:rPr>
        <w:t xml:space="preserve">, </w:t>
      </w:r>
      <w:r>
        <w:rPr>
          <w:rFonts w:ascii="Consolas" w:hAnsi="Consolas"/>
          <w:color w:val="8A1F11"/>
          <w:sz w:val="21"/>
        </w:rPr>
        <w:t>ServiceAccount</w:t>
      </w:r>
      <w:r>
        <w:rPr>
          <w:sz w:val="24"/>
        </w:rPr>
        <w:t xml:space="preserve">, </w:t>
      </w:r>
      <w:r>
        <w:rPr>
          <w:rFonts w:ascii="Consolas" w:hAnsi="Consolas"/>
          <w:color w:val="8A1F11"/>
          <w:sz w:val="21"/>
        </w:rPr>
        <w:t>SubjectUserName</w:t>
      </w:r>
      <w:r>
        <w:rPr>
          <w:sz w:val="24"/>
        </w:rPr>
        <w:t xml:space="preserve">, </w:t>
      </w:r>
      <w:r>
        <w:rPr>
          <w:rFonts w:ascii="Consolas" w:hAnsi="Consolas"/>
          <w:color w:val="8A1F11"/>
          <w:sz w:val="21"/>
        </w:rPr>
        <w:t>SubjectDomainName</w:t>
      </w:r>
      <w:r>
        <w:rPr>
          <w:sz w:val="24"/>
        </w:rPr>
        <w:t xml:space="preserve">, </w:t>
      </w:r>
      <w:r>
        <w:rPr>
          <w:rFonts w:ascii="Consolas" w:hAnsi="Consolas"/>
          <w:color w:val="8A1F11"/>
          <w:sz w:val="21"/>
        </w:rPr>
        <w:t>SubjectLogonId</w:t>
      </w:r>
      <w:r>
        <w:rPr>
          <w:sz w:val="24"/>
        </w:rPr>
        <w:t xml:space="preserve"> (Security ServiceInstall </w:t>
      </w:r>
      <w:r>
        <w:rPr>
          <w:rFonts w:ascii="Consolas" w:hAnsi="Consolas"/>
          <w:color w:val="8A1F11"/>
          <w:sz w:val="21"/>
        </w:rPr>
        <w:t>EventID 4697</w:t>
      </w:r>
      <w:r>
        <w:rPr>
          <w:sz w:val="24"/>
        </w:rPr>
        <w:t xml:space="preserve">); </w:t>
      </w:r>
      <w:r>
        <w:rPr>
          <w:rFonts w:ascii="Consolas" w:hAnsi="Consolas"/>
          <w:color w:val="8A1F11"/>
          <w:sz w:val="21"/>
        </w:rPr>
        <w:t>TimeCreated</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TaskName</w:t>
      </w:r>
      <w:r>
        <w:rPr>
          <w:sz w:val="24"/>
        </w:rPr>
        <w:t xml:space="preserve">, </w:t>
      </w:r>
      <w:r>
        <w:rPr>
          <w:rFonts w:ascii="Consolas" w:hAnsi="Consolas"/>
          <w:color w:val="8A1F11"/>
          <w:sz w:val="21"/>
        </w:rPr>
        <w:t>TaskContent</w:t>
      </w:r>
      <w:r>
        <w:rPr>
          <w:sz w:val="24"/>
        </w:rPr>
        <w:t xml:space="preserve">, </w:t>
      </w:r>
      <w:r>
        <w:rPr>
          <w:rFonts w:ascii="Consolas" w:hAnsi="Consolas"/>
          <w:color w:val="8A1F11"/>
          <w:sz w:val="21"/>
        </w:rPr>
        <w:t>SubjectUserName</w:t>
      </w:r>
      <w:r>
        <w:rPr>
          <w:sz w:val="24"/>
        </w:rPr>
        <w:t xml:space="preserve">, </w:t>
      </w:r>
      <w:r>
        <w:rPr>
          <w:rFonts w:ascii="Consolas" w:hAnsi="Consolas"/>
          <w:color w:val="8A1F11"/>
          <w:sz w:val="21"/>
        </w:rPr>
        <w:t>SubjectLogonId</w:t>
      </w:r>
      <w:r>
        <w:rPr>
          <w:sz w:val="24"/>
        </w:rPr>
        <w:t xml:space="preserve"> (Security ScheduledTask </w:t>
      </w:r>
      <w:r>
        <w:rPr>
          <w:rFonts w:ascii="Consolas" w:hAnsi="Consolas"/>
          <w:color w:val="8A1F11"/>
          <w:sz w:val="21"/>
        </w:rPr>
        <w:t>EventID 4698</w:t>
      </w:r>
      <w:r>
        <w:rPr>
          <w:sz w:val="24"/>
        </w:rPr>
        <w:t xml:space="preserve">); the 6 allowlisted fields </w:t>
      </w:r>
      <w:r>
        <w:rPr>
          <w:rFonts w:ascii="Consolas" w:hAnsi="Consolas"/>
          <w:color w:val="8A1F11"/>
          <w:sz w:val="21"/>
        </w:rPr>
        <w:t>TimeCreated</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TargetUserName</w:t>
      </w:r>
      <w:r>
        <w:rPr>
          <w:sz w:val="24"/>
        </w:rPr>
        <w:t xml:space="preserve">, </w:t>
      </w:r>
      <w:r>
        <w:rPr>
          <w:rFonts w:ascii="Consolas" w:hAnsi="Consolas"/>
          <w:color w:val="8A1F11"/>
          <w:sz w:val="21"/>
        </w:rPr>
        <w:t>SubjectUserName</w:t>
      </w:r>
      <w:r>
        <w:rPr>
          <w:sz w:val="24"/>
        </w:rPr>
        <w:t xml:space="preserve">, </w:t>
      </w:r>
      <w:r>
        <w:rPr>
          <w:rFonts w:ascii="Consolas" w:hAnsi="Consolas"/>
          <w:color w:val="8A1F11"/>
          <w:sz w:val="21"/>
        </w:rPr>
        <w:t>SubjectLogonId</w:t>
      </w:r>
      <w:r>
        <w:rPr>
          <w:sz w:val="24"/>
        </w:rPr>
        <w:t xml:space="preserve"> (Security AccountCreated </w:t>
      </w:r>
      <w:r>
        <w:rPr>
          <w:rFonts w:ascii="Consolas" w:hAnsi="Consolas"/>
          <w:color w:val="8A1F11"/>
          <w:sz w:val="21"/>
        </w:rPr>
        <w:t>EventID 4720</w:t>
      </w:r>
      <w:r>
        <w:rPr>
          <w:sz w:val="24"/>
        </w:rPr>
        <w:t xml:space="preserve">, i.e., 3 metadata fields + 3 account-identifier fields); and the 5 allowlisted fields </w:t>
      </w:r>
      <w:r>
        <w:rPr>
          <w:rFonts w:ascii="Consolas" w:hAnsi="Consolas"/>
          <w:color w:val="8A1F11"/>
          <w:sz w:val="21"/>
        </w:rPr>
        <w:t>TimeCreated</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SubjectUserName</w:t>
      </w:r>
      <w:r>
        <w:rPr>
          <w:sz w:val="24"/>
        </w:rPr>
        <w:t xml:space="preserve">, </w:t>
      </w:r>
      <w:r>
        <w:rPr>
          <w:rFonts w:ascii="Consolas" w:hAnsi="Consolas"/>
          <w:color w:val="8A1F11"/>
          <w:sz w:val="21"/>
        </w:rPr>
        <w:t>SubjectLogonId</w:t>
      </w:r>
      <w:r>
        <w:rPr>
          <w:sz w:val="24"/>
        </w:rPr>
        <w:t xml:space="preserve"> (Security AuditLogCleared </w:t>
      </w:r>
      <w:r>
        <w:rPr>
          <w:rFonts w:ascii="Consolas" w:hAnsi="Consolas"/>
          <w:color w:val="8A1F11"/>
          <w:sz w:val="21"/>
        </w:rPr>
        <w:t>EventID 1102</w:t>
      </w:r>
      <w:r>
        <w:rPr>
          <w:sz w:val="24"/>
        </w:rPr>
        <w:t xml:space="preserve">). Notice that Active Directory attribute names such as </w:t>
      </w:r>
      <w:r>
        <w:rPr>
          <w:rFonts w:ascii="Consolas" w:hAnsi="Consolas"/>
          <w:color w:val="8A1F11"/>
          <w:sz w:val="21"/>
        </w:rPr>
        <w:t>SamAccountName</w:t>
      </w:r>
      <w:r>
        <w:rPr>
          <w:sz w:val="24"/>
        </w:rPr>
        <w:t xml:space="preserve"> and </w:t>
      </w:r>
      <w:r>
        <w:rPr>
          <w:rFonts w:ascii="Consolas" w:hAnsi="Consolas"/>
          <w:color w:val="8A1F11"/>
          <w:sz w:val="21"/>
        </w:rPr>
        <w:t>UserPrincipalName</w:t>
      </w:r>
      <w:r>
        <w:rPr>
          <w:sz w:val="24"/>
        </w:rPr>
        <w:t xml:space="preserve"> have zero occurrences in </w:t>
      </w:r>
      <w:r>
        <w:rPr>
          <w:rFonts w:ascii="Consolas" w:hAnsi="Consolas"/>
          <w:color w:val="8A1F11"/>
          <w:sz w:val="21"/>
        </w:rPr>
        <w:t>inference.jsonl</w:t>
      </w:r>
      <w:r>
        <w:rPr>
          <w:sz w:val="24"/>
        </w:rPr>
        <w:t xml:space="preserve">. All Sigma/Wazuh rule titles, </w:t>
      </w:r>
      <w:r>
        <w:rPr>
          <w:rFonts w:ascii="Consolas" w:hAnsi="Consolas"/>
          <w:color w:val="8A1F11"/>
          <w:sz w:val="21"/>
        </w:rPr>
        <w:t>rule.mitre.*</w:t>
      </w:r>
      <w:r>
        <w:rPr>
          <w:sz w:val="24"/>
        </w:rPr>
        <w:t xml:space="preserve"> tags, scenario identifiers, and synthetic lexical markers (such as </w:t>
      </w:r>
      <w:r>
        <w:rPr>
          <w:rFonts w:ascii="Consolas" w:hAnsi="Consolas"/>
          <w:color w:val="8A1F11"/>
          <w:sz w:val="21"/>
        </w:rPr>
        <w:t>Contoso</w:t>
      </w:r>
      <w:r>
        <w:rPr>
          <w:sz w:val="24"/>
        </w:rPr>
        <w:t xml:space="preserve">) are completely purged and verified by </w:t>
      </w:r>
      <w:r>
        <w:rPr>
          <w:rFonts w:ascii="Consolas" w:hAnsi="Consolas"/>
          <w:color w:val="8A1F11"/>
          <w:sz w:val="21"/>
        </w:rPr>
        <w:t>tests/test_benchmark_inputs.py</w:t>
      </w:r>
      <w:r>
        <w:rPr>
          <w:sz w:val="24"/>
        </w:rPr>
        <w:t xml:space="preserve"> and </w:t>
      </w:r>
      <w:r>
        <w:rPr>
          <w:rFonts w:ascii="Consolas" w:hAnsi="Consolas"/>
          <w:color w:val="8A1F11"/>
          <w:sz w:val="21"/>
        </w:rPr>
        <w:t>tests/test_synthetic_freeze.py</w:t>
      </w:r>
      <w:r>
        <w:rPr>
          <w:sz w:val="24"/>
        </w:rPr>
        <w:t>.</w:t>
      </w:r>
    </w:p>
    <w:p w14:paraId="40560648" w14:textId="77777777" w:rsidR="00217938" w:rsidRPr="00217938" w:rsidRDefault="00217938" w:rsidP="00217938">
      <w:pPr>
        <w:pStyle w:val="ListParagraph"/>
        <w:keepNext/>
        <w:numPr>
          <w:ilvl w:val="1"/>
          <w:numId w:val="30"/>
        </w:numPr>
        <w:spacing w:after="0" w:line="276" w:lineRule="auto"/>
        <w:ind w:left="540" w:right="-141" w:hanging="540"/>
        <w:jc w:val="both"/>
        <w:outlineLvl w:val="1"/>
        <w:rPr>
          <w:rFonts w:cs="Times New Roman"/>
          <w:b/>
          <w:bCs/>
        </w:rPr>
      </w:pPr>
      <w:bookmarkStart w:id="31" w:name="_Toc244288995"/>
      <w:r w:rsidRPr="00217938">
        <w:rPr>
          <w:rFonts w:cs="Times New Roman"/>
          <w:b/>
          <w:bCs/>
        </w:rPr>
        <w:t>Sampling and Data Analysis Techniques</w:t>
      </w:r>
      <w:bookmarkEnd w:id="31"/>
    </w:p>
    <w:p w14:paraId="3F3BC08A" w14:textId="77777777" w:rsidR="00C239D4" w:rsidRDefault="009E711F">
      <w:pPr>
        <w:spacing w:before="40" w:after="120" w:line="276" w:lineRule="auto"/>
        <w:jc w:val="both"/>
      </w:pPr>
      <w:r>
        <w:rPr>
          <w:b/>
          <w:sz w:val="24"/>
        </w:rPr>
        <w:t>Authoritative Join and Scorable Cohort Census:</w:t>
      </w:r>
      <w:r>
        <w:rPr>
          <w:sz w:val="24"/>
        </w:rPr>
        <w:t xml:space="preserve"> Joining the 1,280 TEST views (</w:t>
      </w:r>
      <w:r>
        <w:rPr>
          <w:rFonts w:ascii="Consolas" w:hAnsi="Consolas"/>
          <w:color w:val="8A1F11"/>
          <w:sz w:val="21"/>
        </w:rPr>
        <w:t>split_manifest.json</w:t>
      </w:r>
      <w:r>
        <w:rPr>
          <w:sz w:val="24"/>
        </w:rPr>
        <w:t xml:space="preserve"> </w:t>
      </w:r>
      <w:r>
        <w:rPr>
          <w:rFonts w:ascii="Cambria Math" w:hAnsi="Cambria Math"/>
          <w:sz w:val="24"/>
        </w:rPr>
        <w:t>→</w:t>
      </w:r>
      <w:r>
        <w:rPr>
          <w:sz w:val="24"/>
        </w:rPr>
        <w:t xml:space="preserve"> </w:t>
      </w:r>
      <w:r>
        <w:rPr>
          <w:rFonts w:ascii="Consolas" w:hAnsi="Consolas"/>
          <w:color w:val="8A1F11"/>
          <w:sz w:val="21"/>
        </w:rPr>
        <w:t>views.jsonl</w:t>
      </w:r>
      <w:r>
        <w:rPr>
          <w:sz w:val="24"/>
        </w:rPr>
        <w:t xml:space="preserve">) against </w:t>
      </w:r>
      <w:r>
        <w:rPr>
          <w:rFonts w:ascii="Consolas" w:hAnsi="Consolas"/>
          <w:color w:val="8A1F11"/>
          <w:sz w:val="21"/>
        </w:rPr>
        <w:t>ground_truth.jsonl</w:t>
      </w:r>
      <w:r>
        <w:rPr>
          <w:sz w:val="24"/>
        </w:rPr>
        <w:t xml:space="preserve"> yields </w:t>
      </w:r>
      <w:r>
        <w:rPr>
          <w:b/>
          <w:sz w:val="24"/>
        </w:rPr>
        <w:t>718 mapped positive scorable views</w:t>
      </w:r>
      <w:r>
        <w:rPr>
          <w:sz w:val="24"/>
        </w:rPr>
        <w:t xml:space="preserve"> (comprising </w:t>
      </w:r>
      <w:r>
        <w:rPr>
          <w:b/>
          <w:sz w:val="24"/>
        </w:rPr>
        <w:t>678 single-GT views</w:t>
      </w:r>
      <w:r>
        <w:rPr>
          <w:sz w:val="24"/>
        </w:rPr>
        <w:t xml:space="preserve"> and </w:t>
      </w:r>
      <w:r>
        <w:rPr>
          <w:b/>
          <w:sz w:val="24"/>
        </w:rPr>
        <w:t>40 multi-GT views</w:t>
      </w:r>
      <w:r>
        <w:rPr>
          <w:sz w:val="24"/>
        </w:rPr>
        <w:t xml:space="preserve">; stratified by representation into </w:t>
      </w:r>
      <w:r>
        <w:rPr>
          <w:b/>
          <w:sz w:val="24"/>
        </w:rPr>
        <w:t>278 Single-Event Views</w:t>
      </w:r>
      <w:r>
        <w:rPr>
          <w:sz w:val="24"/>
        </w:rPr>
        <w:t xml:space="preserve"> and </w:t>
      </w:r>
      <w:r>
        <w:rPr>
          <w:b/>
          <w:sz w:val="24"/>
        </w:rPr>
        <w:t>440 Contextual-Event Views</w:t>
      </w:r>
      <w:r>
        <w:rPr>
          <w:sz w:val="24"/>
        </w:rPr>
        <w:t xml:space="preserve">, </w:t>
      </w:r>
      <w:r>
        <w:rPr>
          <w:rFonts w:ascii="Cambria Math" w:hAnsi="Cambria Math"/>
          <w:sz w:val="24"/>
        </w:rPr>
        <w:t>278 + 440 = 718</w:t>
      </w:r>
      <w:r>
        <w:rPr>
          <w:sz w:val="24"/>
        </w:rPr>
        <w:t xml:space="preserve">). Across the 640 TEST scenario pairs, </w:t>
      </w:r>
      <w:r>
        <w:rPr>
          <w:b/>
          <w:sz w:val="24"/>
        </w:rPr>
        <w:t>278 complete scorable pairs</w:t>
      </w:r>
      <w:r>
        <w:rPr>
          <w:sz w:val="24"/>
        </w:rPr>
        <w:t xml:space="preserve"> have valid positive ground truth on </w:t>
      </w:r>
      <w:r>
        <w:rPr>
          <w:i/>
          <w:sz w:val="24"/>
        </w:rPr>
        <w:t>both</w:t>
      </w:r>
      <w:r>
        <w:rPr>
          <w:sz w:val="24"/>
        </w:rPr>
        <w:t xml:space="preserve"> single and contextual views (</w:t>
      </w:r>
      <w:r>
        <w:rPr>
          <w:rFonts w:ascii="Cambria Math" w:hAnsi="Cambria Math"/>
          <w:sz w:val="24"/>
        </w:rPr>
        <w:t>278 × 2 = 556</w:t>
      </w:r>
      <w:r>
        <w:rPr>
          <w:sz w:val="24"/>
        </w:rPr>
        <w:t xml:space="preserve"> views), </w:t>
      </w:r>
      <w:r>
        <w:rPr>
          <w:b/>
          <w:sz w:val="24"/>
        </w:rPr>
        <w:t>162 pairs</w:t>
      </w:r>
      <w:r>
        <w:rPr>
          <w:sz w:val="24"/>
        </w:rPr>
        <w:t xml:space="preserve"> have valid ground truth on </w:t>
      </w:r>
      <w:r>
        <w:rPr>
          <w:i/>
          <w:sz w:val="24"/>
        </w:rPr>
        <w:t>only</w:t>
      </w:r>
      <w:r>
        <w:rPr>
          <w:sz w:val="24"/>
        </w:rPr>
        <w:t xml:space="preserve"> the contextual view (</w:t>
      </w:r>
      <w:r>
        <w:rPr>
          <w:rFonts w:ascii="Cambria Math" w:hAnsi="Cambria Math"/>
          <w:sz w:val="24"/>
        </w:rPr>
        <w:t>162 × 1 = 162</w:t>
      </w:r>
      <w:r>
        <w:rPr>
          <w:sz w:val="24"/>
        </w:rPr>
        <w:t xml:space="preserve"> views; single view unmapped/ambiguous), and </w:t>
      </w:r>
      <w:r>
        <w:rPr>
          <w:b/>
          <w:sz w:val="24"/>
        </w:rPr>
        <w:t>200 pairs</w:t>
      </w:r>
      <w:r>
        <w:rPr>
          <w:sz w:val="24"/>
        </w:rPr>
        <w:t xml:space="preserve"> have valid ground truth on </w:t>
      </w:r>
      <w:r>
        <w:rPr>
          <w:i/>
          <w:sz w:val="24"/>
        </w:rPr>
        <w:t>neither</w:t>
      </w:r>
      <w:r>
        <w:rPr>
          <w:sz w:val="24"/>
        </w:rPr>
        <w:t xml:space="preserve"> view (</w:t>
      </w:r>
      <w:r>
        <w:rPr>
          <w:rFonts w:ascii="Cambria Math" w:hAnsi="Cambria Math"/>
          <w:sz w:val="24"/>
        </w:rPr>
        <w:t>556 + 162 = 718</w:t>
      </w:r>
      <w:r>
        <w:rPr>
          <w:sz w:val="24"/>
        </w:rPr>
        <w:t xml:space="preserve"> scorable views across </w:t>
      </w:r>
      <w:r>
        <w:rPr>
          <w:rFonts w:ascii="Cambria Math" w:hAnsi="Cambria Math"/>
          <w:sz w:val="24"/>
        </w:rPr>
        <w:t>278 + 162 = 440</w:t>
      </w:r>
      <w:r>
        <w:rPr>
          <w:sz w:val="24"/>
        </w:rPr>
        <w:t xml:space="preserve"> valid pair clusters). The remaining </w:t>
      </w:r>
      <w:r>
        <w:rPr>
          <w:b/>
          <w:sz w:val="24"/>
        </w:rPr>
        <w:t>311 ambiguous views</w:t>
      </w:r>
      <w:r>
        <w:rPr>
          <w:sz w:val="24"/>
        </w:rPr>
        <w:t xml:space="preserve"> (261 single, 50 contextual) and </w:t>
      </w:r>
      <w:r>
        <w:rPr>
          <w:b/>
          <w:sz w:val="24"/>
        </w:rPr>
        <w:t>251 unmapped negative views</w:t>
      </w:r>
      <w:r>
        <w:rPr>
          <w:sz w:val="24"/>
        </w:rPr>
        <w:t xml:space="preserve"> (101 single, 150 contextual) are excluded from headline accuracy per Protocol Decisions D2c and D2b. Ground-truth support across the 718 scorable TEST views is concentrated across the </w:t>
      </w:r>
      <w:r>
        <w:rPr>
          <w:b/>
          <w:sz w:val="24"/>
        </w:rPr>
        <w:t>8 benchmark techniques</w:t>
      </w:r>
      <w:r>
        <w:rPr>
          <w:sz w:val="24"/>
        </w:rPr>
        <w:t xml:space="preserve"> totaling </w:t>
      </w:r>
      <w:r>
        <w:rPr>
          <w:b/>
          <w:sz w:val="24"/>
        </w:rPr>
        <w:t>768 annotations</w:t>
      </w:r>
      <w:r>
        <w:rPr>
          <w:sz w:val="24"/>
        </w:rPr>
        <w:t xml:space="preserve">: </w:t>
      </w:r>
      <w:r>
        <w:rPr>
          <w:rFonts w:ascii="Consolas" w:hAnsi="Consolas"/>
          <w:color w:val="8A1F11"/>
          <w:sz w:val="21"/>
        </w:rPr>
        <w:t>T1053.005</w:t>
      </w:r>
      <w:r>
        <w:rPr>
          <w:sz w:val="24"/>
        </w:rPr>
        <w:t xml:space="preserve"> (85), </w:t>
      </w:r>
      <w:r>
        <w:rPr>
          <w:rFonts w:ascii="Consolas" w:hAnsi="Consolas"/>
          <w:color w:val="8A1F11"/>
          <w:sz w:val="21"/>
        </w:rPr>
        <w:t>T1059.001</w:t>
      </w:r>
      <w:r>
        <w:rPr>
          <w:sz w:val="24"/>
        </w:rPr>
        <w:t xml:space="preserve"> (107), </w:t>
      </w:r>
      <w:r>
        <w:rPr>
          <w:rFonts w:ascii="Consolas" w:hAnsi="Consolas"/>
          <w:color w:val="8A1F11"/>
          <w:sz w:val="21"/>
        </w:rPr>
        <w:t>T1059.003</w:t>
      </w:r>
      <w:r>
        <w:rPr>
          <w:sz w:val="24"/>
        </w:rPr>
        <w:t xml:space="preserve"> (107), </w:t>
      </w:r>
      <w:r>
        <w:rPr>
          <w:rFonts w:ascii="Consolas" w:hAnsi="Consolas"/>
          <w:color w:val="8A1F11"/>
          <w:sz w:val="21"/>
        </w:rPr>
        <w:t>T1105</w:t>
      </w:r>
      <w:r>
        <w:rPr>
          <w:sz w:val="24"/>
        </w:rPr>
        <w:t xml:space="preserve"> (108), </w:t>
      </w:r>
      <w:r>
        <w:rPr>
          <w:rFonts w:ascii="Consolas" w:hAnsi="Consolas"/>
          <w:color w:val="8A1F11"/>
          <w:sz w:val="21"/>
        </w:rPr>
        <w:t>T1136.001</w:t>
      </w:r>
      <w:r>
        <w:rPr>
          <w:sz w:val="24"/>
        </w:rPr>
        <w:t xml:space="preserve"> (95), </w:t>
      </w:r>
      <w:r>
        <w:rPr>
          <w:rFonts w:ascii="Consolas" w:hAnsi="Consolas"/>
          <w:color w:val="8A1F11"/>
          <w:sz w:val="21"/>
        </w:rPr>
        <w:t>T1543.003</w:t>
      </w:r>
      <w:r>
        <w:rPr>
          <w:sz w:val="24"/>
        </w:rPr>
        <w:t xml:space="preserve"> (108), </w:t>
      </w:r>
      <w:r>
        <w:rPr>
          <w:rFonts w:ascii="Consolas" w:hAnsi="Consolas"/>
          <w:color w:val="8A1F11"/>
          <w:sz w:val="21"/>
        </w:rPr>
        <w:t>T1547.001</w:t>
      </w:r>
      <w:r>
        <w:rPr>
          <w:sz w:val="24"/>
        </w:rPr>
        <w:t xml:space="preserve"> (98), and </w:t>
      </w:r>
      <w:r>
        <w:rPr>
          <w:rFonts w:ascii="Consolas" w:hAnsi="Consolas"/>
          <w:color w:val="8A1F11"/>
          <w:sz w:val="21"/>
        </w:rPr>
        <w:t>T1685.005</w:t>
      </w:r>
      <w:r>
        <w:rPr>
          <w:sz w:val="24"/>
        </w:rPr>
        <w:t xml:space="preserve"> (60).</w:t>
      </w:r>
    </w:p>
    <w:p w14:paraId="72563370" w14:textId="77777777" w:rsidR="00C239D4" w:rsidRDefault="009E711F">
      <w:pPr>
        <w:spacing w:before="40" w:after="120" w:line="276" w:lineRule="auto"/>
        <w:jc w:val="both"/>
      </w:pPr>
      <w:r>
        <w:rPr>
          <w:b/>
          <w:sz w:val="24"/>
        </w:rPr>
        <w:t>Formal Mathematical Evaluation Metrics:</w:t>
      </w:r>
      <w:r>
        <w:rPr>
          <w:sz w:val="24"/>
        </w:rPr>
        <w:t xml:space="preserve"> Under </w:t>
      </w:r>
      <w:r>
        <w:rPr>
          <w:rFonts w:ascii="Consolas" w:hAnsi="Consolas"/>
          <w:color w:val="8A1F11"/>
          <w:sz w:val="21"/>
        </w:rPr>
        <w:t>ANY_MATCH</w:t>
      </w:r>
      <w:r>
        <w:rPr>
          <w:sz w:val="24"/>
        </w:rPr>
        <w:t xml:space="preserve"> semantics (D2a), for sample </w:t>
      </w:r>
      <w:r>
        <w:rPr>
          <w:rFonts w:ascii="Cambria Math" w:hAnsi="Cambria Math"/>
          <w:i/>
          <w:sz w:val="24"/>
        </w:rPr>
        <w:t>i</w:t>
      </w:r>
      <w:r>
        <w:rPr>
          <w:sz w:val="24"/>
        </w:rPr>
        <w:t xml:space="preserve"> with ground-truth set </w:t>
      </w:r>
      <w:r>
        <w:rPr>
          <w:rFonts w:ascii="Cambria Math" w:hAnsi="Cambria Math"/>
          <w:i/>
          <w:sz w:val="24"/>
        </w:rPr>
        <w:t>Y</w:t>
      </w:r>
      <w:r>
        <w:rPr>
          <w:rFonts w:ascii="Cambria Math" w:hAnsi="Cambria Math"/>
          <w:sz w:val="24"/>
          <w:vertAlign w:val="subscript"/>
        </w:rPr>
        <w:t>i</w:t>
      </w:r>
      <w:r>
        <w:rPr>
          <w:rFonts w:ascii="Cambria Math" w:hAnsi="Cambria Math"/>
          <w:sz w:val="24"/>
        </w:rPr>
        <w:t xml:space="preserve"> ⊆ C</w:t>
      </w:r>
      <w:r>
        <w:rPr>
          <w:sz w:val="24"/>
        </w:rPr>
        <w:t xml:space="preserve"> (</w:t>
      </w:r>
      <w:r>
        <w:rPr>
          <w:rFonts w:ascii="Cambria Math" w:hAnsi="Cambria Math"/>
          <w:sz w:val="24"/>
        </w:rPr>
        <w:t>|C| = 474</w:t>
      </w:r>
      <w:r>
        <w:rPr>
          <w:sz w:val="24"/>
        </w:rPr>
        <w:t xml:space="preserve">) and model prediction </w:t>
      </w:r>
      <w:r>
        <w:rPr>
          <w:rFonts w:ascii="Cambria Math" w:hAnsi="Cambria Math"/>
          <w:i/>
          <w:sz w:val="24"/>
        </w:rPr>
        <w:t>ŷ</w:t>
      </w:r>
      <w:r>
        <w:rPr>
          <w:rFonts w:ascii="Cambria Math" w:hAnsi="Cambria Math"/>
          <w:sz w:val="24"/>
          <w:vertAlign w:val="subscript"/>
        </w:rPr>
        <w:t>i</w:t>
      </w:r>
      <w:r>
        <w:rPr>
          <w:sz w:val="24"/>
        </w:rPr>
        <w:t>, the correctness indicator, Headline End-to-End Accuracy (</w:t>
      </w:r>
      <w:r>
        <w:rPr>
          <w:rFonts w:ascii="Cambria Math" w:hAnsi="Cambria Math"/>
          <w:sz w:val="24"/>
        </w:rPr>
        <w:t>Acc</w:t>
      </w:r>
      <w:r>
        <w:rPr>
          <w:rFonts w:ascii="Cambria Math" w:hAnsi="Cambria Math"/>
          <w:sz w:val="24"/>
          <w:vertAlign w:val="subscript"/>
        </w:rPr>
        <w:t>e2e</w:t>
      </w:r>
      <w:r>
        <w:rPr>
          <w:sz w:val="24"/>
        </w:rPr>
        <w:t>, D2f), and Valid Output Accuracy (</w:t>
      </w:r>
      <w:r>
        <w:rPr>
          <w:rFonts w:ascii="Cambria Math" w:hAnsi="Cambria Math"/>
          <w:sz w:val="24"/>
        </w:rPr>
        <w:t>Acc</w:t>
      </w:r>
      <w:r>
        <w:rPr>
          <w:rFonts w:ascii="Cambria Math" w:hAnsi="Cambria Math"/>
          <w:sz w:val="24"/>
          <w:vertAlign w:val="subscript"/>
        </w:rPr>
        <w:t>valid</w:t>
      </w:r>
      <w:r>
        <w:rPr>
          <w:sz w:val="24"/>
        </w:rPr>
        <w:t>) are defined as:</w:t>
      </w:r>
    </w:p>
    <w:p w14:paraId="70005090" w14:textId="77777777" w:rsidR="00C239D4" w:rsidRDefault="009E711F">
      <w:pPr>
        <w:keepLines/>
        <w:pBdr>
          <w:left w:val="single" w:sz="18" w:space="8" w:color="0969DA"/>
        </w:pBdr>
        <w:shd w:val="clear" w:color="auto" w:fill="F8FAFC"/>
        <w:spacing w:before="120" w:after="120" w:line="276" w:lineRule="auto"/>
        <w:ind w:left="432" w:right="432"/>
        <w:jc w:val="center"/>
      </w:pPr>
      <m:oMathPara>
        <m:oMath>
          <m:sSub>
            <m:sSubPr>
              <m:ctrlPr>
                <w:rPr>
                  <w:rFonts w:ascii="Cambria Math" w:hAnsi="Cambria Math"/>
                </w:rPr>
              </m:ctrlPr>
            </m:sSubPr>
            <m:e>
              <m:r>
                <w:rPr>
                  <w:rFonts w:ascii="Cambria Math" w:hAnsi="Cambria Math" w:cs="Cambria Math"/>
                  <w:color w:val="0A2540"/>
                  <w:sz w:val="22"/>
                </w:rPr>
                <m:t>I</m:t>
              </m:r>
            </m:e>
            <m:sub>
              <m:r>
                <m:rPr>
                  <m:nor/>
                </m:rPr>
                <w:rPr>
                  <w:rFonts w:ascii="Cambria Math" w:hAnsi="Cambria Math" w:cs="Cambria Math"/>
                  <w:color w:val="0A2540"/>
                  <w:sz w:val="22"/>
                </w:rPr>
                <m:t>correct</m:t>
              </m:r>
            </m:sub>
          </m:sSub>
          <m:r>
            <w:rPr>
              <w:rFonts w:ascii="Cambria Math" w:hAnsi="Cambria Math" w:cs="Cambria Math"/>
              <w:color w:val="0A2540"/>
              <w:sz w:val="22"/>
            </w:rPr>
            <m:t>(</m:t>
          </m:r>
          <m:r>
            <w:rPr>
              <w:rFonts w:ascii="Cambria Math" w:hAnsi="Cambria Math" w:cs="Cambria Math"/>
              <w:color w:val="0A2540"/>
              <w:sz w:val="22"/>
            </w:rPr>
            <m:t>i</m:t>
          </m:r>
          <m:r>
            <w:rPr>
              <w:rFonts w:ascii="Cambria Math" w:hAnsi="Cambria Math" w:cs="Cambria Math"/>
              <w:color w:val="0A2540"/>
              <w:sz w:val="22"/>
            </w:rPr>
            <m:t xml:space="preserve">)=1  </m:t>
          </m:r>
          <m:r>
            <m:rPr>
              <m:nor/>
            </m:rPr>
            <w:rPr>
              <w:rFonts w:ascii="Cambria Math" w:hAnsi="Cambria Math" w:cs="Cambria Math"/>
              <w:color w:val="0A2540"/>
              <w:sz w:val="22"/>
            </w:rPr>
            <m:t xml:space="preserve">if </m:t>
          </m:r>
          <m:sSub>
            <m:sSubPr>
              <m:ctrlPr>
                <w:rPr>
                  <w:rFonts w:ascii="Cambria Math" w:hAnsi="Cambria Math"/>
                </w:rPr>
              </m:ctrlPr>
            </m:sSubPr>
            <m:e>
              <m:acc>
                <m:accPr>
                  <m:ctrlPr>
                    <w:rPr>
                      <w:rFonts w:ascii="Cambria Math" w:hAnsi="Cambria Math"/>
                    </w:rPr>
                  </m:ctrlPr>
                </m:accPr>
                <m:e>
                  <m:r>
                    <w:rPr>
                      <w:rFonts w:ascii="Cambria Math" w:hAnsi="Cambria Math" w:cs="Cambria Math"/>
                      <w:color w:val="0A2540"/>
                      <w:sz w:val="22"/>
                    </w:rPr>
                    <m:t>y</m:t>
                  </m:r>
                </m:e>
              </m:acc>
            </m:e>
            <m:sub>
              <m:r>
                <w:rPr>
                  <w:rFonts w:ascii="Cambria Math" w:hAnsi="Cambria Math" w:cs="Cambria Math"/>
                  <w:color w:val="0A2540"/>
                  <w:sz w:val="22"/>
                </w:rPr>
                <m:t>i</m:t>
              </m:r>
            </m:sub>
          </m:sSub>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Y</m:t>
              </m:r>
            </m:e>
            <m:sub>
              <m:r>
                <w:rPr>
                  <w:rFonts w:ascii="Cambria Math" w:hAnsi="Cambria Math" w:cs="Cambria Math"/>
                  <w:color w:val="0A2540"/>
                  <w:sz w:val="22"/>
                </w:rPr>
                <m:t>i</m:t>
              </m:r>
            </m:sub>
          </m:sSub>
          <m:r>
            <w:rPr>
              <w:rFonts w:ascii="Cambria Math" w:hAnsi="Cambria Math" w:cs="Cambria Math"/>
              <w:color w:val="0A2540"/>
              <w:sz w:val="22"/>
            </w:rPr>
            <m:t xml:space="preserve">,  0  </m:t>
          </m:r>
          <m:r>
            <m:rPr>
              <m:nor/>
            </m:rPr>
            <w:rPr>
              <w:rFonts w:ascii="Cambria Math" w:hAnsi="Cambria Math" w:cs="Cambria Math"/>
              <w:color w:val="0A2540"/>
              <w:sz w:val="22"/>
            </w:rPr>
            <m:t>otherwise</m:t>
          </m:r>
        </m:oMath>
      </m:oMathPara>
    </w:p>
    <w:p w14:paraId="571F8E56" w14:textId="77777777" w:rsidR="00C239D4" w:rsidRDefault="009E711F">
      <w:pPr>
        <w:keepLines/>
        <w:pBdr>
          <w:left w:val="single" w:sz="18" w:space="8" w:color="0969DA"/>
        </w:pBdr>
        <w:shd w:val="clear" w:color="auto" w:fill="F8FAFC"/>
        <w:spacing w:before="120" w:after="120" w:line="276" w:lineRule="auto"/>
        <w:ind w:left="432" w:right="432"/>
        <w:jc w:val="center"/>
      </w:pPr>
      <m:oMathPara>
        <m:oMath>
          <m:sSub>
            <m:sSubPr>
              <m:ctrlPr>
                <w:rPr>
                  <w:rFonts w:ascii="Cambria Math" w:hAnsi="Cambria Math"/>
                </w:rPr>
              </m:ctrlPr>
            </m:sSubPr>
            <m:e>
              <m:r>
                <m:rPr>
                  <m:nor/>
                </m:rPr>
                <w:rPr>
                  <w:rFonts w:ascii="Cambria Math" w:hAnsi="Cambria Math" w:cs="Cambria Math"/>
                  <w:color w:val="0A2540"/>
                  <w:sz w:val="22"/>
                </w:rPr>
                <m:t>Acc</m:t>
              </m:r>
            </m:e>
            <m:sub>
              <m:r>
                <m:rPr>
                  <m:nor/>
                </m:rPr>
                <w:rPr>
                  <w:rFonts w:ascii="Cambria Math" w:hAnsi="Cambria Math" w:cs="Cambria Math"/>
                  <w:color w:val="0A2540"/>
                  <w:sz w:val="22"/>
                </w:rPr>
                <m:t>e2e</m:t>
              </m:r>
            </m:sub>
          </m:sSub>
          <m:r>
            <w:rPr>
              <w:rFonts w:ascii="Cambria Math" w:hAnsi="Cambria Math" w:cs="Cambria Math"/>
              <w:color w:val="0A2540"/>
              <w:sz w:val="22"/>
            </w:rPr>
            <m:t>=</m:t>
          </m:r>
          <m:f>
            <m:fPr>
              <m:ctrlPr>
                <w:rPr>
                  <w:rFonts w:ascii="Cambria Math" w:hAnsi="Cambria Math"/>
                </w:rPr>
              </m:ctrlPr>
            </m:fPr>
            <m:num>
              <m:r>
                <w:rPr>
                  <w:rFonts w:ascii="Cambria Math" w:hAnsi="Cambria Math" w:cs="Cambria Math"/>
                  <w:color w:val="0A2540"/>
                  <w:sz w:val="22"/>
                </w:rPr>
                <m:t>1</m:t>
              </m:r>
            </m:num>
            <m:den>
              <m:sSub>
                <m:sSubPr>
                  <m:ctrlPr>
                    <w:rPr>
                      <w:rFonts w:ascii="Cambria Math" w:hAnsi="Cambria Math"/>
                    </w:rPr>
                  </m:ctrlPr>
                </m:sSubPr>
                <m:e>
                  <m:r>
                    <w:rPr>
                      <w:rFonts w:ascii="Cambria Math" w:hAnsi="Cambria Math" w:cs="Cambria Math"/>
                      <w:color w:val="0A2540"/>
                      <w:sz w:val="22"/>
                    </w:rPr>
                    <m:t>N</m:t>
                  </m:r>
                </m:e>
                <m:sub>
                  <m:r>
                    <m:rPr>
                      <m:nor/>
                    </m:rPr>
                    <w:rPr>
                      <w:rFonts w:ascii="Cambria Math" w:hAnsi="Cambria Math" w:cs="Cambria Math"/>
                      <w:color w:val="0A2540"/>
                      <w:sz w:val="22"/>
                    </w:rPr>
                    <m:t>scorable</m:t>
                  </m:r>
                </m:sub>
              </m:sSub>
            </m:den>
          </m:f>
          <m:nary>
            <m:naryPr>
              <m:chr m:val="∑"/>
              <m:limLoc m:val="undOvr"/>
              <m:ctrlPr>
                <w:rPr>
                  <w:rFonts w:ascii="Cambria Math" w:hAnsi="Cambria Math"/>
                </w:rPr>
              </m:ctrlPr>
            </m:naryPr>
            <m:sub>
              <m:r>
                <w:rPr>
                  <w:rFonts w:ascii="Cambria Math" w:hAnsi="Cambria Math" w:cs="Cambria Math"/>
                  <w:color w:val="0A2540"/>
                  <w:sz w:val="22"/>
                </w:rPr>
                <m:t>i</m:t>
              </m:r>
              <m:r>
                <w:rPr>
                  <w:rFonts w:ascii="Cambria Math" w:hAnsi="Cambria Math" w:cs="Cambria Math"/>
                  <w:color w:val="0A2540"/>
                  <w:sz w:val="22"/>
                </w:rPr>
                <m:t>=1</m:t>
              </m:r>
            </m:sub>
            <m:sup>
              <m:sSub>
                <m:sSubPr>
                  <m:ctrlPr>
                    <w:rPr>
                      <w:rFonts w:ascii="Cambria Math" w:hAnsi="Cambria Math"/>
                    </w:rPr>
                  </m:ctrlPr>
                </m:sSubPr>
                <m:e>
                  <m:r>
                    <w:rPr>
                      <w:rFonts w:ascii="Cambria Math" w:hAnsi="Cambria Math" w:cs="Cambria Math"/>
                      <w:color w:val="0A2540"/>
                      <w:sz w:val="22"/>
                    </w:rPr>
                    <m:t>N</m:t>
                  </m:r>
                </m:e>
                <m:sub>
                  <m:r>
                    <m:rPr>
                      <m:nor/>
                    </m:rPr>
                    <w:rPr>
                      <w:rFonts w:ascii="Cambria Math" w:hAnsi="Cambria Math" w:cs="Cambria Math"/>
                      <w:color w:val="0A2540"/>
                      <w:sz w:val="22"/>
                    </w:rPr>
                    <m:t>scorable</m:t>
                  </m:r>
                </m:sub>
              </m:sSub>
            </m:sup>
            <m:e>
              <m:sSub>
                <m:sSubPr>
                  <m:ctrlPr>
                    <w:rPr>
                      <w:rFonts w:ascii="Cambria Math" w:hAnsi="Cambria Math"/>
                    </w:rPr>
                  </m:ctrlPr>
                </m:sSubPr>
                <m:e>
                  <m:r>
                    <w:rPr>
                      <w:rFonts w:ascii="Cambria Math" w:hAnsi="Cambria Math" w:cs="Cambria Math"/>
                      <w:color w:val="0A2540"/>
                      <w:sz w:val="22"/>
                    </w:rPr>
                    <m:t>I</m:t>
                  </m:r>
                </m:e>
                <m:sub>
                  <m:r>
                    <m:rPr>
                      <m:nor/>
                    </m:rPr>
                    <w:rPr>
                      <w:rFonts w:ascii="Cambria Math" w:hAnsi="Cambria Math" w:cs="Cambria Math"/>
                      <w:color w:val="0A2540"/>
                      <w:sz w:val="22"/>
                    </w:rPr>
                    <m:t>correct</m:t>
                  </m:r>
                </m:sub>
              </m:sSub>
              <m:r>
                <w:rPr>
                  <w:rFonts w:ascii="Cambria Math" w:hAnsi="Cambria Math" w:cs="Cambria Math"/>
                  <w:color w:val="0A2540"/>
                  <w:sz w:val="22"/>
                </w:rPr>
                <m:t>(</m:t>
              </m:r>
              <m:r>
                <w:rPr>
                  <w:rFonts w:ascii="Cambria Math" w:hAnsi="Cambria Math" w:cs="Cambria Math"/>
                  <w:color w:val="0A2540"/>
                  <w:sz w:val="22"/>
                </w:rPr>
                <m:t>i</m:t>
              </m:r>
              <m:r>
                <w:rPr>
                  <w:rFonts w:ascii="Cambria Math" w:hAnsi="Cambria Math" w:cs="Cambria Math"/>
                  <w:color w:val="0A2540"/>
                  <w:sz w:val="22"/>
                </w:rPr>
                <m:t>)</m:t>
              </m:r>
            </m:e>
          </m:nary>
          <m:r>
            <w:rPr>
              <w:rFonts w:ascii="Cambria Math" w:hAnsi="Cambria Math" w:cs="Cambria Math"/>
              <w:color w:val="0A2540"/>
              <w:sz w:val="22"/>
            </w:rPr>
            <m:t xml:space="preserve">,    </m:t>
          </m:r>
          <m:sSub>
            <m:sSubPr>
              <m:ctrlPr>
                <w:rPr>
                  <w:rFonts w:ascii="Cambria Math" w:hAnsi="Cambria Math"/>
                </w:rPr>
              </m:ctrlPr>
            </m:sSubPr>
            <m:e>
              <m:r>
                <m:rPr>
                  <m:nor/>
                </m:rPr>
                <w:rPr>
                  <w:rFonts w:ascii="Cambria Math" w:hAnsi="Cambria Math" w:cs="Cambria Math"/>
                  <w:color w:val="0A2540"/>
                  <w:sz w:val="22"/>
                </w:rPr>
                <m:t>Acc</m:t>
              </m:r>
            </m:e>
            <m:sub>
              <m:r>
                <m:rPr>
                  <m:nor/>
                </m:rPr>
                <w:rPr>
                  <w:rFonts w:ascii="Cambria Math" w:hAnsi="Cambria Math" w:cs="Cambria Math"/>
                  <w:color w:val="0A2540"/>
                  <w:sz w:val="22"/>
                </w:rPr>
                <m:t>valid</m:t>
              </m:r>
            </m:sub>
          </m:sSub>
          <m:r>
            <w:rPr>
              <w:rFonts w:ascii="Cambria Math" w:hAnsi="Cambria Math" w:cs="Cambria Math"/>
              <w:color w:val="0A2540"/>
              <w:sz w:val="22"/>
            </w:rPr>
            <m:t>=</m:t>
          </m:r>
          <m:f>
            <m:fPr>
              <m:ctrlPr>
                <w:rPr>
                  <w:rFonts w:ascii="Cambria Math" w:hAnsi="Cambria Math"/>
                </w:rPr>
              </m:ctrlPr>
            </m:fPr>
            <m:num>
              <m:r>
                <w:rPr>
                  <w:rFonts w:ascii="Cambria Math" w:hAnsi="Cambria Math" w:cs="Cambria Math"/>
                  <w:color w:val="0A2540"/>
                  <w:sz w:val="22"/>
                </w:rPr>
                <m:t>1</m:t>
              </m:r>
            </m:num>
            <m:den>
              <m:sSub>
                <m:sSubPr>
                  <m:ctrlPr>
                    <w:rPr>
                      <w:rFonts w:ascii="Cambria Math" w:hAnsi="Cambria Math"/>
                    </w:rPr>
                  </m:ctrlPr>
                </m:sSubPr>
                <m:e>
                  <m:r>
                    <w:rPr>
                      <w:rFonts w:ascii="Cambria Math" w:hAnsi="Cambria Math" w:cs="Cambria Math"/>
                      <w:color w:val="0A2540"/>
                      <w:sz w:val="22"/>
                    </w:rPr>
                    <m:t>N</m:t>
                  </m:r>
                </m:e>
                <m:sub>
                  <m:r>
                    <m:rPr>
                      <m:nor/>
                    </m:rPr>
                    <w:rPr>
                      <w:rFonts w:ascii="Cambria Math" w:hAnsi="Cambria Math" w:cs="Cambria Math"/>
                      <w:color w:val="0A2540"/>
                      <w:sz w:val="22"/>
                    </w:rPr>
                    <m:t>valid</m:t>
                  </m:r>
                </m:sub>
              </m:sSub>
            </m:den>
          </m:f>
          <m:nary>
            <m:naryPr>
              <m:chr m:val="∑"/>
              <m:limLoc m:val="undOvr"/>
              <m:supHide m:val="1"/>
              <m:ctrlPr>
                <w:rPr>
                  <w:rFonts w:ascii="Cambria Math" w:hAnsi="Cambria Math"/>
                </w:rPr>
              </m:ctrlPr>
            </m:naryPr>
            <m:sub>
              <m:r>
                <w:rPr>
                  <w:rFonts w:ascii="Cambria Math" w:hAnsi="Cambria Math" w:cs="Cambria Math"/>
                  <w:color w:val="0A2540"/>
                  <w:sz w:val="22"/>
                </w:rPr>
                <m:t>i</m:t>
              </m:r>
              <m:r>
                <w:rPr>
                  <w:rFonts w:ascii="Cambria Math" w:hAnsi="Cambria Math" w:cs="Cambria Math"/>
                  <w:color w:val="0A2540"/>
                  <w:sz w:val="22"/>
                </w:rPr>
                <m:t>∈</m:t>
              </m:r>
              <m:r>
                <m:rPr>
                  <m:nor/>
                </m:rPr>
                <w:rPr>
                  <w:rFonts w:ascii="Cambria Math" w:hAnsi="Cambria Math" w:cs="Cambria Math"/>
                  <w:color w:val="0A2540"/>
                  <w:sz w:val="22"/>
                </w:rPr>
                <m:t>Valid</m:t>
              </m:r>
            </m:sub>
            <m:sup/>
            <m:e>
              <m:sSub>
                <m:sSubPr>
                  <m:ctrlPr>
                    <w:rPr>
                      <w:rFonts w:ascii="Cambria Math" w:hAnsi="Cambria Math"/>
                    </w:rPr>
                  </m:ctrlPr>
                </m:sSubPr>
                <m:e>
                  <m:r>
                    <w:rPr>
                      <w:rFonts w:ascii="Cambria Math" w:hAnsi="Cambria Math" w:cs="Cambria Math"/>
                      <w:color w:val="0A2540"/>
                      <w:sz w:val="22"/>
                    </w:rPr>
                    <m:t>I</m:t>
                  </m:r>
                </m:e>
                <m:sub>
                  <m:r>
                    <m:rPr>
                      <m:nor/>
                    </m:rPr>
                    <w:rPr>
                      <w:rFonts w:ascii="Cambria Math" w:hAnsi="Cambria Math" w:cs="Cambria Math"/>
                      <w:color w:val="0A2540"/>
                      <w:sz w:val="22"/>
                    </w:rPr>
                    <m:t>correct</m:t>
                  </m:r>
                </m:sub>
              </m:sSub>
              <m:r>
                <w:rPr>
                  <w:rFonts w:ascii="Cambria Math" w:hAnsi="Cambria Math" w:cs="Cambria Math"/>
                  <w:color w:val="0A2540"/>
                  <w:sz w:val="22"/>
                </w:rPr>
                <m:t>(</m:t>
              </m:r>
              <m:r>
                <w:rPr>
                  <w:rFonts w:ascii="Cambria Math" w:hAnsi="Cambria Math" w:cs="Cambria Math"/>
                  <w:color w:val="0A2540"/>
                  <w:sz w:val="22"/>
                </w:rPr>
                <m:t>i</m:t>
              </m:r>
              <m:r>
                <w:rPr>
                  <w:rFonts w:ascii="Cambria Math" w:hAnsi="Cambria Math" w:cs="Cambria Math"/>
                  <w:color w:val="0A2540"/>
                  <w:sz w:val="22"/>
                </w:rPr>
                <m:t>)</m:t>
              </m:r>
            </m:e>
          </m:nary>
        </m:oMath>
      </m:oMathPara>
    </w:p>
    <w:p w14:paraId="70A453FA" w14:textId="77777777" w:rsidR="00C239D4" w:rsidRDefault="009E711F">
      <w:pPr>
        <w:spacing w:before="40" w:after="120" w:line="276" w:lineRule="auto"/>
        <w:jc w:val="both"/>
      </w:pPr>
      <w:r>
        <w:rPr>
          <w:b/>
          <w:sz w:val="24"/>
        </w:rPr>
        <w:t>Standalone Retrieval Metrics (</w:t>
      </w:r>
      <w:r>
        <w:rPr>
          <w:rFonts w:ascii="Cambria Math" w:hAnsi="Cambria Math"/>
          <w:b/>
          <w:sz w:val="24"/>
        </w:rPr>
        <w:t>Hit@k</w:t>
      </w:r>
      <w:r>
        <w:rPr>
          <w:b/>
          <w:sz w:val="24"/>
        </w:rPr>
        <w:t xml:space="preserve"> vs. Sample-Averaged Multi-Label </w:t>
      </w:r>
      <w:r>
        <w:rPr>
          <w:rFonts w:ascii="Cambria Math" w:hAnsi="Cambria Math"/>
          <w:b/>
          <w:sz w:val="24"/>
        </w:rPr>
        <w:t>Macro Recall@k</w:t>
      </w:r>
      <w:r>
        <w:rPr>
          <w:b/>
          <w:sz w:val="24"/>
        </w:rPr>
        <w:t>):</w:t>
      </w:r>
      <w:r>
        <w:rPr>
          <w:sz w:val="24"/>
        </w:rPr>
        <w:t xml:space="preserve"> Because the scorable TEST cohort includes 40 multi-label (</w:t>
      </w:r>
      <w:r>
        <w:rPr>
          <w:rFonts w:ascii="Consolas" w:hAnsi="Consolas"/>
          <w:color w:val="8A1F11"/>
          <w:sz w:val="21"/>
        </w:rPr>
        <w:t>mapped_multi</w:t>
      </w:r>
      <w:r>
        <w:rPr>
          <w:sz w:val="24"/>
        </w:rPr>
        <w:t>) views (</w:t>
      </w:r>
      <w:r>
        <w:rPr>
          <w:rFonts w:ascii="Cambria Math" w:hAnsi="Cambria Math"/>
          <w:sz w:val="24"/>
        </w:rPr>
        <w:t>|Y</w:t>
      </w:r>
      <w:r>
        <w:rPr>
          <w:rFonts w:ascii="Cambria Math" w:hAnsi="Cambria Math"/>
          <w:sz w:val="24"/>
          <w:vertAlign w:val="subscript"/>
        </w:rPr>
        <w:t>i</w:t>
      </w:r>
      <w:r>
        <w:rPr>
          <w:rFonts w:ascii="Cambria Math" w:hAnsi="Cambria Math"/>
          <w:sz w:val="24"/>
        </w:rPr>
        <w:t>| &gt; 1</w:t>
      </w:r>
      <w:r>
        <w:rPr>
          <w:sz w:val="24"/>
        </w:rPr>
        <w:t xml:space="preserve">), </w:t>
      </w:r>
      <w:r>
        <w:rPr>
          <w:sz w:val="24"/>
        </w:rPr>
        <w:lastRenderedPageBreak/>
        <w:t>sample-level binary hit rate (</w:t>
      </w:r>
      <w:r>
        <w:rPr>
          <w:rFonts w:ascii="Cambria Math" w:hAnsi="Cambria Math"/>
          <w:sz w:val="24"/>
        </w:rPr>
        <w:t>Hit@k</w:t>
      </w:r>
      <w:r>
        <w:rPr>
          <w:sz w:val="24"/>
        </w:rPr>
        <w:t xml:space="preserve"> per Decision D2h </w:t>
      </w:r>
      <w:r>
        <w:rPr>
          <w:rFonts w:ascii="Consolas" w:hAnsi="Consolas"/>
          <w:color w:val="8A1F11"/>
          <w:sz w:val="21"/>
        </w:rPr>
        <w:t>ANY_GT_RETRIEVED</w:t>
      </w:r>
      <w:r>
        <w:rPr>
          <w:sz w:val="24"/>
        </w:rPr>
        <w:t xml:space="preserve">) and sample-averaged multi-label fractional recall (termed </w:t>
      </w:r>
      <w:r>
        <w:rPr>
          <w:rFonts w:ascii="Consolas" w:hAnsi="Consolas"/>
          <w:color w:val="8A1F11"/>
          <w:sz w:val="21"/>
        </w:rPr>
        <w:t>macro_recall</w:t>
      </w:r>
      <w:r>
        <w:rPr>
          <w:sz w:val="24"/>
        </w:rPr>
        <w:t xml:space="preserve"> / </w:t>
      </w:r>
      <w:r>
        <w:rPr>
          <w:rFonts w:ascii="Cambria Math" w:hAnsi="Cambria Math"/>
          <w:sz w:val="24"/>
        </w:rPr>
        <w:t>Macro Recall@k</w:t>
      </w:r>
      <w:r>
        <w:rPr>
          <w:sz w:val="24"/>
        </w:rPr>
        <w:t xml:space="preserve"> in project artifacts) are mathematically distinct and are reported separately. Given ground-truth label set </w:t>
      </w:r>
      <w:r>
        <w:rPr>
          <w:rFonts w:ascii="Cambria Math" w:hAnsi="Cambria Math"/>
          <w:i/>
          <w:sz w:val="24"/>
        </w:rPr>
        <w:t>Y</w:t>
      </w:r>
      <w:r>
        <w:rPr>
          <w:rFonts w:ascii="Cambria Math" w:hAnsi="Cambria Math"/>
          <w:sz w:val="24"/>
          <w:vertAlign w:val="subscript"/>
        </w:rPr>
        <w:t>i</w:t>
      </w:r>
      <w:r>
        <w:rPr>
          <w:sz w:val="24"/>
        </w:rPr>
        <w:t xml:space="preserve"> and top-</w:t>
      </w:r>
      <w:r>
        <w:rPr>
          <w:rFonts w:ascii="Cambria Math" w:hAnsi="Cambria Math"/>
          <w:i/>
          <w:sz w:val="24"/>
        </w:rPr>
        <w:t>k</w:t>
      </w:r>
      <w:r>
        <w:rPr>
          <w:sz w:val="24"/>
        </w:rPr>
        <w:t xml:space="preserve"> retrieved candidate set </w:t>
      </w:r>
      <w:r>
        <w:rPr>
          <w:rFonts w:ascii="Cambria Math" w:hAnsi="Cambria Math"/>
          <w:i/>
          <w:sz w:val="24"/>
        </w:rPr>
        <w:t>R</w:t>
      </w:r>
      <w:r>
        <w:rPr>
          <w:rFonts w:ascii="Cambria Math" w:hAnsi="Cambria Math"/>
          <w:sz w:val="24"/>
          <w:vertAlign w:val="subscript"/>
        </w:rPr>
        <w:t>i,k</w:t>
      </w:r>
      <w:r>
        <w:rPr>
          <w:sz w:val="24"/>
        </w:rPr>
        <w:t>:</w:t>
      </w:r>
    </w:p>
    <w:p w14:paraId="6B369CBF" w14:textId="77777777" w:rsidR="00C239D4" w:rsidRDefault="009E711F">
      <w:pPr>
        <w:keepLines/>
        <w:pBdr>
          <w:left w:val="single" w:sz="18" w:space="8" w:color="0969DA"/>
        </w:pBdr>
        <w:shd w:val="clear" w:color="auto" w:fill="F8FAFC"/>
        <w:spacing w:before="120" w:after="120" w:line="276" w:lineRule="auto"/>
        <w:ind w:left="432" w:right="432"/>
        <w:jc w:val="center"/>
      </w:pPr>
      <m:oMathPara>
        <m:oMath>
          <m:r>
            <m:rPr>
              <m:nor/>
            </m:rPr>
            <w:rPr>
              <w:rFonts w:ascii="Cambria Math" w:hAnsi="Cambria Math" w:cs="Cambria Math"/>
              <w:color w:val="0A2540"/>
              <w:sz w:val="22"/>
            </w:rPr>
            <m:t>Hit@</m:t>
          </m:r>
          <m:r>
            <w:rPr>
              <w:rFonts w:ascii="Cambria Math" w:hAnsi="Cambria Math" w:cs="Cambria Math"/>
              <w:color w:val="0A2540"/>
              <w:sz w:val="22"/>
            </w:rPr>
            <m:t>k</m:t>
          </m:r>
          <m:r>
            <w:rPr>
              <w:rFonts w:ascii="Cambria Math" w:hAnsi="Cambria Math" w:cs="Cambria Math"/>
              <w:color w:val="0A2540"/>
              <w:sz w:val="22"/>
            </w:rPr>
            <m:t>=</m:t>
          </m:r>
          <m:f>
            <m:fPr>
              <m:ctrlPr>
                <w:rPr>
                  <w:rFonts w:ascii="Cambria Math" w:hAnsi="Cambria Math"/>
                </w:rPr>
              </m:ctrlPr>
            </m:fPr>
            <m:num>
              <m:r>
                <w:rPr>
                  <w:rFonts w:ascii="Cambria Math" w:hAnsi="Cambria Math" w:cs="Cambria Math"/>
                  <w:color w:val="0A2540"/>
                  <w:sz w:val="22"/>
                </w:rPr>
                <m:t>1</m:t>
              </m:r>
            </m:num>
            <m:den>
              <m:r>
                <w:rPr>
                  <w:rFonts w:ascii="Cambria Math" w:hAnsi="Cambria Math" w:cs="Cambria Math"/>
                  <w:color w:val="0A2540"/>
                  <w:sz w:val="22"/>
                </w:rPr>
                <m:t>N</m:t>
              </m:r>
            </m:den>
          </m:f>
          <m:nary>
            <m:naryPr>
              <m:chr m:val="∑"/>
              <m:limLoc m:val="undOvr"/>
              <m:ctrlPr>
                <w:rPr>
                  <w:rFonts w:ascii="Cambria Math" w:hAnsi="Cambria Math"/>
                </w:rPr>
              </m:ctrlPr>
            </m:naryPr>
            <m:sub>
              <m:r>
                <w:rPr>
                  <w:rFonts w:ascii="Cambria Math" w:hAnsi="Cambria Math" w:cs="Cambria Math"/>
                  <w:color w:val="0A2540"/>
                  <w:sz w:val="22"/>
                </w:rPr>
                <m:t>i</m:t>
              </m:r>
              <m:r>
                <w:rPr>
                  <w:rFonts w:ascii="Cambria Math" w:hAnsi="Cambria Math" w:cs="Cambria Math"/>
                  <w:color w:val="0A2540"/>
                  <w:sz w:val="22"/>
                </w:rPr>
                <m:t>=1</m:t>
              </m:r>
            </m:sub>
            <m:sup>
              <m:r>
                <w:rPr>
                  <w:rFonts w:ascii="Cambria Math" w:hAnsi="Cambria Math" w:cs="Cambria Math"/>
                  <w:color w:val="0A2540"/>
                  <w:sz w:val="22"/>
                </w:rPr>
                <m:t>N</m:t>
              </m:r>
            </m:sup>
            <m:e>
              <m:r>
                <w:rPr>
                  <w:rFonts w:ascii="Cambria Math" w:hAnsi="Cambria Math" w:cs="Cambria Math"/>
                  <w:color w:val="0A2540"/>
                  <w:sz w:val="22"/>
                </w:rPr>
                <m:t>1{</m:t>
              </m:r>
              <m:sSub>
                <m:sSubPr>
                  <m:ctrlPr>
                    <w:rPr>
                      <w:rFonts w:ascii="Cambria Math" w:hAnsi="Cambria Math"/>
                    </w:rPr>
                  </m:ctrlPr>
                </m:sSubPr>
                <m:e>
                  <m:r>
                    <w:rPr>
                      <w:rFonts w:ascii="Cambria Math" w:hAnsi="Cambria Math" w:cs="Cambria Math"/>
                      <w:color w:val="0A2540"/>
                      <w:sz w:val="22"/>
                    </w:rPr>
                    <m:t>Y</m:t>
                  </m:r>
                </m:e>
                <m:sub>
                  <m:r>
                    <w:rPr>
                      <w:rFonts w:ascii="Cambria Math" w:hAnsi="Cambria Math" w:cs="Cambria Math"/>
                      <w:color w:val="0A2540"/>
                      <w:sz w:val="22"/>
                    </w:rPr>
                    <m:t>i</m:t>
                  </m:r>
                </m:sub>
              </m:sSub>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R</m:t>
                  </m:r>
                </m:e>
                <m:sub>
                  <m:r>
                    <w:rPr>
                      <w:rFonts w:ascii="Cambria Math" w:hAnsi="Cambria Math" w:cs="Cambria Math"/>
                      <w:color w:val="0A2540"/>
                      <w:sz w:val="22"/>
                    </w:rPr>
                    <m:t>i</m:t>
                  </m:r>
                  <m:r>
                    <w:rPr>
                      <w:rFonts w:ascii="Cambria Math" w:hAnsi="Cambria Math" w:cs="Cambria Math"/>
                      <w:color w:val="0A2540"/>
                      <w:sz w:val="22"/>
                    </w:rPr>
                    <m:t>,</m:t>
                  </m:r>
                  <m:r>
                    <w:rPr>
                      <w:rFonts w:ascii="Cambria Math" w:hAnsi="Cambria Math" w:cs="Cambria Math"/>
                      <w:color w:val="0A2540"/>
                      <w:sz w:val="22"/>
                    </w:rPr>
                    <m:t>k</m:t>
                  </m:r>
                </m:sub>
              </m:sSub>
              <m:r>
                <w:rPr>
                  <w:rFonts w:ascii="Cambria Math" w:hAnsi="Cambria Math" w:cs="Cambria Math"/>
                  <w:color w:val="0A2540"/>
                  <w:sz w:val="22"/>
                </w:rPr>
                <m:t>≠∅}</m:t>
              </m:r>
            </m:e>
          </m:nary>
          <m:r>
            <w:rPr>
              <w:rFonts w:ascii="Cambria Math" w:hAnsi="Cambria Math" w:cs="Cambria Math"/>
              <w:color w:val="0A2540"/>
              <w:sz w:val="22"/>
            </w:rPr>
            <m:t xml:space="preserve">,    </m:t>
          </m:r>
          <m:r>
            <m:rPr>
              <m:nor/>
            </m:rPr>
            <w:rPr>
              <w:rFonts w:ascii="Cambria Math" w:hAnsi="Cambria Math" w:cs="Cambria Math"/>
              <w:color w:val="0A2540"/>
              <w:sz w:val="22"/>
            </w:rPr>
            <m:t>Macro Recall@</m:t>
          </m:r>
          <m:r>
            <w:rPr>
              <w:rFonts w:ascii="Cambria Math" w:hAnsi="Cambria Math" w:cs="Cambria Math"/>
              <w:color w:val="0A2540"/>
              <w:sz w:val="22"/>
            </w:rPr>
            <m:t>k</m:t>
          </m:r>
          <m:r>
            <w:rPr>
              <w:rFonts w:ascii="Cambria Math" w:hAnsi="Cambria Math" w:cs="Cambria Math"/>
              <w:color w:val="0A2540"/>
              <w:sz w:val="22"/>
            </w:rPr>
            <m:t>=</m:t>
          </m:r>
          <m:f>
            <m:fPr>
              <m:ctrlPr>
                <w:rPr>
                  <w:rFonts w:ascii="Cambria Math" w:hAnsi="Cambria Math"/>
                </w:rPr>
              </m:ctrlPr>
            </m:fPr>
            <m:num>
              <m:r>
                <w:rPr>
                  <w:rFonts w:ascii="Cambria Math" w:hAnsi="Cambria Math" w:cs="Cambria Math"/>
                  <w:color w:val="0A2540"/>
                  <w:sz w:val="22"/>
                </w:rPr>
                <m:t>1</m:t>
              </m:r>
            </m:num>
            <m:den>
              <m:r>
                <w:rPr>
                  <w:rFonts w:ascii="Cambria Math" w:hAnsi="Cambria Math" w:cs="Cambria Math"/>
                  <w:color w:val="0A2540"/>
                  <w:sz w:val="22"/>
                </w:rPr>
                <m:t>N</m:t>
              </m:r>
            </m:den>
          </m:f>
          <m:nary>
            <m:naryPr>
              <m:chr m:val="∑"/>
              <m:limLoc m:val="undOvr"/>
              <m:ctrlPr>
                <w:rPr>
                  <w:rFonts w:ascii="Cambria Math" w:hAnsi="Cambria Math"/>
                </w:rPr>
              </m:ctrlPr>
            </m:naryPr>
            <m:sub>
              <m:r>
                <w:rPr>
                  <w:rFonts w:ascii="Cambria Math" w:hAnsi="Cambria Math" w:cs="Cambria Math"/>
                  <w:color w:val="0A2540"/>
                  <w:sz w:val="22"/>
                </w:rPr>
                <m:t>i</m:t>
              </m:r>
              <m:r>
                <w:rPr>
                  <w:rFonts w:ascii="Cambria Math" w:hAnsi="Cambria Math" w:cs="Cambria Math"/>
                  <w:color w:val="0A2540"/>
                  <w:sz w:val="22"/>
                </w:rPr>
                <m:t>=1</m:t>
              </m:r>
            </m:sub>
            <m:sup>
              <m:r>
                <w:rPr>
                  <w:rFonts w:ascii="Cambria Math" w:hAnsi="Cambria Math" w:cs="Cambria Math"/>
                  <w:color w:val="0A2540"/>
                  <w:sz w:val="22"/>
                </w:rPr>
                <m:t>N</m:t>
              </m:r>
            </m:sup>
            <m:e>
              <m:f>
                <m:fPr>
                  <m:ctrlPr>
                    <w:rPr>
                      <w:rFonts w:ascii="Cambria Math" w:hAnsi="Cambria Math"/>
                    </w:rPr>
                  </m:ctrlPr>
                </m:fPr>
                <m:num>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Y</m:t>
                      </m:r>
                    </m:e>
                    <m:sub>
                      <m:r>
                        <w:rPr>
                          <w:rFonts w:ascii="Cambria Math" w:hAnsi="Cambria Math" w:cs="Cambria Math"/>
                          <w:color w:val="0A2540"/>
                          <w:sz w:val="22"/>
                        </w:rPr>
                        <m:t>i</m:t>
                      </m:r>
                    </m:sub>
                  </m:sSub>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R</m:t>
                      </m:r>
                    </m:e>
                    <m:sub>
                      <m:r>
                        <w:rPr>
                          <w:rFonts w:ascii="Cambria Math" w:hAnsi="Cambria Math" w:cs="Cambria Math"/>
                          <w:color w:val="0A2540"/>
                          <w:sz w:val="22"/>
                        </w:rPr>
                        <m:t>i</m:t>
                      </m:r>
                      <m:r>
                        <w:rPr>
                          <w:rFonts w:ascii="Cambria Math" w:hAnsi="Cambria Math" w:cs="Cambria Math"/>
                          <w:color w:val="0A2540"/>
                          <w:sz w:val="22"/>
                        </w:rPr>
                        <m:t>,</m:t>
                      </m:r>
                      <m:r>
                        <w:rPr>
                          <w:rFonts w:ascii="Cambria Math" w:hAnsi="Cambria Math" w:cs="Cambria Math"/>
                          <w:color w:val="0A2540"/>
                          <w:sz w:val="22"/>
                        </w:rPr>
                        <m:t>k</m:t>
                      </m:r>
                    </m:sub>
                  </m:sSub>
                  <m:r>
                    <w:rPr>
                      <w:rFonts w:ascii="Cambria Math" w:hAnsi="Cambria Math" w:cs="Cambria Math"/>
                      <w:color w:val="0A2540"/>
                      <w:sz w:val="22"/>
                    </w:rPr>
                    <m:t>|</m:t>
                  </m:r>
                </m:num>
                <m:den>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Y</m:t>
                      </m:r>
                    </m:e>
                    <m:sub>
                      <m:r>
                        <w:rPr>
                          <w:rFonts w:ascii="Cambria Math" w:hAnsi="Cambria Math" w:cs="Cambria Math"/>
                          <w:color w:val="0A2540"/>
                          <w:sz w:val="22"/>
                        </w:rPr>
                        <m:t>i</m:t>
                      </m:r>
                    </m:sub>
                  </m:sSub>
                  <m:r>
                    <w:rPr>
                      <w:rFonts w:ascii="Cambria Math" w:hAnsi="Cambria Math" w:cs="Cambria Math"/>
                      <w:color w:val="0A2540"/>
                      <w:sz w:val="22"/>
                    </w:rPr>
                    <m:t>|</m:t>
                  </m:r>
                </m:den>
              </m:f>
            </m:e>
          </m:nary>
        </m:oMath>
      </m:oMathPara>
    </w:p>
    <w:p w14:paraId="29284034" w14:textId="77777777" w:rsidR="00C239D4" w:rsidRDefault="009E711F">
      <w:pPr>
        <w:spacing w:before="40" w:after="120" w:line="276" w:lineRule="auto"/>
        <w:jc w:val="both"/>
      </w:pPr>
      <w:r>
        <w:rPr>
          <w:sz w:val="24"/>
        </w:rPr>
        <w:t>For example, if a view has two ground-truth techniques (</w:t>
      </w:r>
      <w:r>
        <w:rPr>
          <w:rFonts w:ascii="Cambria Math" w:hAnsi="Cambria Math"/>
          <w:sz w:val="24"/>
        </w:rPr>
        <w:t>|Y</w:t>
      </w:r>
      <w:r>
        <w:rPr>
          <w:rFonts w:ascii="Cambria Math" w:hAnsi="Cambria Math"/>
          <w:sz w:val="24"/>
          <w:vertAlign w:val="subscript"/>
        </w:rPr>
        <w:t>i</w:t>
      </w:r>
      <w:r>
        <w:rPr>
          <w:rFonts w:ascii="Cambria Math" w:hAnsi="Cambria Math"/>
          <w:sz w:val="24"/>
        </w:rPr>
        <w:t>|=2</w:t>
      </w:r>
      <w:r>
        <w:rPr>
          <w:sz w:val="24"/>
        </w:rPr>
        <w:t xml:space="preserve">) and the retriever places exactly one of them in </w:t>
      </w:r>
      <w:r>
        <w:rPr>
          <w:rFonts w:ascii="Cambria Math" w:hAnsi="Cambria Math"/>
          <w:i/>
          <w:sz w:val="24"/>
        </w:rPr>
        <w:t>R</w:t>
      </w:r>
      <w:r>
        <w:rPr>
          <w:rFonts w:ascii="Cambria Math" w:hAnsi="Cambria Math"/>
          <w:sz w:val="24"/>
          <w:vertAlign w:val="subscript"/>
        </w:rPr>
        <w:t>i,k</w:t>
      </w:r>
      <w:r>
        <w:rPr>
          <w:sz w:val="24"/>
        </w:rPr>
        <w:t xml:space="preserve">, that view contributes </w:t>
      </w:r>
      <w:r>
        <w:rPr>
          <w:rFonts w:ascii="Cambria Math" w:hAnsi="Cambria Math"/>
          <w:sz w:val="24"/>
        </w:rPr>
        <w:t>1.0</w:t>
      </w:r>
      <w:r>
        <w:rPr>
          <w:sz w:val="24"/>
        </w:rPr>
        <w:t xml:space="preserve"> to </w:t>
      </w:r>
      <w:r>
        <w:rPr>
          <w:rFonts w:ascii="Cambria Math" w:hAnsi="Cambria Math"/>
          <w:sz w:val="24"/>
        </w:rPr>
        <w:t>Hit@k</w:t>
      </w:r>
      <w:r>
        <w:rPr>
          <w:sz w:val="24"/>
        </w:rPr>
        <w:t xml:space="preserve"> but </w:t>
      </w:r>
      <w:r>
        <w:rPr>
          <w:rFonts w:ascii="Cambria Math" w:hAnsi="Cambria Math"/>
          <w:sz w:val="24"/>
        </w:rPr>
        <w:t>0.5</w:t>
      </w:r>
      <w:r>
        <w:rPr>
          <w:sz w:val="24"/>
        </w:rPr>
        <w:t xml:space="preserve"> to sample-averaged </w:t>
      </w:r>
      <w:r>
        <w:rPr>
          <w:rFonts w:ascii="Cambria Math" w:hAnsi="Cambria Math"/>
          <w:sz w:val="24"/>
        </w:rPr>
        <w:t>Macro Recall@k</w:t>
      </w:r>
      <w:r>
        <w:rPr>
          <w:sz w:val="24"/>
        </w:rPr>
        <w:t>.</w:t>
      </w:r>
    </w:p>
    <w:p w14:paraId="0833C543" w14:textId="77777777" w:rsidR="00C239D4" w:rsidRDefault="009E711F">
      <w:pPr>
        <w:spacing w:before="40" w:after="120" w:line="276" w:lineRule="auto"/>
        <w:jc w:val="both"/>
      </w:pPr>
      <w:r>
        <w:rPr>
          <w:b/>
          <w:sz w:val="24"/>
        </w:rPr>
        <w:t xml:space="preserve">474-Class Macro-F1 and Piecewise D2j </w:t>
      </w:r>
      <w:r>
        <w:rPr>
          <w:rFonts w:ascii="Consolas" w:hAnsi="Consolas"/>
          <w:b/>
          <w:color w:val="8A1F11"/>
          <w:sz w:val="21"/>
        </w:rPr>
        <w:t>NULL</w:t>
      </w:r>
      <w:r>
        <w:rPr>
          <w:b/>
          <w:sz w:val="24"/>
        </w:rPr>
        <w:t xml:space="preserve"> Semantics:</w:t>
      </w:r>
      <w:r>
        <w:rPr>
          <w:sz w:val="24"/>
        </w:rPr>
        <w:t xml:space="preserve"> For each class </w:t>
      </w:r>
      <w:r>
        <w:rPr>
          <w:rFonts w:ascii="Cambria Math" w:hAnsi="Cambria Math"/>
          <w:sz w:val="24"/>
        </w:rPr>
        <w:t>c ∈ C</w:t>
      </w:r>
      <w:r>
        <w:rPr>
          <w:sz w:val="24"/>
        </w:rPr>
        <w:t xml:space="preserve">, </w:t>
      </w:r>
      <w:r>
        <w:rPr>
          <w:rFonts w:ascii="Consolas" w:hAnsi="Consolas"/>
          <w:color w:val="8A1F11"/>
          <w:sz w:val="21"/>
        </w:rPr>
        <w:t>compute_condition_metrics</w:t>
      </w:r>
      <w:r>
        <w:rPr>
          <w:sz w:val="24"/>
        </w:rPr>
        <w:t xml:space="preserve"> in </w:t>
      </w:r>
      <w:r>
        <w:rPr>
          <w:rFonts w:ascii="Consolas" w:hAnsi="Consolas"/>
          <w:color w:val="8A1F11"/>
          <w:sz w:val="21"/>
        </w:rPr>
        <w:t>src/evaluation/experiment_metrics.py</w:t>
      </w:r>
      <w:r>
        <w:rPr>
          <w:sz w:val="24"/>
        </w:rPr>
        <w:t xml:space="preserve"> and the canonical bundle analysis pipeline </w:t>
      </w:r>
      <w:r>
        <w:rPr>
          <w:rFonts w:ascii="Consolas" w:hAnsi="Consolas"/>
          <w:color w:val="8A1F11"/>
          <w:sz w:val="21"/>
        </w:rPr>
        <w:t>scripts/analysis/evaluate_rqs.py</w:t>
      </w:r>
      <w:r>
        <w:rPr>
          <w:sz w:val="24"/>
        </w:rPr>
        <w:t xml:space="preserve"> track </w:t>
      </w:r>
      <w:r>
        <w:rPr>
          <w:rFonts w:ascii="Cambria Math" w:hAnsi="Cambria Math"/>
          <w:sz w:val="24"/>
        </w:rPr>
        <w:t>TP</w:t>
      </w:r>
      <w:r>
        <w:rPr>
          <w:rFonts w:ascii="Cambria Math" w:hAnsi="Cambria Math"/>
          <w:sz w:val="24"/>
          <w:vertAlign w:val="subscript"/>
        </w:rPr>
        <w:t>c</w:t>
      </w:r>
      <w:r>
        <w:rPr>
          <w:rFonts w:ascii="Cambria Math" w:hAnsi="Cambria Math"/>
          <w:sz w:val="24"/>
        </w:rPr>
        <w:t>, FP</w:t>
      </w:r>
      <w:r>
        <w:rPr>
          <w:rFonts w:ascii="Cambria Math" w:hAnsi="Cambria Math"/>
          <w:sz w:val="24"/>
          <w:vertAlign w:val="subscript"/>
        </w:rPr>
        <w:t>c</w:t>
      </w:r>
      <w:r>
        <w:rPr>
          <w:rFonts w:ascii="Cambria Math" w:hAnsi="Cambria Math"/>
          <w:sz w:val="24"/>
        </w:rPr>
        <w:t>, FN</w:t>
      </w:r>
      <w:r>
        <w:rPr>
          <w:rFonts w:ascii="Cambria Math" w:hAnsi="Cambria Math"/>
          <w:sz w:val="24"/>
          <w:vertAlign w:val="subscript"/>
        </w:rPr>
        <w:t>c</w:t>
      </w:r>
      <w:r>
        <w:rPr>
          <w:sz w:val="24"/>
        </w:rPr>
        <w:t xml:space="preserve">, support </w:t>
      </w:r>
      <w:r>
        <w:rPr>
          <w:rFonts w:ascii="Cambria Math" w:hAnsi="Cambria Math"/>
          <w:sz w:val="24"/>
        </w:rPr>
        <w:t>support</w:t>
      </w:r>
      <w:r>
        <w:rPr>
          <w:rFonts w:ascii="Cambria Math" w:hAnsi="Cambria Math"/>
          <w:sz w:val="24"/>
          <w:vertAlign w:val="subscript"/>
        </w:rPr>
        <w:t>c</w:t>
      </w:r>
      <w:r>
        <w:rPr>
          <w:rFonts w:ascii="Cambria Math" w:hAnsi="Cambria Math"/>
          <w:sz w:val="24"/>
        </w:rPr>
        <w:t xml:space="preserve"> = TP</w:t>
      </w:r>
      <w:r>
        <w:rPr>
          <w:rFonts w:ascii="Cambria Math" w:hAnsi="Cambria Math"/>
          <w:sz w:val="24"/>
          <w:vertAlign w:val="subscript"/>
        </w:rPr>
        <w:t>c</w:t>
      </w:r>
      <w:r>
        <w:rPr>
          <w:rFonts w:ascii="Cambria Math" w:hAnsi="Cambria Math"/>
          <w:sz w:val="24"/>
        </w:rPr>
        <w:t xml:space="preserve"> + FN</w:t>
      </w:r>
      <w:r>
        <w:rPr>
          <w:rFonts w:ascii="Cambria Math" w:hAnsi="Cambria Math"/>
          <w:sz w:val="24"/>
          <w:vertAlign w:val="subscript"/>
        </w:rPr>
        <w:t>c</w:t>
      </w:r>
      <w:r>
        <w:rPr>
          <w:sz w:val="24"/>
        </w:rPr>
        <w:t xml:space="preserve">, and predictions </w:t>
      </w:r>
      <w:r>
        <w:rPr>
          <w:rFonts w:ascii="Cambria Math" w:hAnsi="Cambria Math"/>
          <w:sz w:val="24"/>
        </w:rPr>
        <w:t>pred</w:t>
      </w:r>
      <w:r>
        <w:rPr>
          <w:rFonts w:ascii="Cambria Math" w:hAnsi="Cambria Math"/>
          <w:sz w:val="24"/>
          <w:vertAlign w:val="subscript"/>
        </w:rPr>
        <w:t>c</w:t>
      </w:r>
      <w:r>
        <w:rPr>
          <w:rFonts w:ascii="Cambria Math" w:hAnsi="Cambria Math"/>
          <w:sz w:val="24"/>
        </w:rPr>
        <w:t xml:space="preserve"> = TP</w:t>
      </w:r>
      <w:r>
        <w:rPr>
          <w:rFonts w:ascii="Cambria Math" w:hAnsi="Cambria Math"/>
          <w:sz w:val="24"/>
          <w:vertAlign w:val="subscript"/>
        </w:rPr>
        <w:t>c</w:t>
      </w:r>
      <w:r>
        <w:rPr>
          <w:rFonts w:ascii="Cambria Math" w:hAnsi="Cambria Math"/>
          <w:sz w:val="24"/>
        </w:rPr>
        <w:t xml:space="preserve"> + FP</w:t>
      </w:r>
      <w:r>
        <w:rPr>
          <w:rFonts w:ascii="Cambria Math" w:hAnsi="Cambria Math"/>
          <w:sz w:val="24"/>
          <w:vertAlign w:val="subscript"/>
        </w:rPr>
        <w:t>c</w:t>
      </w:r>
      <w:r>
        <w:rPr>
          <w:sz w:val="24"/>
        </w:rPr>
        <w:t xml:space="preserve">. Per Decision D2j, undefined per-class ratios export as JSON </w:t>
      </w:r>
      <w:r>
        <w:rPr>
          <w:rFonts w:ascii="Consolas" w:hAnsi="Consolas"/>
          <w:color w:val="8A1F11"/>
          <w:sz w:val="21"/>
        </w:rPr>
        <w:t>null</w:t>
      </w:r>
      <w:r>
        <w:rPr>
          <w:sz w:val="24"/>
        </w:rPr>
        <w:t xml:space="preserve"> (</w:t>
      </w:r>
      <w:r>
        <w:rPr>
          <w:rFonts w:ascii="Consolas" w:hAnsi="Consolas"/>
          <w:color w:val="8A1F11"/>
          <w:sz w:val="21"/>
        </w:rPr>
        <w:t>None</w:t>
      </w:r>
      <w:r>
        <w:rPr>
          <w:sz w:val="24"/>
        </w:rPr>
        <w:t xml:space="preserve"> in Python) across three boundary cases: </w:t>
      </w:r>
      <w:r>
        <w:rPr>
          <w:b/>
          <w:sz w:val="24"/>
        </w:rPr>
        <w:t xml:space="preserve">Case A (Unobserved: </w:t>
      </w:r>
      <w:r>
        <w:rPr>
          <w:rFonts w:ascii="Cambria Math" w:hAnsi="Cambria Math"/>
          <w:b/>
          <w:sz w:val="24"/>
        </w:rPr>
        <w:t>support</w:t>
      </w:r>
      <w:r>
        <w:rPr>
          <w:rFonts w:ascii="Cambria Math" w:hAnsi="Cambria Math"/>
          <w:b/>
          <w:sz w:val="24"/>
          <w:vertAlign w:val="subscript"/>
        </w:rPr>
        <w:t>c</w:t>
      </w:r>
      <w:r>
        <w:rPr>
          <w:rFonts w:ascii="Cambria Math" w:hAnsi="Cambria Math"/>
          <w:b/>
          <w:sz w:val="24"/>
        </w:rPr>
        <w:t>=0 ∧ pred</w:t>
      </w:r>
      <w:r>
        <w:rPr>
          <w:rFonts w:ascii="Cambria Math" w:hAnsi="Cambria Math"/>
          <w:b/>
          <w:sz w:val="24"/>
          <w:vertAlign w:val="subscript"/>
        </w:rPr>
        <w:t>c</w:t>
      </w:r>
      <w:r>
        <w:rPr>
          <w:rFonts w:ascii="Cambria Math" w:hAnsi="Cambria Math"/>
          <w:b/>
          <w:sz w:val="24"/>
        </w:rPr>
        <w:t>=0</w:t>
      </w:r>
      <w:r>
        <w:rPr>
          <w:b/>
          <w:sz w:val="24"/>
        </w:rPr>
        <w:t>)</w:t>
      </w:r>
      <w:r>
        <w:rPr>
          <w:sz w:val="24"/>
        </w:rPr>
        <w:t xml:space="preserve"> exports </w:t>
      </w:r>
      <w:r>
        <w:rPr>
          <w:rFonts w:ascii="Consolas" w:hAnsi="Consolas"/>
          <w:color w:val="8A1F11"/>
          <w:sz w:val="21"/>
        </w:rPr>
        <w:t>precision=null, recall=null, f1=null</w:t>
      </w:r>
      <w:r>
        <w:rPr>
          <w:sz w:val="24"/>
        </w:rPr>
        <w:t xml:space="preserve">; </w:t>
      </w:r>
      <w:r>
        <w:rPr>
          <w:b/>
          <w:sz w:val="24"/>
        </w:rPr>
        <w:t xml:space="preserve">Case B (Unpredicted: </w:t>
      </w:r>
      <w:r>
        <w:rPr>
          <w:rFonts w:ascii="Cambria Math" w:hAnsi="Cambria Math"/>
          <w:b/>
          <w:sz w:val="24"/>
        </w:rPr>
        <w:t>support</w:t>
      </w:r>
      <w:r>
        <w:rPr>
          <w:rFonts w:ascii="Cambria Math" w:hAnsi="Cambria Math"/>
          <w:b/>
          <w:sz w:val="24"/>
          <w:vertAlign w:val="subscript"/>
        </w:rPr>
        <w:t>c</w:t>
      </w:r>
      <w:r>
        <w:rPr>
          <w:rFonts w:ascii="Cambria Math" w:hAnsi="Cambria Math"/>
          <w:b/>
          <w:sz w:val="24"/>
        </w:rPr>
        <w:t>&gt;0 ∧ pred</w:t>
      </w:r>
      <w:r>
        <w:rPr>
          <w:rFonts w:ascii="Cambria Math" w:hAnsi="Cambria Math"/>
          <w:b/>
          <w:sz w:val="24"/>
          <w:vertAlign w:val="subscript"/>
        </w:rPr>
        <w:t>c</w:t>
      </w:r>
      <w:r>
        <w:rPr>
          <w:rFonts w:ascii="Cambria Math" w:hAnsi="Cambria Math"/>
          <w:b/>
          <w:sz w:val="24"/>
        </w:rPr>
        <w:t>=0</w:t>
      </w:r>
      <w:r>
        <w:rPr>
          <w:b/>
          <w:sz w:val="24"/>
        </w:rPr>
        <w:t>)</w:t>
      </w:r>
      <w:r>
        <w:rPr>
          <w:sz w:val="24"/>
        </w:rPr>
        <w:t xml:space="preserve"> exports </w:t>
      </w:r>
      <w:r>
        <w:rPr>
          <w:rFonts w:ascii="Consolas" w:hAnsi="Consolas"/>
          <w:color w:val="8A1F11"/>
          <w:sz w:val="21"/>
        </w:rPr>
        <w:t>precision=null, recall=0.0, f1=0.0</w:t>
      </w:r>
      <w:r>
        <w:rPr>
          <w:sz w:val="24"/>
        </w:rPr>
        <w:t xml:space="preserve">; </w:t>
      </w:r>
      <w:r>
        <w:rPr>
          <w:b/>
          <w:sz w:val="24"/>
        </w:rPr>
        <w:t xml:space="preserve">Case C (Hallucinated False Positive: </w:t>
      </w:r>
      <w:r>
        <w:rPr>
          <w:rFonts w:ascii="Cambria Math" w:hAnsi="Cambria Math"/>
          <w:b/>
          <w:sz w:val="24"/>
        </w:rPr>
        <w:t>support</w:t>
      </w:r>
      <w:r>
        <w:rPr>
          <w:rFonts w:ascii="Cambria Math" w:hAnsi="Cambria Math"/>
          <w:b/>
          <w:sz w:val="24"/>
          <w:vertAlign w:val="subscript"/>
        </w:rPr>
        <w:t>c</w:t>
      </w:r>
      <w:r>
        <w:rPr>
          <w:rFonts w:ascii="Cambria Math" w:hAnsi="Cambria Math"/>
          <w:b/>
          <w:sz w:val="24"/>
        </w:rPr>
        <w:t>=0 ∧ pred</w:t>
      </w:r>
      <w:r>
        <w:rPr>
          <w:rFonts w:ascii="Cambria Math" w:hAnsi="Cambria Math"/>
          <w:b/>
          <w:sz w:val="24"/>
          <w:vertAlign w:val="subscript"/>
        </w:rPr>
        <w:t>c</w:t>
      </w:r>
      <w:r>
        <w:rPr>
          <w:rFonts w:ascii="Cambria Math" w:hAnsi="Cambria Math"/>
          <w:b/>
          <w:sz w:val="24"/>
        </w:rPr>
        <w:t>&gt;0</w:t>
      </w:r>
      <w:r>
        <w:rPr>
          <w:b/>
          <w:sz w:val="24"/>
        </w:rPr>
        <w:t>)</w:t>
      </w:r>
      <w:r>
        <w:rPr>
          <w:sz w:val="24"/>
        </w:rPr>
        <w:t xml:space="preserve"> exports </w:t>
      </w:r>
      <w:r>
        <w:rPr>
          <w:rFonts w:ascii="Consolas" w:hAnsi="Consolas"/>
          <w:color w:val="8A1F11"/>
          <w:sz w:val="21"/>
        </w:rPr>
        <w:t>precision=0.0, recall=null, f1=0.0</w:t>
      </w:r>
      <w:r>
        <w:rPr>
          <w:sz w:val="24"/>
        </w:rPr>
        <w:t xml:space="preserve">; and </w:t>
      </w:r>
      <w:r>
        <w:rPr>
          <w:b/>
          <w:sz w:val="24"/>
        </w:rPr>
        <w:t>Case D (</w:t>
      </w:r>
      <w:r>
        <w:rPr>
          <w:rFonts w:ascii="Cambria Math" w:hAnsi="Cambria Math"/>
          <w:b/>
          <w:sz w:val="24"/>
        </w:rPr>
        <w:t>TP</w:t>
      </w:r>
      <w:r>
        <w:rPr>
          <w:rFonts w:ascii="Cambria Math" w:hAnsi="Cambria Math"/>
          <w:b/>
          <w:sz w:val="24"/>
          <w:vertAlign w:val="subscript"/>
        </w:rPr>
        <w:t>c</w:t>
      </w:r>
      <w:r>
        <w:rPr>
          <w:rFonts w:ascii="Cambria Math" w:hAnsi="Cambria Math"/>
          <w:b/>
          <w:sz w:val="24"/>
        </w:rPr>
        <w:t>=0</w:t>
      </w:r>
      <w:r>
        <w:rPr>
          <w:b/>
          <w:sz w:val="24"/>
        </w:rPr>
        <w:t xml:space="preserve"> with </w:t>
      </w:r>
      <w:r>
        <w:rPr>
          <w:rFonts w:ascii="Cambria Math" w:hAnsi="Cambria Math"/>
          <w:b/>
          <w:sz w:val="24"/>
        </w:rPr>
        <w:t>support</w:t>
      </w:r>
      <w:r>
        <w:rPr>
          <w:rFonts w:ascii="Cambria Math" w:hAnsi="Cambria Math"/>
          <w:b/>
          <w:sz w:val="24"/>
          <w:vertAlign w:val="subscript"/>
        </w:rPr>
        <w:t>c</w:t>
      </w:r>
      <w:r>
        <w:rPr>
          <w:rFonts w:ascii="Cambria Math" w:hAnsi="Cambria Math"/>
          <w:b/>
          <w:sz w:val="24"/>
        </w:rPr>
        <w:t>&gt;0 ∧ pred</w:t>
      </w:r>
      <w:r>
        <w:rPr>
          <w:rFonts w:ascii="Cambria Math" w:hAnsi="Cambria Math"/>
          <w:b/>
          <w:sz w:val="24"/>
          <w:vertAlign w:val="subscript"/>
        </w:rPr>
        <w:t>c</w:t>
      </w:r>
      <w:r>
        <w:rPr>
          <w:rFonts w:ascii="Cambria Math" w:hAnsi="Cambria Math"/>
          <w:b/>
          <w:sz w:val="24"/>
        </w:rPr>
        <w:t>&gt;0</w:t>
      </w:r>
      <w:r>
        <w:rPr>
          <w:b/>
          <w:sz w:val="24"/>
        </w:rPr>
        <w:t>)</w:t>
      </w:r>
      <w:r>
        <w:rPr>
          <w:sz w:val="24"/>
        </w:rPr>
        <w:t xml:space="preserve"> yields </w:t>
      </w:r>
      <w:r>
        <w:rPr>
          <w:rFonts w:ascii="Cambria Math" w:hAnsi="Cambria Math"/>
          <w:i/>
          <w:sz w:val="24"/>
        </w:rPr>
        <w:t>P</w:t>
      </w:r>
      <w:r>
        <w:rPr>
          <w:rFonts w:ascii="Cambria Math" w:hAnsi="Cambria Math"/>
          <w:sz w:val="24"/>
          <w:vertAlign w:val="subscript"/>
        </w:rPr>
        <w:t>c</w:t>
      </w:r>
      <w:r>
        <w:rPr>
          <w:rFonts w:ascii="Cambria Math" w:hAnsi="Cambria Math"/>
          <w:sz w:val="24"/>
        </w:rPr>
        <w:t>=0.0, R</w:t>
      </w:r>
      <w:r>
        <w:rPr>
          <w:rFonts w:ascii="Cambria Math" w:hAnsi="Cambria Math"/>
          <w:sz w:val="24"/>
          <w:vertAlign w:val="subscript"/>
        </w:rPr>
        <w:t>c</w:t>
      </w:r>
      <w:r>
        <w:rPr>
          <w:rFonts w:ascii="Cambria Math" w:hAnsi="Cambria Math"/>
          <w:sz w:val="24"/>
        </w:rPr>
        <w:t>=0.0, F1</w:t>
      </w:r>
      <w:r>
        <w:rPr>
          <w:rFonts w:ascii="Cambria Math" w:hAnsi="Cambria Math"/>
          <w:sz w:val="24"/>
          <w:vertAlign w:val="subscript"/>
        </w:rPr>
        <w:t>c</w:t>
      </w:r>
      <w:r>
        <w:rPr>
          <w:rFonts w:ascii="Cambria Math" w:hAnsi="Cambria Math"/>
          <w:sz w:val="24"/>
        </w:rPr>
        <w:t>=0.0</w:t>
      </w:r>
      <w:r>
        <w:rPr>
          <w:sz w:val="24"/>
        </w:rPr>
        <w:t xml:space="preserve">. Rather than dividing by </w:t>
      </w:r>
      <w:r>
        <w:rPr>
          <w:rFonts w:ascii="Cambria Math" w:hAnsi="Cambria Math"/>
          <w:i/>
          <w:sz w:val="24"/>
        </w:rPr>
        <w:t>P</w:t>
      </w:r>
      <w:r>
        <w:rPr>
          <w:rFonts w:ascii="Cambria Math" w:hAnsi="Cambria Math"/>
          <w:sz w:val="24"/>
          <w:vertAlign w:val="subscript"/>
        </w:rPr>
        <w:t>c</w:t>
      </w:r>
      <w:r>
        <w:rPr>
          <w:rFonts w:ascii="Cambria Math" w:hAnsi="Cambria Math"/>
          <w:sz w:val="24"/>
        </w:rPr>
        <w:t xml:space="preserve"> + R</w:t>
      </w:r>
      <w:r>
        <w:rPr>
          <w:rFonts w:ascii="Cambria Math" w:hAnsi="Cambria Math"/>
          <w:sz w:val="24"/>
          <w:vertAlign w:val="subscript"/>
        </w:rPr>
        <w:t>c</w:t>
      </w:r>
      <w:r>
        <w:rPr>
          <w:sz w:val="24"/>
        </w:rPr>
        <w:t xml:space="preserve"> when either quantity is </w:t>
      </w:r>
      <w:r>
        <w:rPr>
          <w:rFonts w:ascii="Consolas" w:hAnsi="Consolas"/>
          <w:color w:val="8A1F11"/>
          <w:sz w:val="21"/>
        </w:rPr>
        <w:t>null</w:t>
      </w:r>
      <w:r>
        <w:rPr>
          <w:sz w:val="24"/>
        </w:rPr>
        <w:t xml:space="preserve"> or zero, the effective per-class score </w:t>
      </w:r>
      <w:r>
        <w:rPr>
          <w:rFonts w:ascii="Cambria Math" w:hAnsi="Cambria Math"/>
          <w:sz w:val="24"/>
        </w:rPr>
        <w:t>F1</w:t>
      </w:r>
      <w:r>
        <w:rPr>
          <w:rFonts w:ascii="Cambria Math" w:hAnsi="Cambria Math"/>
          <w:sz w:val="24"/>
          <w:vertAlign w:val="subscript"/>
        </w:rPr>
        <w:t>c</w:t>
      </w:r>
      <w:r>
        <w:rPr>
          <w:rFonts w:ascii="Cambria Math" w:hAnsi="Cambria Math"/>
          <w:sz w:val="24"/>
          <w:vertAlign w:val="superscript"/>
        </w:rPr>
        <w:t>*</w:t>
      </w:r>
      <w:r>
        <w:rPr>
          <w:sz w:val="24"/>
        </w:rPr>
        <w:t xml:space="preserve"> accumulated in the 474-class macro-average is defined directly in terms of counts:</w:t>
      </w:r>
    </w:p>
    <w:p w14:paraId="452361EC" w14:textId="77777777" w:rsidR="00C239D4" w:rsidRDefault="009E711F">
      <w:pPr>
        <w:keepLines/>
        <w:pBdr>
          <w:left w:val="single" w:sz="18" w:space="8" w:color="0969DA"/>
        </w:pBdr>
        <w:shd w:val="clear" w:color="auto" w:fill="F8FAFC"/>
        <w:spacing w:before="120" w:after="120" w:line="276" w:lineRule="auto"/>
        <w:ind w:left="432" w:right="432"/>
        <w:jc w:val="center"/>
      </w:pPr>
      <m:oMathPara>
        <m:oMath>
          <m:sSubSup>
            <m:sSubSupPr>
              <m:ctrlPr>
                <w:rPr>
                  <w:rFonts w:ascii="Cambria Math" w:hAnsi="Cambria Math"/>
                </w:rPr>
              </m:ctrlPr>
            </m:sSubSupPr>
            <m:e>
              <m:r>
                <w:rPr>
                  <w:rFonts w:ascii="Cambria Math" w:hAnsi="Cambria Math" w:cs="Cambria Math"/>
                  <w:color w:val="0A2540"/>
                  <w:sz w:val="22"/>
                </w:rPr>
                <m:t>F</m:t>
              </m:r>
              <m:r>
                <w:rPr>
                  <w:rFonts w:ascii="Cambria Math" w:hAnsi="Cambria Math" w:cs="Cambria Math"/>
                  <w:color w:val="0A2540"/>
                  <w:sz w:val="22"/>
                </w:rPr>
                <m:t>1</m:t>
              </m:r>
            </m:e>
            <m:sub>
              <m:r>
                <w:rPr>
                  <w:rFonts w:ascii="Cambria Math" w:hAnsi="Cambria Math" w:cs="Cambria Math"/>
                  <w:color w:val="0A2540"/>
                  <w:sz w:val="22"/>
                </w:rPr>
                <m:t>c</m:t>
              </m:r>
            </m:sub>
            <m:sup>
              <m:r>
                <w:rPr>
                  <w:rFonts w:ascii="Cambria Math" w:hAnsi="Cambria Math" w:cs="Cambria Math"/>
                  <w:color w:val="0A2540"/>
                  <w:sz w:val="22"/>
                </w:rPr>
                <m:t>*</m:t>
              </m:r>
            </m:sup>
          </m:sSubSup>
          <m:r>
            <w:rPr>
              <w:rFonts w:ascii="Cambria Math" w:hAnsi="Cambria Math" w:cs="Cambria Math"/>
              <w:color w:val="0A2540"/>
              <w:sz w:val="22"/>
            </w:rPr>
            <m:t>=</m:t>
          </m:r>
          <m:f>
            <m:fPr>
              <m:ctrlPr>
                <w:rPr>
                  <w:rFonts w:ascii="Cambria Math" w:hAnsi="Cambria Math"/>
                </w:rPr>
              </m:ctrlPr>
            </m:fPr>
            <m:num>
              <m:r>
                <w:rPr>
                  <w:rFonts w:ascii="Cambria Math" w:hAnsi="Cambria Math" w:cs="Cambria Math"/>
                  <w:color w:val="0A2540"/>
                  <w:sz w:val="22"/>
                </w:rPr>
                <m:t>2·</m:t>
              </m:r>
              <m:sSub>
                <m:sSubPr>
                  <m:ctrlPr>
                    <w:rPr>
                      <w:rFonts w:ascii="Cambria Math" w:hAnsi="Cambria Math"/>
                    </w:rPr>
                  </m:ctrlPr>
                </m:sSubPr>
                <m:e>
                  <m:r>
                    <w:rPr>
                      <w:rFonts w:ascii="Cambria Math" w:hAnsi="Cambria Math" w:cs="Cambria Math"/>
                      <w:color w:val="0A2540"/>
                      <w:sz w:val="22"/>
                    </w:rPr>
                    <m:t>TP</m:t>
                  </m:r>
                </m:e>
                <m:sub>
                  <m:r>
                    <w:rPr>
                      <w:rFonts w:ascii="Cambria Math" w:hAnsi="Cambria Math" w:cs="Cambria Math"/>
                      <w:color w:val="0A2540"/>
                      <w:sz w:val="22"/>
                    </w:rPr>
                    <m:t>c</m:t>
                  </m:r>
                </m:sub>
              </m:sSub>
            </m:num>
            <m:den>
              <m:r>
                <w:rPr>
                  <w:rFonts w:ascii="Cambria Math" w:hAnsi="Cambria Math" w:cs="Cambria Math"/>
                  <w:color w:val="0A2540"/>
                  <w:sz w:val="22"/>
                </w:rPr>
                <m:t>2·</m:t>
              </m:r>
              <m:sSub>
                <m:sSubPr>
                  <m:ctrlPr>
                    <w:rPr>
                      <w:rFonts w:ascii="Cambria Math" w:hAnsi="Cambria Math"/>
                    </w:rPr>
                  </m:ctrlPr>
                </m:sSubPr>
                <m:e>
                  <m:r>
                    <w:rPr>
                      <w:rFonts w:ascii="Cambria Math" w:hAnsi="Cambria Math" w:cs="Cambria Math"/>
                      <w:color w:val="0A2540"/>
                      <w:sz w:val="22"/>
                    </w:rPr>
                    <m:t>TP</m:t>
                  </m:r>
                </m:e>
                <m:sub>
                  <m:r>
                    <w:rPr>
                      <w:rFonts w:ascii="Cambria Math" w:hAnsi="Cambria Math" w:cs="Cambria Math"/>
                      <w:color w:val="0A2540"/>
                      <w:sz w:val="22"/>
                    </w:rPr>
                    <m:t>c</m:t>
                  </m:r>
                </m:sub>
              </m:sSub>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FP</m:t>
                  </m:r>
                </m:e>
                <m:sub>
                  <m:r>
                    <w:rPr>
                      <w:rFonts w:ascii="Cambria Math" w:hAnsi="Cambria Math" w:cs="Cambria Math"/>
                      <w:color w:val="0A2540"/>
                      <w:sz w:val="22"/>
                    </w:rPr>
                    <m:t>c</m:t>
                  </m:r>
                </m:sub>
              </m:sSub>
              <m:r>
                <w:rPr>
                  <w:rFonts w:ascii="Cambria Math" w:hAnsi="Cambria Math" w:cs="Cambria Math"/>
                  <w:color w:val="0A2540"/>
                  <w:sz w:val="22"/>
                </w:rPr>
                <m:t>+</m:t>
              </m:r>
              <m:sSub>
                <m:sSubPr>
                  <m:ctrlPr>
                    <w:rPr>
                      <w:rFonts w:ascii="Cambria Math" w:hAnsi="Cambria Math"/>
                    </w:rPr>
                  </m:ctrlPr>
                </m:sSubPr>
                <m:e>
                  <m:r>
                    <w:rPr>
                      <w:rFonts w:ascii="Cambria Math" w:hAnsi="Cambria Math" w:cs="Cambria Math"/>
                      <w:color w:val="0A2540"/>
                      <w:sz w:val="22"/>
                    </w:rPr>
                    <m:t>FN</m:t>
                  </m:r>
                </m:e>
                <m:sub>
                  <m:r>
                    <w:rPr>
                      <w:rFonts w:ascii="Cambria Math" w:hAnsi="Cambria Math" w:cs="Cambria Math"/>
                      <w:color w:val="0A2540"/>
                      <w:sz w:val="22"/>
                    </w:rPr>
                    <m:t>c</m:t>
                  </m:r>
                </m:sub>
              </m:sSub>
            </m:den>
          </m:f>
          <m:r>
            <w:rPr>
              <w:rFonts w:ascii="Cambria Math" w:hAnsi="Cambria Math" w:cs="Cambria Math"/>
              <w:color w:val="0A2540"/>
              <w:sz w:val="22"/>
            </w:rPr>
            <m:t xml:space="preserve">  </m:t>
          </m:r>
          <m:r>
            <m:rPr>
              <m:nor/>
            </m:rPr>
            <w:rPr>
              <w:rFonts w:ascii="Cambria Math" w:hAnsi="Cambria Math" w:cs="Cambria Math"/>
              <w:color w:val="0A2540"/>
              <w:sz w:val="22"/>
            </w:rPr>
            <m:t xml:space="preserve">if </m:t>
          </m:r>
          <m:sSub>
            <m:sSubPr>
              <m:ctrlPr>
                <w:rPr>
                  <w:rFonts w:ascii="Cambria Math" w:hAnsi="Cambria Math"/>
                </w:rPr>
              </m:ctrlPr>
            </m:sSubPr>
            <m:e>
              <m:r>
                <w:rPr>
                  <w:rFonts w:ascii="Cambria Math" w:hAnsi="Cambria Math" w:cs="Cambria Math"/>
                  <w:color w:val="0A2540"/>
                  <w:sz w:val="22"/>
                </w:rPr>
                <m:t>TP</m:t>
              </m:r>
            </m:e>
            <m:sub>
              <m:r>
                <w:rPr>
                  <w:rFonts w:ascii="Cambria Math" w:hAnsi="Cambria Math" w:cs="Cambria Math"/>
                  <w:color w:val="0A2540"/>
                  <w:sz w:val="22"/>
                </w:rPr>
                <m:t>c</m:t>
              </m:r>
            </m:sub>
          </m:sSub>
          <m:r>
            <w:rPr>
              <w:rFonts w:ascii="Cambria Math" w:hAnsi="Cambria Math" w:cs="Cambria Math"/>
              <w:color w:val="0A2540"/>
              <w:sz w:val="22"/>
            </w:rPr>
            <m:t xml:space="preserve">&gt;0,  0  </m:t>
          </m:r>
          <m:r>
            <m:rPr>
              <m:nor/>
            </m:rPr>
            <w:rPr>
              <w:rFonts w:ascii="Cambria Math" w:hAnsi="Cambria Math" w:cs="Cambria Math"/>
              <w:color w:val="0A2540"/>
              <w:sz w:val="22"/>
            </w:rPr>
            <m:t xml:space="preserve">if </m:t>
          </m:r>
          <m:sSub>
            <m:sSubPr>
              <m:ctrlPr>
                <w:rPr>
                  <w:rFonts w:ascii="Cambria Math" w:hAnsi="Cambria Math"/>
                </w:rPr>
              </m:ctrlPr>
            </m:sSubPr>
            <m:e>
              <m:r>
                <w:rPr>
                  <w:rFonts w:ascii="Cambria Math" w:hAnsi="Cambria Math" w:cs="Cambria Math"/>
                  <w:color w:val="0A2540"/>
                  <w:sz w:val="22"/>
                </w:rPr>
                <m:t>TP</m:t>
              </m:r>
            </m:e>
            <m:sub>
              <m:r>
                <w:rPr>
                  <w:rFonts w:ascii="Cambria Math" w:hAnsi="Cambria Math" w:cs="Cambria Math"/>
                  <w:color w:val="0A2540"/>
                  <w:sz w:val="22"/>
                </w:rPr>
                <m:t>c</m:t>
              </m:r>
            </m:sub>
          </m:sSub>
          <m:r>
            <w:rPr>
              <w:rFonts w:ascii="Cambria Math" w:hAnsi="Cambria Math" w:cs="Cambria Math"/>
              <w:color w:val="0A2540"/>
              <w:sz w:val="22"/>
            </w:rPr>
            <m:t xml:space="preserve">=0,    </m:t>
          </m:r>
          <m:r>
            <m:rPr>
              <m:nor/>
            </m:rPr>
            <w:rPr>
              <w:rFonts w:ascii="Cambria Math" w:hAnsi="Cambria Math" w:cs="Cambria Math"/>
              <w:color w:val="0A2540"/>
              <w:sz w:val="22"/>
            </w:rPr>
            <m:t>Macro-F1</m:t>
          </m:r>
          <m:r>
            <w:rPr>
              <w:rFonts w:ascii="Cambria Math" w:hAnsi="Cambria Math" w:cs="Cambria Math"/>
              <w:color w:val="0A2540"/>
              <w:sz w:val="22"/>
            </w:rPr>
            <m:t>=</m:t>
          </m:r>
          <m:f>
            <m:fPr>
              <m:ctrlPr>
                <w:rPr>
                  <w:rFonts w:ascii="Cambria Math" w:hAnsi="Cambria Math"/>
                </w:rPr>
              </m:ctrlPr>
            </m:fPr>
            <m:num>
              <m:r>
                <w:rPr>
                  <w:rFonts w:ascii="Cambria Math" w:hAnsi="Cambria Math" w:cs="Cambria Math"/>
                  <w:color w:val="0A2540"/>
                  <w:sz w:val="22"/>
                </w:rPr>
                <m:t>1</m:t>
              </m:r>
            </m:num>
            <m:den>
              <m:r>
                <w:rPr>
                  <w:rFonts w:ascii="Cambria Math" w:hAnsi="Cambria Math" w:cs="Cambria Math"/>
                  <w:color w:val="0A2540"/>
                  <w:sz w:val="22"/>
                </w:rPr>
                <m:t>474</m:t>
              </m:r>
            </m:den>
          </m:f>
          <m:nary>
            <m:naryPr>
              <m:chr m:val="∑"/>
              <m:limLoc m:val="undOvr"/>
              <m:supHide m:val="1"/>
              <m:ctrlPr>
                <w:rPr>
                  <w:rFonts w:ascii="Cambria Math" w:hAnsi="Cambria Math"/>
                </w:rPr>
              </m:ctrlPr>
            </m:naryPr>
            <m:sub>
              <m:r>
                <w:rPr>
                  <w:rFonts w:ascii="Cambria Math" w:hAnsi="Cambria Math" w:cs="Cambria Math"/>
                  <w:color w:val="0A2540"/>
                  <w:sz w:val="22"/>
                </w:rPr>
                <m:t>c</m:t>
              </m:r>
              <m:r>
                <w:rPr>
                  <w:rFonts w:ascii="Cambria Math" w:hAnsi="Cambria Math" w:cs="Cambria Math"/>
                  <w:color w:val="0A2540"/>
                  <w:sz w:val="22"/>
                </w:rPr>
                <m:t>∈</m:t>
              </m:r>
              <m:r>
                <m:rPr>
                  <m:scr m:val="script"/>
                </m:rPr>
                <w:rPr>
                  <w:rFonts w:ascii="Cambria Math" w:hAnsi="Cambria Math" w:cs="Cambria Math"/>
                  <w:color w:val="0A2540"/>
                  <w:sz w:val="22"/>
                </w:rPr>
                <m:t>C</m:t>
              </m:r>
            </m:sub>
            <m:sup/>
            <m:e>
              <m:sSubSup>
                <m:sSubSupPr>
                  <m:ctrlPr>
                    <w:rPr>
                      <w:rFonts w:ascii="Cambria Math" w:hAnsi="Cambria Math"/>
                    </w:rPr>
                  </m:ctrlPr>
                </m:sSubSupPr>
                <m:e>
                  <m:r>
                    <w:rPr>
                      <w:rFonts w:ascii="Cambria Math" w:hAnsi="Cambria Math" w:cs="Cambria Math"/>
                      <w:color w:val="0A2540"/>
                      <w:sz w:val="22"/>
                    </w:rPr>
                    <m:t>F</m:t>
                  </m:r>
                  <m:r>
                    <w:rPr>
                      <w:rFonts w:ascii="Cambria Math" w:hAnsi="Cambria Math" w:cs="Cambria Math"/>
                      <w:color w:val="0A2540"/>
                      <w:sz w:val="22"/>
                    </w:rPr>
                    <m:t>1</m:t>
                  </m:r>
                </m:e>
                <m:sub>
                  <m:r>
                    <w:rPr>
                      <w:rFonts w:ascii="Cambria Math" w:hAnsi="Cambria Math" w:cs="Cambria Math"/>
                      <w:color w:val="0A2540"/>
                      <w:sz w:val="22"/>
                    </w:rPr>
                    <m:t>c</m:t>
                  </m:r>
                </m:sub>
                <m:sup>
                  <m:r>
                    <w:rPr>
                      <w:rFonts w:ascii="Cambria Math" w:hAnsi="Cambria Math" w:cs="Cambria Math"/>
                      <w:color w:val="0A2540"/>
                      <w:sz w:val="22"/>
                    </w:rPr>
                    <m:t>*</m:t>
                  </m:r>
                </m:sup>
              </m:sSubSup>
            </m:e>
          </m:nary>
        </m:oMath>
      </m:oMathPara>
    </w:p>
    <w:p w14:paraId="7970789E" w14:textId="77777777" w:rsidR="00C239D4" w:rsidRDefault="009E711F">
      <w:pPr>
        <w:spacing w:before="40" w:after="120" w:line="276" w:lineRule="auto"/>
        <w:jc w:val="both"/>
      </w:pPr>
      <w:r>
        <w:rPr>
          <w:b/>
          <w:sz w:val="24"/>
        </w:rPr>
        <w:t>Statistical Inference &amp; Independent Failure Axes (D2i):</w:t>
      </w:r>
      <w:r>
        <w:rPr>
          <w:sz w:val="24"/>
        </w:rPr>
        <w:t xml:space="preserve"> Uncertainty bounds on both accuracy differences </w:t>
      </w:r>
      <w:r>
        <w:rPr>
          <w:rFonts w:ascii="Cambria Math" w:hAnsi="Cambria Math"/>
          <w:sz w:val="24"/>
        </w:rPr>
        <w:t>ΔAcc = Acc(RAG) - Acc(No-RAG)</w:t>
      </w:r>
      <w:r>
        <w:rPr>
          <w:sz w:val="24"/>
        </w:rPr>
        <w:t xml:space="preserve"> and Macro-F1 differences </w:t>
      </w:r>
      <w:r>
        <w:rPr>
          <w:rFonts w:ascii="Cambria Math" w:hAnsi="Cambria Math"/>
          <w:sz w:val="24"/>
        </w:rPr>
        <w:t>ΔMacro-F1 = Macro-F1(RAG) - Macro-F1(No-RAG)</w:t>
      </w:r>
      <w:r>
        <w:rPr>
          <w:sz w:val="24"/>
        </w:rPr>
        <w:t xml:space="preserve"> are estimated as nominal, unadjusted 95% confidence intervals (</w:t>
      </w:r>
      <w:r>
        <w:rPr>
          <w:rFonts w:ascii="Consolas" w:hAnsi="Consolas"/>
          <w:color w:val="8A1F11"/>
          <w:sz w:val="21"/>
        </w:rPr>
        <w:t>NO_MULTIPLE_COMPARISON_CORRECTION_PRE_SPECIFIED_PRIMARY_CONTRASTS</w:t>
      </w:r>
      <w:r>
        <w:rPr>
          <w:sz w:val="24"/>
        </w:rPr>
        <w:t xml:space="preserve">) via </w:t>
      </w:r>
      <w:r>
        <w:rPr>
          <w:b/>
          <w:sz w:val="24"/>
        </w:rPr>
        <w:t>1,000 cluster-bootstrap resamples</w:t>
      </w:r>
      <w:r>
        <w:rPr>
          <w:sz w:val="24"/>
        </w:rPr>
        <w:t xml:space="preserve"> (</w:t>
      </w:r>
      <w:r>
        <w:rPr>
          <w:rFonts w:ascii="Consolas" w:hAnsi="Consolas"/>
          <w:color w:val="8A1F11"/>
          <w:sz w:val="21"/>
        </w:rPr>
        <w:t>seed=42</w:t>
      </w:r>
      <w:r>
        <w:rPr>
          <w:sz w:val="24"/>
        </w:rPr>
        <w:t xml:space="preserve">) over the </w:t>
      </w:r>
      <w:r>
        <w:rPr>
          <w:b/>
          <w:sz w:val="24"/>
        </w:rPr>
        <w:t>440 scenario pair clusters</w:t>
      </w:r>
      <w:r>
        <w:rPr>
          <w:sz w:val="24"/>
        </w:rPr>
        <w:t xml:space="preserve"> (</w:t>
      </w:r>
      <w:r>
        <w:rPr>
          <w:rFonts w:ascii="Consolas" w:hAnsi="Consolas"/>
          <w:color w:val="8A1F11"/>
          <w:sz w:val="21"/>
        </w:rPr>
        <w:t>cluster_unit: pair_id</w:t>
      </w:r>
      <w:r>
        <w:rPr>
          <w:sz w:val="24"/>
        </w:rPr>
        <w:t xml:space="preserve">, preserving within-pair dependence between single and contextual views of the same scenario while treating between-pair independence across template-derived synthetic pairs as a modeling assumption). Alongside cluster-bootstrap CIs, we report </w:t>
      </w:r>
      <w:r>
        <w:rPr>
          <w:b/>
          <w:sz w:val="24"/>
        </w:rPr>
        <w:t>exact two-sided binomial McNemar tests</w:t>
      </w:r>
      <w:r>
        <w:rPr>
          <w:sz w:val="24"/>
        </w:rPr>
        <w:t xml:space="preserve"> over discordant view pairs </w:t>
      </w:r>
      <w:r>
        <w:rPr>
          <w:rFonts w:ascii="Cambria Math" w:hAnsi="Cambria Math"/>
          <w:sz w:val="24"/>
        </w:rPr>
        <w:t>(b, c)</w:t>
      </w:r>
      <w:r>
        <w:rPr>
          <w:sz w:val="24"/>
        </w:rPr>
        <w:t xml:space="preserve"> at </w:t>
      </w:r>
      <w:r>
        <w:rPr>
          <w:rFonts w:ascii="Cambria Math" w:hAnsi="Cambria Math"/>
          <w:sz w:val="24"/>
        </w:rPr>
        <w:t>N=718</w:t>
      </w:r>
      <w:r>
        <w:rPr>
          <w:sz w:val="24"/>
        </w:rPr>
        <w:t xml:space="preserve"> (and </w:t>
      </w:r>
      <w:r>
        <w:rPr>
          <w:rFonts w:ascii="Cambria Math" w:hAnsi="Cambria Math"/>
          <w:sz w:val="24"/>
        </w:rPr>
        <w:t>N=278</w:t>
      </w:r>
      <w:r>
        <w:rPr>
          <w:sz w:val="24"/>
        </w:rPr>
        <w:t xml:space="preserve"> for complete representation pairs); we explicitly note that exact McNemar treats view-level discordant pairs as independent trials without cluster adjustment, so cluster-bootstrap CIs serve as the primary cluster-aware inference reference. Failure analysis tracks five non-mutually-exclusive axes (</w:t>
      </w:r>
      <w:r>
        <w:rPr>
          <w:rFonts w:ascii="Consolas" w:hAnsi="Consolas"/>
          <w:color w:val="8A1F11"/>
          <w:sz w:val="21"/>
        </w:rPr>
        <w:t>retrieval_miss</w:t>
      </w:r>
      <w:r>
        <w:rPr>
          <w:sz w:val="24"/>
        </w:rPr>
        <w:t xml:space="preserve">, </w:t>
      </w:r>
      <w:r>
        <w:rPr>
          <w:rFonts w:ascii="Consolas" w:hAnsi="Consolas"/>
          <w:color w:val="8A1F11"/>
          <w:sz w:val="21"/>
        </w:rPr>
        <w:t>provider_failure</w:t>
      </w:r>
      <w:r>
        <w:rPr>
          <w:sz w:val="24"/>
        </w:rPr>
        <w:t xml:space="preserve">, </w:t>
      </w:r>
      <w:r>
        <w:rPr>
          <w:rFonts w:ascii="Consolas" w:hAnsi="Consolas"/>
          <w:color w:val="8A1F11"/>
          <w:sz w:val="21"/>
        </w:rPr>
        <w:t>parse_failure</w:t>
      </w:r>
      <w:r>
        <w:rPr>
          <w:sz w:val="24"/>
        </w:rPr>
        <w:t xml:space="preserve">, </w:t>
      </w:r>
      <w:r>
        <w:rPr>
          <w:rFonts w:ascii="Consolas" w:hAnsi="Consolas"/>
          <w:color w:val="8A1F11"/>
          <w:sz w:val="21"/>
        </w:rPr>
        <w:t>invalid_attack_id</w:t>
      </w:r>
      <w:r>
        <w:rPr>
          <w:sz w:val="24"/>
        </w:rPr>
        <w:t xml:space="preserve">, </w:t>
      </w:r>
      <w:r>
        <w:rPr>
          <w:rFonts w:ascii="Consolas" w:hAnsi="Consolas"/>
          <w:color w:val="8A1F11"/>
          <w:sz w:val="21"/>
        </w:rPr>
        <w:t>valid_but_wrong_classification</w:t>
      </w:r>
      <w:r>
        <w:rPr>
          <w:sz w:val="24"/>
        </w:rPr>
        <w:t xml:space="preserve">) and compares post-retrieval subsets </w:t>
      </w:r>
      <w:r>
        <w:rPr>
          <w:rFonts w:ascii="Cambria Math" w:hAnsi="Cambria Math"/>
          <w:sz w:val="24"/>
        </w:rPr>
        <w:t>P(Correct |  Y</w:t>
      </w:r>
      <w:r>
        <w:rPr>
          <w:rFonts w:ascii="Cambria Math" w:hAnsi="Cambria Math"/>
          <w:sz w:val="24"/>
          <w:vertAlign w:val="subscript"/>
        </w:rPr>
        <w:t>i</w:t>
      </w:r>
      <w:r>
        <w:rPr>
          <w:rFonts w:ascii="Cambria Math" w:hAnsi="Cambria Math"/>
          <w:sz w:val="24"/>
        </w:rPr>
        <w:t xml:space="preserve"> ∩ R</w:t>
      </w:r>
      <w:r>
        <w:rPr>
          <w:rFonts w:ascii="Cambria Math" w:hAnsi="Cambria Math"/>
          <w:sz w:val="24"/>
          <w:vertAlign w:val="subscript"/>
        </w:rPr>
        <w:t>i,k</w:t>
      </w:r>
      <w:r>
        <w:rPr>
          <w:rFonts w:ascii="Cambria Math" w:hAnsi="Cambria Math"/>
          <w:sz w:val="24"/>
        </w:rPr>
        <w:t xml:space="preserve"> ≠ ∅)</w:t>
      </w:r>
      <w:r>
        <w:rPr>
          <w:sz w:val="24"/>
        </w:rPr>
        <w:t xml:space="preserve"> and </w:t>
      </w:r>
      <w:r>
        <w:rPr>
          <w:rFonts w:ascii="Cambria Math" w:hAnsi="Cambria Math"/>
          <w:sz w:val="24"/>
        </w:rPr>
        <w:t>P(Correct |  Y</w:t>
      </w:r>
      <w:r>
        <w:rPr>
          <w:rFonts w:ascii="Cambria Math" w:hAnsi="Cambria Math"/>
          <w:sz w:val="24"/>
          <w:vertAlign w:val="subscript"/>
        </w:rPr>
        <w:t>i</w:t>
      </w:r>
      <w:r>
        <w:rPr>
          <w:rFonts w:ascii="Cambria Math" w:hAnsi="Cambria Math"/>
          <w:sz w:val="24"/>
        </w:rPr>
        <w:t xml:space="preserve"> ∩ R</w:t>
      </w:r>
      <w:r>
        <w:rPr>
          <w:rFonts w:ascii="Cambria Math" w:hAnsi="Cambria Math"/>
          <w:sz w:val="24"/>
          <w:vertAlign w:val="subscript"/>
        </w:rPr>
        <w:t>i,k</w:t>
      </w:r>
      <w:r>
        <w:rPr>
          <w:rFonts w:ascii="Cambria Math" w:hAnsi="Cambria Math"/>
          <w:sz w:val="24"/>
        </w:rPr>
        <w:t xml:space="preserve"> = ∅)</w:t>
      </w:r>
      <w:r>
        <w:rPr>
          <w:sz w:val="24"/>
        </w:rPr>
        <w:t>.</w:t>
      </w:r>
    </w:p>
    <w:p w14:paraId="6AD03617" w14:textId="77777777" w:rsidR="00217938" w:rsidRPr="00217938" w:rsidRDefault="00217938" w:rsidP="00217938">
      <w:pPr>
        <w:pStyle w:val="ListParagraph"/>
        <w:keepNext/>
        <w:numPr>
          <w:ilvl w:val="1"/>
          <w:numId w:val="30"/>
        </w:numPr>
        <w:spacing w:after="0" w:line="276" w:lineRule="auto"/>
        <w:ind w:left="540" w:right="-141" w:hanging="540"/>
        <w:jc w:val="both"/>
        <w:outlineLvl w:val="1"/>
        <w:rPr>
          <w:rFonts w:cs="Times New Roman"/>
          <w:b/>
          <w:bCs/>
        </w:rPr>
      </w:pPr>
      <w:bookmarkStart w:id="32" w:name="_Toc244288996"/>
      <w:r w:rsidRPr="00217938">
        <w:rPr>
          <w:rFonts w:cs="Times New Roman"/>
          <w:b/>
          <w:bCs/>
        </w:rPr>
        <w:lastRenderedPageBreak/>
        <w:t>Limitations of the Methodology</w:t>
      </w:r>
      <w:bookmarkEnd w:id="32"/>
    </w:p>
    <w:p w14:paraId="50B7F163" w14:textId="77777777" w:rsidR="00C239D4" w:rsidRDefault="009E711F">
      <w:pPr>
        <w:spacing w:before="40" w:after="120" w:line="276" w:lineRule="auto"/>
        <w:jc w:val="both"/>
      </w:pPr>
      <w:r>
        <w:rPr>
          <w:sz w:val="24"/>
        </w:rPr>
        <w:t>Four methodological limitations and epistemic boundaries are formally enforced in this study:</w:t>
      </w:r>
    </w:p>
    <w:p w14:paraId="3BB4457F" w14:textId="77777777" w:rsidR="00C239D4" w:rsidRDefault="009E711F">
      <w:pPr>
        <w:spacing w:before="20" w:after="60" w:line="276" w:lineRule="auto"/>
        <w:ind w:left="432" w:hanging="432"/>
        <w:jc w:val="both"/>
      </w:pPr>
      <w:r>
        <w:rPr>
          <w:b/>
          <w:sz w:val="24"/>
        </w:rPr>
        <w:t xml:space="preserve">1. </w:t>
      </w:r>
      <w:r>
        <w:rPr>
          <w:b/>
          <w:sz w:val="24"/>
        </w:rPr>
        <w:t>Synthetic Benchmark Regularities:</w:t>
      </w:r>
      <w:r>
        <w:rPr>
          <w:sz w:val="24"/>
        </w:rPr>
        <w:t xml:space="preserve"> While </w:t>
      </w:r>
      <w:r>
        <w:rPr>
          <w:rFonts w:ascii="Consolas" w:hAnsi="Consolas"/>
          <w:color w:val="8A1F11"/>
          <w:sz w:val="21"/>
        </w:rPr>
        <w:t>synthetic-paired-v1</w:t>
      </w:r>
      <w:r>
        <w:rPr>
          <w:sz w:val="24"/>
        </w:rPr>
        <w:t xml:space="preserve"> guarantees verified ground truth and zero label leakage, template-derived command lines and 2–3 event contextual windows cannot capture the full background noise, obfuscation, or scale of production enterprise SOC streams.</w:t>
      </w:r>
    </w:p>
    <w:p w14:paraId="0DDAED82" w14:textId="77777777" w:rsidR="00C239D4" w:rsidRDefault="009E711F">
      <w:pPr>
        <w:spacing w:before="20" w:after="60" w:line="276" w:lineRule="auto"/>
        <w:ind w:left="432" w:hanging="432"/>
        <w:jc w:val="both"/>
      </w:pPr>
      <w:r>
        <w:rPr>
          <w:b/>
          <w:sz w:val="24"/>
        </w:rPr>
        <w:t xml:space="preserve">2. </w:t>
      </w:r>
      <w:r>
        <w:rPr>
          <w:b/>
          <w:sz w:val="24"/>
        </w:rPr>
        <w:t>Sparse Class Support Across the 474-Class Ontology (Support-Based vs. With-Hallucination Ceiling):</w:t>
      </w:r>
      <w:r>
        <w:rPr>
          <w:sz w:val="24"/>
        </w:rPr>
        <w:t xml:space="preserve"> Because positive ground truth in TEST is concentrated in 8 active techniques while 466 classes have zero support (</w:t>
      </w:r>
      <w:r>
        <w:rPr>
          <w:rFonts w:ascii="Cambria Math" w:hAnsi="Cambria Math"/>
          <w:sz w:val="24"/>
        </w:rPr>
        <w:t>F1</w:t>
      </w:r>
      <w:r>
        <w:rPr>
          <w:rFonts w:ascii="Cambria Math" w:hAnsi="Cambria Math"/>
          <w:sz w:val="24"/>
          <w:vertAlign w:val="subscript"/>
        </w:rPr>
        <w:t>c</w:t>
      </w:r>
      <w:r>
        <w:rPr>
          <w:rFonts w:ascii="Cambria Math" w:hAnsi="Cambria Math"/>
          <w:sz w:val="24"/>
          <w:vertAlign w:val="superscript"/>
        </w:rPr>
        <w:t>*</w:t>
      </w:r>
      <w:r>
        <w:rPr>
          <w:rFonts w:ascii="Cambria Math" w:hAnsi="Cambria Math"/>
          <w:sz w:val="24"/>
        </w:rPr>
        <w:t xml:space="preserve"> = 0</w:t>
      </w:r>
      <w:r>
        <w:rPr>
          <w:sz w:val="24"/>
        </w:rPr>
        <w:t xml:space="preserve">), unweighted 474-class Macro-F1 has a support-based upper bound of </w:t>
      </w:r>
      <w:r>
        <w:rPr>
          <w:rFonts w:ascii="Cambria Math" w:hAnsi="Cambria Math"/>
          <w:sz w:val="24"/>
        </w:rPr>
        <w:t>8 / 474 ≈ 0.01688</w:t>
      </w:r>
      <w:r>
        <w:rPr>
          <w:sz w:val="24"/>
        </w:rPr>
        <w:t xml:space="preserve"> (</w:t>
      </w:r>
      <w:r>
        <w:rPr>
          <w:rFonts w:ascii="Cambria Math" w:hAnsi="Cambria Math"/>
          <w:sz w:val="24"/>
        </w:rPr>
        <w:t>1.69%</w:t>
      </w:r>
      <w:r>
        <w:rPr>
          <w:sz w:val="24"/>
        </w:rPr>
        <w:t>), and false-positive predictions landing on any of the 466 zero-support classes (Case C) further penalize the active classes' recall without ever increasing the 8-class numerator sum. We preserve the 474-class denominator without post-hoc subset rescaling to honor Protocol D2d.</w:t>
      </w:r>
    </w:p>
    <w:p w14:paraId="22D65BEF" w14:textId="77777777" w:rsidR="00C239D4" w:rsidRDefault="009E711F">
      <w:pPr>
        <w:spacing w:before="20" w:after="60" w:line="276" w:lineRule="auto"/>
        <w:ind w:left="432" w:hanging="432"/>
        <w:jc w:val="both"/>
      </w:pPr>
      <w:r>
        <w:rPr>
          <w:b/>
          <w:sz w:val="24"/>
        </w:rPr>
        <w:t xml:space="preserve">3. </w:t>
      </w:r>
      <w:r>
        <w:rPr>
          <w:b/>
          <w:sz w:val="24"/>
        </w:rPr>
        <w:t>Epistemic Boundaries of Failure Decomposition and Post-Retrieval Stratification:</w:t>
      </w:r>
      <w:r>
        <w:rPr>
          <w:sz w:val="24"/>
        </w:rPr>
        <w:t xml:space="preserve"> Under Protocol D2i, co-occurrence of classification errors with </w:t>
      </w:r>
      <w:r>
        <w:rPr>
          <w:rFonts w:ascii="Consolas" w:hAnsi="Consolas"/>
          <w:color w:val="8A1F11"/>
          <w:sz w:val="21"/>
        </w:rPr>
        <w:t>retrieval_miss</w:t>
      </w:r>
      <w:r>
        <w:rPr>
          <w:sz w:val="24"/>
        </w:rPr>
        <w:t xml:space="preserve"> (</w:t>
      </w:r>
      <w:r>
        <w:rPr>
          <w:rFonts w:ascii="Cambria Math" w:hAnsi="Cambria Math"/>
          <w:i/>
          <w:sz w:val="24"/>
        </w:rPr>
        <w:t>Y</w:t>
      </w:r>
      <w:r>
        <w:rPr>
          <w:rFonts w:ascii="Cambria Math" w:hAnsi="Cambria Math"/>
          <w:sz w:val="24"/>
          <w:vertAlign w:val="subscript"/>
        </w:rPr>
        <w:t>i</w:t>
      </w:r>
      <w:r>
        <w:rPr>
          <w:rFonts w:ascii="Cambria Math" w:hAnsi="Cambria Math"/>
          <w:sz w:val="24"/>
        </w:rPr>
        <w:t xml:space="preserve"> ∩ R</w:t>
      </w:r>
      <w:r>
        <w:rPr>
          <w:rFonts w:ascii="Cambria Math" w:hAnsi="Cambria Math"/>
          <w:sz w:val="24"/>
          <w:vertAlign w:val="subscript"/>
        </w:rPr>
        <w:t>i,k</w:t>
      </w:r>
      <w:r>
        <w:rPr>
          <w:rFonts w:ascii="Cambria Math" w:hAnsi="Cambria Math"/>
          <w:sz w:val="24"/>
        </w:rPr>
        <w:t xml:space="preserve"> = ∅</w:t>
      </w:r>
      <w:r>
        <w:rPr>
          <w:sz w:val="24"/>
        </w:rPr>
        <w:t xml:space="preserve">) is an observational diagnostic association, not an interventional proof that replacing the retriever alone would eliminate all co-occurring errors. Likewise, the difference between </w:t>
      </w:r>
      <w:r>
        <w:rPr>
          <w:rFonts w:ascii="Cambria Math" w:hAnsi="Cambria Math"/>
          <w:sz w:val="24"/>
        </w:rPr>
        <w:t>P(Correct |  Y</w:t>
      </w:r>
      <w:r>
        <w:rPr>
          <w:rFonts w:ascii="Cambria Math" w:hAnsi="Cambria Math"/>
          <w:sz w:val="24"/>
          <w:vertAlign w:val="subscript"/>
        </w:rPr>
        <w:t>i</w:t>
      </w:r>
      <w:r>
        <w:rPr>
          <w:rFonts w:ascii="Cambria Math" w:hAnsi="Cambria Math"/>
          <w:sz w:val="24"/>
        </w:rPr>
        <w:t xml:space="preserve"> ∩ R</w:t>
      </w:r>
      <w:r>
        <w:rPr>
          <w:rFonts w:ascii="Cambria Math" w:hAnsi="Cambria Math"/>
          <w:sz w:val="24"/>
          <w:vertAlign w:val="subscript"/>
        </w:rPr>
        <w:t>i,k</w:t>
      </w:r>
      <w:r>
        <w:rPr>
          <w:rFonts w:ascii="Cambria Math" w:hAnsi="Cambria Math"/>
          <w:sz w:val="24"/>
        </w:rPr>
        <w:t xml:space="preserve"> ≠ ∅)</w:t>
      </w:r>
      <w:r>
        <w:rPr>
          <w:sz w:val="24"/>
        </w:rPr>
        <w:t xml:space="preserve"> (</w:t>
      </w:r>
      <w:r>
        <w:rPr>
          <w:rFonts w:ascii="Cambria Math" w:hAnsi="Cambria Math"/>
          <w:sz w:val="24"/>
        </w:rPr>
        <w:t>91.28%</w:t>
      </w:r>
      <w:r>
        <w:rPr>
          <w:sz w:val="24"/>
        </w:rPr>
        <w:t xml:space="preserve"> at </w:t>
      </w:r>
      <w:r>
        <w:rPr>
          <w:rFonts w:ascii="Cambria Math" w:hAnsi="Cambria Math"/>
          <w:sz w:val="24"/>
        </w:rPr>
        <w:t>k=10</w:t>
      </w:r>
      <w:r>
        <w:rPr>
          <w:sz w:val="24"/>
        </w:rPr>
        <w:t xml:space="preserve">) and </w:t>
      </w:r>
      <w:r>
        <w:rPr>
          <w:rFonts w:ascii="Cambria Math" w:hAnsi="Cambria Math"/>
          <w:sz w:val="24"/>
        </w:rPr>
        <w:t>P(Correct |  Y</w:t>
      </w:r>
      <w:r>
        <w:rPr>
          <w:rFonts w:ascii="Cambria Math" w:hAnsi="Cambria Math"/>
          <w:sz w:val="24"/>
          <w:vertAlign w:val="subscript"/>
        </w:rPr>
        <w:t>i</w:t>
      </w:r>
      <w:r>
        <w:rPr>
          <w:rFonts w:ascii="Cambria Math" w:hAnsi="Cambria Math"/>
          <w:sz w:val="24"/>
        </w:rPr>
        <w:t xml:space="preserve"> ∩ R</w:t>
      </w:r>
      <w:r>
        <w:rPr>
          <w:rFonts w:ascii="Cambria Math" w:hAnsi="Cambria Math"/>
          <w:sz w:val="24"/>
          <w:vertAlign w:val="subscript"/>
        </w:rPr>
        <w:t>i,k</w:t>
      </w:r>
      <w:r>
        <w:rPr>
          <w:rFonts w:ascii="Cambria Math" w:hAnsi="Cambria Math"/>
          <w:sz w:val="24"/>
        </w:rPr>
        <w:t xml:space="preserve"> = ∅)</w:t>
      </w:r>
      <w:r>
        <w:rPr>
          <w:sz w:val="24"/>
        </w:rPr>
        <w:t xml:space="preserve"> (</w:t>
      </w:r>
      <w:r>
        <w:rPr>
          <w:rFonts w:ascii="Cambria Math" w:hAnsi="Cambria Math"/>
          <w:sz w:val="24"/>
        </w:rPr>
        <w:t>70.03%</w:t>
      </w:r>
      <w:r>
        <w:rPr>
          <w:sz w:val="24"/>
        </w:rPr>
        <w:t>) compares two post-retrieval sample strata partitioned by retriever outcome (which correlates with intrinsic log lexical clarity) rather than a randomized intervention on identical samples.</w:t>
      </w:r>
    </w:p>
    <w:p w14:paraId="1491B326" w14:textId="77777777" w:rsidR="00C239D4" w:rsidRDefault="009E711F">
      <w:pPr>
        <w:spacing w:before="20" w:after="60" w:line="276" w:lineRule="auto"/>
        <w:ind w:left="432" w:hanging="432"/>
        <w:jc w:val="both"/>
      </w:pPr>
      <w:r>
        <w:rPr>
          <w:b/>
          <w:sz w:val="24"/>
        </w:rPr>
        <w:t xml:space="preserve">4. </w:t>
      </w:r>
      <w:r>
        <w:rPr>
          <w:b/>
          <w:sz w:val="24"/>
        </w:rPr>
        <w:t>Observational Nature of Representation Contrasts:</w:t>
      </w:r>
      <w:r>
        <w:rPr>
          <w:sz w:val="24"/>
        </w:rPr>
        <w:t xml:space="preserve"> Comparisons between Single-Event (</w:t>
      </w:r>
      <w:r>
        <w:rPr>
          <w:rFonts w:ascii="Cambria Math" w:hAnsi="Cambria Math"/>
          <w:sz w:val="24"/>
        </w:rPr>
        <w:t>N=278</w:t>
      </w:r>
      <w:r>
        <w:rPr>
          <w:sz w:val="24"/>
        </w:rPr>
        <w:t>) and Contextual-Event (</w:t>
      </w:r>
      <w:r>
        <w:rPr>
          <w:rFonts w:ascii="Cambria Math" w:hAnsi="Cambria Math"/>
          <w:sz w:val="24"/>
        </w:rPr>
        <w:t>N=440</w:t>
      </w:r>
      <w:r>
        <w:rPr>
          <w:sz w:val="24"/>
        </w:rPr>
        <w:t>) cohorts—and across the 40 label-divergent multi-stage pairs within the 278 complete pairs—represent observational associations confounded by multi-stage scenario label expansion rather than isolated causal effects.</w:t>
      </w:r>
    </w:p>
    <w:p w14:paraId="34926BAF" w14:textId="77777777" w:rsidR="00217938" w:rsidRPr="00217938" w:rsidRDefault="00217938" w:rsidP="00217938">
      <w:pPr>
        <w:pStyle w:val="Heading1"/>
        <w:pageBreakBefore/>
        <w:jc w:val="center"/>
        <w:rPr>
          <w:rFonts w:ascii="Times New Roman" w:hAnsi="Times New Roman" w:cs="Times New Roman"/>
          <w:b/>
          <w:bCs/>
          <w:color w:val="auto"/>
          <w:sz w:val="36"/>
          <w:szCs w:val="36"/>
        </w:rPr>
      </w:pPr>
      <w:bookmarkStart w:id="33" w:name="_Toc244288997"/>
      <w:r w:rsidRPr="00217938">
        <w:rPr>
          <w:rFonts w:ascii="Times New Roman" w:hAnsi="Times New Roman" w:cs="Times New Roman"/>
          <w:b/>
          <w:bCs/>
          <w:color w:val="auto"/>
          <w:sz w:val="36"/>
          <w:szCs w:val="36"/>
        </w:rPr>
        <w:lastRenderedPageBreak/>
        <w:t xml:space="preserve">CHAPTER 4 </w:t>
      </w:r>
      <w:r w:rsidRPr="00217938">
        <w:rPr>
          <w:rFonts w:ascii="Times New Roman" w:hAnsi="Times New Roman" w:cs="Times New Roman"/>
          <w:b/>
          <w:bCs/>
          <w:color w:val="auto"/>
          <w:sz w:val="36"/>
          <w:szCs w:val="36"/>
        </w:rPr>
        <w:br/>
      </w:r>
      <w:r w:rsidR="000A683F" w:rsidRPr="000A683F">
        <w:rPr>
          <w:rFonts w:ascii="Times New Roman" w:hAnsi="Times New Roman" w:cs="Times New Roman"/>
          <w:b/>
          <w:bCs/>
          <w:color w:val="auto"/>
          <w:sz w:val="36"/>
          <w:szCs w:val="36"/>
        </w:rPr>
        <w:t>EXPERIMENTS AND RESULTS</w:t>
      </w:r>
      <w:bookmarkEnd w:id="33"/>
    </w:p>
    <w:p w14:paraId="7039D8DC" w14:textId="77777777" w:rsidR="00217938" w:rsidRPr="00217938" w:rsidRDefault="00217938" w:rsidP="00217938">
      <w:pPr>
        <w:pStyle w:val="ListParagraph"/>
        <w:keepNext/>
        <w:numPr>
          <w:ilvl w:val="1"/>
          <w:numId w:val="28"/>
        </w:numPr>
        <w:spacing w:after="0" w:line="276" w:lineRule="auto"/>
        <w:ind w:left="540" w:right="-141" w:hanging="540"/>
        <w:jc w:val="both"/>
        <w:outlineLvl w:val="1"/>
        <w:rPr>
          <w:rFonts w:cs="Times New Roman"/>
          <w:b/>
          <w:bCs/>
        </w:rPr>
      </w:pPr>
      <w:bookmarkStart w:id="34" w:name="_Toc244288998"/>
      <w:r w:rsidRPr="00217938">
        <w:rPr>
          <w:rFonts w:cs="Times New Roman"/>
          <w:b/>
          <w:bCs/>
        </w:rPr>
        <w:t>Introduction</w:t>
      </w:r>
      <w:bookmarkEnd w:id="34"/>
    </w:p>
    <w:p w14:paraId="76416A47" w14:textId="77777777" w:rsidR="00C239D4" w:rsidRDefault="009E711F">
      <w:pPr>
        <w:spacing w:before="40" w:after="120" w:line="276" w:lineRule="auto"/>
        <w:jc w:val="both"/>
      </w:pPr>
      <w:r>
        <w:rPr>
          <w:sz w:val="24"/>
        </w:rPr>
        <w:t>This chapter presents the complete empirical results obtained from the canonical live experimental campaign (</w:t>
      </w:r>
      <w:r>
        <w:rPr>
          <w:rFonts w:ascii="Consolas" w:hAnsi="Consolas"/>
          <w:color w:val="8A1F11"/>
          <w:sz w:val="21"/>
        </w:rPr>
        <w:t>experiment_id="synthetic-paired-test-1"</w:t>
      </w:r>
      <w:r>
        <w:rPr>
          <w:sz w:val="24"/>
        </w:rPr>
        <w:t xml:space="preserve">, </w:t>
      </w:r>
      <w:r>
        <w:rPr>
          <w:rFonts w:ascii="Consolas" w:hAnsi="Consolas"/>
          <w:color w:val="8A1F11"/>
          <w:sz w:val="21"/>
        </w:rPr>
        <w:t>run_id="live-66b94b1676bf46a9"</w:t>
      </w:r>
      <w:r>
        <w:rPr>
          <w:sz w:val="24"/>
        </w:rPr>
        <w:t xml:space="preserve">) executed under </w:t>
      </w:r>
      <w:r>
        <w:rPr>
          <w:rFonts w:ascii="Consolas" w:hAnsi="Consolas"/>
          <w:color w:val="8A1F11"/>
          <w:sz w:val="21"/>
        </w:rPr>
        <w:t>experiment-protocol-v1.1</w:t>
      </w:r>
      <w:r>
        <w:rPr>
          <w:sz w:val="24"/>
        </w:rPr>
        <w:t xml:space="preserve"> at execution commit </w:t>
      </w:r>
      <w:r>
        <w:rPr>
          <w:rFonts w:ascii="Consolas" w:hAnsi="Consolas"/>
          <w:color w:val="8A1F11"/>
          <w:sz w:val="21"/>
        </w:rPr>
        <w:t>80dbeb3fe2316e5d2d39de2ed6a5a2d15cfa9315</w:t>
      </w:r>
      <w:r>
        <w:rPr>
          <w:sz w:val="24"/>
        </w:rPr>
        <w:t xml:space="preserve"> and bound to </w:t>
      </w:r>
      <w:r>
        <w:rPr>
          <w:rFonts w:ascii="Consolas" w:hAnsi="Consolas"/>
          <w:color w:val="8A1F11"/>
          <w:sz w:val="21"/>
        </w:rPr>
        <w:t>canonical_metric_bundle_v2.json</w:t>
      </w:r>
      <w:r>
        <w:rPr>
          <w:sz w:val="24"/>
        </w:rPr>
        <w:t xml:space="preserve"> (SHA-256: </w:t>
      </w:r>
      <w:r>
        <w:rPr>
          <w:rFonts w:ascii="Consolas" w:hAnsi="Consolas"/>
          <w:color w:val="8A1F11"/>
          <w:sz w:val="21"/>
        </w:rPr>
        <w:t>442b5933858caafc9da3c06ee9398637213ed30d7a7db80195c0babb1195ef34</w:t>
      </w:r>
      <w:r>
        <w:rPr>
          <w:sz w:val="24"/>
        </w:rPr>
        <w:t xml:space="preserve">) and </w:t>
      </w:r>
      <w:r>
        <w:rPr>
          <w:rFonts w:ascii="Consolas" w:hAnsi="Consolas"/>
          <w:color w:val="8A1F11"/>
          <w:sz w:val="21"/>
        </w:rPr>
        <w:t>canonical_run_seal_v1.json</w:t>
      </w:r>
      <w:r>
        <w:rPr>
          <w:sz w:val="24"/>
        </w:rPr>
        <w:t xml:space="preserve"> (SHA-256: </w:t>
      </w:r>
      <w:r>
        <w:rPr>
          <w:rFonts w:ascii="Consolas" w:hAnsi="Consolas"/>
          <w:color w:val="8A1F11"/>
          <w:sz w:val="21"/>
        </w:rPr>
        <w:t>ae7a9ada86927a79e0c6916b44d3f0ba9e1f9756df55dd7b2fce712b35d48701</w:t>
      </w:r>
      <w:r>
        <w:rPr>
          <w:sz w:val="24"/>
        </w:rPr>
        <w:t>). Across the 5 experimental conditions (</w:t>
      </w:r>
      <w:r>
        <w:rPr>
          <w:rFonts w:ascii="Consolas" w:hAnsi="Consolas"/>
          <w:color w:val="8A1F11"/>
          <w:sz w:val="21"/>
        </w:rPr>
        <w:t>no_rag</w:t>
      </w:r>
      <w:r>
        <w:rPr>
          <w:sz w:val="24"/>
        </w:rPr>
        <w:t xml:space="preserve">, </w:t>
      </w:r>
      <w:r>
        <w:rPr>
          <w:rFonts w:ascii="Consolas" w:hAnsi="Consolas"/>
          <w:color w:val="8A1F11"/>
          <w:sz w:val="21"/>
        </w:rPr>
        <w:t>rag_k1</w:t>
      </w:r>
      <w:r>
        <w:rPr>
          <w:sz w:val="24"/>
        </w:rPr>
        <w:t xml:space="preserve">, </w:t>
      </w:r>
      <w:r>
        <w:rPr>
          <w:rFonts w:ascii="Consolas" w:hAnsi="Consolas"/>
          <w:color w:val="8A1F11"/>
          <w:sz w:val="21"/>
        </w:rPr>
        <w:t>rag_k3</w:t>
      </w:r>
      <w:r>
        <w:rPr>
          <w:sz w:val="24"/>
        </w:rPr>
        <w:t xml:space="preserve">, </w:t>
      </w:r>
      <w:r>
        <w:rPr>
          <w:rFonts w:ascii="Consolas" w:hAnsi="Consolas"/>
          <w:color w:val="8A1F11"/>
          <w:sz w:val="21"/>
        </w:rPr>
        <w:t>rag_k5</w:t>
      </w:r>
      <w:r>
        <w:rPr>
          <w:sz w:val="24"/>
        </w:rPr>
        <w:t xml:space="preserve">, </w:t>
      </w:r>
      <w:r>
        <w:rPr>
          <w:rFonts w:ascii="Consolas" w:hAnsi="Consolas"/>
          <w:color w:val="8A1F11"/>
          <w:sz w:val="21"/>
        </w:rPr>
        <w:t>rag_k10</w:t>
      </w:r>
      <w:r>
        <w:rPr>
          <w:sz w:val="24"/>
        </w:rPr>
        <w:t>), all 1,280 TEST views were dispatched sequentially (</w:t>
      </w:r>
      <w:r>
        <w:rPr>
          <w:rFonts w:ascii="Consolas" w:hAnsi="Consolas"/>
          <w:color w:val="8A1F11"/>
          <w:sz w:val="21"/>
        </w:rPr>
        <w:t>concurrency = 1</w:t>
      </w:r>
      <w:r>
        <w:rPr>
          <w:sz w:val="24"/>
        </w:rPr>
        <w:t xml:space="preserve">), producing </w:t>
      </w:r>
      <w:r>
        <w:rPr>
          <w:b/>
          <w:sz w:val="24"/>
        </w:rPr>
        <w:t>6,400 terminal execution records</w:t>
      </w:r>
      <w:r>
        <w:rPr>
          <w:sz w:val="24"/>
        </w:rPr>
        <w:t xml:space="preserve"> across </w:t>
      </w:r>
      <w:r>
        <w:rPr>
          <w:b/>
          <w:sz w:val="24"/>
        </w:rPr>
        <w:t>6,401 physical API attempts</w:t>
      </w:r>
      <w:r>
        <w:rPr>
          <w:sz w:val="24"/>
        </w:rPr>
        <w:t xml:space="preserve"> (6,387 VALID responses and 13 INCOMPLETE responses; 99.80% VALID fraction). Within the </w:t>
      </w:r>
      <w:r>
        <w:rPr>
          <w:b/>
          <w:sz w:val="24"/>
        </w:rPr>
        <w:t>718 scorable mapped-positive TEST views</w:t>
      </w:r>
      <w:r>
        <w:rPr>
          <w:sz w:val="24"/>
        </w:rPr>
        <w:t xml:space="preserve"> (</w:t>
      </w:r>
      <w:r>
        <w:rPr>
          <w:rFonts w:ascii="Cambria Math" w:hAnsi="Cambria Math"/>
          <w:sz w:val="24"/>
        </w:rPr>
        <w:t>5 × 718 = 3,590</w:t>
      </w:r>
      <w:r>
        <w:rPr>
          <w:sz w:val="24"/>
        </w:rPr>
        <w:t xml:space="preserve"> dispatches), the provider failure rate, JSON parse failure rate, and invalid ATT&amp;CK ID rate were identically </w:t>
      </w:r>
      <w:r>
        <w:rPr>
          <w:b/>
          <w:sz w:val="24"/>
        </w:rPr>
        <w:t>0.00% (0/3,590)</w:t>
      </w:r>
      <w:r>
        <w:rPr>
          <w:sz w:val="24"/>
        </w:rPr>
        <w:t>.</w:t>
      </w:r>
    </w:p>
    <w:p w14:paraId="46971776" w14:textId="77777777" w:rsidR="00217938" w:rsidRPr="00217938" w:rsidRDefault="00217938" w:rsidP="00217938">
      <w:pPr>
        <w:pStyle w:val="ListParagraph"/>
        <w:keepNext/>
        <w:numPr>
          <w:ilvl w:val="1"/>
          <w:numId w:val="28"/>
        </w:numPr>
        <w:spacing w:after="0" w:line="276" w:lineRule="auto"/>
        <w:ind w:left="540" w:right="-141" w:hanging="540"/>
        <w:jc w:val="both"/>
        <w:outlineLvl w:val="1"/>
        <w:rPr>
          <w:rFonts w:cs="Times New Roman"/>
          <w:b/>
          <w:bCs/>
        </w:rPr>
      </w:pPr>
      <w:bookmarkStart w:id="35" w:name="_Toc244288999"/>
      <w:r w:rsidRPr="00217938">
        <w:rPr>
          <w:rFonts w:cs="Times New Roman"/>
          <w:b/>
          <w:bCs/>
        </w:rPr>
        <w:t>Presentation of Data</w:t>
      </w:r>
      <w:bookmarkEnd w:id="35"/>
    </w:p>
    <w:p w14:paraId="2D6BD279" w14:textId="77777777" w:rsidR="00C239D4" w:rsidRDefault="009E711F">
      <w:pPr>
        <w:spacing w:before="40" w:after="120" w:line="276" w:lineRule="auto"/>
        <w:jc w:val="both"/>
      </w:pPr>
      <w:r>
        <w:rPr>
          <w:sz w:val="24"/>
        </w:rPr>
        <w:t>We present the canonical empirical tables and publication figures organized sequentially across Research Questions RQ1 (Tables 4, 5, 6, 7; Figures 2, 3), RQ2 (Table 8; Figures 4, 5), and RQ3 &amp; Integrated Failure Synthesis (Tables 9, 10; Figures 6, 7, 8).</w:t>
      </w:r>
    </w:p>
    <w:p w14:paraId="1C76462C" w14:textId="77777777" w:rsidR="00C239D4" w:rsidRDefault="009E711F">
      <w:pPr>
        <w:pStyle w:val="Caption"/>
        <w:keepNext/>
        <w:spacing w:before="160" w:after="60"/>
        <w:jc w:val="left"/>
      </w:pPr>
      <w:bookmarkStart w:id="36" w:name="_Ref_tbl_4"/>
      <w:r>
        <w:rPr>
          <w:b/>
          <w:color w:val="0A2540"/>
          <w:sz w:val="21"/>
        </w:rPr>
        <w:t>Table 4: Primary Attribution Performance, 474-Class Macro-F1 Bootstrap CIs, and Ground-Truth Complexity Across Conditions.</w:t>
      </w:r>
      <w:bookmarkEnd w:id="36"/>
    </w:p>
    <w:tbl>
      <w:tblPr>
        <w:tblW w:w="0" w:type="auto"/>
        <w:jc w:val="center"/>
        <w:tblLayout w:type="fixed"/>
        <w:tblLook w:val="04A0" w:firstRow="1" w:lastRow="0" w:firstColumn="1" w:lastColumn="0" w:noHBand="0" w:noVBand="1"/>
        <w:tblCaption w:val="Table 4: Primary Attribution Performance, 474-Class Macro-F1 Bootstrap CIs, and Ground-Truth Complexity Across Conditions."/>
        <w:tblDescription w:val="table_4"/>
      </w:tblPr>
      <w:tblGrid>
        <w:gridCol w:w="893"/>
        <w:gridCol w:w="648"/>
        <w:gridCol w:w="749"/>
        <w:gridCol w:w="1325"/>
        <w:gridCol w:w="1267"/>
        <w:gridCol w:w="1123"/>
        <w:gridCol w:w="1411"/>
        <w:gridCol w:w="979"/>
        <w:gridCol w:w="965"/>
      </w:tblGrid>
      <w:tr w:rsidR="00C239D4" w14:paraId="2E546714" w14:textId="77777777">
        <w:trPr>
          <w:cantSplit/>
          <w:tblHeader/>
          <w:jc w:val="center"/>
        </w:trPr>
        <w:tc>
          <w:tcPr>
            <w:tcW w:w="893"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006ED424" w14:textId="77777777" w:rsidR="00C239D4" w:rsidRDefault="009E711F">
            <w:pPr>
              <w:keepNext/>
              <w:spacing w:before="20" w:after="20" w:line="252" w:lineRule="auto"/>
              <w:jc w:val="center"/>
              <w:rPr>
                <w:b/>
                <w:color w:val="FFFFFF"/>
              </w:rPr>
            </w:pPr>
            <w:r>
              <w:rPr>
                <w:b/>
                <w:color w:val="FFFFFF"/>
                <w:sz w:val="17"/>
              </w:rPr>
              <w:t>Condition</w:t>
            </w:r>
          </w:p>
        </w:tc>
        <w:tc>
          <w:tcPr>
            <w:tcW w:w="648"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36CD0780" w14:textId="77777777" w:rsidR="00C239D4" w:rsidRDefault="009E711F">
            <w:pPr>
              <w:keepNext/>
              <w:spacing w:before="20" w:after="20" w:line="252" w:lineRule="auto"/>
              <w:jc w:val="center"/>
              <w:rPr>
                <w:b/>
                <w:color w:val="FFFFFF"/>
              </w:rPr>
            </w:pPr>
            <w:r>
              <w:rPr>
                <w:b/>
                <w:color w:val="FFFFFF"/>
                <w:sz w:val="17"/>
              </w:rPr>
              <w:t>Depth (</w:t>
            </w:r>
            <w:r>
              <w:rPr>
                <w:rFonts w:ascii="Cambria Math" w:hAnsi="Cambria Math"/>
                <w:b/>
                <w:i/>
                <w:color w:val="FFFFFF"/>
                <w:sz w:val="17"/>
              </w:rPr>
              <w:t>k</w:t>
            </w:r>
            <w:r>
              <w:rPr>
                <w:b/>
                <w:color w:val="FFFFFF"/>
                <w:sz w:val="17"/>
              </w:rPr>
              <w:t>)</w:t>
            </w:r>
          </w:p>
        </w:tc>
        <w:tc>
          <w:tcPr>
            <w:tcW w:w="749"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72A58999" w14:textId="77777777" w:rsidR="00C239D4" w:rsidRDefault="009E711F">
            <w:pPr>
              <w:keepNext/>
              <w:spacing w:before="20" w:after="20" w:line="252" w:lineRule="auto"/>
              <w:jc w:val="center"/>
              <w:rPr>
                <w:b/>
                <w:color w:val="FFFFFF"/>
              </w:rPr>
            </w:pPr>
            <w:r>
              <w:rPr>
                <w:b/>
                <w:color w:val="FFFFFF"/>
                <w:sz w:val="17"/>
              </w:rPr>
              <w:t>Scorable (</w:t>
            </w:r>
            <w:r>
              <w:rPr>
                <w:rFonts w:ascii="Cambria Math" w:hAnsi="Cambria Math"/>
                <w:b/>
                <w:i/>
                <w:color w:val="FFFFFF"/>
                <w:sz w:val="17"/>
              </w:rPr>
              <w:t>N</w:t>
            </w:r>
            <w:r>
              <w:rPr>
                <w:b/>
                <w:color w:val="FFFFFF"/>
                <w:sz w:val="17"/>
              </w:rPr>
              <w:t>)</w:t>
            </w:r>
          </w:p>
        </w:tc>
        <w:tc>
          <w:tcPr>
            <w:tcW w:w="1325"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539C9E8E" w14:textId="77777777" w:rsidR="00C239D4" w:rsidRDefault="009E711F">
            <w:pPr>
              <w:keepNext/>
              <w:spacing w:before="20" w:after="20" w:line="252" w:lineRule="auto"/>
              <w:jc w:val="center"/>
              <w:rPr>
                <w:b/>
                <w:color w:val="FFFFFF"/>
              </w:rPr>
            </w:pPr>
            <w:r>
              <w:rPr>
                <w:b/>
                <w:color w:val="FFFFFF"/>
                <w:sz w:val="17"/>
              </w:rPr>
              <w:t xml:space="preserve">Headline </w:t>
            </w:r>
            <w:r>
              <w:rPr>
                <w:rFonts w:ascii="Cambria Math" w:hAnsi="Cambria Math"/>
                <w:b/>
                <w:color w:val="FFFFFF"/>
                <w:sz w:val="17"/>
              </w:rPr>
              <w:t>Acc</w:t>
            </w:r>
            <w:r>
              <w:rPr>
                <w:rFonts w:ascii="Cambria Math" w:hAnsi="Cambria Math"/>
                <w:b/>
                <w:color w:val="FFFFFF"/>
                <w:sz w:val="17"/>
                <w:vertAlign w:val="subscript"/>
              </w:rPr>
              <w:t>e2e</w:t>
            </w:r>
            <w:r>
              <w:rPr>
                <w:b/>
                <w:color w:val="FFFFFF"/>
                <w:sz w:val="17"/>
              </w:rPr>
              <w:t xml:space="preserve"> (95% Cluster CI)</w:t>
            </w:r>
          </w:p>
        </w:tc>
        <w:tc>
          <w:tcPr>
            <w:tcW w:w="1267"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3A7B7DAF" w14:textId="77777777" w:rsidR="00C239D4" w:rsidRDefault="009E711F">
            <w:pPr>
              <w:keepNext/>
              <w:spacing w:before="20" w:after="20" w:line="252" w:lineRule="auto"/>
              <w:jc w:val="center"/>
              <w:rPr>
                <w:b/>
                <w:color w:val="FFFFFF"/>
              </w:rPr>
            </w:pPr>
            <w:r>
              <w:rPr>
                <w:rFonts w:ascii="Cambria Math" w:hAnsi="Cambria Math"/>
                <w:b/>
                <w:color w:val="FFFFFF"/>
                <w:sz w:val="17"/>
              </w:rPr>
              <w:t>ΔAcc</w:t>
            </w:r>
            <w:r>
              <w:rPr>
                <w:b/>
                <w:color w:val="FFFFFF"/>
                <w:sz w:val="17"/>
              </w:rPr>
              <w:t xml:space="preserve"> vs. No-RAG (95% CI)</w:t>
            </w:r>
          </w:p>
        </w:tc>
        <w:tc>
          <w:tcPr>
            <w:tcW w:w="1123"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2E918315" w14:textId="77777777" w:rsidR="00C239D4" w:rsidRDefault="009E711F">
            <w:pPr>
              <w:keepNext/>
              <w:spacing w:before="20" w:after="20" w:line="252" w:lineRule="auto"/>
              <w:jc w:val="center"/>
              <w:rPr>
                <w:b/>
                <w:color w:val="FFFFFF"/>
              </w:rPr>
            </w:pPr>
            <w:r>
              <w:rPr>
                <w:b/>
                <w:color w:val="FFFFFF"/>
                <w:sz w:val="17"/>
              </w:rPr>
              <w:t>474-Class Macro-F1 (0–1)</w:t>
            </w:r>
          </w:p>
        </w:tc>
        <w:tc>
          <w:tcPr>
            <w:tcW w:w="1411"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1F5E94AC" w14:textId="77777777" w:rsidR="00C239D4" w:rsidRDefault="009E711F">
            <w:pPr>
              <w:keepNext/>
              <w:spacing w:before="20" w:after="20" w:line="252" w:lineRule="auto"/>
              <w:jc w:val="center"/>
              <w:rPr>
                <w:b/>
                <w:color w:val="FFFFFF"/>
              </w:rPr>
            </w:pPr>
            <w:r>
              <w:rPr>
                <w:rFonts w:ascii="Cambria Math" w:hAnsi="Cambria Math"/>
                <w:b/>
                <w:color w:val="FFFFFF"/>
                <w:sz w:val="17"/>
              </w:rPr>
              <w:t>ΔMacro-F1</w:t>
            </w:r>
            <w:r>
              <w:rPr>
                <w:b/>
                <w:color w:val="FFFFFF"/>
                <w:sz w:val="17"/>
              </w:rPr>
              <w:t xml:space="preserve"> (95% Cluster CI)</w:t>
            </w:r>
          </w:p>
        </w:tc>
        <w:tc>
          <w:tcPr>
            <w:tcW w:w="979"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0A7A4E5F" w14:textId="77777777" w:rsidR="00C239D4" w:rsidRDefault="009E711F">
            <w:pPr>
              <w:keepNext/>
              <w:spacing w:before="20" w:after="20" w:line="252" w:lineRule="auto"/>
              <w:jc w:val="center"/>
              <w:rPr>
                <w:b/>
                <w:color w:val="FFFFFF"/>
              </w:rPr>
            </w:pPr>
            <w:r>
              <w:rPr>
                <w:b/>
                <w:color w:val="FFFFFF"/>
                <w:sz w:val="17"/>
              </w:rPr>
              <w:t>Single-GT (</w:t>
            </w:r>
            <w:r>
              <w:rPr>
                <w:rFonts w:ascii="Cambria Math" w:hAnsi="Cambria Math"/>
                <w:b/>
                <w:color w:val="FFFFFF"/>
                <w:sz w:val="17"/>
              </w:rPr>
              <w:t>N=678</w:t>
            </w:r>
            <w:r>
              <w:rPr>
                <w:b/>
                <w:color w:val="FFFFFF"/>
                <w:sz w:val="17"/>
              </w:rPr>
              <w:t>)</w:t>
            </w:r>
          </w:p>
        </w:tc>
        <w:tc>
          <w:tcPr>
            <w:tcW w:w="965"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111D5BB8" w14:textId="77777777" w:rsidR="00C239D4" w:rsidRDefault="009E711F">
            <w:pPr>
              <w:keepNext/>
              <w:spacing w:before="20" w:after="20" w:line="252" w:lineRule="auto"/>
              <w:jc w:val="center"/>
              <w:rPr>
                <w:b/>
                <w:color w:val="FFFFFF"/>
              </w:rPr>
            </w:pPr>
            <w:r>
              <w:rPr>
                <w:b/>
                <w:color w:val="FFFFFF"/>
                <w:sz w:val="17"/>
              </w:rPr>
              <w:t>Multi-GT (</w:t>
            </w:r>
            <w:r>
              <w:rPr>
                <w:rFonts w:ascii="Cambria Math" w:hAnsi="Cambria Math"/>
                <w:b/>
                <w:color w:val="FFFFFF"/>
                <w:sz w:val="17"/>
              </w:rPr>
              <w:t>N=40</w:t>
            </w:r>
            <w:r>
              <w:rPr>
                <w:b/>
                <w:color w:val="FFFFFF"/>
                <w:sz w:val="17"/>
              </w:rPr>
              <w:t>)</w:t>
            </w:r>
          </w:p>
        </w:tc>
      </w:tr>
      <w:tr w:rsidR="00C239D4" w14:paraId="118FF6C7" w14:textId="77777777">
        <w:trPr>
          <w:cantSplit/>
          <w:jc w:val="center"/>
        </w:trPr>
        <w:tc>
          <w:tcPr>
            <w:tcW w:w="893"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77033DCF" w14:textId="77777777" w:rsidR="00C239D4" w:rsidRDefault="009E711F">
            <w:pPr>
              <w:keepNext/>
              <w:spacing w:before="20" w:after="20" w:line="252" w:lineRule="auto"/>
            </w:pPr>
            <w:r>
              <w:rPr>
                <w:rFonts w:ascii="Consolas" w:hAnsi="Consolas"/>
                <w:color w:val="24292F"/>
                <w:sz w:val="17"/>
              </w:rPr>
              <w:t>no_rag</w:t>
            </w:r>
          </w:p>
        </w:tc>
        <w:tc>
          <w:tcPr>
            <w:tcW w:w="648"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2671C58" w14:textId="77777777" w:rsidR="00C239D4" w:rsidRDefault="009E711F">
            <w:pPr>
              <w:keepNext/>
              <w:spacing w:before="20" w:after="20" w:line="252" w:lineRule="auto"/>
              <w:jc w:val="center"/>
            </w:pPr>
            <w:r>
              <w:rPr>
                <w:color w:val="24292F"/>
                <w:sz w:val="17"/>
              </w:rPr>
              <w:t>0</w:t>
            </w:r>
          </w:p>
        </w:tc>
        <w:tc>
          <w:tcPr>
            <w:tcW w:w="749"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8B73668" w14:textId="77777777" w:rsidR="00C239D4" w:rsidRDefault="009E711F">
            <w:pPr>
              <w:keepNext/>
              <w:spacing w:before="20" w:after="20" w:line="252" w:lineRule="auto"/>
              <w:jc w:val="center"/>
            </w:pPr>
            <w:r>
              <w:rPr>
                <w:color w:val="24292F"/>
                <w:sz w:val="17"/>
              </w:rPr>
              <w:t>718</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7AF16D7" w14:textId="77777777" w:rsidR="00C239D4" w:rsidRDefault="009E711F">
            <w:pPr>
              <w:keepNext/>
              <w:spacing w:before="20" w:after="20" w:line="252" w:lineRule="auto"/>
            </w:pPr>
            <w:r>
              <w:rPr>
                <w:color w:val="24292F"/>
                <w:sz w:val="17"/>
              </w:rPr>
              <w:t>77.99% [74.64%, 80.88%]</w:t>
            </w:r>
          </w:p>
        </w:tc>
        <w:tc>
          <w:tcPr>
            <w:tcW w:w="1267"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30BEE86" w14:textId="77777777" w:rsidR="00C239D4" w:rsidRDefault="009E711F">
            <w:pPr>
              <w:keepNext/>
              <w:spacing w:before="20" w:after="20" w:line="252" w:lineRule="auto"/>
              <w:jc w:val="center"/>
            </w:pPr>
            <w:r>
              <w:rPr>
                <w:color w:val="24292F"/>
                <w:sz w:val="17"/>
              </w:rPr>
              <w:t>Baseline</w:t>
            </w:r>
          </w:p>
        </w:tc>
        <w:tc>
          <w:tcPr>
            <w:tcW w:w="1123"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BCA8244" w14:textId="77777777" w:rsidR="00C239D4" w:rsidRDefault="009E711F">
            <w:pPr>
              <w:keepNext/>
              <w:spacing w:before="20" w:after="20" w:line="252" w:lineRule="auto"/>
              <w:jc w:val="center"/>
            </w:pPr>
            <w:r>
              <w:rPr>
                <w:color w:val="24292F"/>
                <w:sz w:val="17"/>
              </w:rPr>
              <w:t>0.012608 (1.26%)</w:t>
            </w:r>
          </w:p>
        </w:tc>
        <w:tc>
          <w:tcPr>
            <w:tcW w:w="1411"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2F440A6" w14:textId="77777777" w:rsidR="00C239D4" w:rsidRDefault="009E711F">
            <w:pPr>
              <w:keepNext/>
              <w:spacing w:before="20" w:after="20" w:line="252" w:lineRule="auto"/>
              <w:jc w:val="center"/>
            </w:pPr>
            <w:r>
              <w:rPr>
                <w:color w:val="24292F"/>
                <w:sz w:val="17"/>
              </w:rPr>
              <w:t>Baseline</w:t>
            </w:r>
          </w:p>
        </w:tc>
        <w:tc>
          <w:tcPr>
            <w:tcW w:w="979"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F60E0E4" w14:textId="77777777" w:rsidR="00C239D4" w:rsidRDefault="009E711F">
            <w:pPr>
              <w:keepNext/>
              <w:spacing w:before="20" w:after="20" w:line="252" w:lineRule="auto"/>
              <w:jc w:val="center"/>
            </w:pPr>
            <w:r>
              <w:rPr>
                <w:color w:val="24292F"/>
                <w:sz w:val="17"/>
              </w:rPr>
              <w:t>77.43%</w:t>
            </w:r>
          </w:p>
        </w:tc>
        <w:tc>
          <w:tcPr>
            <w:tcW w:w="965"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72A07AB2" w14:textId="77777777" w:rsidR="00C239D4" w:rsidRDefault="009E711F">
            <w:pPr>
              <w:keepNext/>
              <w:spacing w:before="20" w:after="20" w:line="252" w:lineRule="auto"/>
              <w:jc w:val="center"/>
            </w:pPr>
            <w:r>
              <w:rPr>
                <w:color w:val="24292F"/>
                <w:sz w:val="17"/>
              </w:rPr>
              <w:t>87.50%</w:t>
            </w:r>
          </w:p>
        </w:tc>
      </w:tr>
      <w:tr w:rsidR="00C239D4" w14:paraId="663A6E2F" w14:textId="77777777">
        <w:trPr>
          <w:cantSplit/>
          <w:jc w:val="center"/>
        </w:trPr>
        <w:tc>
          <w:tcPr>
            <w:tcW w:w="893"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5AFAEA5C" w14:textId="77777777" w:rsidR="00C239D4" w:rsidRDefault="009E711F">
            <w:pPr>
              <w:keepNext/>
              <w:spacing w:before="20" w:after="20" w:line="252" w:lineRule="auto"/>
            </w:pPr>
            <w:r>
              <w:rPr>
                <w:rFonts w:ascii="Consolas" w:hAnsi="Consolas"/>
                <w:color w:val="24292F"/>
                <w:sz w:val="17"/>
              </w:rPr>
              <w:t>rag_k1</w:t>
            </w:r>
          </w:p>
        </w:tc>
        <w:tc>
          <w:tcPr>
            <w:tcW w:w="648"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66FDC2DB" w14:textId="77777777" w:rsidR="00C239D4" w:rsidRDefault="009E711F">
            <w:pPr>
              <w:keepNext/>
              <w:spacing w:before="20" w:after="20" w:line="252" w:lineRule="auto"/>
              <w:jc w:val="center"/>
            </w:pPr>
            <w:r>
              <w:rPr>
                <w:color w:val="24292F"/>
                <w:sz w:val="17"/>
              </w:rPr>
              <w:t>1</w:t>
            </w:r>
          </w:p>
        </w:tc>
        <w:tc>
          <w:tcPr>
            <w:tcW w:w="749"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302939EE" w14:textId="77777777" w:rsidR="00C239D4" w:rsidRDefault="009E711F">
            <w:pPr>
              <w:keepNext/>
              <w:spacing w:before="20" w:after="20" w:line="252" w:lineRule="auto"/>
              <w:jc w:val="center"/>
            </w:pPr>
            <w:r>
              <w:rPr>
                <w:color w:val="24292F"/>
                <w:sz w:val="17"/>
              </w:rPr>
              <w:t>718</w:t>
            </w:r>
          </w:p>
        </w:tc>
        <w:tc>
          <w:tcPr>
            <w:tcW w:w="1325"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38A0284B" w14:textId="77777777" w:rsidR="00C239D4" w:rsidRDefault="009E711F">
            <w:pPr>
              <w:keepNext/>
              <w:spacing w:before="20" w:after="20" w:line="252" w:lineRule="auto"/>
            </w:pPr>
            <w:r>
              <w:rPr>
                <w:color w:val="24292F"/>
                <w:sz w:val="17"/>
              </w:rPr>
              <w:t>77.02% [73.50%, 80.17%]</w:t>
            </w:r>
          </w:p>
        </w:tc>
        <w:tc>
          <w:tcPr>
            <w:tcW w:w="1267"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73368E00" w14:textId="77777777" w:rsidR="00C239D4" w:rsidRDefault="009E711F">
            <w:pPr>
              <w:keepNext/>
              <w:spacing w:before="20" w:after="20" w:line="252" w:lineRule="auto"/>
            </w:pPr>
            <w:r>
              <w:rPr>
                <w:color w:val="24292F"/>
                <w:sz w:val="17"/>
              </w:rPr>
              <w:t>-0.975 pp [-3.186, +1.124]</w:t>
            </w:r>
          </w:p>
        </w:tc>
        <w:tc>
          <w:tcPr>
            <w:tcW w:w="1123"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0EF27E27" w14:textId="77777777" w:rsidR="00C239D4" w:rsidRDefault="009E711F">
            <w:pPr>
              <w:keepNext/>
              <w:spacing w:before="20" w:after="20" w:line="252" w:lineRule="auto"/>
              <w:jc w:val="center"/>
            </w:pPr>
            <w:r>
              <w:rPr>
                <w:color w:val="24292F"/>
                <w:sz w:val="17"/>
              </w:rPr>
              <w:t>0.012668 (1.27%)</w:t>
            </w:r>
          </w:p>
        </w:tc>
        <w:tc>
          <w:tcPr>
            <w:tcW w:w="1411"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07DE643B" w14:textId="77777777" w:rsidR="00C239D4" w:rsidRDefault="009E711F">
            <w:pPr>
              <w:keepNext/>
              <w:spacing w:before="20" w:after="20" w:line="252" w:lineRule="auto"/>
            </w:pPr>
            <w:r>
              <w:rPr>
                <w:color w:val="24292F"/>
                <w:sz w:val="17"/>
              </w:rPr>
              <w:t>+0.000060 [-0.000242, +0.000363]</w:t>
            </w:r>
          </w:p>
        </w:tc>
        <w:tc>
          <w:tcPr>
            <w:tcW w:w="979"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79B7D88A" w14:textId="77777777" w:rsidR="00C239D4" w:rsidRDefault="009E711F">
            <w:pPr>
              <w:keepNext/>
              <w:spacing w:before="20" w:after="20" w:line="252" w:lineRule="auto"/>
              <w:jc w:val="center"/>
            </w:pPr>
            <w:r>
              <w:rPr>
                <w:color w:val="24292F"/>
                <w:sz w:val="17"/>
              </w:rPr>
              <w:t>75.66%</w:t>
            </w:r>
          </w:p>
        </w:tc>
        <w:tc>
          <w:tcPr>
            <w:tcW w:w="965"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1CFB0D50" w14:textId="77777777" w:rsidR="00C239D4" w:rsidRDefault="009E711F">
            <w:pPr>
              <w:keepNext/>
              <w:spacing w:before="20" w:after="20" w:line="252" w:lineRule="auto"/>
              <w:jc w:val="center"/>
            </w:pPr>
            <w:r>
              <w:rPr>
                <w:color w:val="24292F"/>
                <w:sz w:val="17"/>
              </w:rPr>
              <w:t>100.00%</w:t>
            </w:r>
          </w:p>
        </w:tc>
      </w:tr>
      <w:tr w:rsidR="00C239D4" w14:paraId="0B2620D3" w14:textId="77777777">
        <w:trPr>
          <w:cantSplit/>
          <w:jc w:val="center"/>
        </w:trPr>
        <w:tc>
          <w:tcPr>
            <w:tcW w:w="893"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AA1DCC9" w14:textId="77777777" w:rsidR="00C239D4" w:rsidRDefault="009E711F">
            <w:pPr>
              <w:keepNext/>
              <w:spacing w:before="20" w:after="20" w:line="252" w:lineRule="auto"/>
            </w:pPr>
            <w:r>
              <w:rPr>
                <w:rFonts w:ascii="Consolas" w:hAnsi="Consolas"/>
                <w:color w:val="24292F"/>
                <w:sz w:val="17"/>
              </w:rPr>
              <w:t>rag_k3</w:t>
            </w:r>
          </w:p>
        </w:tc>
        <w:tc>
          <w:tcPr>
            <w:tcW w:w="648"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E9FF172" w14:textId="77777777" w:rsidR="00C239D4" w:rsidRDefault="009E711F">
            <w:pPr>
              <w:keepNext/>
              <w:spacing w:before="20" w:after="20" w:line="252" w:lineRule="auto"/>
              <w:jc w:val="center"/>
            </w:pPr>
            <w:r>
              <w:rPr>
                <w:color w:val="24292F"/>
                <w:sz w:val="17"/>
              </w:rPr>
              <w:t>3</w:t>
            </w:r>
          </w:p>
        </w:tc>
        <w:tc>
          <w:tcPr>
            <w:tcW w:w="749"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38FE87DE" w14:textId="77777777" w:rsidR="00C239D4" w:rsidRDefault="009E711F">
            <w:pPr>
              <w:keepNext/>
              <w:spacing w:before="20" w:after="20" w:line="252" w:lineRule="auto"/>
              <w:jc w:val="center"/>
            </w:pPr>
            <w:r>
              <w:rPr>
                <w:color w:val="24292F"/>
                <w:sz w:val="17"/>
              </w:rPr>
              <w:t>718</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17AF273E" w14:textId="77777777" w:rsidR="00C239D4" w:rsidRDefault="009E711F">
            <w:pPr>
              <w:keepNext/>
              <w:spacing w:before="20" w:after="20" w:line="252" w:lineRule="auto"/>
            </w:pPr>
            <w:r>
              <w:rPr>
                <w:color w:val="24292F"/>
                <w:sz w:val="17"/>
              </w:rPr>
              <w:t>78.55% [75.00%, 81.74%]</w:t>
            </w:r>
          </w:p>
        </w:tc>
        <w:tc>
          <w:tcPr>
            <w:tcW w:w="1267"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358135F6" w14:textId="77777777" w:rsidR="00C239D4" w:rsidRDefault="009E711F">
            <w:pPr>
              <w:keepNext/>
              <w:spacing w:before="20" w:after="20" w:line="252" w:lineRule="auto"/>
            </w:pPr>
            <w:r>
              <w:rPr>
                <w:color w:val="24292F"/>
                <w:sz w:val="17"/>
              </w:rPr>
              <w:t>+0.557 pp [-2.786, +3.934]</w:t>
            </w:r>
          </w:p>
        </w:tc>
        <w:tc>
          <w:tcPr>
            <w:tcW w:w="1123"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3900004D" w14:textId="77777777" w:rsidR="00C239D4" w:rsidRDefault="009E711F">
            <w:pPr>
              <w:keepNext/>
              <w:spacing w:before="20" w:after="20" w:line="252" w:lineRule="auto"/>
              <w:jc w:val="center"/>
            </w:pPr>
            <w:r>
              <w:rPr>
                <w:color w:val="24292F"/>
                <w:sz w:val="17"/>
              </w:rPr>
              <w:t>0.013643 (1.36%)</w:t>
            </w:r>
          </w:p>
        </w:tc>
        <w:tc>
          <w:tcPr>
            <w:tcW w:w="1411"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0184CF5" w14:textId="77777777" w:rsidR="00C239D4" w:rsidRDefault="009E711F">
            <w:pPr>
              <w:keepNext/>
              <w:spacing w:before="20" w:after="20" w:line="252" w:lineRule="auto"/>
            </w:pPr>
            <w:r>
              <w:rPr>
                <w:color w:val="24292F"/>
                <w:sz w:val="17"/>
              </w:rPr>
              <w:t>+0.001034 [+0.000632, +0.001424]</w:t>
            </w:r>
          </w:p>
        </w:tc>
        <w:tc>
          <w:tcPr>
            <w:tcW w:w="979"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4F4D3BAE" w14:textId="77777777" w:rsidR="00C239D4" w:rsidRDefault="009E711F">
            <w:pPr>
              <w:keepNext/>
              <w:spacing w:before="20" w:after="20" w:line="252" w:lineRule="auto"/>
              <w:jc w:val="center"/>
            </w:pPr>
            <w:r>
              <w:rPr>
                <w:color w:val="24292F"/>
                <w:sz w:val="17"/>
              </w:rPr>
              <w:t>77.29%</w:t>
            </w:r>
          </w:p>
        </w:tc>
        <w:tc>
          <w:tcPr>
            <w:tcW w:w="965"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0F75288" w14:textId="77777777" w:rsidR="00C239D4" w:rsidRDefault="009E711F">
            <w:pPr>
              <w:keepNext/>
              <w:spacing w:before="20" w:after="20" w:line="252" w:lineRule="auto"/>
              <w:jc w:val="center"/>
            </w:pPr>
            <w:r>
              <w:rPr>
                <w:color w:val="24292F"/>
                <w:sz w:val="17"/>
              </w:rPr>
              <w:t>100.00%</w:t>
            </w:r>
          </w:p>
        </w:tc>
      </w:tr>
      <w:tr w:rsidR="00C239D4" w14:paraId="09E0A950" w14:textId="77777777">
        <w:trPr>
          <w:cantSplit/>
          <w:jc w:val="center"/>
        </w:trPr>
        <w:tc>
          <w:tcPr>
            <w:tcW w:w="893"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50C5E3F7" w14:textId="77777777" w:rsidR="00C239D4" w:rsidRDefault="009E711F">
            <w:pPr>
              <w:keepNext/>
              <w:spacing w:before="20" w:after="20" w:line="252" w:lineRule="auto"/>
            </w:pPr>
            <w:r>
              <w:rPr>
                <w:rFonts w:ascii="Consolas" w:hAnsi="Consolas"/>
                <w:color w:val="24292F"/>
                <w:sz w:val="17"/>
              </w:rPr>
              <w:t>rag_k5</w:t>
            </w:r>
          </w:p>
        </w:tc>
        <w:tc>
          <w:tcPr>
            <w:tcW w:w="648"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52C7661A" w14:textId="77777777" w:rsidR="00C239D4" w:rsidRDefault="009E711F">
            <w:pPr>
              <w:keepNext/>
              <w:spacing w:before="20" w:after="20" w:line="252" w:lineRule="auto"/>
              <w:jc w:val="center"/>
            </w:pPr>
            <w:r>
              <w:rPr>
                <w:color w:val="24292F"/>
                <w:sz w:val="17"/>
              </w:rPr>
              <w:t>5</w:t>
            </w:r>
          </w:p>
        </w:tc>
        <w:tc>
          <w:tcPr>
            <w:tcW w:w="749"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46A4D873" w14:textId="77777777" w:rsidR="00C239D4" w:rsidRDefault="009E711F">
            <w:pPr>
              <w:keepNext/>
              <w:spacing w:before="20" w:after="20" w:line="252" w:lineRule="auto"/>
              <w:jc w:val="center"/>
            </w:pPr>
            <w:r>
              <w:rPr>
                <w:color w:val="24292F"/>
                <w:sz w:val="17"/>
              </w:rPr>
              <w:t>718</w:t>
            </w:r>
          </w:p>
        </w:tc>
        <w:tc>
          <w:tcPr>
            <w:tcW w:w="1325"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3D1087EC" w14:textId="77777777" w:rsidR="00C239D4" w:rsidRDefault="009E711F">
            <w:pPr>
              <w:keepNext/>
              <w:spacing w:before="20" w:after="20" w:line="252" w:lineRule="auto"/>
            </w:pPr>
            <w:r>
              <w:rPr>
                <w:color w:val="24292F"/>
                <w:sz w:val="17"/>
              </w:rPr>
              <w:t>78.83% [75.07%, 82.35%]</w:t>
            </w:r>
          </w:p>
        </w:tc>
        <w:tc>
          <w:tcPr>
            <w:tcW w:w="1267"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3E3B41E6" w14:textId="77777777" w:rsidR="00C239D4" w:rsidRDefault="009E711F">
            <w:pPr>
              <w:keepNext/>
              <w:spacing w:before="20" w:after="20" w:line="252" w:lineRule="auto"/>
            </w:pPr>
            <w:r>
              <w:rPr>
                <w:color w:val="24292F"/>
                <w:sz w:val="17"/>
              </w:rPr>
              <w:t>+0.836 pp [-2.934, +4.603]</w:t>
            </w:r>
          </w:p>
        </w:tc>
        <w:tc>
          <w:tcPr>
            <w:tcW w:w="1123"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025BF43E" w14:textId="77777777" w:rsidR="00C239D4" w:rsidRDefault="009E711F">
            <w:pPr>
              <w:keepNext/>
              <w:spacing w:before="20" w:after="20" w:line="252" w:lineRule="auto"/>
              <w:jc w:val="center"/>
            </w:pPr>
            <w:r>
              <w:rPr>
                <w:color w:val="24292F"/>
                <w:sz w:val="17"/>
              </w:rPr>
              <w:t>0.013891 (1.39%)</w:t>
            </w:r>
          </w:p>
        </w:tc>
        <w:tc>
          <w:tcPr>
            <w:tcW w:w="1411"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1CB5A047" w14:textId="77777777" w:rsidR="00C239D4" w:rsidRDefault="009E711F">
            <w:pPr>
              <w:keepNext/>
              <w:spacing w:before="20" w:after="20" w:line="252" w:lineRule="auto"/>
            </w:pPr>
            <w:r>
              <w:rPr>
                <w:color w:val="24292F"/>
                <w:sz w:val="17"/>
              </w:rPr>
              <w:t>+0.001282 [+0.000860, +0.001679]</w:t>
            </w:r>
          </w:p>
        </w:tc>
        <w:tc>
          <w:tcPr>
            <w:tcW w:w="979"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7ED28EA5" w14:textId="77777777" w:rsidR="00C239D4" w:rsidRDefault="009E711F">
            <w:pPr>
              <w:keepNext/>
              <w:spacing w:before="20" w:after="20" w:line="252" w:lineRule="auto"/>
              <w:jc w:val="center"/>
            </w:pPr>
            <w:r>
              <w:rPr>
                <w:color w:val="24292F"/>
                <w:sz w:val="17"/>
              </w:rPr>
              <w:t>77.58%</w:t>
            </w:r>
          </w:p>
        </w:tc>
        <w:tc>
          <w:tcPr>
            <w:tcW w:w="965"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6EB75264" w14:textId="77777777" w:rsidR="00C239D4" w:rsidRDefault="009E711F">
            <w:pPr>
              <w:keepNext/>
              <w:spacing w:before="20" w:after="20" w:line="252" w:lineRule="auto"/>
              <w:jc w:val="center"/>
            </w:pPr>
            <w:r>
              <w:rPr>
                <w:color w:val="24292F"/>
                <w:sz w:val="17"/>
              </w:rPr>
              <w:t>100.00%</w:t>
            </w:r>
          </w:p>
        </w:tc>
      </w:tr>
      <w:tr w:rsidR="00C239D4" w14:paraId="4AAA04C6" w14:textId="77777777">
        <w:trPr>
          <w:cantSplit/>
          <w:jc w:val="center"/>
        </w:trPr>
        <w:tc>
          <w:tcPr>
            <w:tcW w:w="893"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ACC1398" w14:textId="77777777" w:rsidR="00C239D4" w:rsidRDefault="009E711F">
            <w:pPr>
              <w:spacing w:before="20" w:after="20" w:line="252" w:lineRule="auto"/>
            </w:pPr>
            <w:r>
              <w:rPr>
                <w:rFonts w:ascii="Consolas" w:hAnsi="Consolas"/>
                <w:color w:val="24292F"/>
                <w:sz w:val="17"/>
              </w:rPr>
              <w:t>rag_k10</w:t>
            </w:r>
          </w:p>
        </w:tc>
        <w:tc>
          <w:tcPr>
            <w:tcW w:w="648"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218642B" w14:textId="77777777" w:rsidR="00C239D4" w:rsidRDefault="009E711F">
            <w:pPr>
              <w:spacing w:before="20" w:after="20" w:line="252" w:lineRule="auto"/>
              <w:jc w:val="center"/>
            </w:pPr>
            <w:r>
              <w:rPr>
                <w:color w:val="24292F"/>
                <w:sz w:val="17"/>
              </w:rPr>
              <w:t>10</w:t>
            </w:r>
          </w:p>
        </w:tc>
        <w:tc>
          <w:tcPr>
            <w:tcW w:w="749"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CC79712" w14:textId="77777777" w:rsidR="00C239D4" w:rsidRDefault="009E711F">
            <w:pPr>
              <w:spacing w:before="20" w:after="20" w:line="252" w:lineRule="auto"/>
              <w:jc w:val="center"/>
            </w:pPr>
            <w:r>
              <w:rPr>
                <w:color w:val="24292F"/>
                <w:sz w:val="17"/>
              </w:rPr>
              <w:t>718</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FFB5206" w14:textId="77777777" w:rsidR="00C239D4" w:rsidRDefault="009E711F">
            <w:pPr>
              <w:spacing w:before="20" w:after="20" w:line="252" w:lineRule="auto"/>
            </w:pPr>
            <w:r>
              <w:rPr>
                <w:color w:val="24292F"/>
                <w:sz w:val="17"/>
              </w:rPr>
              <w:t>79.53% [75.81%, 82.85%]</w:t>
            </w:r>
          </w:p>
        </w:tc>
        <w:tc>
          <w:tcPr>
            <w:tcW w:w="1267"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47868AC5" w14:textId="77777777" w:rsidR="00C239D4" w:rsidRDefault="009E711F">
            <w:pPr>
              <w:spacing w:before="20" w:after="20" w:line="252" w:lineRule="auto"/>
            </w:pPr>
            <w:r>
              <w:rPr>
                <w:color w:val="24292F"/>
                <w:sz w:val="17"/>
              </w:rPr>
              <w:t>+1.532 pp [-2.355, +5.300]</w:t>
            </w:r>
          </w:p>
        </w:tc>
        <w:tc>
          <w:tcPr>
            <w:tcW w:w="1123"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F867233" w14:textId="77777777" w:rsidR="00C239D4" w:rsidRDefault="009E711F">
            <w:pPr>
              <w:spacing w:before="20" w:after="20" w:line="252" w:lineRule="auto"/>
              <w:jc w:val="center"/>
            </w:pPr>
            <w:r>
              <w:rPr>
                <w:color w:val="24292F"/>
                <w:sz w:val="17"/>
              </w:rPr>
              <w:t>0.014024 (1.40%)</w:t>
            </w:r>
          </w:p>
        </w:tc>
        <w:tc>
          <w:tcPr>
            <w:tcW w:w="1411"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33D7BEB5" w14:textId="77777777" w:rsidR="00C239D4" w:rsidRDefault="009E711F">
            <w:pPr>
              <w:spacing w:before="20" w:after="20" w:line="252" w:lineRule="auto"/>
            </w:pPr>
            <w:r>
              <w:rPr>
                <w:color w:val="24292F"/>
                <w:sz w:val="17"/>
              </w:rPr>
              <w:t>+0.001415 [+0.001011, +0.001792]</w:t>
            </w:r>
          </w:p>
        </w:tc>
        <w:tc>
          <w:tcPr>
            <w:tcW w:w="979"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76BBF7B9" w14:textId="77777777" w:rsidR="00C239D4" w:rsidRDefault="009E711F">
            <w:pPr>
              <w:spacing w:before="20" w:after="20" w:line="252" w:lineRule="auto"/>
              <w:jc w:val="center"/>
            </w:pPr>
            <w:r>
              <w:rPr>
                <w:color w:val="24292F"/>
                <w:sz w:val="17"/>
              </w:rPr>
              <w:t>78.32%</w:t>
            </w:r>
          </w:p>
        </w:tc>
        <w:tc>
          <w:tcPr>
            <w:tcW w:w="965"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241B6979" w14:textId="77777777" w:rsidR="00C239D4" w:rsidRDefault="009E711F">
            <w:pPr>
              <w:spacing w:before="20" w:after="20" w:line="252" w:lineRule="auto"/>
              <w:jc w:val="center"/>
            </w:pPr>
            <w:r>
              <w:rPr>
                <w:color w:val="24292F"/>
                <w:sz w:val="17"/>
              </w:rPr>
              <w:t>100.00%</w:t>
            </w:r>
          </w:p>
        </w:tc>
      </w:tr>
    </w:tbl>
    <w:p w14:paraId="7785F425" w14:textId="77777777" w:rsidR="00C239D4" w:rsidRDefault="009E711F">
      <w:pPr>
        <w:spacing w:before="60" w:after="120" w:line="264" w:lineRule="auto"/>
        <w:jc w:val="both"/>
      </w:pPr>
      <w:r>
        <w:rPr>
          <w:i/>
          <w:color w:val="334155"/>
          <w:sz w:val="19"/>
        </w:rPr>
        <w:lastRenderedPageBreak/>
        <w:t xml:space="preserve">*Note on Table 4: 95% confidence intervals for both </w:t>
      </w:r>
      <w:r>
        <w:rPr>
          <w:rFonts w:ascii="Cambria Math" w:hAnsi="Cambria Math"/>
          <w:color w:val="334155"/>
          <w:sz w:val="19"/>
        </w:rPr>
        <w:t>ΔAcc</w:t>
      </w:r>
      <w:r>
        <w:rPr>
          <w:i/>
          <w:color w:val="334155"/>
          <w:sz w:val="19"/>
        </w:rPr>
        <w:t xml:space="preserve"> and </w:t>
      </w:r>
      <w:r>
        <w:rPr>
          <w:rFonts w:ascii="Cambria Math" w:hAnsi="Cambria Math"/>
          <w:color w:val="334155"/>
          <w:sz w:val="19"/>
        </w:rPr>
        <w:t>ΔMacro-F1</w:t>
      </w:r>
      <w:r>
        <w:rPr>
          <w:i/>
          <w:color w:val="334155"/>
          <w:sz w:val="19"/>
        </w:rPr>
        <w:t xml:space="preserve"> relative to </w:t>
      </w:r>
      <w:r>
        <w:rPr>
          <w:rFonts w:ascii="Consolas" w:hAnsi="Consolas"/>
          <w:color w:val="334155"/>
          <w:sz w:val="17"/>
        </w:rPr>
        <w:t>no_rag</w:t>
      </w:r>
      <w:r>
        <w:rPr>
          <w:i/>
          <w:color w:val="334155"/>
          <w:sz w:val="19"/>
        </w:rPr>
        <w:t xml:space="preserve"> are computed via 1,000 cluster-bootstrap resamples over the 440 TEST scenario clusters (</w:t>
      </w:r>
      <w:r>
        <w:rPr>
          <w:rFonts w:ascii="Consolas" w:hAnsi="Consolas"/>
          <w:color w:val="334155"/>
          <w:sz w:val="17"/>
        </w:rPr>
        <w:t>seed=42</w:t>
      </w:r>
      <w:r>
        <w:rPr>
          <w:i/>
          <w:color w:val="334155"/>
          <w:sz w:val="19"/>
        </w:rPr>
        <w:t xml:space="preserve">, </w:t>
      </w:r>
      <w:r>
        <w:rPr>
          <w:rFonts w:ascii="Consolas" w:hAnsi="Consolas"/>
          <w:color w:val="334155"/>
          <w:sz w:val="17"/>
        </w:rPr>
        <w:t>canonical_metric_bundle_v2.json</w:t>
      </w:r>
      <w:r>
        <w:rPr>
          <w:i/>
          <w:color w:val="334155"/>
          <w:sz w:val="19"/>
        </w:rPr>
        <w:t xml:space="preserve">). While </w:t>
      </w:r>
      <w:r>
        <w:rPr>
          <w:rFonts w:ascii="Cambria Math" w:hAnsi="Cambria Math"/>
          <w:color w:val="334155"/>
          <w:sz w:val="19"/>
        </w:rPr>
        <w:t>ΔAcc</w:t>
      </w:r>
      <w:r>
        <w:rPr>
          <w:i/>
          <w:color w:val="334155"/>
          <w:sz w:val="19"/>
        </w:rPr>
        <w:t xml:space="preserve"> CIs span zero across all </w:t>
      </w:r>
      <w:r>
        <w:rPr>
          <w:rFonts w:ascii="Cambria Math" w:hAnsi="Cambria Math"/>
          <w:i/>
          <w:color w:val="334155"/>
          <w:sz w:val="19"/>
        </w:rPr>
        <w:t>k</w:t>
      </w:r>
      <w:r>
        <w:rPr>
          <w:i/>
          <w:color w:val="334155"/>
          <w:sz w:val="19"/>
        </w:rPr>
        <w:t xml:space="preserve">, </w:t>
      </w:r>
      <w:r>
        <w:rPr>
          <w:rFonts w:ascii="Cambria Math" w:hAnsi="Cambria Math"/>
          <w:color w:val="334155"/>
          <w:sz w:val="19"/>
        </w:rPr>
        <w:t>ΔMacro-F1</w:t>
      </w:r>
      <w:r>
        <w:rPr>
          <w:i/>
          <w:color w:val="334155"/>
          <w:sz w:val="19"/>
        </w:rPr>
        <w:t xml:space="preserve"> CIs exclude zero for </w:t>
      </w:r>
      <w:r>
        <w:rPr>
          <w:rFonts w:ascii="Cambria Math" w:hAnsi="Cambria Math"/>
          <w:color w:val="334155"/>
          <w:sz w:val="19"/>
        </w:rPr>
        <w:t>k ∈ {3, 5, 10}</w:t>
      </w:r>
      <w:r>
        <w:rPr>
          <w:i/>
          <w:color w:val="334155"/>
          <w:sz w:val="19"/>
        </w:rPr>
        <w:t>.</w:t>
      </w:r>
    </w:p>
    <w:p w14:paraId="68F435EF" w14:textId="77777777" w:rsidR="00C239D4" w:rsidRDefault="009E711F">
      <w:pPr>
        <w:keepNext/>
        <w:spacing w:before="160" w:after="60"/>
        <w:jc w:val="center"/>
      </w:pPr>
      <w:sdt>
        <w:sdtPr>
          <w:alias w:val="fig_2"/>
          <w:tag w:val="fig_2"/>
          <w:id w:val="-1214574203"/>
        </w:sdtPr>
        <w:sdtEndPr/>
        <w:sdtContent>
          <w:r>
            <w:rPr>
              <w:noProof/>
            </w:rPr>
            <w:drawing>
              <wp:inline distT="0" distB="0" distL="0" distR="0" wp14:anchorId="2B410414" wp14:editId="784643A9">
                <wp:extent cx="5669280" cy="2266343"/>
                <wp:effectExtent l="0" t="0" r="0" b="0"/>
                <wp:docPr id="293067907" name="Picture 29306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ccuracy_vs_k.png"/>
                        <pic:cNvPicPr/>
                      </pic:nvPicPr>
                      <pic:blipFill>
                        <a:blip r:embed="rId10"/>
                        <a:stretch>
                          <a:fillRect/>
                        </a:stretch>
                      </pic:blipFill>
                      <pic:spPr>
                        <a:xfrm>
                          <a:off x="0" y="0"/>
                          <a:ext cx="5669280" cy="2266343"/>
                        </a:xfrm>
                        <a:prstGeom prst="rect">
                          <a:avLst/>
                        </a:prstGeom>
                      </pic:spPr>
                    </pic:pic>
                  </a:graphicData>
                </a:graphic>
              </wp:inline>
            </w:drawing>
          </w:r>
        </w:sdtContent>
      </w:sdt>
    </w:p>
    <w:p w14:paraId="7BC613D2" w14:textId="77777777" w:rsidR="00C239D4" w:rsidRDefault="009E711F">
      <w:pPr>
        <w:pStyle w:val="Caption"/>
        <w:spacing w:before="40" w:after="160"/>
        <w:jc w:val="center"/>
      </w:pPr>
      <w:bookmarkStart w:id="37" w:name="_Ref_fig_2"/>
      <w:r>
        <w:rPr>
          <w:color w:val="1F2328"/>
          <w:sz w:val="20"/>
        </w:rPr>
        <w:t>Figure 2: Attribution Accuracy vs. Candidate Depth k across Conditions (N=718 Scorable Views with 95% Bootstrap CI).</w:t>
      </w:r>
      <w:bookmarkEnd w:id="37"/>
    </w:p>
    <w:p w14:paraId="78F3651C" w14:textId="77777777" w:rsidR="00C239D4" w:rsidRDefault="009E711F">
      <w:pPr>
        <w:keepNext/>
        <w:spacing w:before="160" w:after="60"/>
        <w:jc w:val="center"/>
      </w:pPr>
      <w:sdt>
        <w:sdtPr>
          <w:alias w:val="fig_3"/>
          <w:tag w:val="fig_3"/>
          <w:id w:val="2037386080"/>
        </w:sdtPr>
        <w:sdtEndPr/>
        <w:sdtContent>
          <w:r>
            <w:rPr>
              <w:noProof/>
            </w:rPr>
            <w:drawing>
              <wp:inline distT="0" distB="0" distL="0" distR="0" wp14:anchorId="3A9EA6C7" wp14:editId="7370E7D9">
                <wp:extent cx="5669280" cy="2218414"/>
                <wp:effectExtent l="0" t="0" r="0" b="0"/>
                <wp:docPr id="293067908" name="Picture 29306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acro_f1_vs_k.png"/>
                        <pic:cNvPicPr/>
                      </pic:nvPicPr>
                      <pic:blipFill>
                        <a:blip r:embed="rId11"/>
                        <a:stretch>
                          <a:fillRect/>
                        </a:stretch>
                      </pic:blipFill>
                      <pic:spPr>
                        <a:xfrm>
                          <a:off x="0" y="0"/>
                          <a:ext cx="5669280" cy="2218414"/>
                        </a:xfrm>
                        <a:prstGeom prst="rect">
                          <a:avLst/>
                        </a:prstGeom>
                      </pic:spPr>
                    </pic:pic>
                  </a:graphicData>
                </a:graphic>
              </wp:inline>
            </w:drawing>
          </w:r>
        </w:sdtContent>
      </w:sdt>
    </w:p>
    <w:p w14:paraId="2C7ACCE6" w14:textId="77777777" w:rsidR="00C239D4" w:rsidRDefault="009E711F">
      <w:pPr>
        <w:pStyle w:val="Caption"/>
        <w:spacing w:before="40" w:after="160"/>
        <w:jc w:val="center"/>
      </w:pPr>
      <w:bookmarkStart w:id="38" w:name="_Ref_fig_3"/>
      <w:r>
        <w:rPr>
          <w:color w:val="1F2328"/>
          <w:sz w:val="20"/>
        </w:rPr>
        <w:t>Figure 3: 474-Class Macro-F1 Performance across Retrieval Depths (8 Active Supported Classes vs. 466 Zero-Support Universe Classes).</w:t>
      </w:r>
      <w:bookmarkEnd w:id="38"/>
    </w:p>
    <w:p w14:paraId="7E13526B" w14:textId="77777777" w:rsidR="00C239D4" w:rsidRDefault="009E711F">
      <w:pPr>
        <w:pStyle w:val="Caption"/>
        <w:keepNext/>
        <w:spacing w:before="160" w:after="60"/>
        <w:jc w:val="left"/>
      </w:pPr>
      <w:bookmarkStart w:id="39" w:name="_Ref_tbl_5"/>
      <w:r>
        <w:rPr>
          <w:b/>
          <w:color w:val="0A2540"/>
          <w:sz w:val="21"/>
        </w:rPr>
        <w:t>Table 5: Attribution Diagnostic Metrics Across Experimental Conditions.</w:t>
      </w:r>
      <w:bookmarkEnd w:id="39"/>
    </w:p>
    <w:tbl>
      <w:tblPr>
        <w:tblW w:w="0" w:type="auto"/>
        <w:jc w:val="center"/>
        <w:tblLayout w:type="fixed"/>
        <w:tblLook w:val="04A0" w:firstRow="1" w:lastRow="0" w:firstColumn="1" w:lastColumn="0" w:noHBand="0" w:noVBand="1"/>
        <w:tblCaption w:val="Table 5: Attribution Diagnostic Metrics Across Experimental Conditions."/>
        <w:tblDescription w:val="table_5"/>
      </w:tblPr>
      <w:tblGrid>
        <w:gridCol w:w="1584"/>
        <w:gridCol w:w="1440"/>
        <w:gridCol w:w="1656"/>
        <w:gridCol w:w="1584"/>
        <w:gridCol w:w="1584"/>
        <w:gridCol w:w="1512"/>
      </w:tblGrid>
      <w:tr w:rsidR="00C239D4" w14:paraId="128BAB31" w14:textId="77777777">
        <w:trPr>
          <w:cantSplit/>
          <w:tblHeader/>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464DBBEC" w14:textId="77777777" w:rsidR="00C239D4" w:rsidRDefault="009E711F">
            <w:pPr>
              <w:keepNext/>
              <w:spacing w:before="20" w:after="20" w:line="252" w:lineRule="auto"/>
              <w:jc w:val="center"/>
              <w:rPr>
                <w:b/>
                <w:color w:val="FFFFFF"/>
              </w:rPr>
            </w:pPr>
            <w:r>
              <w:rPr>
                <w:b/>
                <w:color w:val="FFFFFF"/>
                <w:sz w:val="18"/>
              </w:rPr>
              <w:t>Condition</w:t>
            </w:r>
          </w:p>
        </w:tc>
        <w:tc>
          <w:tcPr>
            <w:tcW w:w="1440"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2F2F19B0" w14:textId="77777777" w:rsidR="00C239D4" w:rsidRDefault="009E711F">
            <w:pPr>
              <w:keepNext/>
              <w:spacing w:before="20" w:after="20" w:line="252" w:lineRule="auto"/>
              <w:jc w:val="center"/>
              <w:rPr>
                <w:b/>
                <w:color w:val="FFFFFF"/>
              </w:rPr>
            </w:pPr>
            <w:r>
              <w:rPr>
                <w:b/>
                <w:color w:val="FFFFFF"/>
                <w:sz w:val="18"/>
              </w:rPr>
              <w:t>Scorable Views (</w:t>
            </w:r>
            <w:r>
              <w:rPr>
                <w:rFonts w:ascii="Cambria Math" w:hAnsi="Cambria Math"/>
                <w:b/>
                <w:i/>
                <w:color w:val="FFFFFF"/>
                <w:sz w:val="18"/>
              </w:rPr>
              <w:t>N</w:t>
            </w:r>
            <w:r>
              <w:rPr>
                <w:b/>
                <w:color w:val="FFFFFF"/>
                <w:sz w:val="18"/>
              </w:rPr>
              <w:t>)</w:t>
            </w:r>
          </w:p>
        </w:tc>
        <w:tc>
          <w:tcPr>
            <w:tcW w:w="1656"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3CF93D52" w14:textId="77777777" w:rsidR="00C239D4" w:rsidRDefault="009E711F">
            <w:pPr>
              <w:keepNext/>
              <w:spacing w:before="20" w:after="20" w:line="252" w:lineRule="auto"/>
              <w:jc w:val="center"/>
              <w:rPr>
                <w:b/>
                <w:color w:val="FFFFFF"/>
              </w:rPr>
            </w:pPr>
            <w:r>
              <w:rPr>
                <w:b/>
                <w:color w:val="FFFFFF"/>
                <w:sz w:val="18"/>
              </w:rPr>
              <w:t>Completed Outputs (of 1,280)</w:t>
            </w:r>
          </w:p>
        </w:tc>
        <w:tc>
          <w:tcPr>
            <w:tcW w:w="1584"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40B23819" w14:textId="77777777" w:rsidR="00C239D4" w:rsidRDefault="009E711F">
            <w:pPr>
              <w:keepNext/>
              <w:spacing w:before="20" w:after="20" w:line="252" w:lineRule="auto"/>
              <w:jc w:val="center"/>
              <w:rPr>
                <w:b/>
                <w:color w:val="FFFFFF"/>
              </w:rPr>
            </w:pPr>
            <w:r>
              <w:rPr>
                <w:b/>
                <w:color w:val="FFFFFF"/>
                <w:sz w:val="18"/>
              </w:rPr>
              <w:t>Parse Failures</w:t>
            </w:r>
          </w:p>
        </w:tc>
        <w:tc>
          <w:tcPr>
            <w:tcW w:w="1584"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101EF199" w14:textId="77777777" w:rsidR="00C239D4" w:rsidRDefault="009E711F">
            <w:pPr>
              <w:keepNext/>
              <w:spacing w:before="20" w:after="20" w:line="252" w:lineRule="auto"/>
              <w:jc w:val="center"/>
              <w:rPr>
                <w:b/>
                <w:color w:val="FFFFFF"/>
              </w:rPr>
            </w:pPr>
            <w:r>
              <w:rPr>
                <w:b/>
                <w:color w:val="FFFFFF"/>
                <w:sz w:val="18"/>
              </w:rPr>
              <w:t>Invalid ATT&amp;CK IDs</w:t>
            </w:r>
          </w:p>
        </w:tc>
        <w:tc>
          <w:tcPr>
            <w:tcW w:w="151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0E273E3F" w14:textId="77777777" w:rsidR="00C239D4" w:rsidRDefault="009E711F">
            <w:pPr>
              <w:keepNext/>
              <w:spacing w:before="20" w:after="20" w:line="252" w:lineRule="auto"/>
              <w:jc w:val="center"/>
              <w:rPr>
                <w:b/>
                <w:color w:val="FFFFFF"/>
              </w:rPr>
            </w:pPr>
            <w:r>
              <w:rPr>
                <w:b/>
                <w:color w:val="FFFFFF"/>
                <w:sz w:val="18"/>
              </w:rPr>
              <w:t>Invalid ID Rate (%)</w:t>
            </w:r>
          </w:p>
        </w:tc>
      </w:tr>
      <w:tr w:rsidR="00C239D4" w14:paraId="4627280F" w14:textId="77777777">
        <w:trPr>
          <w:cantSplit/>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333220A" w14:textId="77777777" w:rsidR="00C239D4" w:rsidRDefault="009E711F">
            <w:pPr>
              <w:keepNext/>
              <w:spacing w:before="20" w:after="20" w:line="252" w:lineRule="auto"/>
            </w:pPr>
            <w:r>
              <w:rPr>
                <w:rFonts w:ascii="Consolas" w:hAnsi="Consolas"/>
                <w:color w:val="24292F"/>
                <w:sz w:val="17"/>
              </w:rPr>
              <w:t>no_rag</w:t>
            </w:r>
          </w:p>
        </w:tc>
        <w:tc>
          <w:tcPr>
            <w:tcW w:w="144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BAD85B1" w14:textId="77777777" w:rsidR="00C239D4" w:rsidRDefault="009E711F">
            <w:pPr>
              <w:keepNext/>
              <w:spacing w:before="20" w:after="20" w:line="252" w:lineRule="auto"/>
              <w:jc w:val="center"/>
            </w:pPr>
            <w:r>
              <w:rPr>
                <w:color w:val="24292F"/>
                <w:sz w:val="18"/>
              </w:rPr>
              <w:t>718</w:t>
            </w:r>
          </w:p>
        </w:tc>
        <w:tc>
          <w:tcPr>
            <w:tcW w:w="165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AEEA9A6" w14:textId="77777777" w:rsidR="00C239D4" w:rsidRDefault="009E711F">
            <w:pPr>
              <w:keepNext/>
              <w:spacing w:before="20" w:after="20" w:line="252" w:lineRule="auto"/>
              <w:jc w:val="center"/>
            </w:pPr>
            <w:r>
              <w:rPr>
                <w:color w:val="24292F"/>
                <w:sz w:val="18"/>
              </w:rPr>
              <w:t>1,280</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0EF10AE" w14:textId="77777777" w:rsidR="00C239D4" w:rsidRDefault="009E711F">
            <w:pPr>
              <w:keepNext/>
              <w:spacing w:before="20" w:after="20" w:line="252" w:lineRule="auto"/>
              <w:jc w:val="center"/>
            </w:pPr>
            <w:r>
              <w:rPr>
                <w:color w:val="24292F"/>
                <w:sz w:val="18"/>
              </w:rPr>
              <w:t>0</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E5FD913" w14:textId="77777777" w:rsidR="00C239D4" w:rsidRDefault="009E711F">
            <w:pPr>
              <w:keepNext/>
              <w:spacing w:before="20" w:after="20" w:line="252" w:lineRule="auto"/>
              <w:jc w:val="center"/>
            </w:pPr>
            <w:r>
              <w:rPr>
                <w:color w:val="24292F"/>
                <w:sz w:val="18"/>
              </w:rPr>
              <w:t>0</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E177D1A" w14:textId="77777777" w:rsidR="00C239D4" w:rsidRDefault="009E711F">
            <w:pPr>
              <w:keepNext/>
              <w:spacing w:before="20" w:after="20" w:line="252" w:lineRule="auto"/>
              <w:jc w:val="center"/>
            </w:pPr>
            <w:r>
              <w:rPr>
                <w:color w:val="24292F"/>
                <w:sz w:val="18"/>
              </w:rPr>
              <w:t>0.00%</w:t>
            </w:r>
          </w:p>
        </w:tc>
      </w:tr>
      <w:tr w:rsidR="00C239D4" w14:paraId="24E5FBA0" w14:textId="77777777">
        <w:trPr>
          <w:cantSplit/>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738AA94" w14:textId="77777777" w:rsidR="00C239D4" w:rsidRDefault="009E711F">
            <w:pPr>
              <w:keepNext/>
              <w:spacing w:before="20" w:after="20" w:line="252" w:lineRule="auto"/>
            </w:pPr>
            <w:r>
              <w:rPr>
                <w:rFonts w:ascii="Consolas" w:hAnsi="Consolas"/>
                <w:color w:val="24292F"/>
                <w:sz w:val="17"/>
              </w:rPr>
              <w:t>rag_k1</w:t>
            </w:r>
          </w:p>
        </w:tc>
        <w:tc>
          <w:tcPr>
            <w:tcW w:w="144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3F4D586" w14:textId="77777777" w:rsidR="00C239D4" w:rsidRDefault="009E711F">
            <w:pPr>
              <w:keepNext/>
              <w:spacing w:before="20" w:after="20" w:line="252" w:lineRule="auto"/>
              <w:jc w:val="center"/>
            </w:pPr>
            <w:r>
              <w:rPr>
                <w:color w:val="24292F"/>
                <w:sz w:val="18"/>
              </w:rPr>
              <w:t>718</w:t>
            </w:r>
          </w:p>
        </w:tc>
        <w:tc>
          <w:tcPr>
            <w:tcW w:w="165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2B01C6A" w14:textId="77777777" w:rsidR="00C239D4" w:rsidRDefault="009E711F">
            <w:pPr>
              <w:keepNext/>
              <w:spacing w:before="20" w:after="20" w:line="252" w:lineRule="auto"/>
              <w:jc w:val="center"/>
            </w:pPr>
            <w:r>
              <w:rPr>
                <w:color w:val="24292F"/>
                <w:sz w:val="18"/>
              </w:rPr>
              <w:t>1,280</w:t>
            </w:r>
          </w:p>
        </w:tc>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93F0B31" w14:textId="77777777" w:rsidR="00C239D4" w:rsidRDefault="009E711F">
            <w:pPr>
              <w:keepNext/>
              <w:spacing w:before="20" w:after="20" w:line="252" w:lineRule="auto"/>
              <w:jc w:val="center"/>
            </w:pPr>
            <w:r>
              <w:rPr>
                <w:color w:val="24292F"/>
                <w:sz w:val="18"/>
              </w:rPr>
              <w:t>0</w:t>
            </w:r>
          </w:p>
        </w:tc>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29D13DF" w14:textId="77777777" w:rsidR="00C239D4" w:rsidRDefault="009E711F">
            <w:pPr>
              <w:keepNext/>
              <w:spacing w:before="20" w:after="20" w:line="252" w:lineRule="auto"/>
              <w:jc w:val="center"/>
            </w:pPr>
            <w:r>
              <w:rPr>
                <w:color w:val="24292F"/>
                <w:sz w:val="18"/>
              </w:rPr>
              <w:t>0</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F1006E8" w14:textId="77777777" w:rsidR="00C239D4" w:rsidRDefault="009E711F">
            <w:pPr>
              <w:keepNext/>
              <w:spacing w:before="20" w:after="20" w:line="252" w:lineRule="auto"/>
              <w:jc w:val="center"/>
            </w:pPr>
            <w:r>
              <w:rPr>
                <w:color w:val="24292F"/>
                <w:sz w:val="18"/>
              </w:rPr>
              <w:t>0.00%</w:t>
            </w:r>
          </w:p>
        </w:tc>
      </w:tr>
      <w:tr w:rsidR="00C239D4" w14:paraId="347ACE8E" w14:textId="77777777">
        <w:trPr>
          <w:cantSplit/>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5F30105" w14:textId="77777777" w:rsidR="00C239D4" w:rsidRDefault="009E711F">
            <w:pPr>
              <w:keepNext/>
              <w:spacing w:before="20" w:after="20" w:line="252" w:lineRule="auto"/>
            </w:pPr>
            <w:r>
              <w:rPr>
                <w:rFonts w:ascii="Consolas" w:hAnsi="Consolas"/>
                <w:color w:val="24292F"/>
                <w:sz w:val="17"/>
              </w:rPr>
              <w:t>rag_k3</w:t>
            </w:r>
          </w:p>
        </w:tc>
        <w:tc>
          <w:tcPr>
            <w:tcW w:w="144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67AD2C3" w14:textId="77777777" w:rsidR="00C239D4" w:rsidRDefault="009E711F">
            <w:pPr>
              <w:keepNext/>
              <w:spacing w:before="20" w:after="20" w:line="252" w:lineRule="auto"/>
              <w:jc w:val="center"/>
            </w:pPr>
            <w:r>
              <w:rPr>
                <w:color w:val="24292F"/>
                <w:sz w:val="18"/>
              </w:rPr>
              <w:t>718</w:t>
            </w:r>
          </w:p>
        </w:tc>
        <w:tc>
          <w:tcPr>
            <w:tcW w:w="165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0F47AA6" w14:textId="77777777" w:rsidR="00C239D4" w:rsidRDefault="009E711F">
            <w:pPr>
              <w:keepNext/>
              <w:spacing w:before="20" w:after="20" w:line="252" w:lineRule="auto"/>
              <w:jc w:val="center"/>
            </w:pPr>
            <w:r>
              <w:rPr>
                <w:color w:val="24292F"/>
                <w:sz w:val="18"/>
              </w:rPr>
              <w:t>1,274</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E121D3B" w14:textId="77777777" w:rsidR="00C239D4" w:rsidRDefault="009E711F">
            <w:pPr>
              <w:keepNext/>
              <w:spacing w:before="20" w:after="20" w:line="252" w:lineRule="auto"/>
              <w:jc w:val="center"/>
            </w:pPr>
            <w:r>
              <w:rPr>
                <w:color w:val="24292F"/>
                <w:sz w:val="18"/>
              </w:rPr>
              <w:t>0</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7F81BA1" w14:textId="77777777" w:rsidR="00C239D4" w:rsidRDefault="009E711F">
            <w:pPr>
              <w:keepNext/>
              <w:spacing w:before="20" w:after="20" w:line="252" w:lineRule="auto"/>
              <w:jc w:val="center"/>
            </w:pPr>
            <w:r>
              <w:rPr>
                <w:color w:val="24292F"/>
                <w:sz w:val="18"/>
              </w:rPr>
              <w:t>0</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448B5FF" w14:textId="77777777" w:rsidR="00C239D4" w:rsidRDefault="009E711F">
            <w:pPr>
              <w:keepNext/>
              <w:spacing w:before="20" w:after="20" w:line="252" w:lineRule="auto"/>
              <w:jc w:val="center"/>
            </w:pPr>
            <w:r>
              <w:rPr>
                <w:color w:val="24292F"/>
                <w:sz w:val="18"/>
              </w:rPr>
              <w:t>0.00%</w:t>
            </w:r>
          </w:p>
        </w:tc>
      </w:tr>
      <w:tr w:rsidR="00C239D4" w14:paraId="6644AA8F" w14:textId="77777777">
        <w:trPr>
          <w:cantSplit/>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652EC09" w14:textId="77777777" w:rsidR="00C239D4" w:rsidRDefault="009E711F">
            <w:pPr>
              <w:keepNext/>
              <w:spacing w:before="20" w:after="20" w:line="252" w:lineRule="auto"/>
            </w:pPr>
            <w:r>
              <w:rPr>
                <w:rFonts w:ascii="Consolas" w:hAnsi="Consolas"/>
                <w:color w:val="24292F"/>
                <w:sz w:val="17"/>
              </w:rPr>
              <w:t>rag_k5</w:t>
            </w:r>
          </w:p>
        </w:tc>
        <w:tc>
          <w:tcPr>
            <w:tcW w:w="144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635F5EE" w14:textId="77777777" w:rsidR="00C239D4" w:rsidRDefault="009E711F">
            <w:pPr>
              <w:keepNext/>
              <w:spacing w:before="20" w:after="20" w:line="252" w:lineRule="auto"/>
              <w:jc w:val="center"/>
            </w:pPr>
            <w:r>
              <w:rPr>
                <w:color w:val="24292F"/>
                <w:sz w:val="18"/>
              </w:rPr>
              <w:t>718</w:t>
            </w:r>
          </w:p>
        </w:tc>
        <w:tc>
          <w:tcPr>
            <w:tcW w:w="165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F286B14" w14:textId="77777777" w:rsidR="00C239D4" w:rsidRDefault="009E711F">
            <w:pPr>
              <w:keepNext/>
              <w:spacing w:before="20" w:after="20" w:line="252" w:lineRule="auto"/>
              <w:jc w:val="center"/>
            </w:pPr>
            <w:r>
              <w:rPr>
                <w:color w:val="24292F"/>
                <w:sz w:val="18"/>
              </w:rPr>
              <w:t>1,277</w:t>
            </w:r>
          </w:p>
        </w:tc>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CA099E9" w14:textId="77777777" w:rsidR="00C239D4" w:rsidRDefault="009E711F">
            <w:pPr>
              <w:keepNext/>
              <w:spacing w:before="20" w:after="20" w:line="252" w:lineRule="auto"/>
              <w:jc w:val="center"/>
            </w:pPr>
            <w:r>
              <w:rPr>
                <w:color w:val="24292F"/>
                <w:sz w:val="18"/>
              </w:rPr>
              <w:t>0</w:t>
            </w:r>
          </w:p>
        </w:tc>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83D4998" w14:textId="77777777" w:rsidR="00C239D4" w:rsidRDefault="009E711F">
            <w:pPr>
              <w:keepNext/>
              <w:spacing w:before="20" w:after="20" w:line="252" w:lineRule="auto"/>
              <w:jc w:val="center"/>
            </w:pPr>
            <w:r>
              <w:rPr>
                <w:color w:val="24292F"/>
                <w:sz w:val="18"/>
              </w:rPr>
              <w:t>0</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23D5722" w14:textId="77777777" w:rsidR="00C239D4" w:rsidRDefault="009E711F">
            <w:pPr>
              <w:keepNext/>
              <w:spacing w:before="20" w:after="20" w:line="252" w:lineRule="auto"/>
              <w:jc w:val="center"/>
            </w:pPr>
            <w:r>
              <w:rPr>
                <w:color w:val="24292F"/>
                <w:sz w:val="18"/>
              </w:rPr>
              <w:t>0.00%</w:t>
            </w:r>
          </w:p>
        </w:tc>
      </w:tr>
      <w:tr w:rsidR="00C239D4" w14:paraId="4D4382A6" w14:textId="77777777">
        <w:trPr>
          <w:cantSplit/>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3502FC6" w14:textId="77777777" w:rsidR="00C239D4" w:rsidRDefault="009E711F">
            <w:pPr>
              <w:spacing w:before="20" w:after="20" w:line="252" w:lineRule="auto"/>
            </w:pPr>
            <w:r>
              <w:rPr>
                <w:rFonts w:ascii="Consolas" w:hAnsi="Consolas"/>
                <w:color w:val="24292F"/>
                <w:sz w:val="17"/>
              </w:rPr>
              <w:t>rag_k10</w:t>
            </w:r>
          </w:p>
        </w:tc>
        <w:tc>
          <w:tcPr>
            <w:tcW w:w="144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645BA7C" w14:textId="77777777" w:rsidR="00C239D4" w:rsidRDefault="009E711F">
            <w:pPr>
              <w:spacing w:before="20" w:after="20" w:line="252" w:lineRule="auto"/>
              <w:jc w:val="center"/>
            </w:pPr>
            <w:r>
              <w:rPr>
                <w:color w:val="24292F"/>
                <w:sz w:val="18"/>
              </w:rPr>
              <w:t>718</w:t>
            </w:r>
          </w:p>
        </w:tc>
        <w:tc>
          <w:tcPr>
            <w:tcW w:w="165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C10151E" w14:textId="77777777" w:rsidR="00C239D4" w:rsidRDefault="009E711F">
            <w:pPr>
              <w:spacing w:before="20" w:after="20" w:line="252" w:lineRule="auto"/>
              <w:jc w:val="center"/>
            </w:pPr>
            <w:r>
              <w:rPr>
                <w:color w:val="24292F"/>
                <w:sz w:val="18"/>
              </w:rPr>
              <w:t>1,276</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006F338" w14:textId="77777777" w:rsidR="00C239D4" w:rsidRDefault="009E711F">
            <w:pPr>
              <w:spacing w:before="20" w:after="20" w:line="252" w:lineRule="auto"/>
              <w:jc w:val="center"/>
            </w:pPr>
            <w:r>
              <w:rPr>
                <w:color w:val="24292F"/>
                <w:sz w:val="18"/>
              </w:rPr>
              <w:t>0</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5AD8496" w14:textId="77777777" w:rsidR="00C239D4" w:rsidRDefault="009E711F">
            <w:pPr>
              <w:spacing w:before="20" w:after="20" w:line="252" w:lineRule="auto"/>
              <w:jc w:val="center"/>
            </w:pPr>
            <w:r>
              <w:rPr>
                <w:color w:val="24292F"/>
                <w:sz w:val="18"/>
              </w:rPr>
              <w:t>0</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CC42EC8" w14:textId="77777777" w:rsidR="00C239D4" w:rsidRDefault="009E711F">
            <w:pPr>
              <w:spacing w:before="20" w:after="20" w:line="252" w:lineRule="auto"/>
              <w:jc w:val="center"/>
            </w:pPr>
            <w:r>
              <w:rPr>
                <w:color w:val="24292F"/>
                <w:sz w:val="18"/>
              </w:rPr>
              <w:t>0.00%</w:t>
            </w:r>
          </w:p>
        </w:tc>
      </w:tr>
    </w:tbl>
    <w:p w14:paraId="31F80BE6" w14:textId="77777777" w:rsidR="00C239D4" w:rsidRDefault="00C239D4">
      <w:pPr>
        <w:spacing w:after="80"/>
      </w:pPr>
    </w:p>
    <w:p w14:paraId="13ED381F" w14:textId="77777777" w:rsidR="00C239D4" w:rsidRDefault="009E711F">
      <w:pPr>
        <w:pStyle w:val="Caption"/>
        <w:keepNext/>
        <w:spacing w:before="160" w:after="60"/>
        <w:jc w:val="left"/>
      </w:pPr>
      <w:bookmarkStart w:id="40" w:name="_Ref_tbl_6"/>
      <w:r>
        <w:rPr>
          <w:b/>
          <w:color w:val="0A2540"/>
          <w:sz w:val="21"/>
        </w:rPr>
        <w:lastRenderedPageBreak/>
        <w:t>Table 6: Representation Stratification: Single-Event vs. Contextual-Event Views.</w:t>
      </w:r>
      <w:bookmarkEnd w:id="40"/>
    </w:p>
    <w:tbl>
      <w:tblPr>
        <w:tblW w:w="0" w:type="auto"/>
        <w:jc w:val="center"/>
        <w:tblLayout w:type="fixed"/>
        <w:tblLook w:val="04A0" w:firstRow="1" w:lastRow="0" w:firstColumn="1" w:lastColumn="0" w:noHBand="0" w:noVBand="1"/>
        <w:tblCaption w:val="Table 6: Representation Stratification: Single-Event vs. Contextual-Event Views."/>
        <w:tblDescription w:val="table_6"/>
      </w:tblPr>
      <w:tblGrid>
        <w:gridCol w:w="1440"/>
        <w:gridCol w:w="1656"/>
        <w:gridCol w:w="1800"/>
        <w:gridCol w:w="1512"/>
        <w:gridCol w:w="1512"/>
        <w:gridCol w:w="1440"/>
      </w:tblGrid>
      <w:tr w:rsidR="00C239D4" w14:paraId="06267F80" w14:textId="77777777">
        <w:trPr>
          <w:cantSplit/>
          <w:tblHeader/>
          <w:jc w:val="center"/>
        </w:trPr>
        <w:tc>
          <w:tcPr>
            <w:tcW w:w="1440"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0E8EAE45" w14:textId="77777777" w:rsidR="00C239D4" w:rsidRDefault="009E711F">
            <w:pPr>
              <w:keepNext/>
              <w:spacing w:before="20" w:after="20" w:line="252" w:lineRule="auto"/>
              <w:jc w:val="center"/>
              <w:rPr>
                <w:b/>
                <w:color w:val="FFFFFF"/>
              </w:rPr>
            </w:pPr>
            <w:r>
              <w:rPr>
                <w:b/>
                <w:color w:val="FFFFFF"/>
                <w:sz w:val="18"/>
              </w:rPr>
              <w:t>Condition</w:t>
            </w:r>
          </w:p>
        </w:tc>
        <w:tc>
          <w:tcPr>
            <w:tcW w:w="1656"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12C0389A" w14:textId="77777777" w:rsidR="00C239D4" w:rsidRDefault="009E711F">
            <w:pPr>
              <w:keepNext/>
              <w:spacing w:before="20" w:after="20" w:line="252" w:lineRule="auto"/>
              <w:jc w:val="center"/>
              <w:rPr>
                <w:b/>
                <w:color w:val="FFFFFF"/>
              </w:rPr>
            </w:pPr>
            <w:r>
              <w:rPr>
                <w:b/>
                <w:color w:val="FFFFFF"/>
                <w:sz w:val="18"/>
              </w:rPr>
              <w:t xml:space="preserve">Single-Event </w:t>
            </w:r>
            <w:r>
              <w:rPr>
                <w:rFonts w:ascii="Cambria Math" w:hAnsi="Cambria Math"/>
                <w:b/>
                <w:color w:val="FFFFFF"/>
                <w:sz w:val="18"/>
              </w:rPr>
              <w:t>Acc</w:t>
            </w:r>
            <w:r>
              <w:rPr>
                <w:rFonts w:ascii="Cambria Math" w:hAnsi="Cambria Math"/>
                <w:b/>
                <w:color w:val="FFFFFF"/>
                <w:sz w:val="18"/>
                <w:vertAlign w:val="subscript"/>
              </w:rPr>
              <w:t>e2e</w:t>
            </w:r>
            <w:r>
              <w:rPr>
                <w:b/>
                <w:color w:val="FFFFFF"/>
                <w:sz w:val="18"/>
              </w:rPr>
              <w:t xml:space="preserve"> (</w:t>
            </w:r>
            <w:r>
              <w:rPr>
                <w:rFonts w:ascii="Cambria Math" w:hAnsi="Cambria Math"/>
                <w:b/>
                <w:color w:val="FFFFFF"/>
                <w:sz w:val="18"/>
              </w:rPr>
              <w:t>N=278</w:t>
            </w:r>
            <w:r>
              <w:rPr>
                <w:b/>
                <w:color w:val="FFFFFF"/>
                <w:sz w:val="18"/>
              </w:rPr>
              <w:t>)</w:t>
            </w:r>
          </w:p>
        </w:tc>
        <w:tc>
          <w:tcPr>
            <w:tcW w:w="1800"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734833E0" w14:textId="77777777" w:rsidR="00C239D4" w:rsidRDefault="009E711F">
            <w:pPr>
              <w:keepNext/>
              <w:spacing w:before="20" w:after="20" w:line="252" w:lineRule="auto"/>
              <w:jc w:val="center"/>
              <w:rPr>
                <w:b/>
                <w:color w:val="FFFFFF"/>
              </w:rPr>
            </w:pPr>
            <w:r>
              <w:rPr>
                <w:b/>
                <w:color w:val="FFFFFF"/>
                <w:sz w:val="18"/>
              </w:rPr>
              <w:t xml:space="preserve">Contextual-Event </w:t>
            </w:r>
            <w:r>
              <w:rPr>
                <w:rFonts w:ascii="Cambria Math" w:hAnsi="Cambria Math"/>
                <w:b/>
                <w:color w:val="FFFFFF"/>
                <w:sz w:val="18"/>
              </w:rPr>
              <w:t>Acc</w:t>
            </w:r>
            <w:r>
              <w:rPr>
                <w:rFonts w:ascii="Cambria Math" w:hAnsi="Cambria Math"/>
                <w:b/>
                <w:color w:val="FFFFFF"/>
                <w:sz w:val="18"/>
                <w:vertAlign w:val="subscript"/>
              </w:rPr>
              <w:t>e2e</w:t>
            </w:r>
            <w:r>
              <w:rPr>
                <w:b/>
                <w:color w:val="FFFFFF"/>
                <w:sz w:val="18"/>
              </w:rPr>
              <w:t xml:space="preserve"> (</w:t>
            </w:r>
            <w:r>
              <w:rPr>
                <w:rFonts w:ascii="Cambria Math" w:hAnsi="Cambria Math"/>
                <w:b/>
                <w:color w:val="FFFFFF"/>
                <w:sz w:val="18"/>
              </w:rPr>
              <w:t>N=440</w:t>
            </w:r>
            <w:r>
              <w:rPr>
                <w:b/>
                <w:color w:val="FFFFFF"/>
                <w:sz w:val="18"/>
              </w:rPr>
              <w:t>)</w:t>
            </w:r>
          </w:p>
        </w:tc>
        <w:tc>
          <w:tcPr>
            <w:tcW w:w="151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33FB009A" w14:textId="77777777" w:rsidR="00C239D4" w:rsidRDefault="009E711F">
            <w:pPr>
              <w:keepNext/>
              <w:spacing w:before="20" w:after="20" w:line="252" w:lineRule="auto"/>
              <w:jc w:val="center"/>
              <w:rPr>
                <w:b/>
                <w:color w:val="FFFFFF"/>
              </w:rPr>
            </w:pPr>
            <w:r>
              <w:rPr>
                <w:b/>
                <w:color w:val="FFFFFF"/>
                <w:sz w:val="18"/>
              </w:rPr>
              <w:t>Single Macro-F1</w:t>
            </w:r>
          </w:p>
        </w:tc>
        <w:tc>
          <w:tcPr>
            <w:tcW w:w="151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3F52E0E6" w14:textId="77777777" w:rsidR="00C239D4" w:rsidRDefault="009E711F">
            <w:pPr>
              <w:keepNext/>
              <w:spacing w:before="20" w:after="20" w:line="252" w:lineRule="auto"/>
              <w:jc w:val="center"/>
              <w:rPr>
                <w:b/>
                <w:color w:val="FFFFFF"/>
              </w:rPr>
            </w:pPr>
            <w:r>
              <w:rPr>
                <w:b/>
                <w:color w:val="FFFFFF"/>
                <w:sz w:val="18"/>
              </w:rPr>
              <w:t>Contextual Macro-F1</w:t>
            </w:r>
          </w:p>
        </w:tc>
        <w:tc>
          <w:tcPr>
            <w:tcW w:w="1440"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698A9FEF" w14:textId="77777777" w:rsidR="00C239D4" w:rsidRDefault="009E711F">
            <w:pPr>
              <w:keepNext/>
              <w:spacing w:before="20" w:after="20" w:line="252" w:lineRule="auto"/>
              <w:jc w:val="center"/>
              <w:rPr>
                <w:b/>
                <w:color w:val="FFFFFF"/>
              </w:rPr>
            </w:pPr>
            <w:r>
              <w:rPr>
                <w:rFonts w:ascii="Cambria Math" w:hAnsi="Cambria Math"/>
                <w:b/>
                <w:color w:val="FFFFFF"/>
                <w:sz w:val="18"/>
              </w:rPr>
              <w:t>ΔAcc</w:t>
            </w:r>
            <w:r>
              <w:rPr>
                <w:b/>
                <w:color w:val="FFFFFF"/>
                <w:sz w:val="18"/>
              </w:rPr>
              <w:t xml:space="preserve"> (Context - Single)</w:t>
            </w:r>
          </w:p>
        </w:tc>
      </w:tr>
      <w:tr w:rsidR="00C239D4" w14:paraId="0E81660E" w14:textId="77777777">
        <w:trPr>
          <w:cantSplit/>
          <w:jc w:val="center"/>
        </w:trPr>
        <w:tc>
          <w:tcPr>
            <w:tcW w:w="144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DF605A7" w14:textId="77777777" w:rsidR="00C239D4" w:rsidRDefault="009E711F">
            <w:pPr>
              <w:keepNext/>
              <w:spacing w:before="20" w:after="20" w:line="252" w:lineRule="auto"/>
            </w:pPr>
            <w:r>
              <w:rPr>
                <w:rFonts w:ascii="Consolas" w:hAnsi="Consolas"/>
                <w:color w:val="24292F"/>
                <w:sz w:val="17"/>
              </w:rPr>
              <w:t>no_rag</w:t>
            </w:r>
          </w:p>
        </w:tc>
        <w:tc>
          <w:tcPr>
            <w:tcW w:w="165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2439B54" w14:textId="77777777" w:rsidR="00C239D4" w:rsidRDefault="009E711F">
            <w:pPr>
              <w:keepNext/>
              <w:spacing w:before="20" w:after="20" w:line="252" w:lineRule="auto"/>
              <w:jc w:val="center"/>
            </w:pPr>
            <w:r>
              <w:rPr>
                <w:color w:val="24292F"/>
                <w:sz w:val="18"/>
              </w:rPr>
              <w:t>87.05%</w:t>
            </w:r>
          </w:p>
        </w:tc>
        <w:tc>
          <w:tcPr>
            <w:tcW w:w="180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6AAC02D" w14:textId="77777777" w:rsidR="00C239D4" w:rsidRDefault="009E711F">
            <w:pPr>
              <w:keepNext/>
              <w:spacing w:before="20" w:after="20" w:line="252" w:lineRule="auto"/>
              <w:jc w:val="center"/>
            </w:pPr>
            <w:r>
              <w:rPr>
                <w:color w:val="24292F"/>
                <w:sz w:val="18"/>
              </w:rPr>
              <w:t>72.27%</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F9B764F" w14:textId="77777777" w:rsidR="00C239D4" w:rsidRDefault="009E711F">
            <w:pPr>
              <w:keepNext/>
              <w:spacing w:before="20" w:after="20" w:line="252" w:lineRule="auto"/>
              <w:jc w:val="center"/>
            </w:pPr>
            <w:r>
              <w:rPr>
                <w:color w:val="24292F"/>
                <w:sz w:val="18"/>
              </w:rPr>
              <w:t>0.0133 (1.33%)</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A16871F" w14:textId="77777777" w:rsidR="00C239D4" w:rsidRDefault="009E711F">
            <w:pPr>
              <w:keepNext/>
              <w:spacing w:before="20" w:after="20" w:line="252" w:lineRule="auto"/>
              <w:jc w:val="center"/>
            </w:pPr>
            <w:r>
              <w:rPr>
                <w:color w:val="24292F"/>
                <w:sz w:val="18"/>
              </w:rPr>
              <w:t>0.0120 (1.20%)</w:t>
            </w:r>
          </w:p>
        </w:tc>
        <w:tc>
          <w:tcPr>
            <w:tcW w:w="144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D4A829B" w14:textId="77777777" w:rsidR="00C239D4" w:rsidRDefault="009E711F">
            <w:pPr>
              <w:keepNext/>
              <w:spacing w:before="20" w:after="20" w:line="252" w:lineRule="auto"/>
              <w:jc w:val="center"/>
            </w:pPr>
            <w:r>
              <w:rPr>
                <w:color w:val="24292F"/>
                <w:sz w:val="18"/>
              </w:rPr>
              <w:t>-14.78 pp</w:t>
            </w:r>
          </w:p>
        </w:tc>
      </w:tr>
      <w:tr w:rsidR="00C239D4" w14:paraId="7FBE9EC5" w14:textId="77777777">
        <w:trPr>
          <w:cantSplit/>
          <w:jc w:val="center"/>
        </w:trPr>
        <w:tc>
          <w:tcPr>
            <w:tcW w:w="144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534D039" w14:textId="77777777" w:rsidR="00C239D4" w:rsidRDefault="009E711F">
            <w:pPr>
              <w:keepNext/>
              <w:spacing w:before="20" w:after="20" w:line="252" w:lineRule="auto"/>
            </w:pPr>
            <w:r>
              <w:rPr>
                <w:rFonts w:ascii="Consolas" w:hAnsi="Consolas"/>
                <w:color w:val="24292F"/>
                <w:sz w:val="17"/>
              </w:rPr>
              <w:t>rag_k1</w:t>
            </w:r>
          </w:p>
        </w:tc>
        <w:tc>
          <w:tcPr>
            <w:tcW w:w="165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624E9D5" w14:textId="77777777" w:rsidR="00C239D4" w:rsidRDefault="009E711F">
            <w:pPr>
              <w:keepNext/>
              <w:spacing w:before="20" w:after="20" w:line="252" w:lineRule="auto"/>
              <w:jc w:val="center"/>
            </w:pPr>
            <w:r>
              <w:rPr>
                <w:color w:val="24292F"/>
                <w:sz w:val="18"/>
              </w:rPr>
              <w:t>85.61%</w:t>
            </w:r>
          </w:p>
        </w:tc>
        <w:tc>
          <w:tcPr>
            <w:tcW w:w="180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12B6306" w14:textId="77777777" w:rsidR="00C239D4" w:rsidRDefault="009E711F">
            <w:pPr>
              <w:keepNext/>
              <w:spacing w:before="20" w:after="20" w:line="252" w:lineRule="auto"/>
              <w:jc w:val="center"/>
            </w:pPr>
            <w:r>
              <w:rPr>
                <w:color w:val="24292F"/>
                <w:sz w:val="18"/>
              </w:rPr>
              <w:t>71.59%</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882C46F" w14:textId="77777777" w:rsidR="00C239D4" w:rsidRDefault="009E711F">
            <w:pPr>
              <w:keepNext/>
              <w:spacing w:before="20" w:after="20" w:line="252" w:lineRule="auto"/>
              <w:jc w:val="center"/>
            </w:pPr>
            <w:r>
              <w:rPr>
                <w:color w:val="24292F"/>
                <w:sz w:val="18"/>
              </w:rPr>
              <w:t>0.0131 (1.31%)</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BB6957D" w14:textId="77777777" w:rsidR="00C239D4" w:rsidRDefault="009E711F">
            <w:pPr>
              <w:keepNext/>
              <w:spacing w:before="20" w:after="20" w:line="252" w:lineRule="auto"/>
              <w:jc w:val="center"/>
            </w:pPr>
            <w:r>
              <w:rPr>
                <w:color w:val="24292F"/>
                <w:sz w:val="18"/>
              </w:rPr>
              <w:t>0.0121 (1.21%)</w:t>
            </w:r>
          </w:p>
        </w:tc>
        <w:tc>
          <w:tcPr>
            <w:tcW w:w="144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691BAF8" w14:textId="77777777" w:rsidR="00C239D4" w:rsidRDefault="009E711F">
            <w:pPr>
              <w:keepNext/>
              <w:spacing w:before="20" w:after="20" w:line="252" w:lineRule="auto"/>
              <w:jc w:val="center"/>
            </w:pPr>
            <w:r>
              <w:rPr>
                <w:color w:val="24292F"/>
                <w:sz w:val="18"/>
              </w:rPr>
              <w:t>-14.02 pp</w:t>
            </w:r>
          </w:p>
        </w:tc>
      </w:tr>
      <w:tr w:rsidR="00C239D4" w14:paraId="7C90EFEF" w14:textId="77777777">
        <w:trPr>
          <w:cantSplit/>
          <w:jc w:val="center"/>
        </w:trPr>
        <w:tc>
          <w:tcPr>
            <w:tcW w:w="144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EDDF43C" w14:textId="77777777" w:rsidR="00C239D4" w:rsidRDefault="009E711F">
            <w:pPr>
              <w:keepNext/>
              <w:spacing w:before="20" w:after="20" w:line="252" w:lineRule="auto"/>
            </w:pPr>
            <w:r>
              <w:rPr>
                <w:rFonts w:ascii="Consolas" w:hAnsi="Consolas"/>
                <w:color w:val="24292F"/>
                <w:sz w:val="17"/>
              </w:rPr>
              <w:t>rag_k3</w:t>
            </w:r>
          </w:p>
        </w:tc>
        <w:tc>
          <w:tcPr>
            <w:tcW w:w="165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3EF87A0" w14:textId="77777777" w:rsidR="00C239D4" w:rsidRDefault="009E711F">
            <w:pPr>
              <w:keepNext/>
              <w:spacing w:before="20" w:after="20" w:line="252" w:lineRule="auto"/>
              <w:jc w:val="center"/>
            </w:pPr>
            <w:r>
              <w:rPr>
                <w:color w:val="24292F"/>
                <w:sz w:val="18"/>
              </w:rPr>
              <w:t>84.17%</w:t>
            </w:r>
          </w:p>
        </w:tc>
        <w:tc>
          <w:tcPr>
            <w:tcW w:w="180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732D933" w14:textId="77777777" w:rsidR="00C239D4" w:rsidRDefault="009E711F">
            <w:pPr>
              <w:keepNext/>
              <w:spacing w:before="20" w:after="20" w:line="252" w:lineRule="auto"/>
              <w:jc w:val="center"/>
            </w:pPr>
            <w:r>
              <w:rPr>
                <w:color w:val="24292F"/>
                <w:sz w:val="18"/>
              </w:rPr>
              <w:t>75.00%</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4C3255C" w14:textId="77777777" w:rsidR="00C239D4" w:rsidRDefault="009E711F">
            <w:pPr>
              <w:keepNext/>
              <w:spacing w:before="20" w:after="20" w:line="252" w:lineRule="auto"/>
              <w:jc w:val="center"/>
            </w:pPr>
            <w:r>
              <w:rPr>
                <w:color w:val="24292F"/>
                <w:sz w:val="18"/>
              </w:rPr>
              <w:t>0.0129 (1.29%)</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D7D1E3B" w14:textId="77777777" w:rsidR="00C239D4" w:rsidRDefault="009E711F">
            <w:pPr>
              <w:keepNext/>
              <w:spacing w:before="20" w:after="20" w:line="252" w:lineRule="auto"/>
              <w:jc w:val="center"/>
            </w:pPr>
            <w:r>
              <w:rPr>
                <w:color w:val="24292F"/>
                <w:sz w:val="18"/>
              </w:rPr>
              <w:t>0.0130 (1.30%)</w:t>
            </w:r>
          </w:p>
        </w:tc>
        <w:tc>
          <w:tcPr>
            <w:tcW w:w="144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3FD6ED0" w14:textId="77777777" w:rsidR="00C239D4" w:rsidRDefault="009E711F">
            <w:pPr>
              <w:keepNext/>
              <w:spacing w:before="20" w:after="20" w:line="252" w:lineRule="auto"/>
              <w:jc w:val="center"/>
            </w:pPr>
            <w:r>
              <w:rPr>
                <w:color w:val="24292F"/>
                <w:sz w:val="18"/>
              </w:rPr>
              <w:t>-9.17 pp</w:t>
            </w:r>
          </w:p>
        </w:tc>
      </w:tr>
      <w:tr w:rsidR="00C239D4" w14:paraId="6DF17F99" w14:textId="77777777">
        <w:trPr>
          <w:cantSplit/>
          <w:jc w:val="center"/>
        </w:trPr>
        <w:tc>
          <w:tcPr>
            <w:tcW w:w="144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F51A3E0" w14:textId="77777777" w:rsidR="00C239D4" w:rsidRDefault="009E711F">
            <w:pPr>
              <w:keepNext/>
              <w:spacing w:before="20" w:after="20" w:line="252" w:lineRule="auto"/>
            </w:pPr>
            <w:r>
              <w:rPr>
                <w:rFonts w:ascii="Consolas" w:hAnsi="Consolas"/>
                <w:color w:val="24292F"/>
                <w:sz w:val="17"/>
              </w:rPr>
              <w:t>rag_k5</w:t>
            </w:r>
          </w:p>
        </w:tc>
        <w:tc>
          <w:tcPr>
            <w:tcW w:w="165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A08B28C" w14:textId="77777777" w:rsidR="00C239D4" w:rsidRDefault="009E711F">
            <w:pPr>
              <w:keepNext/>
              <w:spacing w:before="20" w:after="20" w:line="252" w:lineRule="auto"/>
              <w:jc w:val="center"/>
            </w:pPr>
            <w:r>
              <w:rPr>
                <w:color w:val="24292F"/>
                <w:sz w:val="18"/>
              </w:rPr>
              <w:t>83.45%</w:t>
            </w:r>
          </w:p>
        </w:tc>
        <w:tc>
          <w:tcPr>
            <w:tcW w:w="180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AB68D76" w14:textId="77777777" w:rsidR="00C239D4" w:rsidRDefault="009E711F">
            <w:pPr>
              <w:keepNext/>
              <w:spacing w:before="20" w:after="20" w:line="252" w:lineRule="auto"/>
              <w:jc w:val="center"/>
            </w:pPr>
            <w:r>
              <w:rPr>
                <w:color w:val="24292F"/>
                <w:sz w:val="18"/>
              </w:rPr>
              <w:t>75.91%</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85DB138" w14:textId="77777777" w:rsidR="00C239D4" w:rsidRDefault="009E711F">
            <w:pPr>
              <w:keepNext/>
              <w:spacing w:before="20" w:after="20" w:line="252" w:lineRule="auto"/>
              <w:jc w:val="center"/>
            </w:pPr>
            <w:r>
              <w:rPr>
                <w:color w:val="24292F"/>
                <w:sz w:val="18"/>
              </w:rPr>
              <w:t>0.0129 (1.29%)</w:t>
            </w:r>
          </w:p>
        </w:tc>
        <w:tc>
          <w:tcPr>
            <w:tcW w:w="151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D64AAE0" w14:textId="77777777" w:rsidR="00C239D4" w:rsidRDefault="009E711F">
            <w:pPr>
              <w:keepNext/>
              <w:spacing w:before="20" w:after="20" w:line="252" w:lineRule="auto"/>
              <w:jc w:val="center"/>
            </w:pPr>
            <w:r>
              <w:rPr>
                <w:color w:val="24292F"/>
                <w:sz w:val="18"/>
              </w:rPr>
              <w:t>0.0131 (1.31%)</w:t>
            </w:r>
          </w:p>
        </w:tc>
        <w:tc>
          <w:tcPr>
            <w:tcW w:w="144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9FC450A" w14:textId="77777777" w:rsidR="00C239D4" w:rsidRDefault="009E711F">
            <w:pPr>
              <w:keepNext/>
              <w:spacing w:before="20" w:after="20" w:line="252" w:lineRule="auto"/>
              <w:jc w:val="center"/>
            </w:pPr>
            <w:r>
              <w:rPr>
                <w:color w:val="24292F"/>
                <w:sz w:val="18"/>
              </w:rPr>
              <w:t>-7.54 pp</w:t>
            </w:r>
          </w:p>
        </w:tc>
      </w:tr>
      <w:tr w:rsidR="00C239D4" w14:paraId="2B5DBCA6" w14:textId="77777777">
        <w:trPr>
          <w:cantSplit/>
          <w:jc w:val="center"/>
        </w:trPr>
        <w:tc>
          <w:tcPr>
            <w:tcW w:w="144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4B91128" w14:textId="77777777" w:rsidR="00C239D4" w:rsidRDefault="009E711F">
            <w:pPr>
              <w:spacing w:before="20" w:after="20" w:line="252" w:lineRule="auto"/>
            </w:pPr>
            <w:r>
              <w:rPr>
                <w:rFonts w:ascii="Consolas" w:hAnsi="Consolas"/>
                <w:color w:val="24292F"/>
                <w:sz w:val="17"/>
              </w:rPr>
              <w:t>rag_k10</w:t>
            </w:r>
          </w:p>
        </w:tc>
        <w:tc>
          <w:tcPr>
            <w:tcW w:w="165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AD4200C" w14:textId="77777777" w:rsidR="00C239D4" w:rsidRDefault="009E711F">
            <w:pPr>
              <w:spacing w:before="20" w:after="20" w:line="252" w:lineRule="auto"/>
              <w:jc w:val="center"/>
            </w:pPr>
            <w:r>
              <w:rPr>
                <w:color w:val="24292F"/>
                <w:sz w:val="18"/>
              </w:rPr>
              <w:t>83.81%</w:t>
            </w:r>
          </w:p>
        </w:tc>
        <w:tc>
          <w:tcPr>
            <w:tcW w:w="180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6DE3125" w14:textId="77777777" w:rsidR="00C239D4" w:rsidRDefault="009E711F">
            <w:pPr>
              <w:spacing w:before="20" w:after="20" w:line="252" w:lineRule="auto"/>
              <w:jc w:val="center"/>
            </w:pPr>
            <w:r>
              <w:rPr>
                <w:color w:val="24292F"/>
                <w:sz w:val="18"/>
              </w:rPr>
              <w:t>76.82%</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510288A" w14:textId="77777777" w:rsidR="00C239D4" w:rsidRDefault="009E711F">
            <w:pPr>
              <w:spacing w:before="20" w:after="20" w:line="252" w:lineRule="auto"/>
              <w:jc w:val="center"/>
            </w:pPr>
            <w:r>
              <w:rPr>
                <w:color w:val="24292F"/>
                <w:sz w:val="18"/>
              </w:rPr>
              <w:t>0.0129 (1.29%)</w:t>
            </w:r>
          </w:p>
        </w:tc>
        <w:tc>
          <w:tcPr>
            <w:tcW w:w="151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7F016A4" w14:textId="77777777" w:rsidR="00C239D4" w:rsidRDefault="009E711F">
            <w:pPr>
              <w:spacing w:before="20" w:after="20" w:line="252" w:lineRule="auto"/>
              <w:jc w:val="center"/>
            </w:pPr>
            <w:r>
              <w:rPr>
                <w:color w:val="24292F"/>
                <w:sz w:val="18"/>
              </w:rPr>
              <w:t>0.0132 (1.32%)</w:t>
            </w:r>
          </w:p>
        </w:tc>
        <w:tc>
          <w:tcPr>
            <w:tcW w:w="144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0A1699E" w14:textId="77777777" w:rsidR="00C239D4" w:rsidRDefault="009E711F">
            <w:pPr>
              <w:spacing w:before="20" w:after="20" w:line="252" w:lineRule="auto"/>
              <w:jc w:val="center"/>
            </w:pPr>
            <w:r>
              <w:rPr>
                <w:color w:val="24292F"/>
                <w:sz w:val="18"/>
              </w:rPr>
              <w:t>-6.99 pp</w:t>
            </w:r>
          </w:p>
        </w:tc>
      </w:tr>
    </w:tbl>
    <w:p w14:paraId="461AF582" w14:textId="77777777" w:rsidR="00C239D4" w:rsidRDefault="00C239D4">
      <w:pPr>
        <w:spacing w:after="80"/>
      </w:pPr>
    </w:p>
    <w:p w14:paraId="134967D4" w14:textId="77777777" w:rsidR="00C239D4" w:rsidRDefault="009E711F">
      <w:pPr>
        <w:pStyle w:val="Caption"/>
        <w:keepNext/>
        <w:spacing w:before="160" w:after="60"/>
        <w:jc w:val="left"/>
      </w:pPr>
      <w:bookmarkStart w:id="41" w:name="_Ref_tbl_7"/>
      <w:r>
        <w:rPr>
          <w:b/>
          <w:color w:val="0A2540"/>
          <w:sz w:val="21"/>
        </w:rPr>
        <w:t>Table 7: Paired Scorable Representation Concordance and Unclustered McNemar Discordance (N=278 complete pairs).</w:t>
      </w:r>
      <w:bookmarkEnd w:id="41"/>
    </w:p>
    <w:tbl>
      <w:tblPr>
        <w:tblW w:w="0" w:type="auto"/>
        <w:jc w:val="center"/>
        <w:tblLayout w:type="fixed"/>
        <w:tblLook w:val="04A0" w:firstRow="1" w:lastRow="0" w:firstColumn="1" w:lastColumn="0" w:noHBand="0" w:noVBand="1"/>
        <w:tblCaption w:val="Table 7: Paired Scorable Representation Concordance and Unclustered McNemar Discordance (N=278 complete pairs)."/>
        <w:tblDescription w:val="table_7"/>
      </w:tblPr>
      <w:tblGrid>
        <w:gridCol w:w="1584"/>
        <w:gridCol w:w="864"/>
        <w:gridCol w:w="864"/>
        <w:gridCol w:w="864"/>
        <w:gridCol w:w="864"/>
        <w:gridCol w:w="864"/>
        <w:gridCol w:w="864"/>
        <w:gridCol w:w="864"/>
        <w:gridCol w:w="864"/>
        <w:gridCol w:w="864"/>
      </w:tblGrid>
      <w:tr w:rsidR="00C239D4" w14:paraId="467815A2" w14:textId="77777777">
        <w:trPr>
          <w:cantSplit/>
          <w:tblHeader/>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0220DD34" w14:textId="77777777" w:rsidR="00C239D4" w:rsidRDefault="009E711F">
            <w:pPr>
              <w:keepNext/>
              <w:spacing w:before="20" w:after="20" w:line="252" w:lineRule="auto"/>
              <w:jc w:val="center"/>
              <w:rPr>
                <w:b/>
                <w:color w:val="FFFFFF"/>
              </w:rPr>
            </w:pPr>
            <w:r>
              <w:rPr>
                <w:b/>
                <w:color w:val="FFFFFF"/>
                <w:sz w:val="17"/>
              </w:rPr>
              <w:t>Condition</w:t>
            </w:r>
          </w:p>
        </w:tc>
        <w:tc>
          <w:tcPr>
            <w:tcW w:w="86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41D2B54F" w14:textId="77777777" w:rsidR="00C239D4" w:rsidRDefault="009E711F">
            <w:pPr>
              <w:keepNext/>
              <w:spacing w:before="20" w:after="20" w:line="252" w:lineRule="auto"/>
              <w:jc w:val="center"/>
              <w:rPr>
                <w:b/>
                <w:color w:val="FFFFFF"/>
              </w:rPr>
            </w:pPr>
            <w:r>
              <w:rPr>
                <w:b/>
                <w:color w:val="FFFFFF"/>
                <w:sz w:val="17"/>
              </w:rPr>
              <w:t>Complete Pairs (</w:t>
            </w:r>
            <w:r>
              <w:rPr>
                <w:rFonts w:ascii="Cambria Math" w:hAnsi="Cambria Math"/>
                <w:b/>
                <w:i/>
                <w:color w:val="FFFFFF"/>
                <w:sz w:val="17"/>
              </w:rPr>
              <w:t>N</w:t>
            </w:r>
            <w:r>
              <w:rPr>
                <w:b/>
                <w:color w:val="FFFFFF"/>
                <w:sz w:val="17"/>
              </w:rPr>
              <w:t>)</w:t>
            </w:r>
          </w:p>
        </w:tc>
        <w:tc>
          <w:tcPr>
            <w:tcW w:w="86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4B8271FD" w14:textId="77777777" w:rsidR="00C239D4" w:rsidRDefault="009E711F">
            <w:pPr>
              <w:keepNext/>
              <w:spacing w:before="20" w:after="20" w:line="252" w:lineRule="auto"/>
              <w:jc w:val="center"/>
              <w:rPr>
                <w:b/>
                <w:color w:val="FFFFFF"/>
              </w:rPr>
            </w:pPr>
            <w:r>
              <w:rPr>
                <w:b/>
                <w:color w:val="FFFFFF"/>
                <w:sz w:val="17"/>
              </w:rPr>
              <w:t>Single Paired Acc</w:t>
            </w:r>
          </w:p>
        </w:tc>
        <w:tc>
          <w:tcPr>
            <w:tcW w:w="86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665BE308" w14:textId="77777777" w:rsidR="00C239D4" w:rsidRDefault="009E711F">
            <w:pPr>
              <w:keepNext/>
              <w:spacing w:before="20" w:after="20" w:line="252" w:lineRule="auto"/>
              <w:jc w:val="center"/>
              <w:rPr>
                <w:b/>
                <w:color w:val="FFFFFF"/>
              </w:rPr>
            </w:pPr>
            <w:r>
              <w:rPr>
                <w:b/>
                <w:color w:val="FFFFFF"/>
                <w:sz w:val="17"/>
              </w:rPr>
              <w:t>Contextual Paired Acc</w:t>
            </w:r>
          </w:p>
        </w:tc>
        <w:tc>
          <w:tcPr>
            <w:tcW w:w="86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6E2187DD" w14:textId="77777777" w:rsidR="00C239D4" w:rsidRDefault="009E711F">
            <w:pPr>
              <w:keepNext/>
              <w:spacing w:before="20" w:after="20" w:line="252" w:lineRule="auto"/>
              <w:jc w:val="center"/>
              <w:rPr>
                <w:b/>
                <w:color w:val="FFFFFF"/>
              </w:rPr>
            </w:pPr>
            <w:r>
              <w:rPr>
                <w:b/>
                <w:color w:val="FFFFFF"/>
                <w:sz w:val="17"/>
              </w:rPr>
              <w:t xml:space="preserve">Paired </w:t>
            </w:r>
            <w:r>
              <w:rPr>
                <w:rFonts w:ascii="Cambria Math" w:hAnsi="Cambria Math"/>
                <w:b/>
                <w:color w:val="FFFFFF"/>
                <w:sz w:val="17"/>
              </w:rPr>
              <w:t>Δ</w:t>
            </w:r>
          </w:p>
        </w:tc>
        <w:tc>
          <w:tcPr>
            <w:tcW w:w="86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176620F3" w14:textId="77777777" w:rsidR="00C239D4" w:rsidRDefault="009E711F">
            <w:pPr>
              <w:keepNext/>
              <w:spacing w:before="20" w:after="20" w:line="252" w:lineRule="auto"/>
              <w:jc w:val="center"/>
              <w:rPr>
                <w:b/>
                <w:color w:val="FFFFFF"/>
              </w:rPr>
            </w:pPr>
            <w:r>
              <w:rPr>
                <w:b/>
                <w:color w:val="FFFFFF"/>
                <w:sz w:val="17"/>
              </w:rPr>
              <w:t>Both Correct</w:t>
            </w:r>
          </w:p>
        </w:tc>
        <w:tc>
          <w:tcPr>
            <w:tcW w:w="86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440AC0E6" w14:textId="77777777" w:rsidR="00C239D4" w:rsidRDefault="009E711F">
            <w:pPr>
              <w:keepNext/>
              <w:spacing w:before="20" w:after="20" w:line="252" w:lineRule="auto"/>
              <w:jc w:val="center"/>
              <w:rPr>
                <w:b/>
                <w:color w:val="FFFFFF"/>
              </w:rPr>
            </w:pPr>
            <w:r>
              <w:rPr>
                <w:b/>
                <w:color w:val="FFFFFF"/>
                <w:sz w:val="17"/>
              </w:rPr>
              <w:t>Single Only</w:t>
            </w:r>
          </w:p>
        </w:tc>
        <w:tc>
          <w:tcPr>
            <w:tcW w:w="86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6B97215A" w14:textId="77777777" w:rsidR="00C239D4" w:rsidRDefault="009E711F">
            <w:pPr>
              <w:keepNext/>
              <w:spacing w:before="20" w:after="20" w:line="252" w:lineRule="auto"/>
              <w:jc w:val="center"/>
              <w:rPr>
                <w:b/>
                <w:color w:val="FFFFFF"/>
              </w:rPr>
            </w:pPr>
            <w:r>
              <w:rPr>
                <w:b/>
                <w:color w:val="FFFFFF"/>
                <w:sz w:val="17"/>
              </w:rPr>
              <w:t>Contextual Only</w:t>
            </w:r>
          </w:p>
        </w:tc>
        <w:tc>
          <w:tcPr>
            <w:tcW w:w="86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1FE765D2" w14:textId="77777777" w:rsidR="00C239D4" w:rsidRDefault="009E711F">
            <w:pPr>
              <w:keepNext/>
              <w:spacing w:before="20" w:after="20" w:line="252" w:lineRule="auto"/>
              <w:jc w:val="center"/>
              <w:rPr>
                <w:b/>
                <w:color w:val="FFFFFF"/>
              </w:rPr>
            </w:pPr>
            <w:r>
              <w:rPr>
                <w:b/>
                <w:color w:val="FFFFFF"/>
                <w:sz w:val="17"/>
              </w:rPr>
              <w:t>Both Incorrect</w:t>
            </w:r>
          </w:p>
        </w:tc>
        <w:tc>
          <w:tcPr>
            <w:tcW w:w="86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0B39E0F7" w14:textId="77777777" w:rsidR="00C239D4" w:rsidRDefault="009E711F">
            <w:pPr>
              <w:keepNext/>
              <w:spacing w:before="20" w:after="20" w:line="252" w:lineRule="auto"/>
              <w:jc w:val="center"/>
              <w:rPr>
                <w:b/>
                <w:color w:val="FFFFFF"/>
              </w:rPr>
            </w:pPr>
            <w:r>
              <w:rPr>
                <w:b/>
                <w:color w:val="FFFFFF"/>
                <w:sz w:val="17"/>
              </w:rPr>
              <w:t xml:space="preserve">McNemar </w:t>
            </w:r>
            <w:r>
              <w:rPr>
                <w:rFonts w:ascii="Cambria Math" w:hAnsi="Cambria Math"/>
                <w:b/>
                <w:i/>
                <w:color w:val="FFFFFF"/>
                <w:sz w:val="17"/>
              </w:rPr>
              <w:t>p</w:t>
            </w:r>
            <w:r>
              <w:rPr>
                <w:rFonts w:ascii="Cambria Math" w:hAnsi="Cambria Math"/>
                <w:b/>
                <w:color w:val="FFFFFF"/>
                <w:sz w:val="17"/>
                <w:vertAlign w:val="subscript"/>
              </w:rPr>
              <w:t>exact</w:t>
            </w:r>
          </w:p>
        </w:tc>
      </w:tr>
      <w:tr w:rsidR="00C239D4" w14:paraId="39C8E159" w14:textId="77777777">
        <w:trPr>
          <w:cantSplit/>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7E2C0A5" w14:textId="77777777" w:rsidR="00C239D4" w:rsidRDefault="009E711F">
            <w:pPr>
              <w:keepNext/>
              <w:spacing w:before="20" w:after="20" w:line="252" w:lineRule="auto"/>
            </w:pPr>
            <w:r>
              <w:rPr>
                <w:rFonts w:ascii="Consolas" w:hAnsi="Consolas"/>
                <w:color w:val="24292F"/>
                <w:sz w:val="17"/>
              </w:rPr>
              <w:t>no_rag</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210536C9" w14:textId="77777777" w:rsidR="00C239D4" w:rsidRDefault="009E711F">
            <w:pPr>
              <w:keepNext/>
              <w:spacing w:before="20" w:after="20" w:line="252" w:lineRule="auto"/>
              <w:jc w:val="center"/>
            </w:pPr>
            <w:r>
              <w:rPr>
                <w:color w:val="24292F"/>
                <w:sz w:val="17"/>
              </w:rPr>
              <w:t>278</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0138360" w14:textId="77777777" w:rsidR="00C239D4" w:rsidRDefault="009E711F">
            <w:pPr>
              <w:keepNext/>
              <w:spacing w:before="20" w:after="20" w:line="252" w:lineRule="auto"/>
              <w:jc w:val="center"/>
            </w:pPr>
            <w:r>
              <w:rPr>
                <w:color w:val="24292F"/>
                <w:sz w:val="17"/>
              </w:rPr>
              <w:t>87.05%</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7A3E937" w14:textId="77777777" w:rsidR="00C239D4" w:rsidRDefault="009E711F">
            <w:pPr>
              <w:keepNext/>
              <w:spacing w:before="20" w:after="20" w:line="252" w:lineRule="auto"/>
              <w:jc w:val="center"/>
            </w:pPr>
            <w:r>
              <w:rPr>
                <w:color w:val="24292F"/>
                <w:sz w:val="17"/>
              </w:rPr>
              <w:t>92.45%</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1636E00A" w14:textId="77777777" w:rsidR="00C239D4" w:rsidRDefault="009E711F">
            <w:pPr>
              <w:keepNext/>
              <w:spacing w:before="20" w:after="20" w:line="252" w:lineRule="auto"/>
              <w:jc w:val="center"/>
            </w:pPr>
            <w:r>
              <w:rPr>
                <w:color w:val="24292F"/>
                <w:sz w:val="17"/>
              </w:rPr>
              <w:t>+5.40 pp</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23D992D" w14:textId="77777777" w:rsidR="00C239D4" w:rsidRDefault="009E711F">
            <w:pPr>
              <w:keepNext/>
              <w:spacing w:before="20" w:after="20" w:line="252" w:lineRule="auto"/>
              <w:jc w:val="center"/>
            </w:pPr>
            <w:r>
              <w:rPr>
                <w:color w:val="24292F"/>
                <w:sz w:val="17"/>
              </w:rPr>
              <w:t>228</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202A405F" w14:textId="77777777" w:rsidR="00C239D4" w:rsidRDefault="009E711F">
            <w:pPr>
              <w:keepNext/>
              <w:spacing w:before="20" w:after="20" w:line="252" w:lineRule="auto"/>
              <w:jc w:val="center"/>
            </w:pPr>
            <w:r>
              <w:rPr>
                <w:color w:val="24292F"/>
                <w:sz w:val="17"/>
              </w:rPr>
              <w:t>14</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FF43B01" w14:textId="77777777" w:rsidR="00C239D4" w:rsidRDefault="009E711F">
            <w:pPr>
              <w:keepNext/>
              <w:spacing w:before="20" w:after="20" w:line="252" w:lineRule="auto"/>
              <w:jc w:val="center"/>
            </w:pPr>
            <w:r>
              <w:rPr>
                <w:color w:val="24292F"/>
                <w:sz w:val="17"/>
              </w:rPr>
              <w:t>29</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27885B93" w14:textId="77777777" w:rsidR="00C239D4" w:rsidRDefault="009E711F">
            <w:pPr>
              <w:keepNext/>
              <w:spacing w:before="20" w:after="20" w:line="252" w:lineRule="auto"/>
              <w:jc w:val="center"/>
            </w:pPr>
            <w:r>
              <w:rPr>
                <w:color w:val="24292F"/>
                <w:sz w:val="17"/>
              </w:rPr>
              <w:t>7</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352DD172" w14:textId="77777777" w:rsidR="00C239D4" w:rsidRDefault="009E711F">
            <w:pPr>
              <w:keepNext/>
              <w:spacing w:before="20" w:after="20" w:line="252" w:lineRule="auto"/>
              <w:jc w:val="center"/>
            </w:pPr>
            <w:r>
              <w:rPr>
                <w:color w:val="24292F"/>
                <w:sz w:val="17"/>
              </w:rPr>
              <w:t>0.0315</w:t>
            </w:r>
          </w:p>
        </w:tc>
      </w:tr>
      <w:tr w:rsidR="00C239D4" w14:paraId="6A240551" w14:textId="77777777">
        <w:trPr>
          <w:cantSplit/>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6A79F27D" w14:textId="77777777" w:rsidR="00C239D4" w:rsidRDefault="009E711F">
            <w:pPr>
              <w:keepNext/>
              <w:spacing w:before="20" w:after="20" w:line="252" w:lineRule="auto"/>
            </w:pPr>
            <w:r>
              <w:rPr>
                <w:rFonts w:ascii="Consolas" w:hAnsi="Consolas"/>
                <w:color w:val="24292F"/>
                <w:sz w:val="17"/>
              </w:rPr>
              <w:t>rag_k1</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63589979" w14:textId="77777777" w:rsidR="00C239D4" w:rsidRDefault="009E711F">
            <w:pPr>
              <w:keepNext/>
              <w:spacing w:before="20" w:after="20" w:line="252" w:lineRule="auto"/>
              <w:jc w:val="center"/>
            </w:pPr>
            <w:r>
              <w:rPr>
                <w:color w:val="24292F"/>
                <w:sz w:val="17"/>
              </w:rPr>
              <w:t>278</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59049EA8" w14:textId="77777777" w:rsidR="00C239D4" w:rsidRDefault="009E711F">
            <w:pPr>
              <w:keepNext/>
              <w:spacing w:before="20" w:after="20" w:line="252" w:lineRule="auto"/>
              <w:jc w:val="center"/>
            </w:pPr>
            <w:r>
              <w:rPr>
                <w:color w:val="24292F"/>
                <w:sz w:val="17"/>
              </w:rPr>
              <w:t>85.61%</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21477BDC" w14:textId="77777777" w:rsidR="00C239D4" w:rsidRDefault="009E711F">
            <w:pPr>
              <w:keepNext/>
              <w:spacing w:before="20" w:after="20" w:line="252" w:lineRule="auto"/>
              <w:jc w:val="center"/>
            </w:pPr>
            <w:r>
              <w:rPr>
                <w:color w:val="24292F"/>
                <w:sz w:val="17"/>
              </w:rPr>
              <w:t>92.45%</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4E675ED1" w14:textId="77777777" w:rsidR="00C239D4" w:rsidRDefault="009E711F">
            <w:pPr>
              <w:keepNext/>
              <w:spacing w:before="20" w:after="20" w:line="252" w:lineRule="auto"/>
              <w:jc w:val="center"/>
            </w:pPr>
            <w:r>
              <w:rPr>
                <w:color w:val="24292F"/>
                <w:sz w:val="17"/>
              </w:rPr>
              <w:t>+6.83 pp</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6EAD6518" w14:textId="77777777" w:rsidR="00C239D4" w:rsidRDefault="009E711F">
            <w:pPr>
              <w:keepNext/>
              <w:spacing w:before="20" w:after="20" w:line="252" w:lineRule="auto"/>
              <w:jc w:val="center"/>
            </w:pPr>
            <w:r>
              <w:rPr>
                <w:color w:val="24292F"/>
                <w:sz w:val="17"/>
              </w:rPr>
              <w:t>229</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0D0C3C83" w14:textId="77777777" w:rsidR="00C239D4" w:rsidRDefault="009E711F">
            <w:pPr>
              <w:keepNext/>
              <w:spacing w:before="20" w:after="20" w:line="252" w:lineRule="auto"/>
              <w:jc w:val="center"/>
            </w:pPr>
            <w:r>
              <w:rPr>
                <w:color w:val="24292F"/>
                <w:sz w:val="17"/>
              </w:rPr>
              <w:t>9</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297A2B8F" w14:textId="77777777" w:rsidR="00C239D4" w:rsidRDefault="009E711F">
            <w:pPr>
              <w:keepNext/>
              <w:spacing w:before="20" w:after="20" w:line="252" w:lineRule="auto"/>
              <w:jc w:val="center"/>
            </w:pPr>
            <w:r>
              <w:rPr>
                <w:color w:val="24292F"/>
                <w:sz w:val="17"/>
              </w:rPr>
              <w:t>28</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4EE5C8BE" w14:textId="77777777" w:rsidR="00C239D4" w:rsidRDefault="009E711F">
            <w:pPr>
              <w:keepNext/>
              <w:spacing w:before="20" w:after="20" w:line="252" w:lineRule="auto"/>
              <w:jc w:val="center"/>
            </w:pPr>
            <w:r>
              <w:rPr>
                <w:color w:val="24292F"/>
                <w:sz w:val="17"/>
              </w:rPr>
              <w:t>12</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6052F8EA" w14:textId="77777777" w:rsidR="00C239D4" w:rsidRDefault="009E711F">
            <w:pPr>
              <w:keepNext/>
              <w:spacing w:before="20" w:after="20" w:line="252" w:lineRule="auto"/>
              <w:jc w:val="center"/>
            </w:pPr>
            <w:r>
              <w:rPr>
                <w:color w:val="24292F"/>
                <w:sz w:val="17"/>
              </w:rPr>
              <w:t>0.0026</w:t>
            </w:r>
          </w:p>
        </w:tc>
      </w:tr>
      <w:tr w:rsidR="00C239D4" w14:paraId="384F3157" w14:textId="77777777">
        <w:trPr>
          <w:cantSplit/>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2ECEC3D" w14:textId="77777777" w:rsidR="00C239D4" w:rsidRDefault="009E711F">
            <w:pPr>
              <w:keepNext/>
              <w:spacing w:before="20" w:after="20" w:line="252" w:lineRule="auto"/>
            </w:pPr>
            <w:r>
              <w:rPr>
                <w:rFonts w:ascii="Consolas" w:hAnsi="Consolas"/>
                <w:color w:val="24292F"/>
                <w:sz w:val="17"/>
              </w:rPr>
              <w:t>rag_k3</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62FA4A5" w14:textId="77777777" w:rsidR="00C239D4" w:rsidRDefault="009E711F">
            <w:pPr>
              <w:keepNext/>
              <w:spacing w:before="20" w:after="20" w:line="252" w:lineRule="auto"/>
              <w:jc w:val="center"/>
            </w:pPr>
            <w:r>
              <w:rPr>
                <w:color w:val="24292F"/>
                <w:sz w:val="17"/>
              </w:rPr>
              <w:t>278</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7CCC2887" w14:textId="77777777" w:rsidR="00C239D4" w:rsidRDefault="009E711F">
            <w:pPr>
              <w:keepNext/>
              <w:spacing w:before="20" w:after="20" w:line="252" w:lineRule="auto"/>
              <w:jc w:val="center"/>
            </w:pPr>
            <w:r>
              <w:rPr>
                <w:color w:val="24292F"/>
                <w:sz w:val="17"/>
              </w:rPr>
              <w:t>84.17%</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3F3BCB0A" w14:textId="77777777" w:rsidR="00C239D4" w:rsidRDefault="009E711F">
            <w:pPr>
              <w:keepNext/>
              <w:spacing w:before="20" w:after="20" w:line="252" w:lineRule="auto"/>
              <w:jc w:val="center"/>
            </w:pPr>
            <w:r>
              <w:rPr>
                <w:color w:val="24292F"/>
                <w:sz w:val="17"/>
              </w:rPr>
              <w:t>88.85%</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73E90C2E" w14:textId="77777777" w:rsidR="00C239D4" w:rsidRDefault="009E711F">
            <w:pPr>
              <w:keepNext/>
              <w:spacing w:before="20" w:after="20" w:line="252" w:lineRule="auto"/>
              <w:jc w:val="center"/>
            </w:pPr>
            <w:r>
              <w:rPr>
                <w:color w:val="24292F"/>
                <w:sz w:val="17"/>
              </w:rPr>
              <w:t>+4.68 pp</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4E8540D6" w14:textId="77777777" w:rsidR="00C239D4" w:rsidRDefault="009E711F">
            <w:pPr>
              <w:keepNext/>
              <w:spacing w:before="20" w:after="20" w:line="252" w:lineRule="auto"/>
              <w:jc w:val="center"/>
            </w:pPr>
            <w:r>
              <w:rPr>
                <w:color w:val="24292F"/>
                <w:sz w:val="17"/>
              </w:rPr>
              <w:t>225</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91542F5" w14:textId="77777777" w:rsidR="00C239D4" w:rsidRDefault="009E711F">
            <w:pPr>
              <w:keepNext/>
              <w:spacing w:before="20" w:after="20" w:line="252" w:lineRule="auto"/>
              <w:jc w:val="center"/>
            </w:pPr>
            <w:r>
              <w:rPr>
                <w:color w:val="24292F"/>
                <w:sz w:val="17"/>
              </w:rPr>
              <w:t>9</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FB69C73" w14:textId="77777777" w:rsidR="00C239D4" w:rsidRDefault="009E711F">
            <w:pPr>
              <w:keepNext/>
              <w:spacing w:before="20" w:after="20" w:line="252" w:lineRule="auto"/>
              <w:jc w:val="center"/>
            </w:pPr>
            <w:r>
              <w:rPr>
                <w:color w:val="24292F"/>
                <w:sz w:val="17"/>
              </w:rPr>
              <w:t>22</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4B9CD3C0" w14:textId="77777777" w:rsidR="00C239D4" w:rsidRDefault="009E711F">
            <w:pPr>
              <w:keepNext/>
              <w:spacing w:before="20" w:after="20" w:line="252" w:lineRule="auto"/>
              <w:jc w:val="center"/>
            </w:pPr>
            <w:r>
              <w:rPr>
                <w:color w:val="24292F"/>
                <w:sz w:val="17"/>
              </w:rPr>
              <w:t>22</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A743CD9" w14:textId="77777777" w:rsidR="00C239D4" w:rsidRDefault="009E711F">
            <w:pPr>
              <w:keepNext/>
              <w:spacing w:before="20" w:after="20" w:line="252" w:lineRule="auto"/>
              <w:jc w:val="center"/>
            </w:pPr>
            <w:r>
              <w:rPr>
                <w:color w:val="24292F"/>
                <w:sz w:val="17"/>
              </w:rPr>
              <w:t>0.0294</w:t>
            </w:r>
          </w:p>
        </w:tc>
      </w:tr>
      <w:tr w:rsidR="00C239D4" w14:paraId="1A4D3630" w14:textId="77777777">
        <w:trPr>
          <w:cantSplit/>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5124AEA5" w14:textId="77777777" w:rsidR="00C239D4" w:rsidRDefault="009E711F">
            <w:pPr>
              <w:keepNext/>
              <w:spacing w:before="20" w:after="20" w:line="252" w:lineRule="auto"/>
            </w:pPr>
            <w:r>
              <w:rPr>
                <w:rFonts w:ascii="Consolas" w:hAnsi="Consolas"/>
                <w:color w:val="24292F"/>
                <w:sz w:val="17"/>
              </w:rPr>
              <w:t>rag_k5</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074CDA32" w14:textId="77777777" w:rsidR="00C239D4" w:rsidRDefault="009E711F">
            <w:pPr>
              <w:keepNext/>
              <w:spacing w:before="20" w:after="20" w:line="252" w:lineRule="auto"/>
              <w:jc w:val="center"/>
            </w:pPr>
            <w:r>
              <w:rPr>
                <w:color w:val="24292F"/>
                <w:sz w:val="17"/>
              </w:rPr>
              <w:t>278</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2A5B5302" w14:textId="77777777" w:rsidR="00C239D4" w:rsidRDefault="009E711F">
            <w:pPr>
              <w:keepNext/>
              <w:spacing w:before="20" w:after="20" w:line="252" w:lineRule="auto"/>
              <w:jc w:val="center"/>
            </w:pPr>
            <w:r>
              <w:rPr>
                <w:color w:val="24292F"/>
                <w:sz w:val="17"/>
              </w:rPr>
              <w:t>83.45%</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0C8C38F7" w14:textId="77777777" w:rsidR="00C239D4" w:rsidRDefault="009E711F">
            <w:pPr>
              <w:keepNext/>
              <w:spacing w:before="20" w:after="20" w:line="252" w:lineRule="auto"/>
              <w:jc w:val="center"/>
            </w:pPr>
            <w:r>
              <w:rPr>
                <w:color w:val="24292F"/>
                <w:sz w:val="17"/>
              </w:rPr>
              <w:t>85.25%</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7A7208E9" w14:textId="77777777" w:rsidR="00C239D4" w:rsidRDefault="009E711F">
            <w:pPr>
              <w:keepNext/>
              <w:spacing w:before="20" w:after="20" w:line="252" w:lineRule="auto"/>
              <w:jc w:val="center"/>
            </w:pPr>
            <w:r>
              <w:rPr>
                <w:color w:val="24292F"/>
                <w:sz w:val="17"/>
              </w:rPr>
              <w:t>+1.80 pp</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03CCC0CB" w14:textId="77777777" w:rsidR="00C239D4" w:rsidRDefault="009E711F">
            <w:pPr>
              <w:keepNext/>
              <w:spacing w:before="20" w:after="20" w:line="252" w:lineRule="auto"/>
              <w:jc w:val="center"/>
            </w:pPr>
            <w:r>
              <w:rPr>
                <w:color w:val="24292F"/>
                <w:sz w:val="17"/>
              </w:rPr>
              <w:t>221</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610CDFD2" w14:textId="77777777" w:rsidR="00C239D4" w:rsidRDefault="009E711F">
            <w:pPr>
              <w:keepNext/>
              <w:spacing w:before="20" w:after="20" w:line="252" w:lineRule="auto"/>
              <w:jc w:val="center"/>
            </w:pPr>
            <w:r>
              <w:rPr>
                <w:color w:val="24292F"/>
                <w:sz w:val="17"/>
              </w:rPr>
              <w:t>11</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45F35E58" w14:textId="77777777" w:rsidR="00C239D4" w:rsidRDefault="009E711F">
            <w:pPr>
              <w:keepNext/>
              <w:spacing w:before="20" w:after="20" w:line="252" w:lineRule="auto"/>
              <w:jc w:val="center"/>
            </w:pPr>
            <w:r>
              <w:rPr>
                <w:color w:val="24292F"/>
                <w:sz w:val="17"/>
              </w:rPr>
              <w:t>16</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247734C1" w14:textId="77777777" w:rsidR="00C239D4" w:rsidRDefault="009E711F">
            <w:pPr>
              <w:keepNext/>
              <w:spacing w:before="20" w:after="20" w:line="252" w:lineRule="auto"/>
              <w:jc w:val="center"/>
            </w:pPr>
            <w:r>
              <w:rPr>
                <w:color w:val="24292F"/>
                <w:sz w:val="17"/>
              </w:rPr>
              <w:t>30</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0C2FA157" w14:textId="77777777" w:rsidR="00C239D4" w:rsidRDefault="009E711F">
            <w:pPr>
              <w:keepNext/>
              <w:spacing w:before="20" w:after="20" w:line="252" w:lineRule="auto"/>
              <w:jc w:val="center"/>
            </w:pPr>
            <w:r>
              <w:rPr>
                <w:color w:val="24292F"/>
                <w:sz w:val="17"/>
              </w:rPr>
              <w:t>0.4421</w:t>
            </w:r>
          </w:p>
        </w:tc>
      </w:tr>
      <w:tr w:rsidR="00C239D4" w14:paraId="06343CA7" w14:textId="77777777">
        <w:trPr>
          <w:cantSplit/>
          <w:jc w:val="center"/>
        </w:trPr>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1F249007" w14:textId="77777777" w:rsidR="00C239D4" w:rsidRDefault="009E711F">
            <w:pPr>
              <w:spacing w:before="20" w:after="20" w:line="252" w:lineRule="auto"/>
            </w:pPr>
            <w:r>
              <w:rPr>
                <w:rFonts w:ascii="Consolas" w:hAnsi="Consolas"/>
                <w:color w:val="24292F"/>
                <w:sz w:val="17"/>
              </w:rPr>
              <w:t>rag_k10</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8B6260C" w14:textId="77777777" w:rsidR="00C239D4" w:rsidRDefault="009E711F">
            <w:pPr>
              <w:spacing w:before="20" w:after="20" w:line="252" w:lineRule="auto"/>
              <w:jc w:val="center"/>
            </w:pPr>
            <w:r>
              <w:rPr>
                <w:color w:val="24292F"/>
                <w:sz w:val="17"/>
              </w:rPr>
              <w:t>278</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EDE7B77" w14:textId="77777777" w:rsidR="00C239D4" w:rsidRDefault="009E711F">
            <w:pPr>
              <w:spacing w:before="20" w:after="20" w:line="252" w:lineRule="auto"/>
              <w:jc w:val="center"/>
            </w:pPr>
            <w:r>
              <w:rPr>
                <w:color w:val="24292F"/>
                <w:sz w:val="17"/>
              </w:rPr>
              <w:t>83.81%</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18336DA8" w14:textId="77777777" w:rsidR="00C239D4" w:rsidRDefault="009E711F">
            <w:pPr>
              <w:spacing w:before="20" w:after="20" w:line="252" w:lineRule="auto"/>
              <w:jc w:val="center"/>
            </w:pPr>
            <w:r>
              <w:rPr>
                <w:color w:val="24292F"/>
                <w:sz w:val="17"/>
              </w:rPr>
              <w:t>83.81%</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8028F51" w14:textId="77777777" w:rsidR="00C239D4" w:rsidRDefault="009E711F">
            <w:pPr>
              <w:spacing w:before="20" w:after="20" w:line="252" w:lineRule="auto"/>
              <w:jc w:val="center"/>
            </w:pPr>
            <w:r>
              <w:rPr>
                <w:color w:val="24292F"/>
                <w:sz w:val="17"/>
              </w:rPr>
              <w:t>+0.00 pp</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540BC43" w14:textId="77777777" w:rsidR="00C239D4" w:rsidRDefault="009E711F">
            <w:pPr>
              <w:spacing w:before="20" w:after="20" w:line="252" w:lineRule="auto"/>
              <w:jc w:val="center"/>
            </w:pPr>
            <w:r>
              <w:rPr>
                <w:color w:val="24292F"/>
                <w:sz w:val="17"/>
              </w:rPr>
              <w:t>216</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7F834C20" w14:textId="77777777" w:rsidR="00C239D4" w:rsidRDefault="009E711F">
            <w:pPr>
              <w:spacing w:before="20" w:after="20" w:line="252" w:lineRule="auto"/>
              <w:jc w:val="center"/>
            </w:pPr>
            <w:r>
              <w:rPr>
                <w:color w:val="24292F"/>
                <w:sz w:val="17"/>
              </w:rPr>
              <w:t>17</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B0C5624" w14:textId="77777777" w:rsidR="00C239D4" w:rsidRDefault="009E711F">
            <w:pPr>
              <w:spacing w:before="20" w:after="20" w:line="252" w:lineRule="auto"/>
              <w:jc w:val="center"/>
            </w:pPr>
            <w:r>
              <w:rPr>
                <w:color w:val="24292F"/>
                <w:sz w:val="17"/>
              </w:rPr>
              <w:t>17</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351A048" w14:textId="77777777" w:rsidR="00C239D4" w:rsidRDefault="009E711F">
            <w:pPr>
              <w:spacing w:before="20" w:after="20" w:line="252" w:lineRule="auto"/>
              <w:jc w:val="center"/>
            </w:pPr>
            <w:r>
              <w:rPr>
                <w:color w:val="24292F"/>
                <w:sz w:val="17"/>
              </w:rPr>
              <w:t>28</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7D7ED813" w14:textId="77777777" w:rsidR="00C239D4" w:rsidRDefault="009E711F">
            <w:pPr>
              <w:spacing w:before="20" w:after="20" w:line="252" w:lineRule="auto"/>
              <w:jc w:val="center"/>
            </w:pPr>
            <w:r>
              <w:rPr>
                <w:color w:val="24292F"/>
                <w:sz w:val="17"/>
              </w:rPr>
              <w:t>1.0000</w:t>
            </w:r>
          </w:p>
        </w:tc>
      </w:tr>
    </w:tbl>
    <w:p w14:paraId="1D078DF0" w14:textId="77777777" w:rsidR="00C239D4" w:rsidRDefault="00C239D4">
      <w:pPr>
        <w:spacing w:after="80"/>
      </w:pPr>
    </w:p>
    <w:p w14:paraId="45DCFDAA" w14:textId="77777777" w:rsidR="00C239D4" w:rsidRDefault="009E711F">
      <w:pPr>
        <w:pStyle w:val="Caption"/>
        <w:keepNext/>
        <w:spacing w:before="160" w:after="60"/>
        <w:jc w:val="left"/>
      </w:pPr>
      <w:bookmarkStart w:id="42" w:name="_Ref_tbl_8"/>
      <w:r>
        <w:rPr>
          <w:b/>
          <w:color w:val="0A2540"/>
          <w:sz w:val="21"/>
        </w:rPr>
        <w:t>Table 8: Decoupled Failure Decomposition Matrix Across Independent Diagnostic Axes (D2i).</w:t>
      </w:r>
      <w:bookmarkEnd w:id="42"/>
    </w:p>
    <w:tbl>
      <w:tblPr>
        <w:tblW w:w="0" w:type="auto"/>
        <w:jc w:val="center"/>
        <w:tblLayout w:type="fixed"/>
        <w:tblLook w:val="04A0" w:firstRow="1" w:lastRow="0" w:firstColumn="1" w:lastColumn="0" w:noHBand="0" w:noVBand="1"/>
        <w:tblCaption w:val="Table 8: Decoupled Failure Decomposition Matrix Across Independent Diagnostic Axes (D2i)."/>
        <w:tblDescription w:val="table_8"/>
      </w:tblPr>
      <w:tblGrid>
        <w:gridCol w:w="1339"/>
        <w:gridCol w:w="1339"/>
        <w:gridCol w:w="1339"/>
        <w:gridCol w:w="1339"/>
        <w:gridCol w:w="1339"/>
        <w:gridCol w:w="1339"/>
        <w:gridCol w:w="1325"/>
      </w:tblGrid>
      <w:tr w:rsidR="00C239D4" w14:paraId="06B3B58F" w14:textId="77777777">
        <w:trPr>
          <w:cantSplit/>
          <w:tblHeader/>
          <w:jc w:val="center"/>
        </w:trPr>
        <w:tc>
          <w:tcPr>
            <w:tcW w:w="1339"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49FC358E" w14:textId="77777777" w:rsidR="00C239D4" w:rsidRDefault="009E711F">
            <w:pPr>
              <w:keepNext/>
              <w:spacing w:before="20" w:after="20" w:line="252" w:lineRule="auto"/>
              <w:jc w:val="center"/>
              <w:rPr>
                <w:b/>
                <w:color w:val="FFFFFF"/>
              </w:rPr>
            </w:pPr>
            <w:r>
              <w:rPr>
                <w:b/>
                <w:color w:val="FFFFFF"/>
                <w:sz w:val="18"/>
              </w:rPr>
              <w:t>Condition</w:t>
            </w:r>
          </w:p>
        </w:tc>
        <w:tc>
          <w:tcPr>
            <w:tcW w:w="1339"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6B9F5768" w14:textId="77777777" w:rsidR="00C239D4" w:rsidRDefault="009E711F">
            <w:pPr>
              <w:keepNext/>
              <w:spacing w:before="20" w:after="20" w:line="252" w:lineRule="auto"/>
              <w:jc w:val="center"/>
              <w:rPr>
                <w:b/>
                <w:color w:val="FFFFFF"/>
              </w:rPr>
            </w:pPr>
            <w:r>
              <w:rPr>
                <w:b/>
                <w:color w:val="FFFFFF"/>
                <w:sz w:val="18"/>
              </w:rPr>
              <w:t>Total Errors</w:t>
            </w:r>
          </w:p>
        </w:tc>
        <w:tc>
          <w:tcPr>
            <w:tcW w:w="1339"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5AE93447" w14:textId="77777777" w:rsidR="00C239D4" w:rsidRDefault="009E711F">
            <w:pPr>
              <w:keepNext/>
              <w:spacing w:before="20" w:after="20" w:line="252" w:lineRule="auto"/>
              <w:jc w:val="center"/>
              <w:rPr>
                <w:b/>
                <w:color w:val="FFFFFF"/>
              </w:rPr>
            </w:pPr>
            <w:r>
              <w:rPr>
                <w:b/>
                <w:color w:val="FFFFFF"/>
                <w:sz w:val="18"/>
              </w:rPr>
              <w:t>Retrieval Miss (</w:t>
            </w:r>
            <w:r>
              <w:rPr>
                <w:rFonts w:ascii="Cambria Math" w:hAnsi="Cambria Math"/>
                <w:b/>
                <w:i/>
                <w:color w:val="FFFFFF"/>
                <w:sz w:val="18"/>
              </w:rPr>
              <w:t>Y</w:t>
            </w:r>
            <w:r>
              <w:rPr>
                <w:rFonts w:ascii="Cambria Math" w:hAnsi="Cambria Math"/>
                <w:b/>
                <w:color w:val="FFFFFF"/>
                <w:sz w:val="18"/>
                <w:vertAlign w:val="subscript"/>
              </w:rPr>
              <w:t>i</w:t>
            </w:r>
            <w:r>
              <w:rPr>
                <w:rFonts w:ascii="Cambria Math" w:hAnsi="Cambria Math"/>
                <w:b/>
                <w:color w:val="FFFFFF"/>
                <w:sz w:val="18"/>
              </w:rPr>
              <w:t xml:space="preserve"> ∩ R</w:t>
            </w:r>
            <w:r>
              <w:rPr>
                <w:rFonts w:ascii="Cambria Math" w:hAnsi="Cambria Math"/>
                <w:b/>
                <w:color w:val="FFFFFF"/>
                <w:sz w:val="18"/>
                <w:vertAlign w:val="subscript"/>
              </w:rPr>
              <w:t>i,k</w:t>
            </w:r>
            <w:r>
              <w:rPr>
                <w:rFonts w:ascii="Cambria Math" w:hAnsi="Cambria Math"/>
                <w:b/>
                <w:color w:val="FFFFFF"/>
                <w:sz w:val="18"/>
              </w:rPr>
              <w:t xml:space="preserve"> = ∅</w:t>
            </w:r>
            <w:r>
              <w:rPr>
                <w:b/>
                <w:color w:val="FFFFFF"/>
                <w:sz w:val="18"/>
              </w:rPr>
              <w:t>)</w:t>
            </w:r>
          </w:p>
        </w:tc>
        <w:tc>
          <w:tcPr>
            <w:tcW w:w="1339"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3F877F9B" w14:textId="77777777" w:rsidR="00C239D4" w:rsidRDefault="009E711F">
            <w:pPr>
              <w:keepNext/>
              <w:spacing w:before="20" w:after="20" w:line="252" w:lineRule="auto"/>
              <w:jc w:val="center"/>
              <w:rPr>
                <w:b/>
                <w:color w:val="FFFFFF"/>
              </w:rPr>
            </w:pPr>
            <w:r>
              <w:rPr>
                <w:b/>
                <w:color w:val="FFFFFF"/>
                <w:sz w:val="18"/>
              </w:rPr>
              <w:t>Selection Failure (</w:t>
            </w:r>
            <w:r>
              <w:rPr>
                <w:rFonts w:ascii="Cambria Math" w:hAnsi="Cambria Math"/>
                <w:b/>
                <w:i/>
                <w:color w:val="FFFFFF"/>
                <w:sz w:val="18"/>
              </w:rPr>
              <w:t>Y</w:t>
            </w:r>
            <w:r>
              <w:rPr>
                <w:rFonts w:ascii="Cambria Math" w:hAnsi="Cambria Math"/>
                <w:b/>
                <w:color w:val="FFFFFF"/>
                <w:sz w:val="18"/>
                <w:vertAlign w:val="subscript"/>
              </w:rPr>
              <w:t>i</w:t>
            </w:r>
            <w:r>
              <w:rPr>
                <w:rFonts w:ascii="Cambria Math" w:hAnsi="Cambria Math"/>
                <w:b/>
                <w:color w:val="FFFFFF"/>
                <w:sz w:val="18"/>
              </w:rPr>
              <w:t xml:space="preserve"> ∩ R</w:t>
            </w:r>
            <w:r>
              <w:rPr>
                <w:rFonts w:ascii="Cambria Math" w:hAnsi="Cambria Math"/>
                <w:b/>
                <w:color w:val="FFFFFF"/>
                <w:sz w:val="18"/>
                <w:vertAlign w:val="subscript"/>
              </w:rPr>
              <w:t>i,k</w:t>
            </w:r>
            <w:r>
              <w:rPr>
                <w:rFonts w:ascii="Cambria Math" w:hAnsi="Cambria Math"/>
                <w:b/>
                <w:color w:val="FFFFFF"/>
                <w:sz w:val="18"/>
              </w:rPr>
              <w:t xml:space="preserve"> ≠ ∅ ∧ Wrong</w:t>
            </w:r>
            <w:r>
              <w:rPr>
                <w:b/>
                <w:color w:val="FFFFFF"/>
                <w:sz w:val="18"/>
              </w:rPr>
              <w:t>)</w:t>
            </w:r>
          </w:p>
        </w:tc>
        <w:tc>
          <w:tcPr>
            <w:tcW w:w="1339"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4C3721CB" w14:textId="77777777" w:rsidR="00C239D4" w:rsidRDefault="009E711F">
            <w:pPr>
              <w:keepNext/>
              <w:spacing w:before="20" w:after="20" w:line="252" w:lineRule="auto"/>
              <w:jc w:val="center"/>
              <w:rPr>
                <w:b/>
                <w:color w:val="FFFFFF"/>
              </w:rPr>
            </w:pPr>
            <w:r>
              <w:rPr>
                <w:b/>
                <w:color w:val="FFFFFF"/>
                <w:sz w:val="18"/>
              </w:rPr>
              <w:t>Miss &amp; Wrong Overlap (</w:t>
            </w:r>
            <w:r>
              <w:rPr>
                <w:rFonts w:ascii="Cambria Math" w:hAnsi="Cambria Math"/>
                <w:b/>
                <w:i/>
                <w:color w:val="FFFFFF"/>
                <w:sz w:val="18"/>
              </w:rPr>
              <w:t>Y</w:t>
            </w:r>
            <w:r>
              <w:rPr>
                <w:rFonts w:ascii="Cambria Math" w:hAnsi="Cambria Math"/>
                <w:b/>
                <w:color w:val="FFFFFF"/>
                <w:sz w:val="18"/>
                <w:vertAlign w:val="subscript"/>
              </w:rPr>
              <w:t>i</w:t>
            </w:r>
            <w:r>
              <w:rPr>
                <w:rFonts w:ascii="Cambria Math" w:hAnsi="Cambria Math"/>
                <w:b/>
                <w:color w:val="FFFFFF"/>
                <w:sz w:val="18"/>
              </w:rPr>
              <w:t xml:space="preserve"> ∩ R</w:t>
            </w:r>
            <w:r>
              <w:rPr>
                <w:rFonts w:ascii="Cambria Math" w:hAnsi="Cambria Math"/>
                <w:b/>
                <w:color w:val="FFFFFF"/>
                <w:sz w:val="18"/>
                <w:vertAlign w:val="subscript"/>
              </w:rPr>
              <w:t>i,k</w:t>
            </w:r>
            <w:r>
              <w:rPr>
                <w:rFonts w:ascii="Cambria Math" w:hAnsi="Cambria Math"/>
                <w:b/>
                <w:color w:val="FFFFFF"/>
                <w:sz w:val="18"/>
              </w:rPr>
              <w:t xml:space="preserve"> = ∅ ∧ Wrong</w:t>
            </w:r>
            <w:r>
              <w:rPr>
                <w:b/>
                <w:color w:val="FFFFFF"/>
                <w:sz w:val="18"/>
              </w:rPr>
              <w:t>)</w:t>
            </w:r>
          </w:p>
        </w:tc>
        <w:tc>
          <w:tcPr>
            <w:tcW w:w="1339"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7A184355" w14:textId="77777777" w:rsidR="00C239D4" w:rsidRDefault="009E711F">
            <w:pPr>
              <w:keepNext/>
              <w:spacing w:before="20" w:after="20" w:line="252" w:lineRule="auto"/>
              <w:jc w:val="center"/>
              <w:rPr>
                <w:b/>
                <w:color w:val="FFFFFF"/>
              </w:rPr>
            </w:pPr>
            <w:r>
              <w:rPr>
                <w:b/>
                <w:color w:val="FFFFFF"/>
                <w:sz w:val="18"/>
              </w:rPr>
              <w:t>Correct Despite Miss (</w:t>
            </w:r>
            <w:r>
              <w:rPr>
                <w:rFonts w:ascii="Cambria Math" w:hAnsi="Cambria Math"/>
                <w:b/>
                <w:i/>
                <w:color w:val="FFFFFF"/>
                <w:sz w:val="18"/>
              </w:rPr>
              <w:t>Y</w:t>
            </w:r>
            <w:r>
              <w:rPr>
                <w:rFonts w:ascii="Cambria Math" w:hAnsi="Cambria Math"/>
                <w:b/>
                <w:color w:val="FFFFFF"/>
                <w:sz w:val="18"/>
                <w:vertAlign w:val="subscript"/>
              </w:rPr>
              <w:t>i</w:t>
            </w:r>
            <w:r>
              <w:rPr>
                <w:rFonts w:ascii="Cambria Math" w:hAnsi="Cambria Math"/>
                <w:b/>
                <w:color w:val="FFFFFF"/>
                <w:sz w:val="18"/>
              </w:rPr>
              <w:t xml:space="preserve"> ∩ R</w:t>
            </w:r>
            <w:r>
              <w:rPr>
                <w:rFonts w:ascii="Cambria Math" w:hAnsi="Cambria Math"/>
                <w:b/>
                <w:color w:val="FFFFFF"/>
                <w:sz w:val="18"/>
                <w:vertAlign w:val="subscript"/>
              </w:rPr>
              <w:t>i,k</w:t>
            </w:r>
            <w:r>
              <w:rPr>
                <w:rFonts w:ascii="Cambria Math" w:hAnsi="Cambria Math"/>
                <w:b/>
                <w:color w:val="FFFFFF"/>
                <w:sz w:val="18"/>
              </w:rPr>
              <w:t xml:space="preserve"> = ∅ ∧ Correct</w:t>
            </w:r>
            <w:r>
              <w:rPr>
                <w:b/>
                <w:color w:val="FFFFFF"/>
                <w:sz w:val="18"/>
              </w:rPr>
              <w:t>)</w:t>
            </w:r>
          </w:p>
        </w:tc>
        <w:tc>
          <w:tcPr>
            <w:tcW w:w="1325"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0FDC04E0" w14:textId="77777777" w:rsidR="00C239D4" w:rsidRDefault="009E711F">
            <w:pPr>
              <w:keepNext/>
              <w:spacing w:before="20" w:after="20" w:line="252" w:lineRule="auto"/>
              <w:jc w:val="center"/>
              <w:rPr>
                <w:b/>
                <w:color w:val="FFFFFF"/>
              </w:rPr>
            </w:pPr>
            <w:r>
              <w:rPr>
                <w:b/>
                <w:color w:val="FFFFFF"/>
                <w:sz w:val="18"/>
              </w:rPr>
              <w:t>Invalid ID / Parse / Provider Failure</w:t>
            </w:r>
          </w:p>
        </w:tc>
      </w:tr>
      <w:tr w:rsidR="00C239D4" w14:paraId="3B786585" w14:textId="77777777">
        <w:trPr>
          <w:cantSplit/>
          <w:jc w:val="center"/>
        </w:trPr>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748DA8F" w14:textId="77777777" w:rsidR="00C239D4" w:rsidRDefault="009E711F">
            <w:pPr>
              <w:keepNext/>
              <w:spacing w:before="20" w:after="20" w:line="252" w:lineRule="auto"/>
            </w:pPr>
            <w:r>
              <w:rPr>
                <w:rFonts w:ascii="Consolas" w:hAnsi="Consolas"/>
                <w:color w:val="24292F"/>
                <w:sz w:val="17"/>
              </w:rPr>
              <w:t>no_rag</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0F56EDA" w14:textId="77777777" w:rsidR="00C239D4" w:rsidRDefault="009E711F">
            <w:pPr>
              <w:keepNext/>
              <w:spacing w:before="20" w:after="20" w:line="252" w:lineRule="auto"/>
              <w:jc w:val="center"/>
            </w:pPr>
            <w:r>
              <w:rPr>
                <w:color w:val="24292F"/>
                <w:sz w:val="18"/>
              </w:rPr>
              <w:t>158</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2AA5EEF" w14:textId="77777777" w:rsidR="00C239D4" w:rsidRDefault="009E711F">
            <w:pPr>
              <w:keepNext/>
              <w:spacing w:before="20" w:after="20" w:line="252" w:lineRule="auto"/>
              <w:jc w:val="center"/>
            </w:pPr>
            <w:r>
              <w:rPr>
                <w:color w:val="24292F"/>
                <w:sz w:val="18"/>
              </w:rPr>
              <w:t>N/A</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D08EA71" w14:textId="77777777" w:rsidR="00C239D4" w:rsidRDefault="009E711F">
            <w:pPr>
              <w:keepNext/>
              <w:spacing w:before="20" w:after="20" w:line="252" w:lineRule="auto"/>
              <w:jc w:val="center"/>
            </w:pPr>
            <w:r>
              <w:rPr>
                <w:color w:val="24292F"/>
                <w:sz w:val="18"/>
              </w:rPr>
              <w:t>N/A</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A16BA69" w14:textId="77777777" w:rsidR="00C239D4" w:rsidRDefault="009E711F">
            <w:pPr>
              <w:keepNext/>
              <w:spacing w:before="20" w:after="20" w:line="252" w:lineRule="auto"/>
              <w:jc w:val="center"/>
            </w:pPr>
            <w:r>
              <w:rPr>
                <w:color w:val="24292F"/>
                <w:sz w:val="18"/>
              </w:rPr>
              <w:t>N/A</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4F9FAF3" w14:textId="77777777" w:rsidR="00C239D4" w:rsidRDefault="009E711F">
            <w:pPr>
              <w:keepNext/>
              <w:spacing w:before="20" w:after="20" w:line="252" w:lineRule="auto"/>
              <w:jc w:val="center"/>
            </w:pPr>
            <w:r>
              <w:rPr>
                <w:color w:val="24292F"/>
                <w:sz w:val="18"/>
              </w:rPr>
              <w:t>N/A</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51D2DF2" w14:textId="77777777" w:rsidR="00C239D4" w:rsidRDefault="009E711F">
            <w:pPr>
              <w:keepNext/>
              <w:spacing w:before="20" w:after="20" w:line="252" w:lineRule="auto"/>
              <w:jc w:val="center"/>
            </w:pPr>
            <w:r>
              <w:rPr>
                <w:color w:val="24292F"/>
                <w:sz w:val="18"/>
              </w:rPr>
              <w:t>0 / 0 / 0</w:t>
            </w:r>
          </w:p>
        </w:tc>
      </w:tr>
      <w:tr w:rsidR="00C239D4" w14:paraId="3F5C126A" w14:textId="77777777">
        <w:trPr>
          <w:cantSplit/>
          <w:jc w:val="center"/>
        </w:trPr>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4DB7988" w14:textId="77777777" w:rsidR="00C239D4" w:rsidRDefault="009E711F">
            <w:pPr>
              <w:keepNext/>
              <w:spacing w:before="20" w:after="20" w:line="252" w:lineRule="auto"/>
            </w:pPr>
            <w:r>
              <w:rPr>
                <w:rFonts w:ascii="Consolas" w:hAnsi="Consolas"/>
                <w:color w:val="24292F"/>
                <w:sz w:val="17"/>
              </w:rPr>
              <w:t>rag_k1</w:t>
            </w:r>
          </w:p>
        </w:tc>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2D2248E" w14:textId="77777777" w:rsidR="00C239D4" w:rsidRDefault="009E711F">
            <w:pPr>
              <w:keepNext/>
              <w:spacing w:before="20" w:after="20" w:line="252" w:lineRule="auto"/>
              <w:jc w:val="center"/>
            </w:pPr>
            <w:r>
              <w:rPr>
                <w:color w:val="24292F"/>
                <w:sz w:val="18"/>
              </w:rPr>
              <w:t>165</w:t>
            </w:r>
          </w:p>
        </w:tc>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2D146BD" w14:textId="77777777" w:rsidR="00C239D4" w:rsidRDefault="009E711F">
            <w:pPr>
              <w:keepNext/>
              <w:spacing w:before="20" w:after="20" w:line="252" w:lineRule="auto"/>
              <w:jc w:val="center"/>
            </w:pPr>
            <w:r>
              <w:rPr>
                <w:color w:val="24292F"/>
                <w:sz w:val="18"/>
              </w:rPr>
              <w:t>691 (96.24%)</w:t>
            </w:r>
          </w:p>
        </w:tc>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1936A66" w14:textId="77777777" w:rsidR="00C239D4" w:rsidRDefault="009E711F">
            <w:pPr>
              <w:keepNext/>
              <w:spacing w:before="20" w:after="20" w:line="252" w:lineRule="auto"/>
              <w:jc w:val="center"/>
            </w:pPr>
            <w:r>
              <w:rPr>
                <w:color w:val="24292F"/>
                <w:sz w:val="18"/>
              </w:rPr>
              <w:t>0</w:t>
            </w:r>
          </w:p>
        </w:tc>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F658534" w14:textId="77777777" w:rsidR="00C239D4" w:rsidRDefault="009E711F">
            <w:pPr>
              <w:keepNext/>
              <w:spacing w:before="20" w:after="20" w:line="252" w:lineRule="auto"/>
              <w:jc w:val="center"/>
            </w:pPr>
            <w:r>
              <w:rPr>
                <w:color w:val="24292F"/>
                <w:sz w:val="18"/>
              </w:rPr>
              <w:t>165 (100.00%)</w:t>
            </w:r>
          </w:p>
        </w:tc>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4B3CD92" w14:textId="77777777" w:rsidR="00C239D4" w:rsidRDefault="009E711F">
            <w:pPr>
              <w:keepNext/>
              <w:spacing w:before="20" w:after="20" w:line="252" w:lineRule="auto"/>
              <w:jc w:val="center"/>
            </w:pPr>
            <w:r>
              <w:rPr>
                <w:color w:val="24292F"/>
                <w:sz w:val="18"/>
              </w:rPr>
              <w:t>526</w:t>
            </w:r>
          </w:p>
        </w:tc>
        <w:tc>
          <w:tcPr>
            <w:tcW w:w="132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0E2296D" w14:textId="77777777" w:rsidR="00C239D4" w:rsidRDefault="009E711F">
            <w:pPr>
              <w:keepNext/>
              <w:spacing w:before="20" w:after="20" w:line="252" w:lineRule="auto"/>
              <w:jc w:val="center"/>
            </w:pPr>
            <w:r>
              <w:rPr>
                <w:color w:val="24292F"/>
                <w:sz w:val="18"/>
              </w:rPr>
              <w:t>0 / 0 / 0</w:t>
            </w:r>
          </w:p>
        </w:tc>
      </w:tr>
      <w:tr w:rsidR="00C239D4" w14:paraId="7F9C4C35" w14:textId="77777777">
        <w:trPr>
          <w:cantSplit/>
          <w:jc w:val="center"/>
        </w:trPr>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A3B41DA" w14:textId="77777777" w:rsidR="00C239D4" w:rsidRDefault="009E711F">
            <w:pPr>
              <w:keepNext/>
              <w:spacing w:before="20" w:after="20" w:line="252" w:lineRule="auto"/>
            </w:pPr>
            <w:r>
              <w:rPr>
                <w:rFonts w:ascii="Consolas" w:hAnsi="Consolas"/>
                <w:color w:val="24292F"/>
                <w:sz w:val="17"/>
              </w:rPr>
              <w:t>rag_k3</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E5A1DC3" w14:textId="77777777" w:rsidR="00C239D4" w:rsidRDefault="009E711F">
            <w:pPr>
              <w:keepNext/>
              <w:spacing w:before="20" w:after="20" w:line="252" w:lineRule="auto"/>
              <w:jc w:val="center"/>
            </w:pPr>
            <w:r>
              <w:rPr>
                <w:color w:val="24292F"/>
                <w:sz w:val="18"/>
              </w:rPr>
              <w:t>154</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234AC50" w14:textId="77777777" w:rsidR="00C239D4" w:rsidRDefault="009E711F">
            <w:pPr>
              <w:keepNext/>
              <w:spacing w:before="20" w:after="20" w:line="252" w:lineRule="auto"/>
              <w:jc w:val="center"/>
            </w:pPr>
            <w:r>
              <w:rPr>
                <w:color w:val="24292F"/>
                <w:sz w:val="18"/>
              </w:rPr>
              <w:t>600 (83.57%)</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9C3572B" w14:textId="77777777" w:rsidR="00C239D4" w:rsidRDefault="009E711F">
            <w:pPr>
              <w:keepNext/>
              <w:spacing w:before="20" w:after="20" w:line="252" w:lineRule="auto"/>
              <w:jc w:val="center"/>
            </w:pPr>
            <w:r>
              <w:rPr>
                <w:color w:val="24292F"/>
                <w:sz w:val="18"/>
              </w:rPr>
              <w:t>3</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5F41238" w14:textId="77777777" w:rsidR="00C239D4" w:rsidRDefault="009E711F">
            <w:pPr>
              <w:keepNext/>
              <w:spacing w:before="20" w:after="20" w:line="252" w:lineRule="auto"/>
              <w:jc w:val="center"/>
            </w:pPr>
            <w:r>
              <w:rPr>
                <w:color w:val="24292F"/>
                <w:sz w:val="18"/>
              </w:rPr>
              <w:t>151 (98.05%)</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F6BC317" w14:textId="77777777" w:rsidR="00C239D4" w:rsidRDefault="009E711F">
            <w:pPr>
              <w:keepNext/>
              <w:spacing w:before="20" w:after="20" w:line="252" w:lineRule="auto"/>
              <w:jc w:val="center"/>
            </w:pPr>
            <w:r>
              <w:rPr>
                <w:color w:val="24292F"/>
                <w:sz w:val="18"/>
              </w:rPr>
              <w:t>449</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4280D8B" w14:textId="77777777" w:rsidR="00C239D4" w:rsidRDefault="009E711F">
            <w:pPr>
              <w:keepNext/>
              <w:spacing w:before="20" w:after="20" w:line="252" w:lineRule="auto"/>
              <w:jc w:val="center"/>
            </w:pPr>
            <w:r>
              <w:rPr>
                <w:color w:val="24292F"/>
                <w:sz w:val="18"/>
              </w:rPr>
              <w:t>0 / 0 / 0</w:t>
            </w:r>
          </w:p>
        </w:tc>
      </w:tr>
      <w:tr w:rsidR="00C239D4" w14:paraId="0D93D6FF" w14:textId="77777777">
        <w:trPr>
          <w:cantSplit/>
          <w:jc w:val="center"/>
        </w:trPr>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A248EBB" w14:textId="77777777" w:rsidR="00C239D4" w:rsidRDefault="009E711F">
            <w:pPr>
              <w:keepNext/>
              <w:spacing w:before="20" w:after="20" w:line="252" w:lineRule="auto"/>
            </w:pPr>
            <w:r>
              <w:rPr>
                <w:rFonts w:ascii="Consolas" w:hAnsi="Consolas"/>
                <w:color w:val="24292F"/>
                <w:sz w:val="17"/>
              </w:rPr>
              <w:t>rag_k5</w:t>
            </w:r>
          </w:p>
        </w:tc>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78470FA" w14:textId="77777777" w:rsidR="00C239D4" w:rsidRDefault="009E711F">
            <w:pPr>
              <w:keepNext/>
              <w:spacing w:before="20" w:after="20" w:line="252" w:lineRule="auto"/>
              <w:jc w:val="center"/>
            </w:pPr>
            <w:r>
              <w:rPr>
                <w:color w:val="24292F"/>
                <w:sz w:val="18"/>
              </w:rPr>
              <w:t>152</w:t>
            </w:r>
          </w:p>
        </w:tc>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EEF06E2" w14:textId="77777777" w:rsidR="00C239D4" w:rsidRDefault="009E711F">
            <w:pPr>
              <w:keepNext/>
              <w:spacing w:before="20" w:after="20" w:line="252" w:lineRule="auto"/>
              <w:jc w:val="center"/>
            </w:pPr>
            <w:r>
              <w:rPr>
                <w:color w:val="24292F"/>
                <w:sz w:val="18"/>
              </w:rPr>
              <w:t>545 (75.91%)</w:t>
            </w:r>
          </w:p>
        </w:tc>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2E7BA56" w14:textId="77777777" w:rsidR="00C239D4" w:rsidRDefault="009E711F">
            <w:pPr>
              <w:keepNext/>
              <w:spacing w:before="20" w:after="20" w:line="252" w:lineRule="auto"/>
              <w:jc w:val="center"/>
            </w:pPr>
            <w:r>
              <w:rPr>
                <w:color w:val="24292F"/>
                <w:sz w:val="18"/>
              </w:rPr>
              <w:t>5</w:t>
            </w:r>
          </w:p>
        </w:tc>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EE42B7E" w14:textId="77777777" w:rsidR="00C239D4" w:rsidRDefault="009E711F">
            <w:pPr>
              <w:keepNext/>
              <w:spacing w:before="20" w:after="20" w:line="252" w:lineRule="auto"/>
              <w:jc w:val="center"/>
            </w:pPr>
            <w:r>
              <w:rPr>
                <w:color w:val="24292F"/>
                <w:sz w:val="18"/>
              </w:rPr>
              <w:t>147 (96.71%)</w:t>
            </w:r>
          </w:p>
        </w:tc>
        <w:tc>
          <w:tcPr>
            <w:tcW w:w="133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26547BB" w14:textId="77777777" w:rsidR="00C239D4" w:rsidRDefault="009E711F">
            <w:pPr>
              <w:keepNext/>
              <w:spacing w:before="20" w:after="20" w:line="252" w:lineRule="auto"/>
              <w:jc w:val="center"/>
            </w:pPr>
            <w:r>
              <w:rPr>
                <w:color w:val="24292F"/>
                <w:sz w:val="18"/>
              </w:rPr>
              <w:t>398</w:t>
            </w:r>
          </w:p>
        </w:tc>
        <w:tc>
          <w:tcPr>
            <w:tcW w:w="132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27DC24C" w14:textId="77777777" w:rsidR="00C239D4" w:rsidRDefault="009E711F">
            <w:pPr>
              <w:keepNext/>
              <w:spacing w:before="20" w:after="20" w:line="252" w:lineRule="auto"/>
              <w:jc w:val="center"/>
            </w:pPr>
            <w:r>
              <w:rPr>
                <w:color w:val="24292F"/>
                <w:sz w:val="18"/>
              </w:rPr>
              <w:t>0 / 0 / 0</w:t>
            </w:r>
          </w:p>
        </w:tc>
      </w:tr>
      <w:tr w:rsidR="00C239D4" w14:paraId="5E8E0456" w14:textId="77777777">
        <w:trPr>
          <w:cantSplit/>
          <w:jc w:val="center"/>
        </w:trPr>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BABB200" w14:textId="77777777" w:rsidR="00C239D4" w:rsidRDefault="009E711F">
            <w:pPr>
              <w:spacing w:before="20" w:after="20" w:line="252" w:lineRule="auto"/>
            </w:pPr>
            <w:r>
              <w:rPr>
                <w:rFonts w:ascii="Consolas" w:hAnsi="Consolas"/>
                <w:color w:val="24292F"/>
                <w:sz w:val="17"/>
              </w:rPr>
              <w:t>rag_k10</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4D8A124" w14:textId="77777777" w:rsidR="00C239D4" w:rsidRDefault="009E711F">
            <w:pPr>
              <w:spacing w:before="20" w:after="20" w:line="252" w:lineRule="auto"/>
              <w:jc w:val="center"/>
            </w:pPr>
            <w:r>
              <w:rPr>
                <w:color w:val="24292F"/>
                <w:sz w:val="18"/>
              </w:rPr>
              <w:t>147</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5AA8E5D" w14:textId="77777777" w:rsidR="00C239D4" w:rsidRDefault="009E711F">
            <w:pPr>
              <w:spacing w:before="20" w:after="20" w:line="252" w:lineRule="auto"/>
              <w:jc w:val="center"/>
            </w:pPr>
            <w:r>
              <w:rPr>
                <w:color w:val="24292F"/>
                <w:sz w:val="18"/>
              </w:rPr>
              <w:t>397 (55.29%)</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B2446AB" w14:textId="77777777" w:rsidR="00C239D4" w:rsidRDefault="009E711F">
            <w:pPr>
              <w:spacing w:before="20" w:after="20" w:line="252" w:lineRule="auto"/>
              <w:jc w:val="center"/>
            </w:pPr>
            <w:r>
              <w:rPr>
                <w:color w:val="24292F"/>
                <w:sz w:val="18"/>
              </w:rPr>
              <w:t>28</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9B819DD" w14:textId="77777777" w:rsidR="00C239D4" w:rsidRDefault="009E711F">
            <w:pPr>
              <w:spacing w:before="20" w:after="20" w:line="252" w:lineRule="auto"/>
              <w:jc w:val="center"/>
            </w:pPr>
            <w:r>
              <w:rPr>
                <w:color w:val="24292F"/>
                <w:sz w:val="18"/>
              </w:rPr>
              <w:t>119 (80.95%)</w:t>
            </w:r>
          </w:p>
        </w:tc>
        <w:tc>
          <w:tcPr>
            <w:tcW w:w="133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6C503FB" w14:textId="77777777" w:rsidR="00C239D4" w:rsidRDefault="009E711F">
            <w:pPr>
              <w:spacing w:before="20" w:after="20" w:line="252" w:lineRule="auto"/>
              <w:jc w:val="center"/>
            </w:pPr>
            <w:r>
              <w:rPr>
                <w:color w:val="24292F"/>
                <w:sz w:val="18"/>
              </w:rPr>
              <w:t>278</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F36A613" w14:textId="77777777" w:rsidR="00C239D4" w:rsidRDefault="009E711F">
            <w:pPr>
              <w:spacing w:before="20" w:after="20" w:line="252" w:lineRule="auto"/>
              <w:jc w:val="center"/>
            </w:pPr>
            <w:r>
              <w:rPr>
                <w:color w:val="24292F"/>
                <w:sz w:val="18"/>
              </w:rPr>
              <w:t>0 / 0 / 0</w:t>
            </w:r>
          </w:p>
        </w:tc>
      </w:tr>
    </w:tbl>
    <w:p w14:paraId="0949447E" w14:textId="77777777" w:rsidR="00C239D4" w:rsidRDefault="00C239D4">
      <w:pPr>
        <w:spacing w:after="80"/>
      </w:pPr>
    </w:p>
    <w:p w14:paraId="5AD542CE" w14:textId="77777777" w:rsidR="00C239D4" w:rsidRDefault="009E711F">
      <w:pPr>
        <w:keepNext/>
        <w:spacing w:before="160" w:after="60"/>
        <w:jc w:val="center"/>
      </w:pPr>
      <w:sdt>
        <w:sdtPr>
          <w:alias w:val="fig_4"/>
          <w:tag w:val="fig_4"/>
          <w:id w:val="-1363898022"/>
        </w:sdtPr>
        <w:sdtEndPr/>
        <w:sdtContent>
          <w:r>
            <w:rPr>
              <w:noProof/>
            </w:rPr>
            <w:drawing>
              <wp:inline distT="0" distB="0" distL="0" distR="0" wp14:anchorId="4D7B5B94" wp14:editId="10751E67">
                <wp:extent cx="5669280" cy="2773855"/>
                <wp:effectExtent l="0" t="0" r="0" b="0"/>
                <wp:docPr id="293067909" name="Picture 29306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etrieval_hit_rate.png"/>
                        <pic:cNvPicPr/>
                      </pic:nvPicPr>
                      <pic:blipFill>
                        <a:blip r:embed="rId12"/>
                        <a:stretch>
                          <a:fillRect/>
                        </a:stretch>
                      </pic:blipFill>
                      <pic:spPr>
                        <a:xfrm>
                          <a:off x="0" y="0"/>
                          <a:ext cx="5669280" cy="2773855"/>
                        </a:xfrm>
                        <a:prstGeom prst="rect">
                          <a:avLst/>
                        </a:prstGeom>
                      </pic:spPr>
                    </pic:pic>
                  </a:graphicData>
                </a:graphic>
              </wp:inline>
            </w:drawing>
          </w:r>
        </w:sdtContent>
      </w:sdt>
    </w:p>
    <w:p w14:paraId="4270B90B" w14:textId="77777777" w:rsidR="00C239D4" w:rsidRDefault="009E711F">
      <w:pPr>
        <w:pStyle w:val="Caption"/>
        <w:spacing w:before="40" w:after="160"/>
        <w:jc w:val="center"/>
      </w:pPr>
      <w:bookmarkStart w:id="43" w:name="_Ref_fig_4"/>
      <w:r>
        <w:rPr>
          <w:color w:val="1F2328"/>
          <w:sz w:val="20"/>
        </w:rPr>
        <w:t>Figure 4: Standalone Retrieval Hit@k vs. Multi-Label Macro Recall@k across Depths k=1, 3, 5, 10 on 718 Scorable TEST Views.</w:t>
      </w:r>
      <w:bookmarkEnd w:id="43"/>
    </w:p>
    <w:p w14:paraId="7977BD86" w14:textId="77777777" w:rsidR="00C239D4" w:rsidRDefault="009E711F">
      <w:pPr>
        <w:keepNext/>
        <w:spacing w:before="160" w:after="60"/>
        <w:jc w:val="center"/>
      </w:pPr>
      <w:sdt>
        <w:sdtPr>
          <w:alias w:val="fig_5"/>
          <w:tag w:val="fig_5"/>
          <w:id w:val="-1940139583"/>
        </w:sdtPr>
        <w:sdtEndPr/>
        <w:sdtContent>
          <w:r>
            <w:rPr>
              <w:noProof/>
            </w:rPr>
            <w:drawing>
              <wp:inline distT="0" distB="0" distL="0" distR="0" wp14:anchorId="781BFC87" wp14:editId="64B3C033">
                <wp:extent cx="5669280" cy="2775585"/>
                <wp:effectExtent l="0" t="0" r="0" b="0"/>
                <wp:docPr id="293067910" name="Picture 29306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ditional_accuracy.png"/>
                        <pic:cNvPicPr/>
                      </pic:nvPicPr>
                      <pic:blipFill>
                        <a:blip r:embed="rId13"/>
                        <a:stretch>
                          <a:fillRect/>
                        </a:stretch>
                      </pic:blipFill>
                      <pic:spPr>
                        <a:xfrm>
                          <a:off x="0" y="0"/>
                          <a:ext cx="5669280" cy="2775585"/>
                        </a:xfrm>
                        <a:prstGeom prst="rect">
                          <a:avLst/>
                        </a:prstGeom>
                      </pic:spPr>
                    </pic:pic>
                  </a:graphicData>
                </a:graphic>
              </wp:inline>
            </w:drawing>
          </w:r>
        </w:sdtContent>
      </w:sdt>
    </w:p>
    <w:p w14:paraId="01AEB86B" w14:textId="77777777" w:rsidR="00C239D4" w:rsidRDefault="009E711F">
      <w:pPr>
        <w:pStyle w:val="Caption"/>
        <w:spacing w:before="40" w:after="160"/>
        <w:jc w:val="center"/>
      </w:pPr>
      <w:bookmarkStart w:id="44" w:name="_Ref_fig_5"/>
      <w:r>
        <w:rPr>
          <w:color w:val="1F2328"/>
          <w:sz w:val="20"/>
        </w:rPr>
        <w:t>Figure 5: Post-Retrieval Stratum Accuracy: P(Correct | Hit) vs. P(Correct | Miss) across Retrieval Depths.</w:t>
      </w:r>
      <w:bookmarkEnd w:id="44"/>
    </w:p>
    <w:p w14:paraId="26E5825E" w14:textId="77777777" w:rsidR="00C239D4" w:rsidRDefault="009E711F">
      <w:pPr>
        <w:pStyle w:val="Caption"/>
        <w:keepNext/>
        <w:spacing w:before="160" w:after="60"/>
        <w:jc w:val="left"/>
      </w:pPr>
      <w:bookmarkStart w:id="45" w:name="_Ref_tbl_9"/>
      <w:r>
        <w:rPr>
          <w:b/>
          <w:color w:val="0A2540"/>
          <w:sz w:val="21"/>
        </w:rPr>
        <w:lastRenderedPageBreak/>
        <w:t>Table 9: Resource Consumption, Latency Scaling, Token-Usage Cost, and Conservative Ledger Spend.</w:t>
      </w:r>
      <w:bookmarkEnd w:id="45"/>
    </w:p>
    <w:tbl>
      <w:tblPr>
        <w:tblW w:w="0" w:type="auto"/>
        <w:jc w:val="center"/>
        <w:tblLayout w:type="fixed"/>
        <w:tblLook w:val="04A0" w:firstRow="1" w:lastRow="0" w:firstColumn="1" w:lastColumn="0" w:noHBand="0" w:noVBand="1"/>
        <w:tblCaption w:val="Table 9: Resource Consumption, Latency Scaling, Token-Usage Cost, and Conservative Ledger Spend."/>
        <w:tblDescription w:val="table_9"/>
      </w:tblPr>
      <w:tblGrid>
        <w:gridCol w:w="893"/>
        <w:gridCol w:w="1037"/>
        <w:gridCol w:w="1037"/>
        <w:gridCol w:w="936"/>
        <w:gridCol w:w="864"/>
        <w:gridCol w:w="864"/>
        <w:gridCol w:w="1224"/>
        <w:gridCol w:w="1325"/>
        <w:gridCol w:w="1181"/>
      </w:tblGrid>
      <w:tr w:rsidR="00C239D4" w14:paraId="67B9C0CC" w14:textId="77777777">
        <w:trPr>
          <w:cantSplit/>
          <w:tblHeader/>
          <w:jc w:val="center"/>
        </w:trPr>
        <w:tc>
          <w:tcPr>
            <w:tcW w:w="893"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4DC70B0B" w14:textId="77777777" w:rsidR="00C239D4" w:rsidRDefault="009E711F">
            <w:pPr>
              <w:keepNext/>
              <w:spacing w:before="20" w:after="20" w:line="252" w:lineRule="auto"/>
              <w:jc w:val="center"/>
              <w:rPr>
                <w:b/>
                <w:color w:val="FFFFFF"/>
              </w:rPr>
            </w:pPr>
            <w:r>
              <w:rPr>
                <w:b/>
                <w:color w:val="FFFFFF"/>
                <w:sz w:val="17"/>
              </w:rPr>
              <w:t>Condition</w:t>
            </w:r>
          </w:p>
        </w:tc>
        <w:tc>
          <w:tcPr>
            <w:tcW w:w="1037"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67FF8CFF" w14:textId="77777777" w:rsidR="00C239D4" w:rsidRDefault="009E711F">
            <w:pPr>
              <w:keepNext/>
              <w:spacing w:before="20" w:after="20" w:line="252" w:lineRule="auto"/>
              <w:jc w:val="center"/>
              <w:rPr>
                <w:b/>
                <w:color w:val="FFFFFF"/>
              </w:rPr>
            </w:pPr>
            <w:r>
              <w:rPr>
                <w:b/>
                <w:color w:val="FFFFFF"/>
                <w:sz w:val="17"/>
              </w:rPr>
              <w:t>Total Input Tokens</w:t>
            </w:r>
          </w:p>
        </w:tc>
        <w:tc>
          <w:tcPr>
            <w:tcW w:w="1037"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51D0F0F8" w14:textId="77777777" w:rsidR="00C239D4" w:rsidRDefault="009E711F">
            <w:pPr>
              <w:keepNext/>
              <w:spacing w:before="20" w:after="20" w:line="252" w:lineRule="auto"/>
              <w:jc w:val="center"/>
              <w:rPr>
                <w:b/>
                <w:color w:val="FFFFFF"/>
              </w:rPr>
            </w:pPr>
            <w:r>
              <w:rPr>
                <w:b/>
                <w:color w:val="FFFFFF"/>
                <w:sz w:val="17"/>
              </w:rPr>
              <w:t>Total Output Tokens</w:t>
            </w:r>
          </w:p>
        </w:tc>
        <w:tc>
          <w:tcPr>
            <w:tcW w:w="936"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57B94E3B" w14:textId="77777777" w:rsidR="00C239D4" w:rsidRDefault="009E711F">
            <w:pPr>
              <w:keepNext/>
              <w:spacing w:before="20" w:after="20" w:line="252" w:lineRule="auto"/>
              <w:jc w:val="center"/>
              <w:rPr>
                <w:b/>
                <w:color w:val="FFFFFF"/>
              </w:rPr>
            </w:pPr>
            <w:r>
              <w:rPr>
                <w:b/>
                <w:color w:val="FFFFFF"/>
                <w:sz w:val="17"/>
              </w:rPr>
              <w:t>Mean Output / Req</w:t>
            </w:r>
          </w:p>
        </w:tc>
        <w:tc>
          <w:tcPr>
            <w:tcW w:w="86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7AFB1C19" w14:textId="77777777" w:rsidR="00C239D4" w:rsidRDefault="009E711F">
            <w:pPr>
              <w:keepNext/>
              <w:spacing w:before="20" w:after="20" w:line="252" w:lineRule="auto"/>
              <w:jc w:val="center"/>
              <w:rPr>
                <w:b/>
                <w:color w:val="FFFFFF"/>
              </w:rPr>
            </w:pPr>
            <w:r>
              <w:rPr>
                <w:b/>
                <w:color w:val="FFFFFF"/>
                <w:sz w:val="17"/>
              </w:rPr>
              <w:t>Mean Latency</w:t>
            </w:r>
          </w:p>
        </w:tc>
        <w:tc>
          <w:tcPr>
            <w:tcW w:w="86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0E71F627" w14:textId="77777777" w:rsidR="00C239D4" w:rsidRDefault="009E711F">
            <w:pPr>
              <w:keepNext/>
              <w:spacing w:before="20" w:after="20" w:line="252" w:lineRule="auto"/>
              <w:jc w:val="center"/>
              <w:rPr>
                <w:b/>
                <w:color w:val="FFFFFF"/>
              </w:rPr>
            </w:pPr>
            <w:r>
              <w:rPr>
                <w:b/>
                <w:color w:val="FFFFFF"/>
                <w:sz w:val="17"/>
              </w:rPr>
              <w:t>Median Latency</w:t>
            </w:r>
          </w:p>
        </w:tc>
        <w:tc>
          <w:tcPr>
            <w:tcW w:w="1224"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44FCEE70" w14:textId="77777777" w:rsidR="00C239D4" w:rsidRDefault="009E711F">
            <w:pPr>
              <w:keepNext/>
              <w:spacing w:before="20" w:after="20" w:line="252" w:lineRule="auto"/>
              <w:jc w:val="center"/>
              <w:rPr>
                <w:b/>
                <w:color w:val="FFFFFF"/>
              </w:rPr>
            </w:pPr>
            <w:r>
              <w:rPr>
                <w:b/>
                <w:color w:val="FFFFFF"/>
                <w:sz w:val="17"/>
              </w:rPr>
              <w:t>Usage Estimated Cost (USD)</w:t>
            </w:r>
          </w:p>
        </w:tc>
        <w:tc>
          <w:tcPr>
            <w:tcW w:w="1325"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36542856" w14:textId="77777777" w:rsidR="00C239D4" w:rsidRDefault="009E711F">
            <w:pPr>
              <w:keepNext/>
              <w:spacing w:before="20" w:after="20" w:line="252" w:lineRule="auto"/>
              <w:jc w:val="center"/>
              <w:rPr>
                <w:b/>
                <w:color w:val="FFFFFF"/>
              </w:rPr>
            </w:pPr>
            <w:r>
              <w:rPr>
                <w:b/>
                <w:color w:val="FFFFFF"/>
                <w:sz w:val="17"/>
              </w:rPr>
              <w:t>Conservative Ledger Spend (USD)*</w:t>
            </w:r>
          </w:p>
        </w:tc>
        <w:tc>
          <w:tcPr>
            <w:tcW w:w="1181" w:type="dxa"/>
            <w:tcBorders>
              <w:top w:val="single" w:sz="4" w:space="0" w:color="D0D7DE"/>
              <w:left w:val="single" w:sz="2" w:space="0" w:color="E1E4E8"/>
              <w:bottom w:val="single" w:sz="4" w:space="0" w:color="D0D7DE"/>
              <w:right w:val="single" w:sz="2" w:space="0" w:color="E1E4E8"/>
            </w:tcBorders>
            <w:shd w:val="clear" w:color="auto" w:fill="092C4C"/>
            <w:tcMar>
              <w:top w:w="50" w:type="dxa"/>
              <w:left w:w="40" w:type="dxa"/>
              <w:bottom w:w="50" w:type="dxa"/>
              <w:right w:w="40" w:type="dxa"/>
            </w:tcMar>
          </w:tcPr>
          <w:p w14:paraId="559C496D" w14:textId="77777777" w:rsidR="00C239D4" w:rsidRDefault="009E711F">
            <w:pPr>
              <w:keepNext/>
              <w:spacing w:before="20" w:after="20" w:line="252" w:lineRule="auto"/>
              <w:jc w:val="center"/>
              <w:rPr>
                <w:b/>
                <w:color w:val="FFFFFF"/>
              </w:rPr>
            </w:pPr>
            <w:r>
              <w:rPr>
                <w:b/>
                <w:color w:val="FFFFFF"/>
                <w:sz w:val="17"/>
              </w:rPr>
              <w:t>Mean Ledger / Query (USD)</w:t>
            </w:r>
          </w:p>
        </w:tc>
      </w:tr>
      <w:tr w:rsidR="00C239D4" w14:paraId="5C3906A0" w14:textId="77777777">
        <w:trPr>
          <w:cantSplit/>
          <w:jc w:val="center"/>
        </w:trPr>
        <w:tc>
          <w:tcPr>
            <w:tcW w:w="893"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C264905" w14:textId="77777777" w:rsidR="00C239D4" w:rsidRDefault="009E711F">
            <w:pPr>
              <w:keepNext/>
              <w:spacing w:before="20" w:after="20" w:line="252" w:lineRule="auto"/>
            </w:pPr>
            <w:r>
              <w:rPr>
                <w:rFonts w:ascii="Consolas" w:hAnsi="Consolas"/>
                <w:color w:val="24292F"/>
                <w:sz w:val="17"/>
              </w:rPr>
              <w:t>no_rag</w:t>
            </w:r>
          </w:p>
        </w:tc>
        <w:tc>
          <w:tcPr>
            <w:tcW w:w="1037"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43CC28C5" w14:textId="77777777" w:rsidR="00C239D4" w:rsidRDefault="009E711F">
            <w:pPr>
              <w:keepNext/>
              <w:spacing w:before="20" w:after="20" w:line="252" w:lineRule="auto"/>
              <w:jc w:val="center"/>
            </w:pPr>
            <w:r>
              <w:rPr>
                <w:color w:val="24292F"/>
                <w:sz w:val="17"/>
              </w:rPr>
              <w:t>863,139</w:t>
            </w:r>
          </w:p>
        </w:tc>
        <w:tc>
          <w:tcPr>
            <w:tcW w:w="1037"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A44F33F" w14:textId="77777777" w:rsidR="00C239D4" w:rsidRDefault="009E711F">
            <w:pPr>
              <w:keepNext/>
              <w:spacing w:before="20" w:after="20" w:line="252" w:lineRule="auto"/>
              <w:jc w:val="center"/>
            </w:pPr>
            <w:r>
              <w:rPr>
                <w:color w:val="24292F"/>
                <w:sz w:val="17"/>
              </w:rPr>
              <w:t>209,466</w:t>
            </w:r>
          </w:p>
        </w:tc>
        <w:tc>
          <w:tcPr>
            <w:tcW w:w="936"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12347E06" w14:textId="77777777" w:rsidR="00C239D4" w:rsidRDefault="009E711F">
            <w:pPr>
              <w:keepNext/>
              <w:spacing w:before="20" w:after="20" w:line="252" w:lineRule="auto"/>
              <w:jc w:val="center"/>
            </w:pPr>
            <w:r>
              <w:rPr>
                <w:color w:val="24292F"/>
                <w:sz w:val="17"/>
              </w:rPr>
              <w:t>163.6</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2D36042" w14:textId="77777777" w:rsidR="00C239D4" w:rsidRDefault="009E711F">
            <w:pPr>
              <w:keepNext/>
              <w:spacing w:before="20" w:after="20" w:line="252" w:lineRule="auto"/>
              <w:jc w:val="center"/>
            </w:pPr>
            <w:r>
              <w:rPr>
                <w:color w:val="24292F"/>
                <w:sz w:val="17"/>
              </w:rPr>
              <w:t>2.90s</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22080AC" w14:textId="77777777" w:rsidR="00C239D4" w:rsidRDefault="009E711F">
            <w:pPr>
              <w:keepNext/>
              <w:spacing w:before="20" w:after="20" w:line="252" w:lineRule="auto"/>
              <w:jc w:val="center"/>
            </w:pPr>
            <w:r>
              <w:rPr>
                <w:color w:val="24292F"/>
                <w:sz w:val="17"/>
              </w:rPr>
              <w:t>2.30s</w:t>
            </w:r>
          </w:p>
        </w:tc>
        <w:tc>
          <w:tcPr>
            <w:tcW w:w="122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33F4FEE9" w14:textId="77777777" w:rsidR="00C239D4" w:rsidRDefault="009E711F">
            <w:pPr>
              <w:keepNext/>
              <w:spacing w:before="20" w:after="20" w:line="252" w:lineRule="auto"/>
              <w:jc w:val="center"/>
            </w:pPr>
            <w:r>
              <w:rPr>
                <w:color w:val="24292F"/>
                <w:sz w:val="17"/>
              </w:rPr>
              <w:t>USD 0.4671</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8E3F280" w14:textId="77777777" w:rsidR="00C239D4" w:rsidRDefault="009E711F">
            <w:pPr>
              <w:keepNext/>
              <w:spacing w:before="20" w:after="20" w:line="252" w:lineRule="auto"/>
              <w:jc w:val="center"/>
            </w:pPr>
            <w:r>
              <w:rPr>
                <w:color w:val="24292F"/>
                <w:sz w:val="17"/>
              </w:rPr>
              <w:t>USD 0.4671 (0.47)</w:t>
            </w:r>
          </w:p>
        </w:tc>
        <w:tc>
          <w:tcPr>
            <w:tcW w:w="1181"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3BDB0419" w14:textId="77777777" w:rsidR="00C239D4" w:rsidRDefault="009E711F">
            <w:pPr>
              <w:keepNext/>
              <w:spacing w:before="20" w:after="20" w:line="252" w:lineRule="auto"/>
              <w:jc w:val="center"/>
            </w:pPr>
            <w:r>
              <w:rPr>
                <w:color w:val="24292F"/>
                <w:sz w:val="17"/>
              </w:rPr>
              <w:t>USD 0.000365</w:t>
            </w:r>
          </w:p>
        </w:tc>
      </w:tr>
      <w:tr w:rsidR="00C239D4" w14:paraId="5A94671E" w14:textId="77777777">
        <w:trPr>
          <w:cantSplit/>
          <w:jc w:val="center"/>
        </w:trPr>
        <w:tc>
          <w:tcPr>
            <w:tcW w:w="893"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12C01646" w14:textId="77777777" w:rsidR="00C239D4" w:rsidRDefault="009E711F">
            <w:pPr>
              <w:keepNext/>
              <w:spacing w:before="20" w:after="20" w:line="252" w:lineRule="auto"/>
            </w:pPr>
            <w:r>
              <w:rPr>
                <w:rFonts w:ascii="Consolas" w:hAnsi="Consolas"/>
                <w:color w:val="24292F"/>
                <w:sz w:val="17"/>
              </w:rPr>
              <w:t>rag_k1</w:t>
            </w:r>
          </w:p>
        </w:tc>
        <w:tc>
          <w:tcPr>
            <w:tcW w:w="1037"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6E232F5A" w14:textId="77777777" w:rsidR="00C239D4" w:rsidRDefault="009E711F">
            <w:pPr>
              <w:keepNext/>
              <w:spacing w:before="20" w:after="20" w:line="252" w:lineRule="auto"/>
              <w:jc w:val="center"/>
            </w:pPr>
            <w:r>
              <w:rPr>
                <w:color w:val="24292F"/>
                <w:sz w:val="17"/>
              </w:rPr>
              <w:t>1,595,554</w:t>
            </w:r>
          </w:p>
        </w:tc>
        <w:tc>
          <w:tcPr>
            <w:tcW w:w="1037"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56DC8B2D" w14:textId="77777777" w:rsidR="00C239D4" w:rsidRDefault="009E711F">
            <w:pPr>
              <w:keepNext/>
              <w:spacing w:before="20" w:after="20" w:line="252" w:lineRule="auto"/>
              <w:jc w:val="center"/>
            </w:pPr>
            <w:r>
              <w:rPr>
                <w:color w:val="24292F"/>
                <w:sz w:val="17"/>
              </w:rPr>
              <w:t>299,128</w:t>
            </w:r>
          </w:p>
        </w:tc>
        <w:tc>
          <w:tcPr>
            <w:tcW w:w="936"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65D4245F" w14:textId="77777777" w:rsidR="00C239D4" w:rsidRDefault="009E711F">
            <w:pPr>
              <w:keepNext/>
              <w:spacing w:before="20" w:after="20" w:line="252" w:lineRule="auto"/>
              <w:jc w:val="center"/>
            </w:pPr>
            <w:r>
              <w:rPr>
                <w:color w:val="24292F"/>
                <w:sz w:val="17"/>
              </w:rPr>
              <w:t>233.7</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1684475A" w14:textId="77777777" w:rsidR="00C239D4" w:rsidRDefault="009E711F">
            <w:pPr>
              <w:keepNext/>
              <w:spacing w:before="20" w:after="20" w:line="252" w:lineRule="auto"/>
              <w:jc w:val="center"/>
            </w:pPr>
            <w:r>
              <w:rPr>
                <w:color w:val="24292F"/>
                <w:sz w:val="17"/>
              </w:rPr>
              <w:t>3.51s</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6BB1FE51" w14:textId="77777777" w:rsidR="00C239D4" w:rsidRDefault="009E711F">
            <w:pPr>
              <w:keepNext/>
              <w:spacing w:before="20" w:after="20" w:line="252" w:lineRule="auto"/>
              <w:jc w:val="center"/>
            </w:pPr>
            <w:r>
              <w:rPr>
                <w:color w:val="24292F"/>
                <w:sz w:val="17"/>
              </w:rPr>
              <w:t>2.62s</w:t>
            </w:r>
          </w:p>
        </w:tc>
        <w:tc>
          <w:tcPr>
            <w:tcW w:w="122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2676533A" w14:textId="77777777" w:rsidR="00C239D4" w:rsidRDefault="009E711F">
            <w:pPr>
              <w:keepNext/>
              <w:spacing w:before="20" w:after="20" w:line="252" w:lineRule="auto"/>
              <w:jc w:val="center"/>
            </w:pPr>
            <w:r>
              <w:rPr>
                <w:color w:val="24292F"/>
                <w:sz w:val="17"/>
              </w:rPr>
              <w:t>USD 0.7575*</w:t>
            </w:r>
          </w:p>
        </w:tc>
        <w:tc>
          <w:tcPr>
            <w:tcW w:w="1325"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24639DD5" w14:textId="77777777" w:rsidR="00C239D4" w:rsidRDefault="009E711F">
            <w:pPr>
              <w:keepNext/>
              <w:spacing w:before="20" w:after="20" w:line="252" w:lineRule="auto"/>
            </w:pPr>
            <w:r>
              <w:rPr>
                <w:color w:val="24292F"/>
                <w:sz w:val="17"/>
              </w:rPr>
              <w:t>USD 1.2972 (1.30)*</w:t>
            </w:r>
          </w:p>
        </w:tc>
        <w:tc>
          <w:tcPr>
            <w:tcW w:w="1181"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1CAAABFA" w14:textId="77777777" w:rsidR="00C239D4" w:rsidRDefault="009E711F">
            <w:pPr>
              <w:keepNext/>
              <w:spacing w:before="20" w:after="20" w:line="252" w:lineRule="auto"/>
              <w:jc w:val="center"/>
            </w:pPr>
            <w:r>
              <w:rPr>
                <w:color w:val="24292F"/>
                <w:sz w:val="17"/>
              </w:rPr>
              <w:t>USD 0.001013*</w:t>
            </w:r>
          </w:p>
        </w:tc>
      </w:tr>
      <w:tr w:rsidR="00C239D4" w14:paraId="6C89B33B" w14:textId="77777777">
        <w:trPr>
          <w:cantSplit/>
          <w:jc w:val="center"/>
        </w:trPr>
        <w:tc>
          <w:tcPr>
            <w:tcW w:w="893"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A44C6D0" w14:textId="77777777" w:rsidR="00C239D4" w:rsidRDefault="009E711F">
            <w:pPr>
              <w:keepNext/>
              <w:spacing w:before="20" w:after="20" w:line="252" w:lineRule="auto"/>
            </w:pPr>
            <w:r>
              <w:rPr>
                <w:rFonts w:ascii="Consolas" w:hAnsi="Consolas"/>
                <w:color w:val="24292F"/>
                <w:sz w:val="17"/>
              </w:rPr>
              <w:t>rag_k3</w:t>
            </w:r>
          </w:p>
        </w:tc>
        <w:tc>
          <w:tcPr>
            <w:tcW w:w="1037"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B8BD608" w14:textId="77777777" w:rsidR="00C239D4" w:rsidRDefault="009E711F">
            <w:pPr>
              <w:keepNext/>
              <w:spacing w:before="20" w:after="20" w:line="252" w:lineRule="auto"/>
              <w:jc w:val="center"/>
            </w:pPr>
            <w:r>
              <w:rPr>
                <w:color w:val="24292F"/>
                <w:sz w:val="17"/>
              </w:rPr>
              <w:t>2,780,640</w:t>
            </w:r>
          </w:p>
        </w:tc>
        <w:tc>
          <w:tcPr>
            <w:tcW w:w="1037"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E9EBACA" w14:textId="77777777" w:rsidR="00C239D4" w:rsidRDefault="009E711F">
            <w:pPr>
              <w:keepNext/>
              <w:spacing w:before="20" w:after="20" w:line="252" w:lineRule="auto"/>
              <w:jc w:val="center"/>
            </w:pPr>
            <w:r>
              <w:rPr>
                <w:color w:val="24292F"/>
                <w:sz w:val="17"/>
              </w:rPr>
              <w:t>403,100</w:t>
            </w:r>
          </w:p>
        </w:tc>
        <w:tc>
          <w:tcPr>
            <w:tcW w:w="936"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7A708E9A" w14:textId="77777777" w:rsidR="00C239D4" w:rsidRDefault="009E711F">
            <w:pPr>
              <w:keepNext/>
              <w:spacing w:before="20" w:after="20" w:line="252" w:lineRule="auto"/>
              <w:jc w:val="center"/>
            </w:pPr>
            <w:r>
              <w:rPr>
                <w:color w:val="24292F"/>
                <w:sz w:val="17"/>
              </w:rPr>
              <w:t>314.9</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4B1BA521" w14:textId="77777777" w:rsidR="00C239D4" w:rsidRDefault="009E711F">
            <w:pPr>
              <w:keepNext/>
              <w:spacing w:before="20" w:after="20" w:line="252" w:lineRule="auto"/>
              <w:jc w:val="center"/>
            </w:pPr>
            <w:r>
              <w:rPr>
                <w:color w:val="24292F"/>
                <w:sz w:val="17"/>
              </w:rPr>
              <w:t>4.22s</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7E9AAE23" w14:textId="77777777" w:rsidR="00C239D4" w:rsidRDefault="009E711F">
            <w:pPr>
              <w:keepNext/>
              <w:spacing w:before="20" w:after="20" w:line="252" w:lineRule="auto"/>
              <w:jc w:val="center"/>
            </w:pPr>
            <w:r>
              <w:rPr>
                <w:color w:val="24292F"/>
                <w:sz w:val="17"/>
              </w:rPr>
              <w:t>2.74s</w:t>
            </w:r>
          </w:p>
        </w:tc>
        <w:tc>
          <w:tcPr>
            <w:tcW w:w="122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F177C0A" w14:textId="77777777" w:rsidR="00C239D4" w:rsidRDefault="009E711F">
            <w:pPr>
              <w:keepNext/>
              <w:spacing w:before="20" w:after="20" w:line="252" w:lineRule="auto"/>
              <w:jc w:val="center"/>
            </w:pPr>
            <w:r>
              <w:rPr>
                <w:color w:val="24292F"/>
                <w:sz w:val="17"/>
              </w:rPr>
              <w:t>USD 1.1789</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12FE40E9" w14:textId="77777777" w:rsidR="00C239D4" w:rsidRDefault="009E711F">
            <w:pPr>
              <w:keepNext/>
              <w:spacing w:before="20" w:after="20" w:line="252" w:lineRule="auto"/>
              <w:jc w:val="center"/>
            </w:pPr>
            <w:r>
              <w:rPr>
                <w:color w:val="24292F"/>
                <w:sz w:val="17"/>
              </w:rPr>
              <w:t>USD 1.1789 (1.18)</w:t>
            </w:r>
          </w:p>
        </w:tc>
        <w:tc>
          <w:tcPr>
            <w:tcW w:w="1181"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3F0CE3BE" w14:textId="77777777" w:rsidR="00C239D4" w:rsidRDefault="009E711F">
            <w:pPr>
              <w:keepNext/>
              <w:spacing w:before="20" w:after="20" w:line="252" w:lineRule="auto"/>
              <w:jc w:val="center"/>
            </w:pPr>
            <w:r>
              <w:rPr>
                <w:color w:val="24292F"/>
                <w:sz w:val="17"/>
              </w:rPr>
              <w:t>USD 0.000921</w:t>
            </w:r>
          </w:p>
        </w:tc>
      </w:tr>
      <w:tr w:rsidR="00C239D4" w14:paraId="1F451071" w14:textId="77777777">
        <w:trPr>
          <w:cantSplit/>
          <w:jc w:val="center"/>
        </w:trPr>
        <w:tc>
          <w:tcPr>
            <w:tcW w:w="893"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79ADDC03" w14:textId="77777777" w:rsidR="00C239D4" w:rsidRDefault="009E711F">
            <w:pPr>
              <w:keepNext/>
              <w:spacing w:before="20" w:after="20" w:line="252" w:lineRule="auto"/>
            </w:pPr>
            <w:r>
              <w:rPr>
                <w:rFonts w:ascii="Consolas" w:hAnsi="Consolas"/>
                <w:color w:val="24292F"/>
                <w:sz w:val="17"/>
              </w:rPr>
              <w:t>rag_k5</w:t>
            </w:r>
          </w:p>
        </w:tc>
        <w:tc>
          <w:tcPr>
            <w:tcW w:w="1037"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1DDE496A" w14:textId="77777777" w:rsidR="00C239D4" w:rsidRDefault="009E711F">
            <w:pPr>
              <w:keepNext/>
              <w:spacing w:before="20" w:after="20" w:line="252" w:lineRule="auto"/>
              <w:jc w:val="center"/>
            </w:pPr>
            <w:r>
              <w:rPr>
                <w:color w:val="24292F"/>
                <w:sz w:val="17"/>
              </w:rPr>
              <w:t>3,917,047</w:t>
            </w:r>
          </w:p>
        </w:tc>
        <w:tc>
          <w:tcPr>
            <w:tcW w:w="1037"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73B337C1" w14:textId="77777777" w:rsidR="00C239D4" w:rsidRDefault="009E711F">
            <w:pPr>
              <w:keepNext/>
              <w:spacing w:before="20" w:after="20" w:line="252" w:lineRule="auto"/>
              <w:jc w:val="center"/>
            </w:pPr>
            <w:r>
              <w:rPr>
                <w:color w:val="24292F"/>
                <w:sz w:val="17"/>
              </w:rPr>
              <w:t>419,880</w:t>
            </w:r>
          </w:p>
        </w:tc>
        <w:tc>
          <w:tcPr>
            <w:tcW w:w="936"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3D6ED58F" w14:textId="77777777" w:rsidR="00C239D4" w:rsidRDefault="009E711F">
            <w:pPr>
              <w:keepNext/>
              <w:spacing w:before="20" w:after="20" w:line="252" w:lineRule="auto"/>
              <w:jc w:val="center"/>
            </w:pPr>
            <w:r>
              <w:rPr>
                <w:color w:val="24292F"/>
                <w:sz w:val="17"/>
              </w:rPr>
              <w:t>328.0</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60039EE5" w14:textId="77777777" w:rsidR="00C239D4" w:rsidRDefault="009E711F">
            <w:pPr>
              <w:keepNext/>
              <w:spacing w:before="20" w:after="20" w:line="252" w:lineRule="auto"/>
              <w:jc w:val="center"/>
            </w:pPr>
            <w:r>
              <w:rPr>
                <w:color w:val="24292F"/>
                <w:sz w:val="17"/>
              </w:rPr>
              <w:t>4.33s</w:t>
            </w:r>
          </w:p>
        </w:tc>
        <w:tc>
          <w:tcPr>
            <w:tcW w:w="86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05F3B021" w14:textId="77777777" w:rsidR="00C239D4" w:rsidRDefault="009E711F">
            <w:pPr>
              <w:keepNext/>
              <w:spacing w:before="20" w:after="20" w:line="252" w:lineRule="auto"/>
              <w:jc w:val="center"/>
            </w:pPr>
            <w:r>
              <w:rPr>
                <w:color w:val="24292F"/>
                <w:sz w:val="17"/>
              </w:rPr>
              <w:t>2.87s</w:t>
            </w:r>
          </w:p>
        </w:tc>
        <w:tc>
          <w:tcPr>
            <w:tcW w:w="1224"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70B89BE8" w14:textId="77777777" w:rsidR="00C239D4" w:rsidRDefault="009E711F">
            <w:pPr>
              <w:keepNext/>
              <w:spacing w:before="20" w:after="20" w:line="252" w:lineRule="auto"/>
              <w:jc w:val="center"/>
            </w:pPr>
            <w:r>
              <w:rPr>
                <w:color w:val="24292F"/>
                <w:sz w:val="17"/>
              </w:rPr>
              <w:t>USD 1.4831</w:t>
            </w:r>
          </w:p>
        </w:tc>
        <w:tc>
          <w:tcPr>
            <w:tcW w:w="1325"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7541FCC7" w14:textId="77777777" w:rsidR="00C239D4" w:rsidRDefault="009E711F">
            <w:pPr>
              <w:keepNext/>
              <w:spacing w:before="20" w:after="20" w:line="252" w:lineRule="auto"/>
              <w:jc w:val="center"/>
            </w:pPr>
            <w:r>
              <w:rPr>
                <w:color w:val="24292F"/>
                <w:sz w:val="17"/>
              </w:rPr>
              <w:t>USD 1.4831 (1.48)</w:t>
            </w:r>
          </w:p>
        </w:tc>
        <w:tc>
          <w:tcPr>
            <w:tcW w:w="1181" w:type="dxa"/>
            <w:tcBorders>
              <w:top w:val="single" w:sz="4" w:space="0" w:color="D0D7DE"/>
              <w:left w:val="single" w:sz="2" w:space="0" w:color="E1E4E8"/>
              <w:bottom w:val="single" w:sz="4" w:space="0" w:color="D0D7DE"/>
              <w:right w:val="single" w:sz="2" w:space="0" w:color="E1E4E8"/>
            </w:tcBorders>
            <w:shd w:val="clear" w:color="auto" w:fill="FFFFFF"/>
            <w:tcMar>
              <w:top w:w="50" w:type="dxa"/>
              <w:left w:w="40" w:type="dxa"/>
              <w:bottom w:w="50" w:type="dxa"/>
              <w:right w:w="40" w:type="dxa"/>
            </w:tcMar>
          </w:tcPr>
          <w:p w14:paraId="7F8B54E7" w14:textId="77777777" w:rsidR="00C239D4" w:rsidRDefault="009E711F">
            <w:pPr>
              <w:keepNext/>
              <w:spacing w:before="20" w:after="20" w:line="252" w:lineRule="auto"/>
              <w:jc w:val="center"/>
            </w:pPr>
            <w:r>
              <w:rPr>
                <w:color w:val="24292F"/>
                <w:sz w:val="17"/>
              </w:rPr>
              <w:t>USD 0.001159</w:t>
            </w:r>
          </w:p>
        </w:tc>
      </w:tr>
      <w:tr w:rsidR="00C239D4" w14:paraId="41E815FC" w14:textId="77777777">
        <w:trPr>
          <w:cantSplit/>
          <w:jc w:val="center"/>
        </w:trPr>
        <w:tc>
          <w:tcPr>
            <w:tcW w:w="893"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37946F88" w14:textId="77777777" w:rsidR="00C239D4" w:rsidRDefault="009E711F">
            <w:pPr>
              <w:spacing w:before="20" w:after="20" w:line="252" w:lineRule="auto"/>
            </w:pPr>
            <w:r>
              <w:rPr>
                <w:rFonts w:ascii="Consolas" w:hAnsi="Consolas"/>
                <w:color w:val="24292F"/>
                <w:sz w:val="17"/>
              </w:rPr>
              <w:t>rag_k10</w:t>
            </w:r>
          </w:p>
        </w:tc>
        <w:tc>
          <w:tcPr>
            <w:tcW w:w="1037"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4877BE3" w14:textId="77777777" w:rsidR="00C239D4" w:rsidRDefault="009E711F">
            <w:pPr>
              <w:spacing w:before="20" w:after="20" w:line="252" w:lineRule="auto"/>
              <w:jc w:val="center"/>
            </w:pPr>
            <w:r>
              <w:rPr>
                <w:color w:val="24292F"/>
                <w:sz w:val="17"/>
              </w:rPr>
              <w:t>6,546,274</w:t>
            </w:r>
          </w:p>
        </w:tc>
        <w:tc>
          <w:tcPr>
            <w:tcW w:w="1037"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CA8983E" w14:textId="77777777" w:rsidR="00C239D4" w:rsidRDefault="009E711F">
            <w:pPr>
              <w:spacing w:before="20" w:after="20" w:line="252" w:lineRule="auto"/>
              <w:jc w:val="center"/>
            </w:pPr>
            <w:r>
              <w:rPr>
                <w:color w:val="24292F"/>
                <w:sz w:val="17"/>
              </w:rPr>
              <w:t>427,346</w:t>
            </w:r>
          </w:p>
        </w:tc>
        <w:tc>
          <w:tcPr>
            <w:tcW w:w="936"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1AE56821" w14:textId="77777777" w:rsidR="00C239D4" w:rsidRDefault="009E711F">
            <w:pPr>
              <w:spacing w:before="20" w:after="20" w:line="252" w:lineRule="auto"/>
              <w:jc w:val="center"/>
            </w:pPr>
            <w:r>
              <w:rPr>
                <w:color w:val="24292F"/>
                <w:sz w:val="17"/>
              </w:rPr>
              <w:t>333.9</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DD87926" w14:textId="77777777" w:rsidR="00C239D4" w:rsidRDefault="009E711F">
            <w:pPr>
              <w:spacing w:before="20" w:after="20" w:line="252" w:lineRule="auto"/>
              <w:jc w:val="center"/>
            </w:pPr>
            <w:r>
              <w:rPr>
                <w:color w:val="24292F"/>
                <w:sz w:val="17"/>
              </w:rPr>
              <w:t>4.37s</w:t>
            </w:r>
          </w:p>
        </w:tc>
        <w:tc>
          <w:tcPr>
            <w:tcW w:w="86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24ACABBB" w14:textId="77777777" w:rsidR="00C239D4" w:rsidRDefault="009E711F">
            <w:pPr>
              <w:spacing w:before="20" w:after="20" w:line="252" w:lineRule="auto"/>
              <w:jc w:val="center"/>
            </w:pPr>
            <w:r>
              <w:rPr>
                <w:color w:val="24292F"/>
                <w:sz w:val="17"/>
              </w:rPr>
              <w:t>2.67s</w:t>
            </w:r>
          </w:p>
        </w:tc>
        <w:tc>
          <w:tcPr>
            <w:tcW w:w="1224"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0F44E167" w14:textId="77777777" w:rsidR="00C239D4" w:rsidRDefault="009E711F">
            <w:pPr>
              <w:spacing w:before="20" w:after="20" w:line="252" w:lineRule="auto"/>
              <w:jc w:val="center"/>
            </w:pPr>
            <w:r>
              <w:rPr>
                <w:color w:val="24292F"/>
                <w:sz w:val="17"/>
              </w:rPr>
              <w:t>USD 2.1494</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6087F64C" w14:textId="77777777" w:rsidR="00C239D4" w:rsidRDefault="009E711F">
            <w:pPr>
              <w:spacing w:before="20" w:after="20" w:line="252" w:lineRule="auto"/>
              <w:jc w:val="center"/>
            </w:pPr>
            <w:r>
              <w:rPr>
                <w:color w:val="24292F"/>
                <w:sz w:val="17"/>
              </w:rPr>
              <w:t>USD 2.1494 (2.15)</w:t>
            </w:r>
          </w:p>
        </w:tc>
        <w:tc>
          <w:tcPr>
            <w:tcW w:w="1181" w:type="dxa"/>
            <w:tcBorders>
              <w:top w:val="single" w:sz="4" w:space="0" w:color="D0D7DE"/>
              <w:left w:val="single" w:sz="2" w:space="0" w:color="E1E4E8"/>
              <w:bottom w:val="single" w:sz="4" w:space="0" w:color="D0D7DE"/>
              <w:right w:val="single" w:sz="2" w:space="0" w:color="E1E4E8"/>
            </w:tcBorders>
            <w:shd w:val="clear" w:color="auto" w:fill="F8FAFC"/>
            <w:tcMar>
              <w:top w:w="50" w:type="dxa"/>
              <w:left w:w="40" w:type="dxa"/>
              <w:bottom w:w="50" w:type="dxa"/>
              <w:right w:w="40" w:type="dxa"/>
            </w:tcMar>
          </w:tcPr>
          <w:p w14:paraId="5B009F32" w14:textId="77777777" w:rsidR="00C239D4" w:rsidRDefault="009E711F">
            <w:pPr>
              <w:spacing w:before="20" w:after="20" w:line="252" w:lineRule="auto"/>
              <w:jc w:val="center"/>
            </w:pPr>
            <w:r>
              <w:rPr>
                <w:color w:val="24292F"/>
                <w:sz w:val="17"/>
              </w:rPr>
              <w:t>USD 0.001679</w:t>
            </w:r>
          </w:p>
        </w:tc>
      </w:tr>
    </w:tbl>
    <w:p w14:paraId="7FA02FB2" w14:textId="77777777" w:rsidR="00C239D4" w:rsidRDefault="009E711F">
      <w:pPr>
        <w:spacing w:before="60" w:after="120" w:line="264" w:lineRule="auto"/>
        <w:jc w:val="both"/>
      </w:pPr>
      <w:r>
        <w:rPr>
          <w:i/>
          <w:color w:val="334155"/>
          <w:sz w:val="19"/>
        </w:rPr>
        <w:t>*Note on Table 9 (</w:t>
      </w:r>
      <w:r>
        <w:rPr>
          <w:rFonts w:ascii="Consolas" w:hAnsi="Consolas"/>
          <w:color w:val="334155"/>
          <w:sz w:val="17"/>
        </w:rPr>
        <w:t>rag_k1</w:t>
      </w:r>
      <w:r>
        <w:rPr>
          <w:i/>
          <w:color w:val="334155"/>
          <w:sz w:val="19"/>
        </w:rPr>
        <w:t xml:space="preserve"> Cost Reconciliation &amp; Scope): All resource and cost figures in Table 9 cover the full 1,280 logical TEST requests per condition (6,400 logical requests / 6,401 physical attempts total) and represent tariff-derived accounted costs under the API budget guard (</w:t>
      </w:r>
      <w:r>
        <w:rPr>
          <w:rFonts w:ascii="Consolas" w:hAnsi="Consolas"/>
          <w:color w:val="334155"/>
          <w:sz w:val="17"/>
        </w:rPr>
        <w:t>config/pricing_v1.json</w:t>
      </w:r>
      <w:r>
        <w:rPr>
          <w:i/>
          <w:color w:val="334155"/>
          <w:sz w:val="19"/>
        </w:rPr>
        <w:t xml:space="preserve">; external commercial invoice verification is absent). For </w:t>
      </w:r>
      <w:r>
        <w:rPr>
          <w:rFonts w:ascii="Consolas" w:hAnsi="Consolas"/>
          <w:color w:val="334155"/>
          <w:sz w:val="17"/>
        </w:rPr>
        <w:t>rag_k1</w:t>
      </w:r>
      <w:r>
        <w:rPr>
          <w:i/>
          <w:color w:val="334155"/>
          <w:sz w:val="19"/>
        </w:rPr>
        <w:t xml:space="preserve">, pre-credit token-usage estimated cost is </w:t>
      </w:r>
      <w:r>
        <w:rPr>
          <w:rFonts w:ascii="Cambria Math" w:hAnsi="Cambria Math"/>
          <w:color w:val="334155"/>
          <w:sz w:val="19"/>
        </w:rPr>
        <w:t>USD  0.75784210</w:t>
      </w:r>
      <w:r>
        <w:rPr>
          <w:i/>
          <w:color w:val="334155"/>
          <w:sz w:val="19"/>
        </w:rPr>
        <w:t xml:space="preserve"> (</w:t>
      </w:r>
      <w:r>
        <w:rPr>
          <w:rFonts w:ascii="Cambria Math" w:hAnsi="Cambria Math"/>
          <w:color w:val="334155"/>
          <w:sz w:val="19"/>
        </w:rPr>
        <w:t>≈ USD  0.7578</w:t>
      </w:r>
      <w:r>
        <w:rPr>
          <w:i/>
          <w:color w:val="334155"/>
          <w:sz w:val="19"/>
        </w:rPr>
        <w:t xml:space="preserve">), less </w:t>
      </w:r>
      <w:r>
        <w:rPr>
          <w:rFonts w:ascii="Cambria Math" w:hAnsi="Cambria Math"/>
          <w:color w:val="334155"/>
          <w:sz w:val="19"/>
        </w:rPr>
        <w:t>USD  0.00035420</w:t>
      </w:r>
      <w:r>
        <w:rPr>
          <w:i/>
          <w:color w:val="334155"/>
          <w:sz w:val="19"/>
        </w:rPr>
        <w:t xml:space="preserve"> observed cache credit = </w:t>
      </w:r>
      <w:r>
        <w:rPr>
          <w:rFonts w:ascii="Cambria Math" w:hAnsi="Cambria Math"/>
          <w:color w:val="334155"/>
          <w:sz w:val="19"/>
        </w:rPr>
        <w:t>USD  0.75748790</w:t>
      </w:r>
      <w:r>
        <w:rPr>
          <w:i/>
          <w:color w:val="334155"/>
          <w:sz w:val="19"/>
        </w:rPr>
        <w:t xml:space="preserve"> (</w:t>
      </w:r>
      <w:r>
        <w:rPr>
          <w:rFonts w:ascii="Cambria Math" w:hAnsi="Cambria Math"/>
          <w:color w:val="334155"/>
          <w:sz w:val="19"/>
        </w:rPr>
        <w:t>≈ USD  0.7575</w:t>
      </w:r>
      <w:r>
        <w:rPr>
          <w:i/>
          <w:color w:val="334155"/>
          <w:sz w:val="19"/>
        </w:rPr>
        <w:t xml:space="preserve"> net usage cost). Conservative ledger spend is </w:t>
      </w:r>
      <w:r>
        <w:rPr>
          <w:rFonts w:ascii="Cambria Math" w:hAnsi="Cambria Math"/>
          <w:color w:val="334155"/>
          <w:sz w:val="19"/>
        </w:rPr>
        <w:t>USD  0.75748790 + USD  0.53974560 = USD  1.29723350</w:t>
      </w:r>
      <w:r>
        <w:rPr>
          <w:i/>
          <w:color w:val="334155"/>
          <w:sz w:val="19"/>
        </w:rPr>
        <w:t xml:space="preserve"> (</w:t>
      </w:r>
      <w:r>
        <w:rPr>
          <w:rFonts w:ascii="Cambria Math" w:hAnsi="Cambria Math"/>
          <w:color w:val="334155"/>
          <w:sz w:val="19"/>
        </w:rPr>
        <w:t>≈ USD  1.2972</w:t>
      </w:r>
      <w:r>
        <w:rPr>
          <w:i/>
          <w:color w:val="334155"/>
          <w:sz w:val="19"/>
        </w:rPr>
        <w:t xml:space="preserve">, or </w:t>
      </w:r>
      <w:r>
        <w:rPr>
          <w:rFonts w:ascii="Cambria Math" w:hAnsi="Cambria Math"/>
          <w:color w:val="334155"/>
          <w:sz w:val="19"/>
        </w:rPr>
        <w:t>USD  0.001013</w:t>
      </w:r>
      <w:r>
        <w:rPr>
          <w:i/>
          <w:color w:val="334155"/>
          <w:sz w:val="19"/>
        </w:rPr>
        <w:t xml:space="preserve">/query) because 1 transient attempt on </w:t>
      </w:r>
      <w:r>
        <w:rPr>
          <w:rFonts w:ascii="Consolas" w:hAnsi="Consolas"/>
          <w:color w:val="334155"/>
          <w:sz w:val="17"/>
        </w:rPr>
        <w:t>view_d870d574</w:t>
      </w:r>
      <w:r>
        <w:rPr>
          <w:i/>
          <w:color w:val="334155"/>
          <w:sz w:val="19"/>
        </w:rPr>
        <w:t xml:space="preserve"> lacked a usage receipt and retained its full pre-dispatch worst-case hold of </w:t>
      </w:r>
      <w:r>
        <w:rPr>
          <w:rFonts w:ascii="Cambria Math" w:hAnsi="Cambria Math"/>
          <w:color w:val="334155"/>
          <w:sz w:val="19"/>
        </w:rPr>
        <w:t>USD  0.53974560</w:t>
      </w:r>
      <w:r>
        <w:rPr>
          <w:i/>
          <w:color w:val="334155"/>
          <w:sz w:val="19"/>
        </w:rPr>
        <w:t xml:space="preserve"> per Protocol Decision D5.</w:t>
      </w:r>
    </w:p>
    <w:p w14:paraId="3F52C6FC" w14:textId="77777777" w:rsidR="00C239D4" w:rsidRDefault="009E711F">
      <w:pPr>
        <w:keepNext/>
        <w:spacing w:before="160" w:after="60"/>
        <w:jc w:val="center"/>
      </w:pPr>
      <w:sdt>
        <w:sdtPr>
          <w:alias w:val="fig_6"/>
          <w:tag w:val="fig_6"/>
          <w:id w:val="1388369216"/>
        </w:sdtPr>
        <w:sdtEndPr/>
        <w:sdtContent>
          <w:r>
            <w:rPr>
              <w:noProof/>
            </w:rPr>
            <w:drawing>
              <wp:inline distT="0" distB="0" distL="0" distR="0" wp14:anchorId="5EE159CA" wp14:editId="063E7E7E">
                <wp:extent cx="5669280" cy="2773855"/>
                <wp:effectExtent l="0" t="0" r="0" b="0"/>
                <wp:docPr id="293067911" name="Picture 29306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latency_vs_k.png"/>
                        <pic:cNvPicPr/>
                      </pic:nvPicPr>
                      <pic:blipFill>
                        <a:blip r:embed="rId14"/>
                        <a:stretch>
                          <a:fillRect/>
                        </a:stretch>
                      </pic:blipFill>
                      <pic:spPr>
                        <a:xfrm>
                          <a:off x="0" y="0"/>
                          <a:ext cx="5669280" cy="2773855"/>
                        </a:xfrm>
                        <a:prstGeom prst="rect">
                          <a:avLst/>
                        </a:prstGeom>
                      </pic:spPr>
                    </pic:pic>
                  </a:graphicData>
                </a:graphic>
              </wp:inline>
            </w:drawing>
          </w:r>
        </w:sdtContent>
      </w:sdt>
    </w:p>
    <w:p w14:paraId="65A88D2F" w14:textId="77777777" w:rsidR="00C239D4" w:rsidRDefault="009E711F">
      <w:pPr>
        <w:pStyle w:val="Caption"/>
        <w:spacing w:before="40" w:after="160"/>
        <w:jc w:val="center"/>
      </w:pPr>
      <w:bookmarkStart w:id="46" w:name="_Ref_fig_6"/>
      <w:r>
        <w:rPr>
          <w:color w:val="1F2328"/>
          <w:sz w:val="20"/>
        </w:rPr>
        <w:t>Figure 6: Request Inference Latency Scaling: Mean and Median Duration (ms) across Conditions (P95 Withheld per Protocol).</w:t>
      </w:r>
      <w:bookmarkEnd w:id="46"/>
    </w:p>
    <w:p w14:paraId="0E3D2389" w14:textId="77777777" w:rsidR="00C239D4" w:rsidRDefault="009E711F">
      <w:pPr>
        <w:keepNext/>
        <w:spacing w:before="160" w:after="60"/>
        <w:jc w:val="center"/>
      </w:pPr>
      <w:sdt>
        <w:sdtPr>
          <w:alias w:val="fig_7"/>
          <w:tag w:val="fig_7"/>
          <w:id w:val="1775054224"/>
        </w:sdtPr>
        <w:sdtEndPr/>
        <w:sdtContent>
          <w:r>
            <w:rPr>
              <w:noProof/>
            </w:rPr>
            <w:drawing>
              <wp:inline distT="0" distB="0" distL="0" distR="0" wp14:anchorId="26874EAA" wp14:editId="2FE18DA6">
                <wp:extent cx="5669280" cy="2718940"/>
                <wp:effectExtent l="0" t="0" r="0" b="0"/>
                <wp:docPr id="293067912" name="Picture 29306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st_and_tokens_vs_k.png"/>
                        <pic:cNvPicPr/>
                      </pic:nvPicPr>
                      <pic:blipFill>
                        <a:blip r:embed="rId15"/>
                        <a:stretch>
                          <a:fillRect/>
                        </a:stretch>
                      </pic:blipFill>
                      <pic:spPr>
                        <a:xfrm>
                          <a:off x="0" y="0"/>
                          <a:ext cx="5669280" cy="2718940"/>
                        </a:xfrm>
                        <a:prstGeom prst="rect">
                          <a:avLst/>
                        </a:prstGeom>
                      </pic:spPr>
                    </pic:pic>
                  </a:graphicData>
                </a:graphic>
              </wp:inline>
            </w:drawing>
          </w:r>
        </w:sdtContent>
      </w:sdt>
    </w:p>
    <w:p w14:paraId="5A8901FB" w14:textId="77777777" w:rsidR="00C239D4" w:rsidRDefault="009E711F">
      <w:pPr>
        <w:pStyle w:val="Caption"/>
        <w:spacing w:before="40" w:after="160"/>
        <w:jc w:val="center"/>
      </w:pPr>
      <w:bookmarkStart w:id="47" w:name="_Ref_fig_7"/>
      <w:r>
        <w:rPr>
          <w:color w:val="1F2328"/>
          <w:sz w:val="20"/>
        </w:rPr>
        <w:t>Figure 7: Conservative Ledger Spend vs. Token-Usage Cost (USD) and Aggregate Input Token Volume.</w:t>
      </w:r>
      <w:bookmarkEnd w:id="47"/>
    </w:p>
    <w:p w14:paraId="551DD166" w14:textId="77777777" w:rsidR="00C239D4" w:rsidRDefault="009E711F">
      <w:pPr>
        <w:keepNext/>
        <w:spacing w:before="160" w:after="60"/>
        <w:jc w:val="center"/>
      </w:pPr>
      <w:sdt>
        <w:sdtPr>
          <w:alias w:val="fig_8"/>
          <w:tag w:val="fig_8"/>
          <w:id w:val="841129843"/>
        </w:sdtPr>
        <w:sdtEndPr/>
        <w:sdtContent>
          <w:r>
            <w:rPr>
              <w:noProof/>
            </w:rPr>
            <w:drawing>
              <wp:inline distT="0" distB="0" distL="0" distR="0" wp14:anchorId="7B03F47D" wp14:editId="61C761C9">
                <wp:extent cx="5669280" cy="3555379"/>
                <wp:effectExtent l="0" t="0" r="0" b="0"/>
                <wp:docPr id="293067913" name="Picture 29306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ailure_decomposition.png"/>
                        <pic:cNvPicPr/>
                      </pic:nvPicPr>
                      <pic:blipFill>
                        <a:blip r:embed="rId16"/>
                        <a:stretch>
                          <a:fillRect/>
                        </a:stretch>
                      </pic:blipFill>
                      <pic:spPr>
                        <a:xfrm>
                          <a:off x="0" y="0"/>
                          <a:ext cx="5669280" cy="3555379"/>
                        </a:xfrm>
                        <a:prstGeom prst="rect">
                          <a:avLst/>
                        </a:prstGeom>
                      </pic:spPr>
                    </pic:pic>
                  </a:graphicData>
                </a:graphic>
              </wp:inline>
            </w:drawing>
          </w:r>
        </w:sdtContent>
      </w:sdt>
    </w:p>
    <w:p w14:paraId="73F72060" w14:textId="77777777" w:rsidR="00C239D4" w:rsidRDefault="009E711F">
      <w:pPr>
        <w:pStyle w:val="Caption"/>
        <w:spacing w:before="40" w:after="160"/>
        <w:jc w:val="center"/>
      </w:pPr>
      <w:bookmarkStart w:id="48" w:name="_Ref_fig_8"/>
      <w:r>
        <w:rPr>
          <w:color w:val="1F2328"/>
          <w:sz w:val="20"/>
        </w:rPr>
        <w:t>Figure 8: Decoupled Independent Failure Decomposition and Co-occurrence Breakdown at Retrieval Depth k=10.</w:t>
      </w:r>
      <w:bookmarkEnd w:id="48"/>
    </w:p>
    <w:p w14:paraId="6AA1F969" w14:textId="77777777" w:rsidR="00C239D4" w:rsidRDefault="009E711F">
      <w:pPr>
        <w:pStyle w:val="Caption"/>
        <w:keepNext/>
        <w:spacing w:before="160" w:after="60"/>
        <w:jc w:val="left"/>
      </w:pPr>
      <w:bookmarkStart w:id="49" w:name="_Ref_tbl_10"/>
      <w:r>
        <w:rPr>
          <w:b/>
          <w:color w:val="0A2540"/>
          <w:sz w:val="21"/>
        </w:rPr>
        <w:lastRenderedPageBreak/>
        <w:t>Table 10: Whole-Study Financial Ledger and Budget Reconciliation.</w:t>
      </w:r>
      <w:bookmarkEnd w:id="49"/>
    </w:p>
    <w:tbl>
      <w:tblPr>
        <w:tblW w:w="0" w:type="auto"/>
        <w:jc w:val="center"/>
        <w:tblLayout w:type="fixed"/>
        <w:tblLook w:val="04A0" w:firstRow="1" w:lastRow="0" w:firstColumn="1" w:lastColumn="0" w:noHBand="0" w:noVBand="1"/>
        <w:tblCaption w:val="Table 10: Whole-Study Financial Ledger and Budget Reconciliation."/>
        <w:tblDescription w:val="table_10"/>
      </w:tblPr>
      <w:tblGrid>
        <w:gridCol w:w="3168"/>
        <w:gridCol w:w="3024"/>
        <w:gridCol w:w="1584"/>
        <w:gridCol w:w="1584"/>
      </w:tblGrid>
      <w:tr w:rsidR="00C239D4" w14:paraId="4CED7654" w14:textId="77777777">
        <w:trPr>
          <w:cantSplit/>
          <w:tblHeader/>
          <w:jc w:val="center"/>
        </w:trPr>
        <w:tc>
          <w:tcPr>
            <w:tcW w:w="3168"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62EA18C5" w14:textId="77777777" w:rsidR="00C239D4" w:rsidRDefault="009E711F">
            <w:pPr>
              <w:keepNext/>
              <w:spacing w:before="20" w:after="20" w:line="252" w:lineRule="auto"/>
              <w:jc w:val="center"/>
              <w:rPr>
                <w:b/>
                <w:color w:val="FFFFFF"/>
              </w:rPr>
            </w:pPr>
            <w:r>
              <w:rPr>
                <w:b/>
                <w:color w:val="FFFFFF"/>
                <w:sz w:val="19"/>
              </w:rPr>
              <w:t>Accounting Dimension</w:t>
            </w:r>
          </w:p>
        </w:tc>
        <w:tc>
          <w:tcPr>
            <w:tcW w:w="3024"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49C51F6C" w14:textId="77777777" w:rsidR="00C239D4" w:rsidRDefault="009E711F">
            <w:pPr>
              <w:keepNext/>
              <w:spacing w:before="20" w:after="20" w:line="252" w:lineRule="auto"/>
              <w:jc w:val="center"/>
              <w:rPr>
                <w:b/>
                <w:color w:val="FFFFFF"/>
              </w:rPr>
            </w:pPr>
            <w:r>
              <w:rPr>
                <w:b/>
                <w:color w:val="FFFFFF"/>
                <w:sz w:val="19"/>
              </w:rPr>
              <w:t>Ledger Field Identifier</w:t>
            </w:r>
          </w:p>
        </w:tc>
        <w:tc>
          <w:tcPr>
            <w:tcW w:w="1584"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2A53549E" w14:textId="77777777" w:rsidR="00C239D4" w:rsidRDefault="009E711F">
            <w:pPr>
              <w:keepNext/>
              <w:spacing w:before="20" w:after="20" w:line="252" w:lineRule="auto"/>
              <w:jc w:val="center"/>
              <w:rPr>
                <w:b/>
                <w:color w:val="FFFFFF"/>
              </w:rPr>
            </w:pPr>
            <w:r>
              <w:rPr>
                <w:b/>
                <w:color w:val="FFFFFF"/>
                <w:sz w:val="19"/>
              </w:rPr>
              <w:t>Value</w:t>
            </w:r>
          </w:p>
        </w:tc>
        <w:tc>
          <w:tcPr>
            <w:tcW w:w="1584"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59E1F7D4" w14:textId="77777777" w:rsidR="00C239D4" w:rsidRDefault="009E711F">
            <w:pPr>
              <w:keepNext/>
              <w:spacing w:before="20" w:after="20" w:line="252" w:lineRule="auto"/>
              <w:jc w:val="center"/>
              <w:rPr>
                <w:b/>
                <w:color w:val="FFFFFF"/>
              </w:rPr>
            </w:pPr>
            <w:r>
              <w:rPr>
                <w:b/>
                <w:color w:val="FFFFFF"/>
                <w:sz w:val="19"/>
              </w:rPr>
              <w:t>Currency</w:t>
            </w:r>
          </w:p>
        </w:tc>
      </w:tr>
      <w:tr w:rsidR="00C239D4" w14:paraId="08BA4947" w14:textId="77777777">
        <w:trPr>
          <w:cantSplit/>
          <w:jc w:val="center"/>
        </w:trPr>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CE14716" w14:textId="77777777" w:rsidR="00C239D4" w:rsidRDefault="009E711F">
            <w:pPr>
              <w:keepNext/>
              <w:spacing w:before="20" w:after="20" w:line="252" w:lineRule="auto"/>
            </w:pPr>
            <w:r>
              <w:rPr>
                <w:color w:val="24292F"/>
                <w:sz w:val="19"/>
              </w:rPr>
              <w:t>Total Study Authorized Budget Ceiling</w:t>
            </w:r>
          </w:p>
        </w:tc>
        <w:tc>
          <w:tcPr>
            <w:tcW w:w="302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970F746" w14:textId="77777777" w:rsidR="00C239D4" w:rsidRDefault="009E711F">
            <w:pPr>
              <w:keepNext/>
              <w:spacing w:before="20" w:after="20" w:line="252" w:lineRule="auto"/>
            </w:pPr>
            <w:r>
              <w:rPr>
                <w:rFonts w:ascii="Consolas" w:hAnsi="Consolas"/>
                <w:color w:val="24292F"/>
                <w:sz w:val="17"/>
              </w:rPr>
              <w:t>total_study_budget_usd</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DCB21ED" w14:textId="77777777" w:rsidR="00C239D4" w:rsidRDefault="009E711F">
            <w:pPr>
              <w:keepNext/>
              <w:spacing w:before="20" w:after="20" w:line="252" w:lineRule="auto"/>
              <w:jc w:val="center"/>
            </w:pPr>
            <w:r>
              <w:rPr>
                <w:color w:val="24292F"/>
                <w:sz w:val="19"/>
              </w:rPr>
              <w:t>19.9900</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4E177B5" w14:textId="77777777" w:rsidR="00C239D4" w:rsidRDefault="009E711F">
            <w:pPr>
              <w:keepNext/>
              <w:spacing w:before="20" w:after="20" w:line="252" w:lineRule="auto"/>
              <w:jc w:val="center"/>
            </w:pPr>
            <w:r>
              <w:rPr>
                <w:color w:val="24292F"/>
                <w:sz w:val="19"/>
              </w:rPr>
              <w:t>USD</w:t>
            </w:r>
          </w:p>
        </w:tc>
      </w:tr>
      <w:tr w:rsidR="00C239D4" w14:paraId="791C1333" w14:textId="77777777">
        <w:trPr>
          <w:cantSplit/>
          <w:jc w:val="center"/>
        </w:trPr>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D99D945" w14:textId="77777777" w:rsidR="00C239D4" w:rsidRDefault="009E711F">
            <w:pPr>
              <w:keepNext/>
              <w:spacing w:before="20" w:after="20" w:line="252" w:lineRule="auto"/>
            </w:pPr>
            <w:r>
              <w:rPr>
                <w:color w:val="24292F"/>
                <w:sz w:val="19"/>
              </w:rPr>
              <w:t>Canonical Conditions Total Ledger Spend</w:t>
            </w:r>
          </w:p>
        </w:tc>
        <w:tc>
          <w:tcPr>
            <w:tcW w:w="302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23119E9" w14:textId="77777777" w:rsidR="00C239D4" w:rsidRDefault="009E711F">
            <w:pPr>
              <w:keepNext/>
              <w:spacing w:before="20" w:after="20" w:line="252" w:lineRule="auto"/>
            </w:pPr>
            <w:r>
              <w:rPr>
                <w:rFonts w:ascii="Consolas" w:hAnsi="Consolas"/>
                <w:color w:val="24292F"/>
                <w:sz w:val="17"/>
              </w:rPr>
              <w:t>canonical_conditions_total_usd</w:t>
            </w:r>
          </w:p>
        </w:tc>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0BBE492" w14:textId="77777777" w:rsidR="00C239D4" w:rsidRDefault="009E711F">
            <w:pPr>
              <w:keepNext/>
              <w:spacing w:before="20" w:after="20" w:line="252" w:lineRule="auto"/>
              <w:jc w:val="center"/>
            </w:pPr>
            <w:r>
              <w:rPr>
                <w:color w:val="24292F"/>
                <w:sz w:val="19"/>
              </w:rPr>
              <w:t>6.5758</w:t>
            </w:r>
          </w:p>
        </w:tc>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33CA893" w14:textId="77777777" w:rsidR="00C239D4" w:rsidRDefault="009E711F">
            <w:pPr>
              <w:keepNext/>
              <w:spacing w:before="20" w:after="20" w:line="252" w:lineRule="auto"/>
              <w:jc w:val="center"/>
            </w:pPr>
            <w:r>
              <w:rPr>
                <w:color w:val="24292F"/>
                <w:sz w:val="19"/>
              </w:rPr>
              <w:t>USD</w:t>
            </w:r>
          </w:p>
        </w:tc>
      </w:tr>
      <w:tr w:rsidR="00C239D4" w14:paraId="2B45AE53" w14:textId="77777777">
        <w:trPr>
          <w:cantSplit/>
          <w:jc w:val="center"/>
        </w:trPr>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51978D9" w14:textId="77777777" w:rsidR="00C239D4" w:rsidRDefault="009E711F">
            <w:pPr>
              <w:keepNext/>
              <w:spacing w:before="20" w:after="20" w:line="252" w:lineRule="auto"/>
            </w:pPr>
            <w:r>
              <w:rPr>
                <w:color w:val="24292F"/>
                <w:sz w:val="19"/>
              </w:rPr>
              <w:t>Prior Pilot Exploratory Hold</w:t>
            </w:r>
          </w:p>
        </w:tc>
        <w:tc>
          <w:tcPr>
            <w:tcW w:w="302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D3DF744" w14:textId="77777777" w:rsidR="00C239D4" w:rsidRDefault="009E711F">
            <w:pPr>
              <w:keepNext/>
              <w:spacing w:before="20" w:after="20" w:line="252" w:lineRule="auto"/>
            </w:pPr>
            <w:r>
              <w:rPr>
                <w:rFonts w:ascii="Consolas" w:hAnsi="Consolas"/>
                <w:color w:val="24292F"/>
                <w:sz w:val="17"/>
              </w:rPr>
              <w:t>prior_pilot_provisional_hold_usd</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D43F51F" w14:textId="77777777" w:rsidR="00C239D4" w:rsidRDefault="009E711F">
            <w:pPr>
              <w:keepNext/>
              <w:spacing w:before="20" w:after="20" w:line="252" w:lineRule="auto"/>
              <w:jc w:val="center"/>
            </w:pPr>
            <w:r>
              <w:rPr>
                <w:color w:val="24292F"/>
                <w:sz w:val="19"/>
              </w:rPr>
              <w:t>0.0526</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31F8532" w14:textId="77777777" w:rsidR="00C239D4" w:rsidRDefault="009E711F">
            <w:pPr>
              <w:keepNext/>
              <w:spacing w:before="20" w:after="20" w:line="252" w:lineRule="auto"/>
              <w:jc w:val="center"/>
            </w:pPr>
            <w:r>
              <w:rPr>
                <w:color w:val="24292F"/>
                <w:sz w:val="19"/>
              </w:rPr>
              <w:t>USD</w:t>
            </w:r>
          </w:p>
        </w:tc>
      </w:tr>
      <w:tr w:rsidR="00C239D4" w14:paraId="49039528" w14:textId="77777777">
        <w:trPr>
          <w:cantSplit/>
          <w:jc w:val="center"/>
        </w:trPr>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B3D73DB" w14:textId="77777777" w:rsidR="00C239D4" w:rsidRDefault="009E711F">
            <w:pPr>
              <w:keepNext/>
              <w:spacing w:before="20" w:after="20" w:line="252" w:lineRule="auto"/>
            </w:pPr>
            <w:r>
              <w:rPr>
                <w:color w:val="24292F"/>
                <w:sz w:val="19"/>
              </w:rPr>
              <w:t>Active Unsettled Reservations</w:t>
            </w:r>
          </w:p>
        </w:tc>
        <w:tc>
          <w:tcPr>
            <w:tcW w:w="302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F9259E5" w14:textId="77777777" w:rsidR="00C239D4" w:rsidRDefault="009E711F">
            <w:pPr>
              <w:keepNext/>
              <w:spacing w:before="20" w:after="20" w:line="252" w:lineRule="auto"/>
            </w:pPr>
            <w:r>
              <w:rPr>
                <w:rFonts w:ascii="Consolas" w:hAnsi="Consolas"/>
                <w:color w:val="24292F"/>
                <w:sz w:val="17"/>
              </w:rPr>
              <w:t>active_reservations_usd</w:t>
            </w:r>
          </w:p>
        </w:tc>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C8F8F04" w14:textId="77777777" w:rsidR="00C239D4" w:rsidRDefault="009E711F">
            <w:pPr>
              <w:keepNext/>
              <w:spacing w:before="20" w:after="20" w:line="252" w:lineRule="auto"/>
              <w:jc w:val="center"/>
            </w:pPr>
            <w:r>
              <w:rPr>
                <w:color w:val="24292F"/>
                <w:sz w:val="19"/>
              </w:rPr>
              <w:t>0.0000</w:t>
            </w:r>
          </w:p>
        </w:tc>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A6E6ACB" w14:textId="77777777" w:rsidR="00C239D4" w:rsidRDefault="009E711F">
            <w:pPr>
              <w:keepNext/>
              <w:spacing w:before="20" w:after="20" w:line="252" w:lineRule="auto"/>
              <w:jc w:val="center"/>
            </w:pPr>
            <w:r>
              <w:rPr>
                <w:color w:val="24292F"/>
                <w:sz w:val="19"/>
              </w:rPr>
              <w:t>USD</w:t>
            </w:r>
          </w:p>
        </w:tc>
      </w:tr>
      <w:tr w:rsidR="00C239D4" w14:paraId="258BFED7" w14:textId="77777777">
        <w:trPr>
          <w:cantSplit/>
          <w:jc w:val="center"/>
        </w:trPr>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97E0E34" w14:textId="77777777" w:rsidR="00C239D4" w:rsidRDefault="009E711F">
            <w:pPr>
              <w:keepNext/>
              <w:spacing w:before="20" w:after="20" w:line="252" w:lineRule="auto"/>
            </w:pPr>
            <w:r>
              <w:rPr>
                <w:color w:val="24292F"/>
                <w:sz w:val="19"/>
              </w:rPr>
              <w:t>Orphaned Budget Claims</w:t>
            </w:r>
          </w:p>
        </w:tc>
        <w:tc>
          <w:tcPr>
            <w:tcW w:w="302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3F39F3B" w14:textId="77777777" w:rsidR="00C239D4" w:rsidRDefault="009E711F">
            <w:pPr>
              <w:keepNext/>
              <w:spacing w:before="20" w:after="20" w:line="252" w:lineRule="auto"/>
            </w:pPr>
            <w:r>
              <w:rPr>
                <w:rFonts w:ascii="Consolas" w:hAnsi="Consolas"/>
                <w:color w:val="24292F"/>
                <w:sz w:val="17"/>
              </w:rPr>
              <w:t>orphan_reservations_usd</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4307912" w14:textId="77777777" w:rsidR="00C239D4" w:rsidRDefault="009E711F">
            <w:pPr>
              <w:keepNext/>
              <w:spacing w:before="20" w:after="20" w:line="252" w:lineRule="auto"/>
              <w:jc w:val="center"/>
            </w:pPr>
            <w:r>
              <w:rPr>
                <w:color w:val="24292F"/>
                <w:sz w:val="19"/>
              </w:rPr>
              <w:t>0.0000</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2A16AD4" w14:textId="77777777" w:rsidR="00C239D4" w:rsidRDefault="009E711F">
            <w:pPr>
              <w:keepNext/>
              <w:spacing w:before="20" w:after="20" w:line="252" w:lineRule="auto"/>
              <w:jc w:val="center"/>
            </w:pPr>
            <w:r>
              <w:rPr>
                <w:color w:val="24292F"/>
                <w:sz w:val="19"/>
              </w:rPr>
              <w:t>USD</w:t>
            </w:r>
          </w:p>
        </w:tc>
      </w:tr>
      <w:tr w:rsidR="00C239D4" w14:paraId="12BC4BF9" w14:textId="77777777">
        <w:trPr>
          <w:cantSplit/>
          <w:jc w:val="center"/>
        </w:trPr>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6BC3DF3" w14:textId="77777777" w:rsidR="00C239D4" w:rsidRDefault="009E711F">
            <w:pPr>
              <w:keepNext/>
              <w:spacing w:before="20" w:after="20" w:line="252" w:lineRule="auto"/>
            </w:pPr>
            <w:r>
              <w:rPr>
                <w:color w:val="24292F"/>
                <w:sz w:val="19"/>
              </w:rPr>
              <w:t>Total Study Committed Spend</w:t>
            </w:r>
          </w:p>
        </w:tc>
        <w:tc>
          <w:tcPr>
            <w:tcW w:w="302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EA13D75" w14:textId="77777777" w:rsidR="00C239D4" w:rsidRDefault="009E711F">
            <w:pPr>
              <w:keepNext/>
              <w:spacing w:before="20" w:after="20" w:line="252" w:lineRule="auto"/>
            </w:pPr>
            <w:r>
              <w:rPr>
                <w:rFonts w:ascii="Consolas" w:hAnsi="Consolas"/>
                <w:color w:val="24292F"/>
                <w:sz w:val="17"/>
              </w:rPr>
              <w:t>total_study_committed_spend_usd</w:t>
            </w:r>
          </w:p>
        </w:tc>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ABFBBD3" w14:textId="77777777" w:rsidR="00C239D4" w:rsidRDefault="009E711F">
            <w:pPr>
              <w:keepNext/>
              <w:spacing w:before="20" w:after="20" w:line="252" w:lineRule="auto"/>
              <w:jc w:val="center"/>
            </w:pPr>
            <w:r>
              <w:rPr>
                <w:color w:val="24292F"/>
                <w:sz w:val="19"/>
              </w:rPr>
              <w:t>6.6284</w:t>
            </w:r>
          </w:p>
        </w:tc>
        <w:tc>
          <w:tcPr>
            <w:tcW w:w="158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8954D1D" w14:textId="77777777" w:rsidR="00C239D4" w:rsidRDefault="009E711F">
            <w:pPr>
              <w:keepNext/>
              <w:spacing w:before="20" w:after="20" w:line="252" w:lineRule="auto"/>
              <w:jc w:val="center"/>
            </w:pPr>
            <w:r>
              <w:rPr>
                <w:color w:val="24292F"/>
                <w:sz w:val="19"/>
              </w:rPr>
              <w:t>USD</w:t>
            </w:r>
          </w:p>
        </w:tc>
      </w:tr>
      <w:tr w:rsidR="00C239D4" w14:paraId="53AFFBEB" w14:textId="77777777">
        <w:trPr>
          <w:cantSplit/>
          <w:jc w:val="center"/>
        </w:trPr>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CBB3B70" w14:textId="77777777" w:rsidR="00C239D4" w:rsidRDefault="009E711F">
            <w:pPr>
              <w:spacing w:before="20" w:after="20" w:line="252" w:lineRule="auto"/>
            </w:pPr>
            <w:r>
              <w:rPr>
                <w:color w:val="24292F"/>
                <w:sz w:val="19"/>
              </w:rPr>
              <w:t>Net Remaining Uncommitted Budget</w:t>
            </w:r>
          </w:p>
        </w:tc>
        <w:tc>
          <w:tcPr>
            <w:tcW w:w="302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5E4296E" w14:textId="77777777" w:rsidR="00C239D4" w:rsidRDefault="009E711F">
            <w:pPr>
              <w:spacing w:before="20" w:after="20" w:line="252" w:lineRule="auto"/>
            </w:pPr>
            <w:r>
              <w:rPr>
                <w:rFonts w:ascii="Consolas" w:hAnsi="Consolas"/>
                <w:color w:val="24292F"/>
                <w:sz w:val="17"/>
              </w:rPr>
              <w:t>net_remaining_uncommitted_budget_usd</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D163075" w14:textId="77777777" w:rsidR="00C239D4" w:rsidRDefault="009E711F">
            <w:pPr>
              <w:spacing w:before="20" w:after="20" w:line="252" w:lineRule="auto"/>
              <w:jc w:val="center"/>
            </w:pPr>
            <w:r>
              <w:rPr>
                <w:color w:val="24292F"/>
                <w:sz w:val="19"/>
              </w:rPr>
              <w:t>13.3616</w:t>
            </w:r>
          </w:p>
        </w:tc>
        <w:tc>
          <w:tcPr>
            <w:tcW w:w="158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74DEDFF" w14:textId="77777777" w:rsidR="00C239D4" w:rsidRDefault="009E711F">
            <w:pPr>
              <w:spacing w:before="20" w:after="20" w:line="252" w:lineRule="auto"/>
              <w:jc w:val="center"/>
            </w:pPr>
            <w:r>
              <w:rPr>
                <w:color w:val="24292F"/>
                <w:sz w:val="19"/>
              </w:rPr>
              <w:t>USD</w:t>
            </w:r>
          </w:p>
        </w:tc>
      </w:tr>
    </w:tbl>
    <w:p w14:paraId="21604DA0" w14:textId="77777777" w:rsidR="00C239D4" w:rsidRDefault="00C239D4">
      <w:pPr>
        <w:spacing w:after="80"/>
      </w:pPr>
    </w:p>
    <w:p w14:paraId="068EB225" w14:textId="77777777" w:rsidR="00217938" w:rsidRPr="00217938" w:rsidRDefault="00217938" w:rsidP="00217938">
      <w:pPr>
        <w:pStyle w:val="ListParagraph"/>
        <w:keepNext/>
        <w:numPr>
          <w:ilvl w:val="1"/>
          <w:numId w:val="28"/>
        </w:numPr>
        <w:spacing w:after="0" w:line="276" w:lineRule="auto"/>
        <w:ind w:left="540" w:right="-141" w:hanging="540"/>
        <w:jc w:val="both"/>
        <w:outlineLvl w:val="1"/>
        <w:rPr>
          <w:rFonts w:cs="Times New Roman"/>
          <w:b/>
          <w:bCs/>
        </w:rPr>
      </w:pPr>
      <w:bookmarkStart w:id="50" w:name="_Toc244289000"/>
      <w:r w:rsidRPr="00217938">
        <w:rPr>
          <w:rFonts w:cs="Times New Roman"/>
          <w:b/>
          <w:bCs/>
        </w:rPr>
        <w:t>Analysis of Results</w:t>
      </w:r>
      <w:bookmarkEnd w:id="50"/>
    </w:p>
    <w:p w14:paraId="2B54DFB4" w14:textId="77777777" w:rsidR="00C239D4" w:rsidRDefault="009E711F">
      <w:pPr>
        <w:keepNext/>
        <w:spacing w:before="160" w:after="80" w:line="276" w:lineRule="auto"/>
      </w:pPr>
      <w:r>
        <w:rPr>
          <w:b/>
          <w:color w:val="0A2540"/>
          <w:sz w:val="25"/>
        </w:rPr>
        <w:t>1. Analysis of RQ1: End-to-End Attribution Efficacy — Accuracy vs. 474-Class Macro-F1</w:t>
      </w:r>
    </w:p>
    <w:p w14:paraId="7216C0F3" w14:textId="77777777" w:rsidR="00C239D4" w:rsidRDefault="009E711F">
      <w:pPr>
        <w:spacing w:before="40" w:after="120" w:line="276" w:lineRule="auto"/>
        <w:jc w:val="both"/>
      </w:pPr>
      <w:r>
        <w:rPr>
          <w:sz w:val="24"/>
        </w:rPr>
        <w:t xml:space="preserve">Across the 718 scorable mapped-positive TEST views (Table 4), retrieval depth </w:t>
      </w:r>
      <w:r>
        <w:rPr>
          <w:rFonts w:ascii="Cambria Math" w:hAnsi="Cambria Math"/>
          <w:sz w:val="24"/>
        </w:rPr>
        <w:t>k=10</w:t>
      </w:r>
      <w:r>
        <w:rPr>
          <w:sz w:val="24"/>
        </w:rPr>
        <w:t xml:space="preserve"> (</w:t>
      </w:r>
      <w:r>
        <w:rPr>
          <w:rFonts w:ascii="Consolas" w:hAnsi="Consolas"/>
          <w:color w:val="8A1F11"/>
          <w:sz w:val="21"/>
        </w:rPr>
        <w:t>rag_k10</w:t>
      </w:r>
      <w:r>
        <w:rPr>
          <w:sz w:val="24"/>
        </w:rPr>
        <w:t xml:space="preserve">) achieved the highest observed point estimate for headline end-to-end accuracy at </w:t>
      </w:r>
      <w:r>
        <w:rPr>
          <w:b/>
          <w:sz w:val="24"/>
        </w:rPr>
        <w:t>79.53% (571/718 correct)</w:t>
      </w:r>
      <w:r>
        <w:rPr>
          <w:sz w:val="24"/>
        </w:rPr>
        <w:t xml:space="preserve"> compared to the unaugmented baseline (</w:t>
      </w:r>
      <w:r>
        <w:rPr>
          <w:rFonts w:ascii="Consolas" w:hAnsi="Consolas"/>
          <w:color w:val="8A1F11"/>
          <w:sz w:val="21"/>
        </w:rPr>
        <w:t>no_rag</w:t>
      </w:r>
      <w:r>
        <w:rPr>
          <w:sz w:val="24"/>
        </w:rPr>
        <w:t xml:space="preserve">: </w:t>
      </w:r>
      <w:r>
        <w:rPr>
          <w:b/>
          <w:sz w:val="24"/>
        </w:rPr>
        <w:t>77.99%, 560/718 correct</w:t>
      </w:r>
      <w:r>
        <w:rPr>
          <w:sz w:val="24"/>
        </w:rPr>
        <w:t xml:space="preserve">), representing an observed difference of </w:t>
      </w:r>
      <w:r>
        <w:rPr>
          <w:rFonts w:ascii="Cambria Math" w:hAnsi="Cambria Math"/>
          <w:sz w:val="24"/>
        </w:rPr>
        <w:t>ΔAcc = +1.532 percentage points</w:t>
      </w:r>
      <w:r>
        <w:rPr>
          <w:sz w:val="24"/>
        </w:rPr>
        <w:t xml:space="preserve"> (+11 net views), while 474-class Macro-F1 increased from </w:t>
      </w:r>
      <w:r>
        <w:rPr>
          <w:b/>
          <w:sz w:val="24"/>
        </w:rPr>
        <w:t>0.012608 (1.26%)</w:t>
      </w:r>
      <w:r>
        <w:rPr>
          <w:sz w:val="24"/>
        </w:rPr>
        <w:t xml:space="preserve"> to </w:t>
      </w:r>
      <w:r>
        <w:rPr>
          <w:b/>
          <w:sz w:val="24"/>
        </w:rPr>
        <w:t>0.014024 (1.40%)</w:t>
      </w:r>
      <w:r>
        <w:rPr>
          <w:sz w:val="24"/>
        </w:rPr>
        <w:t xml:space="preserve">. Intermediate retrieval depths yielded </w:t>
      </w:r>
      <w:r>
        <w:rPr>
          <w:b/>
          <w:sz w:val="24"/>
        </w:rPr>
        <w:t xml:space="preserve">77.02% (553/718, </w:t>
      </w:r>
      <w:r>
        <w:rPr>
          <w:rFonts w:ascii="Cambria Math" w:hAnsi="Cambria Math"/>
          <w:b/>
          <w:sz w:val="24"/>
        </w:rPr>
        <w:t>ΔAcc = -0.975 pp</w:t>
      </w:r>
      <w:r>
        <w:rPr>
          <w:b/>
          <w:sz w:val="24"/>
        </w:rPr>
        <w:t xml:space="preserve">, Macro-F1 </w:t>
      </w:r>
      <w:r>
        <w:rPr>
          <w:rFonts w:ascii="Cambria Math" w:hAnsi="Cambria Math"/>
          <w:b/>
          <w:sz w:val="24"/>
        </w:rPr>
        <w:t>0.012668</w:t>
      </w:r>
      <w:r>
        <w:rPr>
          <w:b/>
          <w:sz w:val="24"/>
        </w:rPr>
        <w:t>)</w:t>
      </w:r>
      <w:r>
        <w:rPr>
          <w:sz w:val="24"/>
        </w:rPr>
        <w:t xml:space="preserve"> at </w:t>
      </w:r>
      <w:r>
        <w:rPr>
          <w:rFonts w:ascii="Cambria Math" w:hAnsi="Cambria Math"/>
          <w:sz w:val="24"/>
        </w:rPr>
        <w:t>k=1</w:t>
      </w:r>
      <w:r>
        <w:rPr>
          <w:sz w:val="24"/>
        </w:rPr>
        <w:t xml:space="preserve">, </w:t>
      </w:r>
      <w:r>
        <w:rPr>
          <w:b/>
          <w:sz w:val="24"/>
        </w:rPr>
        <w:t xml:space="preserve">78.55% (564/718, </w:t>
      </w:r>
      <w:r>
        <w:rPr>
          <w:rFonts w:ascii="Cambria Math" w:hAnsi="Cambria Math"/>
          <w:b/>
          <w:sz w:val="24"/>
        </w:rPr>
        <w:t>ΔAcc = +0.557 pp</w:t>
      </w:r>
      <w:r>
        <w:rPr>
          <w:b/>
          <w:sz w:val="24"/>
        </w:rPr>
        <w:t xml:space="preserve">, Macro-F1 </w:t>
      </w:r>
      <w:r>
        <w:rPr>
          <w:rFonts w:ascii="Cambria Math" w:hAnsi="Cambria Math"/>
          <w:b/>
          <w:sz w:val="24"/>
        </w:rPr>
        <w:t>0.013643</w:t>
      </w:r>
      <w:r>
        <w:rPr>
          <w:b/>
          <w:sz w:val="24"/>
        </w:rPr>
        <w:t>)</w:t>
      </w:r>
      <w:r>
        <w:rPr>
          <w:sz w:val="24"/>
        </w:rPr>
        <w:t xml:space="preserve"> at </w:t>
      </w:r>
      <w:r>
        <w:rPr>
          <w:rFonts w:ascii="Cambria Math" w:hAnsi="Cambria Math"/>
          <w:sz w:val="24"/>
        </w:rPr>
        <w:t>k=3</w:t>
      </w:r>
      <w:r>
        <w:rPr>
          <w:sz w:val="24"/>
        </w:rPr>
        <w:t xml:space="preserve">, and </w:t>
      </w:r>
      <w:r>
        <w:rPr>
          <w:b/>
          <w:sz w:val="24"/>
        </w:rPr>
        <w:t xml:space="preserve">78.83% (566/718, </w:t>
      </w:r>
      <w:r>
        <w:rPr>
          <w:rFonts w:ascii="Cambria Math" w:hAnsi="Cambria Math"/>
          <w:b/>
          <w:sz w:val="24"/>
        </w:rPr>
        <w:t>ΔAcc = +0.836 pp</w:t>
      </w:r>
      <w:r>
        <w:rPr>
          <w:b/>
          <w:sz w:val="24"/>
        </w:rPr>
        <w:t xml:space="preserve">, Macro-F1 </w:t>
      </w:r>
      <w:r>
        <w:rPr>
          <w:rFonts w:ascii="Cambria Math" w:hAnsi="Cambria Math"/>
          <w:b/>
          <w:sz w:val="24"/>
        </w:rPr>
        <w:t>0.013891</w:t>
      </w:r>
      <w:r>
        <w:rPr>
          <w:b/>
          <w:sz w:val="24"/>
        </w:rPr>
        <w:t>)</w:t>
      </w:r>
      <w:r>
        <w:rPr>
          <w:sz w:val="24"/>
        </w:rPr>
        <w:t xml:space="preserve"> at </w:t>
      </w:r>
      <w:r>
        <w:rPr>
          <w:rFonts w:ascii="Cambria Math" w:hAnsi="Cambria Math"/>
          <w:sz w:val="24"/>
        </w:rPr>
        <w:t>k=5</w:t>
      </w:r>
      <w:r>
        <w:rPr>
          <w:sz w:val="24"/>
        </w:rPr>
        <w:t xml:space="preserve">. On the 40 multi-GT views, all four RAG conditions achieved </w:t>
      </w:r>
      <w:r>
        <w:rPr>
          <w:b/>
          <w:sz w:val="24"/>
        </w:rPr>
        <w:t>100.00% (40/40)</w:t>
      </w:r>
      <w:r>
        <w:rPr>
          <w:sz w:val="24"/>
        </w:rPr>
        <w:t xml:space="preserve"> accuracy compared to </w:t>
      </w:r>
      <w:r>
        <w:rPr>
          <w:b/>
          <w:sz w:val="24"/>
        </w:rPr>
        <w:t>87.50% (35/40)</w:t>
      </w:r>
      <w:r>
        <w:rPr>
          <w:sz w:val="24"/>
        </w:rPr>
        <w:t xml:space="preserve"> under </w:t>
      </w:r>
      <w:r>
        <w:rPr>
          <w:rFonts w:ascii="Consolas" w:hAnsi="Consolas"/>
          <w:color w:val="8A1F11"/>
          <w:sz w:val="21"/>
        </w:rPr>
        <w:t>no_rag</w:t>
      </w:r>
      <w:r>
        <w:rPr>
          <w:sz w:val="24"/>
        </w:rPr>
        <w:t>.</w:t>
      </w:r>
    </w:p>
    <w:p w14:paraId="6DF50BD5" w14:textId="77777777" w:rsidR="00C239D4" w:rsidRDefault="009E711F">
      <w:pPr>
        <w:spacing w:before="40" w:after="120" w:line="276" w:lineRule="auto"/>
        <w:jc w:val="both"/>
      </w:pPr>
      <w:r>
        <w:rPr>
          <w:sz w:val="24"/>
        </w:rPr>
        <w:t xml:space="preserve">Critically, answering RQ1 completely requires reporting the distinct statistical inference outcomes for </w:t>
      </w:r>
      <w:r>
        <w:rPr>
          <w:b/>
          <w:sz w:val="24"/>
        </w:rPr>
        <w:t>Accuracy</w:t>
      </w:r>
      <w:r>
        <w:rPr>
          <w:sz w:val="24"/>
        </w:rPr>
        <w:t xml:space="preserve"> versus </w:t>
      </w:r>
      <w:r>
        <w:rPr>
          <w:b/>
          <w:sz w:val="24"/>
        </w:rPr>
        <w:t>474-class Macro-F1</w:t>
      </w:r>
      <w:r>
        <w:rPr>
          <w:sz w:val="24"/>
        </w:rPr>
        <w:t xml:space="preserve"> recorded in </w:t>
      </w:r>
      <w:r>
        <w:rPr>
          <w:rFonts w:ascii="Consolas" w:hAnsi="Consolas"/>
          <w:color w:val="8A1F11"/>
          <w:sz w:val="21"/>
        </w:rPr>
        <w:t>canonical_metric_bundle_v2.json</w:t>
      </w:r>
      <w:r>
        <w:rPr>
          <w:sz w:val="24"/>
        </w:rPr>
        <w:t>:</w:t>
      </w:r>
    </w:p>
    <w:p w14:paraId="6CD3D766" w14:textId="77777777" w:rsidR="00C239D4" w:rsidRDefault="009E711F">
      <w:pPr>
        <w:spacing w:before="20" w:after="60" w:line="276" w:lineRule="auto"/>
        <w:ind w:left="432" w:hanging="259"/>
        <w:jc w:val="both"/>
      </w:pPr>
      <w:r>
        <w:rPr>
          <w:b/>
          <w:sz w:val="24"/>
        </w:rPr>
        <w:t xml:space="preserve">•  </w:t>
      </w:r>
      <w:r>
        <w:rPr>
          <w:b/>
          <w:sz w:val="24"/>
        </w:rPr>
        <w:t>End-to-End Accuracy Difference (Not Statistically Significant):</w:t>
      </w:r>
      <w:r>
        <w:rPr>
          <w:sz w:val="24"/>
        </w:rPr>
        <w:t xml:space="preserve"> The 95% cluster-bootstrap confidence intervals (1,000 resamples over 440 scenario clusters, </w:t>
      </w:r>
      <w:r>
        <w:rPr>
          <w:rFonts w:ascii="Consolas" w:hAnsi="Consolas"/>
          <w:color w:val="8A1F11"/>
          <w:sz w:val="21"/>
        </w:rPr>
        <w:t>seed=42</w:t>
      </w:r>
      <w:r>
        <w:rPr>
          <w:sz w:val="24"/>
        </w:rPr>
        <w:t xml:space="preserve">) for </w:t>
      </w:r>
      <w:r>
        <w:rPr>
          <w:rFonts w:ascii="Cambria Math" w:hAnsi="Cambria Math"/>
          <w:sz w:val="24"/>
        </w:rPr>
        <w:t>ΔAcc</w:t>
      </w:r>
      <w:r>
        <w:rPr>
          <w:sz w:val="24"/>
        </w:rPr>
        <w:t xml:space="preserve"> relative to </w:t>
      </w:r>
      <w:r>
        <w:rPr>
          <w:rFonts w:ascii="Consolas" w:hAnsi="Consolas"/>
          <w:color w:val="8A1F11"/>
          <w:sz w:val="21"/>
        </w:rPr>
        <w:t>no_rag</w:t>
      </w:r>
      <w:r>
        <w:rPr>
          <w:sz w:val="24"/>
        </w:rPr>
        <w:t xml:space="preserve"> contain zero across all four RAG depths: </w:t>
      </w:r>
      <w:r>
        <w:rPr>
          <w:rFonts w:ascii="Cambria Math" w:hAnsi="Cambria Math"/>
          <w:sz w:val="24"/>
        </w:rPr>
        <w:t>ΔAcc</w:t>
      </w:r>
      <w:r>
        <w:rPr>
          <w:rFonts w:ascii="Cambria Math" w:hAnsi="Cambria Math"/>
          <w:sz w:val="24"/>
          <w:vertAlign w:val="subscript"/>
        </w:rPr>
        <w:t>k1</w:t>
      </w:r>
      <w:r>
        <w:rPr>
          <w:rFonts w:ascii="Cambria Math" w:hAnsi="Cambria Math"/>
          <w:sz w:val="24"/>
        </w:rPr>
        <w:t xml:space="preserve"> = [-3.186 pp, +1.124 pp]</w:t>
      </w:r>
      <w:r>
        <w:rPr>
          <w:sz w:val="24"/>
        </w:rPr>
        <w:t xml:space="preserve">, </w:t>
      </w:r>
      <w:r>
        <w:rPr>
          <w:rFonts w:ascii="Cambria Math" w:hAnsi="Cambria Math"/>
          <w:sz w:val="24"/>
        </w:rPr>
        <w:t>ΔAcc</w:t>
      </w:r>
      <w:r>
        <w:rPr>
          <w:rFonts w:ascii="Cambria Math" w:hAnsi="Cambria Math"/>
          <w:sz w:val="24"/>
          <w:vertAlign w:val="subscript"/>
        </w:rPr>
        <w:t>k3</w:t>
      </w:r>
      <w:r>
        <w:rPr>
          <w:rFonts w:ascii="Cambria Math" w:hAnsi="Cambria Math"/>
          <w:sz w:val="24"/>
        </w:rPr>
        <w:t xml:space="preserve"> = [-2.786 pp, +3.934 pp]</w:t>
      </w:r>
      <w:r>
        <w:rPr>
          <w:sz w:val="24"/>
        </w:rPr>
        <w:t xml:space="preserve">, </w:t>
      </w:r>
      <w:r>
        <w:rPr>
          <w:rFonts w:ascii="Cambria Math" w:hAnsi="Cambria Math"/>
          <w:sz w:val="24"/>
        </w:rPr>
        <w:t>ΔAcc</w:t>
      </w:r>
      <w:r>
        <w:rPr>
          <w:rFonts w:ascii="Cambria Math" w:hAnsi="Cambria Math"/>
          <w:sz w:val="24"/>
          <w:vertAlign w:val="subscript"/>
        </w:rPr>
        <w:t>k5</w:t>
      </w:r>
      <w:r>
        <w:rPr>
          <w:rFonts w:ascii="Cambria Math" w:hAnsi="Cambria Math"/>
          <w:sz w:val="24"/>
        </w:rPr>
        <w:t xml:space="preserve"> = [-2.934 pp, +4.603 pp]</w:t>
      </w:r>
      <w:r>
        <w:rPr>
          <w:sz w:val="24"/>
        </w:rPr>
        <w:t xml:space="preserve">, and </w:t>
      </w:r>
      <w:r>
        <w:rPr>
          <w:rFonts w:ascii="Cambria Math" w:hAnsi="Cambria Math"/>
          <w:sz w:val="24"/>
        </w:rPr>
        <w:t>ΔAcc</w:t>
      </w:r>
      <w:r>
        <w:rPr>
          <w:rFonts w:ascii="Cambria Math" w:hAnsi="Cambria Math"/>
          <w:sz w:val="24"/>
          <w:vertAlign w:val="subscript"/>
        </w:rPr>
        <w:t>k10</w:t>
      </w:r>
      <w:r>
        <w:rPr>
          <w:rFonts w:ascii="Cambria Math" w:hAnsi="Cambria Math"/>
          <w:sz w:val="24"/>
        </w:rPr>
        <w:t xml:space="preserve"> = [-2.355 pp, +5.300 pp]</w:t>
      </w:r>
      <w:r>
        <w:rPr>
          <w:sz w:val="24"/>
        </w:rPr>
        <w:t xml:space="preserve">. For </w:t>
      </w:r>
      <w:r>
        <w:rPr>
          <w:rFonts w:ascii="Consolas" w:hAnsi="Consolas"/>
          <w:color w:val="8A1F11"/>
          <w:sz w:val="21"/>
        </w:rPr>
        <w:t>rag_k10</w:t>
      </w:r>
      <w:r>
        <w:rPr>
          <w:sz w:val="24"/>
        </w:rPr>
        <w:t xml:space="preserve"> versus </w:t>
      </w:r>
      <w:r>
        <w:rPr>
          <w:rFonts w:ascii="Consolas" w:hAnsi="Consolas"/>
          <w:color w:val="8A1F11"/>
          <w:sz w:val="21"/>
        </w:rPr>
        <w:t>no_rag</w:t>
      </w:r>
      <w:r>
        <w:rPr>
          <w:sz w:val="24"/>
        </w:rPr>
        <w:t xml:space="preserve">, the unclustered view-level discordant counts are: both correct = 488, </w:t>
      </w:r>
      <w:r>
        <w:rPr>
          <w:rFonts w:ascii="Consolas" w:hAnsi="Consolas"/>
          <w:color w:val="8A1F11"/>
          <w:sz w:val="21"/>
        </w:rPr>
        <w:t>no_rag</w:t>
      </w:r>
      <w:r>
        <w:rPr>
          <w:sz w:val="24"/>
        </w:rPr>
        <w:t xml:space="preserve"> only = 72, </w:t>
      </w:r>
      <w:r>
        <w:rPr>
          <w:rFonts w:ascii="Consolas" w:hAnsi="Consolas"/>
          <w:color w:val="8A1F11"/>
          <w:sz w:val="21"/>
        </w:rPr>
        <w:t>rag_k10</w:t>
      </w:r>
      <w:r>
        <w:rPr>
          <w:sz w:val="24"/>
        </w:rPr>
        <w:t xml:space="preserve"> only = 83, and both incorrect = 75, yielding an exact two-sided McNemar </w:t>
      </w:r>
      <w:r>
        <w:rPr>
          <w:rFonts w:ascii="Cambria Math" w:hAnsi="Cambria Math"/>
          <w:sz w:val="24"/>
        </w:rPr>
        <w:t>p = 0.4219</w:t>
      </w:r>
      <w:r>
        <w:rPr>
          <w:sz w:val="24"/>
        </w:rPr>
        <w:t xml:space="preserve"> (</w:t>
      </w:r>
      <w:r>
        <w:rPr>
          <w:rFonts w:ascii="Cambria Math" w:hAnsi="Cambria Math"/>
          <w:sz w:val="24"/>
        </w:rPr>
        <w:t>p = 0.435</w:t>
      </w:r>
      <w:r>
        <w:rPr>
          <w:sz w:val="24"/>
        </w:rPr>
        <w:t xml:space="preserve"> for </w:t>
      </w:r>
      <w:r>
        <w:rPr>
          <w:rFonts w:ascii="Cambria Math" w:hAnsi="Cambria Math"/>
          <w:sz w:val="24"/>
        </w:rPr>
        <w:t>k=1</w:t>
      </w:r>
      <w:r>
        <w:rPr>
          <w:sz w:val="24"/>
        </w:rPr>
        <w:t xml:space="preserve">, </w:t>
      </w:r>
      <w:r>
        <w:rPr>
          <w:rFonts w:ascii="Cambria Math" w:hAnsi="Cambria Math"/>
          <w:sz w:val="24"/>
        </w:rPr>
        <w:t>p = 0.777</w:t>
      </w:r>
      <w:r>
        <w:rPr>
          <w:sz w:val="24"/>
        </w:rPr>
        <w:t xml:space="preserve"> for </w:t>
      </w:r>
      <w:r>
        <w:rPr>
          <w:rFonts w:ascii="Cambria Math" w:hAnsi="Cambria Math"/>
          <w:sz w:val="24"/>
        </w:rPr>
        <w:t>k=3</w:t>
      </w:r>
      <w:r>
        <w:rPr>
          <w:sz w:val="24"/>
        </w:rPr>
        <w:t xml:space="preserve">, </w:t>
      </w:r>
      <w:r>
        <w:rPr>
          <w:rFonts w:ascii="Cambria Math" w:hAnsi="Cambria Math"/>
          <w:sz w:val="24"/>
        </w:rPr>
        <w:t>p = 0.677</w:t>
      </w:r>
      <w:r>
        <w:rPr>
          <w:sz w:val="24"/>
        </w:rPr>
        <w:t xml:space="preserve"> for </w:t>
      </w:r>
      <w:r>
        <w:rPr>
          <w:rFonts w:ascii="Cambria Math" w:hAnsi="Cambria Math"/>
          <w:sz w:val="24"/>
        </w:rPr>
        <w:t>k=5</w:t>
      </w:r>
      <w:r>
        <w:rPr>
          <w:sz w:val="24"/>
        </w:rPr>
        <w:t>).</w:t>
      </w:r>
    </w:p>
    <w:p w14:paraId="15FB48FC" w14:textId="77777777" w:rsidR="00C239D4" w:rsidRDefault="009E711F">
      <w:pPr>
        <w:spacing w:before="20" w:after="60" w:line="276" w:lineRule="auto"/>
        <w:ind w:left="432" w:hanging="259"/>
        <w:jc w:val="both"/>
      </w:pPr>
      <w:r>
        <w:rPr>
          <w:b/>
          <w:sz w:val="24"/>
        </w:rPr>
        <w:t xml:space="preserve">•  </w:t>
      </w:r>
      <w:r>
        <w:rPr>
          <w:b/>
          <w:sz w:val="24"/>
        </w:rPr>
        <w:t xml:space="preserve">474-Class Macro-F1 Difference (Positive Cluster-Bootstrap CIs at </w:t>
      </w:r>
      <w:r>
        <w:rPr>
          <w:rFonts w:ascii="Cambria Math" w:hAnsi="Cambria Math"/>
          <w:b/>
          <w:sz w:val="24"/>
        </w:rPr>
        <w:t>k ∈ {3, 5, 10}</w:t>
      </w:r>
      <w:r>
        <w:rPr>
          <w:b/>
          <w:sz w:val="24"/>
        </w:rPr>
        <w:t xml:space="preserve"> and 8-Class F1 Decomposition):</w:t>
      </w:r>
      <w:r>
        <w:rPr>
          <w:sz w:val="24"/>
        </w:rPr>
        <w:t xml:space="preserve"> At </w:t>
      </w:r>
      <w:r>
        <w:rPr>
          <w:rFonts w:ascii="Cambria Math" w:hAnsi="Cambria Math"/>
          <w:sz w:val="24"/>
        </w:rPr>
        <w:t>k=10</w:t>
      </w:r>
      <w:r>
        <w:rPr>
          <w:sz w:val="24"/>
        </w:rPr>
        <w:t xml:space="preserve">, the 474-class Macro-F1 difference over </w:t>
      </w:r>
      <w:r>
        <w:rPr>
          <w:rFonts w:ascii="Consolas" w:hAnsi="Consolas"/>
          <w:color w:val="8A1F11"/>
          <w:sz w:val="21"/>
        </w:rPr>
        <w:t>no_rag</w:t>
      </w:r>
      <w:r>
        <w:rPr>
          <w:sz w:val="24"/>
        </w:rPr>
        <w:t xml:space="preserve"> was </w:t>
      </w:r>
      <w:r>
        <w:rPr>
          <w:rFonts w:ascii="Cambria Math" w:hAnsi="Cambria Math"/>
          <w:b/>
          <w:sz w:val="24"/>
        </w:rPr>
        <w:lastRenderedPageBreak/>
        <w:t>+0.001415</w:t>
      </w:r>
      <w:r>
        <w:rPr>
          <w:sz w:val="24"/>
        </w:rPr>
        <w:t xml:space="preserve"> (</w:t>
      </w:r>
      <w:r>
        <w:rPr>
          <w:rFonts w:ascii="Cambria Math" w:hAnsi="Cambria Math"/>
          <w:sz w:val="24"/>
        </w:rPr>
        <w:t>+0.1415 pp</w:t>
      </w:r>
      <w:r>
        <w:rPr>
          <w:sz w:val="24"/>
        </w:rPr>
        <w:t xml:space="preserve"> on a </w:t>
      </w:r>
      <w:r>
        <w:rPr>
          <w:rFonts w:ascii="Cambria Math" w:hAnsi="Cambria Math"/>
          <w:sz w:val="24"/>
        </w:rPr>
        <w:t>0</w:t>
      </w:r>
      <w:r>
        <w:rPr>
          <w:sz w:val="24"/>
        </w:rPr>
        <w:t>–</w:t>
      </w:r>
      <w:r>
        <w:rPr>
          <w:rFonts w:ascii="Cambria Math" w:hAnsi="Cambria Math"/>
          <w:sz w:val="24"/>
        </w:rPr>
        <w:t>100%</w:t>
      </w:r>
      <w:r>
        <w:rPr>
          <w:sz w:val="24"/>
        </w:rPr>
        <w:t xml:space="preserve"> scale, a </w:t>
      </w:r>
      <w:r>
        <w:rPr>
          <w:rFonts w:ascii="Cambria Math" w:hAnsi="Cambria Math"/>
          <w:sz w:val="24"/>
        </w:rPr>
        <w:t>+11.23%</w:t>
      </w:r>
      <w:r>
        <w:rPr>
          <w:sz w:val="24"/>
        </w:rPr>
        <w:t xml:space="preserve"> relative gain), with a nominal 95% cluster-bootstrap confidence interval of </w:t>
      </w:r>
      <w:r>
        <w:rPr>
          <w:rFonts w:ascii="Cambria Math" w:hAnsi="Cambria Math"/>
          <w:b/>
          <w:sz w:val="24"/>
        </w:rPr>
        <w:t>[+0.001011, +0.001792]</w:t>
      </w:r>
      <w:r>
        <w:rPr>
          <w:sz w:val="24"/>
        </w:rPr>
        <w:t xml:space="preserve"> that excludes zero. Positive 95% cluster-bootstrap CIs excluding zero were likewise observed at </w:t>
      </w:r>
      <w:r>
        <w:rPr>
          <w:rFonts w:ascii="Cambria Math" w:hAnsi="Cambria Math"/>
          <w:sz w:val="24"/>
        </w:rPr>
        <w:t>k=3</w:t>
      </w:r>
      <w:r>
        <w:rPr>
          <w:sz w:val="24"/>
        </w:rPr>
        <w:t xml:space="preserve"> (</w:t>
      </w:r>
      <w:r>
        <w:rPr>
          <w:rFonts w:ascii="Cambria Math" w:hAnsi="Cambria Math"/>
          <w:sz w:val="24"/>
        </w:rPr>
        <w:t>ΔMacro-F1 = +0.001034</w:t>
      </w:r>
      <w:r>
        <w:rPr>
          <w:sz w:val="24"/>
        </w:rPr>
        <w:t xml:space="preserve">, 95% CI </w:t>
      </w:r>
      <w:r>
        <w:rPr>
          <w:rFonts w:ascii="Cambria Math" w:hAnsi="Cambria Math"/>
          <w:sz w:val="24"/>
        </w:rPr>
        <w:t>[+0.000632, +0.001424]</w:t>
      </w:r>
      <w:r>
        <w:rPr>
          <w:sz w:val="24"/>
        </w:rPr>
        <w:t xml:space="preserve">) and </w:t>
      </w:r>
      <w:r>
        <w:rPr>
          <w:rFonts w:ascii="Cambria Math" w:hAnsi="Cambria Math"/>
          <w:sz w:val="24"/>
        </w:rPr>
        <w:t>k=5</w:t>
      </w:r>
      <w:r>
        <w:rPr>
          <w:sz w:val="24"/>
        </w:rPr>
        <w:t xml:space="preserve"> (</w:t>
      </w:r>
      <w:r>
        <w:rPr>
          <w:rFonts w:ascii="Cambria Math" w:hAnsi="Cambria Math"/>
          <w:sz w:val="24"/>
        </w:rPr>
        <w:t>ΔMacro-F1 = +0.001282</w:t>
      </w:r>
      <w:r>
        <w:rPr>
          <w:sz w:val="24"/>
        </w:rPr>
        <w:t xml:space="preserve">, 95% CI </w:t>
      </w:r>
      <w:r>
        <w:rPr>
          <w:rFonts w:ascii="Cambria Math" w:hAnsi="Cambria Math"/>
          <w:sz w:val="24"/>
        </w:rPr>
        <w:t>[+0.000860, +0.001679]</w:t>
      </w:r>
      <w:r>
        <w:rPr>
          <w:sz w:val="24"/>
        </w:rPr>
        <w:t xml:space="preserve">), whereas </w:t>
      </w:r>
      <w:r>
        <w:rPr>
          <w:rFonts w:ascii="Cambria Math" w:hAnsi="Cambria Math"/>
          <w:sz w:val="24"/>
        </w:rPr>
        <w:t>k=1</w:t>
      </w:r>
      <w:r>
        <w:rPr>
          <w:sz w:val="24"/>
        </w:rPr>
        <w:t xml:space="preserve"> spanned zero (</w:t>
      </w:r>
      <w:r>
        <w:rPr>
          <w:rFonts w:ascii="Cambria Math" w:hAnsi="Cambria Math"/>
          <w:sz w:val="24"/>
        </w:rPr>
        <w:t>+0.000060</w:t>
      </w:r>
      <w:r>
        <w:rPr>
          <w:sz w:val="24"/>
        </w:rPr>
        <w:t xml:space="preserve">, 95% CI </w:t>
      </w:r>
      <w:r>
        <w:rPr>
          <w:rFonts w:ascii="Cambria Math" w:hAnsi="Cambria Math"/>
          <w:sz w:val="24"/>
        </w:rPr>
        <w:t>[-0.000242, +0.000363]</w:t>
      </w:r>
      <w:r>
        <w:rPr>
          <w:sz w:val="24"/>
        </w:rPr>
        <w:t>). Per-class decomposition (</w:t>
      </w:r>
      <w:r>
        <w:rPr>
          <w:rFonts w:ascii="Consolas" w:hAnsi="Consolas"/>
          <w:color w:val="8A1F11"/>
          <w:sz w:val="21"/>
        </w:rPr>
        <w:t>per_technique_metrics.json</w:t>
      </w:r>
      <w:r>
        <w:rPr>
          <w:sz w:val="24"/>
        </w:rPr>
        <w:t>) explains the difference between the observed point-estimate changes in Accuracy and Macro-F1 (while statistical uncertainty is assessed separately using the nominal, unadjusted pair-cluster bootstrap confidence intervals): in view-weighted Accuracy (</w:t>
      </w:r>
      <w:r>
        <w:rPr>
          <w:rFonts w:ascii="Cambria Math" w:hAnsi="Cambria Math"/>
          <w:sz w:val="24"/>
        </w:rPr>
        <w:t>1/718</w:t>
      </w:r>
      <w:r>
        <w:rPr>
          <w:sz w:val="24"/>
        </w:rPr>
        <w:t xml:space="preserve"> per view), the </w:t>
      </w:r>
      <w:r>
        <w:rPr>
          <w:rFonts w:ascii="Cambria Math" w:hAnsi="Cambria Math"/>
          <w:sz w:val="24"/>
        </w:rPr>
        <w:t>83</w:t>
      </w:r>
      <w:r>
        <w:rPr>
          <w:sz w:val="24"/>
        </w:rPr>
        <w:t xml:space="preserve"> newly corrected views (</w:t>
      </w:r>
      <w:r>
        <w:rPr>
          <w:rFonts w:ascii="Cambria Math" w:hAnsi="Cambria Math"/>
          <w:sz w:val="24"/>
        </w:rPr>
        <w:t>b=83</w:t>
      </w:r>
      <w:r>
        <w:rPr>
          <w:sz w:val="24"/>
        </w:rPr>
        <w:t xml:space="preserve">) are largely offset by </w:t>
      </w:r>
      <w:r>
        <w:rPr>
          <w:rFonts w:ascii="Cambria Math" w:hAnsi="Cambria Math"/>
          <w:sz w:val="24"/>
        </w:rPr>
        <w:t>72</w:t>
      </w:r>
      <w:r>
        <w:rPr>
          <w:sz w:val="24"/>
        </w:rPr>
        <w:t xml:space="preserve"> regressions (</w:t>
      </w:r>
      <w:r>
        <w:rPr>
          <w:rFonts w:ascii="Cambria Math" w:hAnsi="Cambria Math"/>
          <w:sz w:val="24"/>
        </w:rPr>
        <w:t>c=72</w:t>
      </w:r>
      <w:r>
        <w:rPr>
          <w:sz w:val="24"/>
        </w:rPr>
        <w:t xml:space="preserve">, net </w:t>
      </w:r>
      <w:r>
        <w:rPr>
          <w:rFonts w:ascii="Cambria Math" w:hAnsi="Cambria Math"/>
          <w:sz w:val="24"/>
        </w:rPr>
        <w:t>+11</w:t>
      </w:r>
      <w:r>
        <w:rPr>
          <w:sz w:val="24"/>
        </w:rPr>
        <w:t xml:space="preserve"> views). In class-weighted Macro-F1 (</w:t>
      </w:r>
      <w:r>
        <w:rPr>
          <w:rFonts w:ascii="Cambria Math" w:hAnsi="Cambria Math"/>
          <w:sz w:val="24"/>
        </w:rPr>
        <w:t>1/474</w:t>
      </w:r>
      <w:r>
        <w:rPr>
          <w:sz w:val="24"/>
        </w:rPr>
        <w:t xml:space="preserve"> per class), however, </w:t>
      </w:r>
      <w:r>
        <w:rPr>
          <w:rFonts w:ascii="Consolas" w:hAnsi="Consolas"/>
          <w:color w:val="8A1F11"/>
          <w:sz w:val="21"/>
        </w:rPr>
        <w:t>T1685.005</w:t>
      </w:r>
      <w:r>
        <w:rPr>
          <w:sz w:val="24"/>
        </w:rPr>
        <w:t xml:space="preserve"> (</w:t>
      </w:r>
      <w:r>
        <w:rPr>
          <w:rFonts w:ascii="Cambria Math" w:hAnsi="Cambria Math"/>
          <w:sz w:val="24"/>
        </w:rPr>
        <w:t>N=60</w:t>
      </w:r>
      <w:r>
        <w:rPr>
          <w:sz w:val="24"/>
        </w:rPr>
        <w:t xml:space="preserve">) jumps from </w:t>
      </w:r>
      <w:r>
        <w:rPr>
          <w:rFonts w:ascii="Cambria Math" w:hAnsi="Cambria Math"/>
          <w:sz w:val="24"/>
        </w:rPr>
        <w:t>F1 = 0.0000</w:t>
      </w:r>
      <w:r>
        <w:rPr>
          <w:sz w:val="24"/>
        </w:rPr>
        <w:t xml:space="preserve"> (</w:t>
      </w:r>
      <w:r>
        <w:rPr>
          <w:rFonts w:ascii="Cambria Math" w:hAnsi="Cambria Math"/>
          <w:sz w:val="24"/>
        </w:rPr>
        <w:t>TP=0</w:t>
      </w:r>
      <w:r>
        <w:rPr>
          <w:sz w:val="24"/>
        </w:rPr>
        <w:t xml:space="preserve"> in </w:t>
      </w:r>
      <w:r>
        <w:rPr>
          <w:rFonts w:ascii="Consolas" w:hAnsi="Consolas"/>
          <w:color w:val="8A1F11"/>
          <w:sz w:val="21"/>
        </w:rPr>
        <w:t>no_rag</w:t>
      </w:r>
      <w:r>
        <w:rPr>
          <w:sz w:val="24"/>
        </w:rPr>
        <w:t xml:space="preserve">) to </w:t>
      </w:r>
      <w:r>
        <w:rPr>
          <w:rFonts w:ascii="Cambria Math" w:hAnsi="Cambria Math"/>
          <w:sz w:val="24"/>
        </w:rPr>
        <w:t>F1 = 0.9916</w:t>
      </w:r>
      <w:r>
        <w:rPr>
          <w:sz w:val="24"/>
        </w:rPr>
        <w:t xml:space="preserve"> (</w:t>
      </w:r>
      <w:r>
        <w:rPr>
          <w:rFonts w:ascii="Cambria Math" w:hAnsi="Cambria Math"/>
          <w:sz w:val="24"/>
        </w:rPr>
        <w:t>TP=59</w:t>
      </w:r>
      <w:r>
        <w:rPr>
          <w:sz w:val="24"/>
        </w:rPr>
        <w:t xml:space="preserve">, </w:t>
      </w:r>
      <w:r>
        <w:rPr>
          <w:rFonts w:ascii="Cambria Math" w:hAnsi="Cambria Math"/>
          <w:sz w:val="24"/>
        </w:rPr>
        <w:t>Δ F1 = +0.9916</w:t>
      </w:r>
      <w:r>
        <w:rPr>
          <w:sz w:val="24"/>
        </w:rPr>
        <w:t xml:space="preserve">). Specifically, among the 60 TEST views whose ground-truth sets contain </w:t>
      </w:r>
      <w:r>
        <w:rPr>
          <w:rFonts w:ascii="Consolas" w:hAnsi="Consolas"/>
          <w:color w:val="8A1F11"/>
          <w:sz w:val="21"/>
        </w:rPr>
        <w:t>T1685.005</w:t>
      </w:r>
      <w:r>
        <w:rPr>
          <w:sz w:val="24"/>
        </w:rPr>
        <w:t xml:space="preserve">, </w:t>
      </w:r>
      <w:r>
        <w:rPr>
          <w:rFonts w:ascii="Consolas" w:hAnsi="Consolas"/>
          <w:color w:val="8A1F11"/>
          <w:sz w:val="21"/>
        </w:rPr>
        <w:t>no_rag</w:t>
      </w:r>
      <w:r>
        <w:rPr>
          <w:sz w:val="24"/>
        </w:rPr>
        <w:t xml:space="preserve"> predicts retired </w:t>
      </w:r>
      <w:r>
        <w:rPr>
          <w:rFonts w:ascii="Consolas" w:hAnsi="Consolas"/>
          <w:color w:val="8A1F11"/>
          <w:sz w:val="21"/>
        </w:rPr>
        <w:t>T1070.001</w:t>
      </w:r>
      <w:r>
        <w:rPr>
          <w:sz w:val="24"/>
        </w:rPr>
        <w:t xml:space="preserve"> in 55 views and predicts </w:t>
      </w:r>
      <w:r>
        <w:rPr>
          <w:rFonts w:ascii="Consolas" w:hAnsi="Consolas"/>
          <w:color w:val="8A1F11"/>
          <w:sz w:val="21"/>
        </w:rPr>
        <w:t>T1543.003</w:t>
      </w:r>
      <w:r>
        <w:rPr>
          <w:sz w:val="24"/>
        </w:rPr>
        <w:t xml:space="preserve"> in 5 multi-GT views labeled with both </w:t>
      </w:r>
      <w:r>
        <w:rPr>
          <w:rFonts w:ascii="Consolas" w:hAnsi="Consolas"/>
          <w:color w:val="8A1F11"/>
          <w:sz w:val="21"/>
        </w:rPr>
        <w:t>T1543.003</w:t>
      </w:r>
      <w:r>
        <w:rPr>
          <w:sz w:val="24"/>
        </w:rPr>
        <w:t xml:space="preserve"> and </w:t>
      </w:r>
      <w:r>
        <w:rPr>
          <w:rFonts w:ascii="Consolas" w:hAnsi="Consolas"/>
          <w:color w:val="8A1F11"/>
          <w:sz w:val="21"/>
        </w:rPr>
        <w:t>T1685.005</w:t>
      </w:r>
      <w:r>
        <w:rPr>
          <w:sz w:val="24"/>
        </w:rPr>
        <w:t xml:space="preserve"> (</w:t>
      </w:r>
      <w:r>
        <w:rPr>
          <w:rFonts w:ascii="Consolas" w:hAnsi="Consolas"/>
          <w:color w:val="8A1F11"/>
          <w:sz w:val="21"/>
        </w:rPr>
        <w:t>view_339041eb</w:t>
      </w:r>
      <w:r>
        <w:rPr>
          <w:sz w:val="24"/>
        </w:rPr>
        <w:t xml:space="preserve">, </w:t>
      </w:r>
      <w:r>
        <w:rPr>
          <w:rFonts w:ascii="Consolas" w:hAnsi="Consolas"/>
          <w:color w:val="8A1F11"/>
          <w:sz w:val="21"/>
        </w:rPr>
        <w:t>view_6c60a0e0</w:t>
      </w:r>
      <w:r>
        <w:rPr>
          <w:sz w:val="24"/>
        </w:rPr>
        <w:t xml:space="preserve">, </w:t>
      </w:r>
      <w:r>
        <w:rPr>
          <w:rFonts w:ascii="Consolas" w:hAnsi="Consolas"/>
          <w:color w:val="8A1F11"/>
          <w:sz w:val="21"/>
        </w:rPr>
        <w:t>view_72d3654e</w:t>
      </w:r>
      <w:r>
        <w:rPr>
          <w:sz w:val="24"/>
        </w:rPr>
        <w:t xml:space="preserve">, </w:t>
      </w:r>
      <w:r>
        <w:rPr>
          <w:rFonts w:ascii="Consolas" w:hAnsi="Consolas"/>
          <w:color w:val="8A1F11"/>
          <w:sz w:val="21"/>
        </w:rPr>
        <w:t>view_d3e487ef</w:t>
      </w:r>
      <w:r>
        <w:rPr>
          <w:sz w:val="24"/>
        </w:rPr>
        <w:t xml:space="preserve">, </w:t>
      </w:r>
      <w:r>
        <w:rPr>
          <w:rFonts w:ascii="Consolas" w:hAnsi="Consolas"/>
          <w:color w:val="8A1F11"/>
          <w:sz w:val="21"/>
        </w:rPr>
        <w:t>view_e96ca934</w:t>
      </w:r>
      <w:r>
        <w:rPr>
          <w:sz w:val="24"/>
        </w:rPr>
        <w:t xml:space="preserve">); those 5 predictions are scored as correct under </w:t>
      </w:r>
      <w:r>
        <w:rPr>
          <w:rFonts w:ascii="Consolas" w:hAnsi="Consolas"/>
          <w:color w:val="8A1F11"/>
          <w:sz w:val="21"/>
        </w:rPr>
        <w:t>ANY_MATCH</w:t>
      </w:r>
      <w:r>
        <w:rPr>
          <w:sz w:val="24"/>
        </w:rPr>
        <w:t xml:space="preserve"> accuracy but contribute false negatives (</w:t>
      </w:r>
      <w:r>
        <w:rPr>
          <w:rFonts w:ascii="Cambria Math" w:hAnsi="Cambria Math"/>
          <w:sz w:val="24"/>
        </w:rPr>
        <w:t>FN</w:t>
      </w:r>
      <w:r>
        <w:rPr>
          <w:sz w:val="24"/>
        </w:rPr>
        <w:t xml:space="preserve">) for </w:t>
      </w:r>
      <w:r>
        <w:rPr>
          <w:rFonts w:ascii="Consolas" w:hAnsi="Consolas"/>
          <w:color w:val="8A1F11"/>
          <w:sz w:val="21"/>
        </w:rPr>
        <w:t>T1685.005</w:t>
      </w:r>
      <w:r>
        <w:rPr>
          <w:sz w:val="24"/>
        </w:rPr>
        <w:t xml:space="preserve"> in per-class F1, so </w:t>
      </w:r>
      <w:r>
        <w:rPr>
          <w:rFonts w:ascii="Cambria Math" w:hAnsi="Cambria Math"/>
          <w:sz w:val="24"/>
        </w:rPr>
        <w:t>TP=0</w:t>
      </w:r>
      <w:r>
        <w:rPr>
          <w:sz w:val="24"/>
        </w:rPr>
        <w:t xml:space="preserve"> for </w:t>
      </w:r>
      <w:r>
        <w:rPr>
          <w:rFonts w:ascii="Consolas" w:hAnsi="Consolas"/>
          <w:color w:val="8A1F11"/>
          <w:sz w:val="21"/>
        </w:rPr>
        <w:t>T1685.005</w:t>
      </w:r>
      <w:r>
        <w:rPr>
          <w:sz w:val="24"/>
        </w:rPr>
        <w:t xml:space="preserve"> does not mean 60 incorrect view-level predictions. Accompanied by gains on </w:t>
      </w:r>
      <w:r>
        <w:rPr>
          <w:rFonts w:ascii="Consolas" w:hAnsi="Consolas"/>
          <w:color w:val="8A1F11"/>
          <w:sz w:val="21"/>
        </w:rPr>
        <w:t>T1059.001</w:t>
      </w:r>
      <w:r>
        <w:rPr>
          <w:sz w:val="24"/>
        </w:rPr>
        <w:t xml:space="preserve"> (</w:t>
      </w:r>
      <w:r>
        <w:rPr>
          <w:rFonts w:ascii="Cambria Math" w:hAnsi="Cambria Math"/>
          <w:sz w:val="24"/>
        </w:rPr>
        <w:t>0.7186 → 0.7653</w:t>
      </w:r>
      <w:r>
        <w:rPr>
          <w:sz w:val="24"/>
        </w:rPr>
        <w:t xml:space="preserve">, </w:t>
      </w:r>
      <w:r>
        <w:rPr>
          <w:rFonts w:ascii="Cambria Math" w:hAnsi="Cambria Math"/>
          <w:sz w:val="24"/>
        </w:rPr>
        <w:t>Δ F1 = +0.0467</w:t>
      </w:r>
      <w:r>
        <w:rPr>
          <w:sz w:val="24"/>
        </w:rPr>
        <w:t xml:space="preserve">) and </w:t>
      </w:r>
      <w:r>
        <w:rPr>
          <w:rFonts w:ascii="Consolas" w:hAnsi="Consolas"/>
          <w:color w:val="8A1F11"/>
          <w:sz w:val="21"/>
        </w:rPr>
        <w:t>T1059.003</w:t>
      </w:r>
      <w:r>
        <w:rPr>
          <w:sz w:val="24"/>
        </w:rPr>
        <w:t xml:space="preserve"> (</w:t>
      </w:r>
      <w:r>
        <w:rPr>
          <w:rFonts w:ascii="Cambria Math" w:hAnsi="Cambria Math"/>
          <w:sz w:val="24"/>
        </w:rPr>
        <w:t>0.7108 → 0.7558</w:t>
      </w:r>
      <w:r>
        <w:rPr>
          <w:sz w:val="24"/>
        </w:rPr>
        <w:t xml:space="preserve">, </w:t>
      </w:r>
      <w:r>
        <w:rPr>
          <w:rFonts w:ascii="Cambria Math" w:hAnsi="Cambria Math"/>
          <w:sz w:val="24"/>
        </w:rPr>
        <w:t>Δ F1 = +0.0450</w:t>
      </w:r>
      <w:r>
        <w:rPr>
          <w:sz w:val="24"/>
        </w:rPr>
        <w:t xml:space="preserve">) while </w:t>
      </w:r>
      <w:r>
        <w:rPr>
          <w:rFonts w:ascii="Consolas" w:hAnsi="Consolas"/>
          <w:color w:val="8A1F11"/>
          <w:sz w:val="21"/>
        </w:rPr>
        <w:t>T1547.001</w:t>
      </w:r>
      <w:r>
        <w:rPr>
          <w:sz w:val="24"/>
        </w:rPr>
        <w:t xml:space="preserve"> remains at </w:t>
      </w:r>
      <w:r>
        <w:rPr>
          <w:rFonts w:ascii="Cambria Math" w:hAnsi="Cambria Math"/>
          <w:sz w:val="24"/>
        </w:rPr>
        <w:t>1.0000</w:t>
      </w:r>
      <w:r>
        <w:rPr>
          <w:sz w:val="24"/>
        </w:rPr>
        <w:t xml:space="preserve"> (</w:t>
      </w:r>
      <w:r>
        <w:rPr>
          <w:rFonts w:ascii="Cambria Math" w:hAnsi="Cambria Math"/>
          <w:sz w:val="24"/>
        </w:rPr>
        <w:t>Δ F1 = 0.0000</w:t>
      </w:r>
      <w:r>
        <w:rPr>
          <w:sz w:val="24"/>
        </w:rPr>
        <w:t>), these positive class gains (</w:t>
      </w:r>
      <w:r>
        <w:rPr>
          <w:rFonts w:ascii="Cambria Math" w:hAnsi="Cambria Math"/>
          <w:sz w:val="24"/>
        </w:rPr>
        <w:t>+1.0833</w:t>
      </w:r>
      <w:r>
        <w:rPr>
          <w:sz w:val="24"/>
        </w:rPr>
        <w:t xml:space="preserve"> combined) outweigh the moderate F1 decreases across the four larger classes—</w:t>
      </w:r>
      <w:r>
        <w:rPr>
          <w:rFonts w:ascii="Consolas" w:hAnsi="Consolas"/>
          <w:color w:val="8A1F11"/>
          <w:sz w:val="21"/>
        </w:rPr>
        <w:t>T1053.005</w:t>
      </w:r>
      <w:r>
        <w:rPr>
          <w:sz w:val="24"/>
        </w:rPr>
        <w:t xml:space="preserve"> (</w:t>
      </w:r>
      <w:r>
        <w:rPr>
          <w:rFonts w:ascii="Cambria Math" w:hAnsi="Cambria Math"/>
          <w:sz w:val="24"/>
        </w:rPr>
        <w:t>0.9444 → 0.8606</w:t>
      </w:r>
      <w:r>
        <w:rPr>
          <w:sz w:val="24"/>
        </w:rPr>
        <w:t xml:space="preserve">, </w:t>
      </w:r>
      <w:r>
        <w:rPr>
          <w:rFonts w:ascii="Cambria Math" w:hAnsi="Cambria Math"/>
          <w:sz w:val="24"/>
        </w:rPr>
        <w:t>-0.0838</w:t>
      </w:r>
      <w:r>
        <w:rPr>
          <w:sz w:val="24"/>
        </w:rPr>
        <w:t xml:space="preserve">), </w:t>
      </w:r>
      <w:r>
        <w:rPr>
          <w:rFonts w:ascii="Consolas" w:hAnsi="Consolas"/>
          <w:color w:val="8A1F11"/>
          <w:sz w:val="21"/>
        </w:rPr>
        <w:t>T1543.003</w:t>
      </w:r>
      <w:r>
        <w:rPr>
          <w:sz w:val="24"/>
        </w:rPr>
        <w:t xml:space="preserve"> (</w:t>
      </w:r>
      <w:r>
        <w:rPr>
          <w:rFonts w:ascii="Cambria Math" w:hAnsi="Cambria Math"/>
          <w:sz w:val="24"/>
        </w:rPr>
        <w:t>0.9763 → 0.8866</w:t>
      </w:r>
      <w:r>
        <w:rPr>
          <w:sz w:val="24"/>
        </w:rPr>
        <w:t xml:space="preserve">, </w:t>
      </w:r>
      <w:r>
        <w:rPr>
          <w:rFonts w:ascii="Cambria Math" w:hAnsi="Cambria Math"/>
          <w:sz w:val="24"/>
        </w:rPr>
        <w:t>-0.0897</w:t>
      </w:r>
      <w:r>
        <w:rPr>
          <w:sz w:val="24"/>
        </w:rPr>
        <w:t xml:space="preserve">), </w:t>
      </w:r>
      <w:r>
        <w:rPr>
          <w:rFonts w:ascii="Consolas" w:hAnsi="Consolas"/>
          <w:color w:val="8A1F11"/>
          <w:sz w:val="21"/>
        </w:rPr>
        <w:t>T1136.001</w:t>
      </w:r>
      <w:r>
        <w:rPr>
          <w:sz w:val="24"/>
        </w:rPr>
        <w:t xml:space="preserve"> (</w:t>
      </w:r>
      <w:r>
        <w:rPr>
          <w:rFonts w:ascii="Cambria Math" w:hAnsi="Cambria Math"/>
          <w:sz w:val="24"/>
        </w:rPr>
        <w:t>0.7742 → 0.6620</w:t>
      </w:r>
      <w:r>
        <w:rPr>
          <w:sz w:val="24"/>
        </w:rPr>
        <w:t xml:space="preserve">, </w:t>
      </w:r>
      <w:r>
        <w:rPr>
          <w:rFonts w:ascii="Cambria Math" w:hAnsi="Cambria Math"/>
          <w:sz w:val="24"/>
        </w:rPr>
        <w:t>-0.1122</w:t>
      </w:r>
      <w:r>
        <w:rPr>
          <w:sz w:val="24"/>
        </w:rPr>
        <w:t xml:space="preserve">), and </w:t>
      </w:r>
      <w:r>
        <w:rPr>
          <w:rFonts w:ascii="Consolas" w:hAnsi="Consolas"/>
          <w:color w:val="8A1F11"/>
          <w:sz w:val="21"/>
        </w:rPr>
        <w:t>T1105</w:t>
      </w:r>
      <w:r>
        <w:rPr>
          <w:sz w:val="24"/>
        </w:rPr>
        <w:t xml:space="preserve"> (</w:t>
      </w:r>
      <w:r>
        <w:rPr>
          <w:rFonts w:ascii="Cambria Math" w:hAnsi="Cambria Math"/>
          <w:sz w:val="24"/>
        </w:rPr>
        <w:t>0.8520 → 0.7254</w:t>
      </w:r>
      <w:r>
        <w:rPr>
          <w:sz w:val="24"/>
        </w:rPr>
        <w:t xml:space="preserve">, </w:t>
      </w:r>
      <w:r>
        <w:rPr>
          <w:rFonts w:ascii="Cambria Math" w:hAnsi="Cambria Math"/>
          <w:sz w:val="24"/>
        </w:rPr>
        <w:t>-0.1266</w:t>
      </w:r>
      <w:r>
        <w:rPr>
          <w:sz w:val="24"/>
        </w:rPr>
        <w:t xml:space="preserve">; combined </w:t>
      </w:r>
      <w:r>
        <w:rPr>
          <w:rFonts w:ascii="Cambria Math" w:hAnsi="Cambria Math"/>
          <w:sz w:val="24"/>
        </w:rPr>
        <w:t>-0.4124</w:t>
      </w:r>
      <w:r>
        <w:rPr>
          <w:sz w:val="24"/>
        </w:rPr>
        <w:t xml:space="preserve">)—raising the 8-class F1 sum from </w:t>
      </w:r>
      <w:r>
        <w:rPr>
          <w:rFonts w:ascii="Cambria Math" w:hAnsi="Cambria Math"/>
          <w:sz w:val="24"/>
        </w:rPr>
        <w:t>5.9764</w:t>
      </w:r>
      <w:r>
        <w:rPr>
          <w:sz w:val="24"/>
        </w:rPr>
        <w:t xml:space="preserve"> (mean </w:t>
      </w:r>
      <w:r>
        <w:rPr>
          <w:rFonts w:ascii="Cambria Math" w:hAnsi="Cambria Math"/>
          <w:sz w:val="24"/>
        </w:rPr>
        <w:t>0.7470</w:t>
      </w:r>
      <w:r>
        <w:rPr>
          <w:sz w:val="24"/>
        </w:rPr>
        <w:t xml:space="preserve"> over 8 supported classes; </w:t>
      </w:r>
      <w:r>
        <w:rPr>
          <w:rFonts w:ascii="Cambria Math" w:hAnsi="Cambria Math"/>
          <w:sz w:val="24"/>
        </w:rPr>
        <w:t>0.012608</w:t>
      </w:r>
      <w:r>
        <w:rPr>
          <w:sz w:val="24"/>
        </w:rPr>
        <w:t xml:space="preserve"> over 474 classes) to </w:t>
      </w:r>
      <w:r>
        <w:rPr>
          <w:rFonts w:ascii="Cambria Math" w:hAnsi="Cambria Math"/>
          <w:sz w:val="24"/>
        </w:rPr>
        <w:t>6.6473</w:t>
      </w:r>
      <w:r>
        <w:rPr>
          <w:sz w:val="24"/>
        </w:rPr>
        <w:t xml:space="preserve"> (mean </w:t>
      </w:r>
      <w:r>
        <w:rPr>
          <w:rFonts w:ascii="Cambria Math" w:hAnsi="Cambria Math"/>
          <w:sz w:val="24"/>
        </w:rPr>
        <w:t>0.8309</w:t>
      </w:r>
      <w:r>
        <w:rPr>
          <w:sz w:val="24"/>
        </w:rPr>
        <w:t xml:space="preserve"> over 8 classes; </w:t>
      </w:r>
      <w:r>
        <w:rPr>
          <w:rFonts w:ascii="Cambria Math" w:hAnsi="Cambria Math"/>
          <w:sz w:val="24"/>
        </w:rPr>
        <w:t>0.014024</w:t>
      </w:r>
      <w:r>
        <w:rPr>
          <w:sz w:val="24"/>
        </w:rPr>
        <w:t xml:space="preserve"> over 474 classes, net </w:t>
      </w:r>
      <w:r>
        <w:rPr>
          <w:rFonts w:ascii="Cambria Math" w:hAnsi="Cambria Math"/>
          <w:sz w:val="24"/>
        </w:rPr>
        <w:t>+0.6709 / 474 = +0.001415</w:t>
      </w:r>
      <w:r>
        <w:rPr>
          <w:sz w:val="24"/>
        </w:rPr>
        <w:t>).</w:t>
      </w:r>
    </w:p>
    <w:p w14:paraId="642BB8CC" w14:textId="77777777" w:rsidR="00C239D4" w:rsidRDefault="009E711F">
      <w:pPr>
        <w:spacing w:before="40" w:after="120" w:line="276" w:lineRule="auto"/>
        <w:jc w:val="both"/>
      </w:pPr>
      <w:r>
        <w:rPr>
          <w:sz w:val="24"/>
        </w:rPr>
        <w:t xml:space="preserve">In the paired representation analysis across the </w:t>
      </w:r>
      <w:r>
        <w:rPr>
          <w:b/>
          <w:sz w:val="24"/>
        </w:rPr>
        <w:t>278 complete scorable pairs</w:t>
      </w:r>
      <w:r>
        <w:rPr>
          <w:sz w:val="24"/>
        </w:rPr>
        <w:t xml:space="preserve"> (Table 7), Contextual views outperformed Single views under </w:t>
      </w:r>
      <w:r>
        <w:rPr>
          <w:rFonts w:ascii="Consolas" w:hAnsi="Consolas"/>
          <w:color w:val="8A1F11"/>
          <w:sz w:val="21"/>
        </w:rPr>
        <w:t>no_rag</w:t>
      </w:r>
      <w:r>
        <w:rPr>
          <w:sz w:val="24"/>
        </w:rPr>
        <w:t xml:space="preserve"> (</w:t>
      </w:r>
      <w:r>
        <w:rPr>
          <w:rFonts w:ascii="Cambria Math" w:hAnsi="Cambria Math"/>
          <w:sz w:val="24"/>
        </w:rPr>
        <w:t>92.45%</w:t>
      </w:r>
      <w:r>
        <w:rPr>
          <w:sz w:val="24"/>
        </w:rPr>
        <w:t xml:space="preserve"> vs. </w:t>
      </w:r>
      <w:r>
        <w:rPr>
          <w:rFonts w:ascii="Cambria Math" w:hAnsi="Cambria Math"/>
          <w:sz w:val="24"/>
        </w:rPr>
        <w:t>87.05%</w:t>
      </w:r>
      <w:r>
        <w:rPr>
          <w:sz w:val="24"/>
        </w:rPr>
        <w:t xml:space="preserve">, </w:t>
      </w:r>
      <w:r>
        <w:rPr>
          <w:rFonts w:ascii="Cambria Math" w:hAnsi="Cambria Math"/>
          <w:sz w:val="24"/>
        </w:rPr>
        <w:t>Δ = +5.40 pp</w:t>
      </w:r>
      <w:r>
        <w:rPr>
          <w:sz w:val="24"/>
        </w:rPr>
        <w:t xml:space="preserve">, unclustered exact McNemar </w:t>
      </w:r>
      <w:r>
        <w:rPr>
          <w:rFonts w:ascii="Cambria Math" w:hAnsi="Cambria Math"/>
          <w:i/>
          <w:sz w:val="24"/>
        </w:rPr>
        <w:t>p</w:t>
      </w:r>
      <w:r>
        <w:rPr>
          <w:rFonts w:ascii="Cambria Math" w:hAnsi="Cambria Math"/>
          <w:sz w:val="24"/>
          <w:vertAlign w:val="subscript"/>
        </w:rPr>
        <w:t>exact</w:t>
      </w:r>
      <w:r>
        <w:rPr>
          <w:rFonts w:ascii="Cambria Math" w:hAnsi="Cambria Math"/>
          <w:sz w:val="24"/>
        </w:rPr>
        <w:t xml:space="preserve"> = 0.0315</w:t>
      </w:r>
      <w:r>
        <w:rPr>
          <w:sz w:val="24"/>
        </w:rPr>
        <w:t xml:space="preserve">) and </w:t>
      </w:r>
      <w:r>
        <w:rPr>
          <w:rFonts w:ascii="Consolas" w:hAnsi="Consolas"/>
          <w:color w:val="8A1F11"/>
          <w:sz w:val="21"/>
        </w:rPr>
        <w:t>rag_k1</w:t>
      </w:r>
      <w:r>
        <w:rPr>
          <w:sz w:val="24"/>
        </w:rPr>
        <w:t xml:space="preserve"> (</w:t>
      </w:r>
      <w:r>
        <w:rPr>
          <w:rFonts w:ascii="Cambria Math" w:hAnsi="Cambria Math"/>
          <w:sz w:val="24"/>
        </w:rPr>
        <w:t>92.45%</w:t>
      </w:r>
      <w:r>
        <w:rPr>
          <w:sz w:val="24"/>
        </w:rPr>
        <w:t xml:space="preserve"> vs. </w:t>
      </w:r>
      <w:r>
        <w:rPr>
          <w:rFonts w:ascii="Cambria Math" w:hAnsi="Cambria Math"/>
          <w:sz w:val="24"/>
        </w:rPr>
        <w:t>85.61%</w:t>
      </w:r>
      <w:r>
        <w:rPr>
          <w:sz w:val="24"/>
        </w:rPr>
        <w:t xml:space="preserve">, </w:t>
      </w:r>
      <w:r>
        <w:rPr>
          <w:rFonts w:ascii="Cambria Math" w:hAnsi="Cambria Math"/>
          <w:sz w:val="24"/>
        </w:rPr>
        <w:t>Δ = +6.83 pp</w:t>
      </w:r>
      <w:r>
        <w:rPr>
          <w:sz w:val="24"/>
        </w:rPr>
        <w:t xml:space="preserve">, </w:t>
      </w:r>
      <w:r>
        <w:rPr>
          <w:rFonts w:ascii="Cambria Math" w:hAnsi="Cambria Math"/>
          <w:i/>
          <w:sz w:val="24"/>
        </w:rPr>
        <w:t>p</w:t>
      </w:r>
      <w:r>
        <w:rPr>
          <w:rFonts w:ascii="Cambria Math" w:hAnsi="Cambria Math"/>
          <w:sz w:val="24"/>
          <w:vertAlign w:val="subscript"/>
        </w:rPr>
        <w:t>exact</w:t>
      </w:r>
      <w:r>
        <w:rPr>
          <w:rFonts w:ascii="Cambria Math" w:hAnsi="Cambria Math"/>
          <w:sz w:val="24"/>
        </w:rPr>
        <w:t xml:space="preserve"> = 0.0026</w:t>
      </w:r>
      <w:r>
        <w:rPr>
          <w:sz w:val="24"/>
        </w:rPr>
        <w:t xml:space="preserve">), converging to </w:t>
      </w:r>
      <w:r>
        <w:rPr>
          <w:rFonts w:ascii="Cambria Math" w:hAnsi="Cambria Math"/>
          <w:sz w:val="24"/>
        </w:rPr>
        <w:t>+0.00 pp</w:t>
      </w:r>
      <w:r>
        <w:rPr>
          <w:sz w:val="24"/>
        </w:rPr>
        <w:t xml:space="preserve"> (</w:t>
      </w:r>
      <w:r>
        <w:rPr>
          <w:rFonts w:ascii="Cambria Math" w:hAnsi="Cambria Math"/>
          <w:sz w:val="24"/>
        </w:rPr>
        <w:t>83.81%</w:t>
      </w:r>
      <w:r>
        <w:rPr>
          <w:sz w:val="24"/>
        </w:rPr>
        <w:t xml:space="preserve"> vs. </w:t>
      </w:r>
      <w:r>
        <w:rPr>
          <w:rFonts w:ascii="Cambria Math" w:hAnsi="Cambria Math"/>
          <w:sz w:val="24"/>
        </w:rPr>
        <w:t>83.81%</w:t>
      </w:r>
      <w:r>
        <w:rPr>
          <w:sz w:val="24"/>
        </w:rPr>
        <w:t xml:space="preserve">, </w:t>
      </w:r>
      <w:r>
        <w:rPr>
          <w:rFonts w:ascii="Cambria Math" w:hAnsi="Cambria Math"/>
          <w:i/>
          <w:sz w:val="24"/>
        </w:rPr>
        <w:t>p</w:t>
      </w:r>
      <w:r>
        <w:rPr>
          <w:rFonts w:ascii="Cambria Math" w:hAnsi="Cambria Math"/>
          <w:sz w:val="24"/>
          <w:vertAlign w:val="subscript"/>
        </w:rPr>
        <w:t>exact</w:t>
      </w:r>
      <w:r>
        <w:rPr>
          <w:rFonts w:ascii="Cambria Math" w:hAnsi="Cambria Math"/>
          <w:sz w:val="24"/>
        </w:rPr>
        <w:t xml:space="preserve"> = 1.0000</w:t>
      </w:r>
      <w:r>
        <w:rPr>
          <w:sz w:val="24"/>
        </w:rPr>
        <w:t xml:space="preserve">) at </w:t>
      </w:r>
      <w:r>
        <w:rPr>
          <w:rFonts w:ascii="Cambria Math" w:hAnsi="Cambria Math"/>
          <w:sz w:val="24"/>
        </w:rPr>
        <w:t>k=10</w:t>
      </w:r>
      <w:r>
        <w:rPr>
          <w:sz w:val="24"/>
        </w:rPr>
        <w:t xml:space="preserve">. Forensic stratification reveals that of the 278 complete pairs, 238 have identical ground-truth sets while 40 multi-stage pairs have expanded ground-truth sets on the contextual view: 12 of the 15 net contextual wins in </w:t>
      </w:r>
      <w:r>
        <w:rPr>
          <w:rFonts w:ascii="Consolas" w:hAnsi="Consolas"/>
          <w:color w:val="8A1F11"/>
          <w:sz w:val="21"/>
        </w:rPr>
        <w:t>no_rag</w:t>
      </w:r>
      <w:r>
        <w:rPr>
          <w:sz w:val="24"/>
        </w:rPr>
        <w:t xml:space="preserve"> (80%) and all 19 of the 19 net contextual wins in </w:t>
      </w:r>
      <w:r>
        <w:rPr>
          <w:rFonts w:ascii="Consolas" w:hAnsi="Consolas"/>
          <w:color w:val="8A1F11"/>
          <w:sz w:val="21"/>
        </w:rPr>
        <w:t>rag_k1</w:t>
      </w:r>
      <w:r>
        <w:rPr>
          <w:sz w:val="24"/>
        </w:rPr>
        <w:t xml:space="preserve"> (100%) occurred within the 40 mismatched-GT pairs, indicating that apparent contextual differences co-occur with multi-stage label expansion rather than isolating a purely causal effect of context window length.</w:t>
      </w:r>
    </w:p>
    <w:p w14:paraId="7C5D4E5C" w14:textId="77777777" w:rsidR="00C239D4" w:rsidRDefault="009E711F">
      <w:pPr>
        <w:keepNext/>
        <w:spacing w:before="160" w:after="80" w:line="276" w:lineRule="auto"/>
      </w:pPr>
      <w:r>
        <w:rPr>
          <w:b/>
          <w:color w:val="0A2540"/>
          <w:sz w:val="25"/>
        </w:rPr>
        <w:lastRenderedPageBreak/>
        <w:t>2. Analysis of RQ2: Standalone Hit@k vs. Macro Recall@k and Post-Retrieval Failure Axes</w:t>
      </w:r>
    </w:p>
    <w:p w14:paraId="229420FA" w14:textId="77777777" w:rsidR="00C239D4" w:rsidRDefault="009E711F">
      <w:pPr>
        <w:spacing w:before="40" w:after="120" w:line="276" w:lineRule="auto"/>
        <w:jc w:val="both"/>
      </w:pPr>
      <w:r>
        <w:rPr>
          <w:sz w:val="24"/>
        </w:rPr>
        <w:t>Across the 718 scorable TEST views (</w:t>
      </w:r>
      <w:r>
        <w:rPr>
          <w:rFonts w:ascii="Consolas" w:hAnsi="Consolas"/>
          <w:color w:val="8A1F11"/>
          <w:sz w:val="21"/>
        </w:rPr>
        <w:t>retrieval_metrics.json</w:t>
      </w:r>
      <w:r>
        <w:rPr>
          <w:sz w:val="24"/>
        </w:rPr>
        <w:t xml:space="preserve"> and </w:t>
      </w:r>
      <w:r>
        <w:rPr>
          <w:rFonts w:ascii="Consolas" w:hAnsi="Consolas"/>
          <w:color w:val="8A1F11"/>
          <w:sz w:val="21"/>
        </w:rPr>
        <w:t>retrieval_conditional_metrics.json</w:t>
      </w:r>
      <w:r>
        <w:rPr>
          <w:sz w:val="24"/>
        </w:rPr>
        <w:t>), standalone dense retrieval (</w:t>
      </w:r>
      <w:r>
        <w:rPr>
          <w:rFonts w:ascii="Consolas" w:hAnsi="Consolas"/>
          <w:color w:val="8A1F11"/>
          <w:sz w:val="21"/>
        </w:rPr>
        <w:t>all-MiniLM-L6-v2</w:t>
      </w:r>
      <w:r>
        <w:rPr>
          <w:sz w:val="24"/>
        </w:rPr>
        <w:t xml:space="preserve"> + FAISS </w:t>
      </w:r>
      <w:r>
        <w:rPr>
          <w:rFonts w:ascii="Consolas" w:hAnsi="Consolas"/>
          <w:color w:val="8A1F11"/>
          <w:sz w:val="21"/>
        </w:rPr>
        <w:t>IndexFlatIP</w:t>
      </w:r>
      <w:r>
        <w:rPr>
          <w:sz w:val="24"/>
        </w:rPr>
        <w:t xml:space="preserve">) achieved sample-level </w:t>
      </w:r>
      <w:r>
        <w:rPr>
          <w:rFonts w:ascii="Cambria Math" w:hAnsi="Cambria Math"/>
          <w:b/>
          <w:sz w:val="24"/>
        </w:rPr>
        <w:t>Hit@k</w:t>
      </w:r>
      <w:r>
        <w:rPr>
          <w:b/>
          <w:sz w:val="24"/>
        </w:rPr>
        <w:t xml:space="preserve"> (</w:t>
      </w:r>
      <w:r>
        <w:rPr>
          <w:rFonts w:ascii="Consolas" w:hAnsi="Consolas"/>
          <w:b/>
          <w:color w:val="8A1F11"/>
          <w:sz w:val="21"/>
        </w:rPr>
        <w:t>ANY_GT_RETRIEVED</w:t>
      </w:r>
      <w:r>
        <w:rPr>
          <w:b/>
          <w:sz w:val="24"/>
        </w:rPr>
        <w:t>)</w:t>
      </w:r>
      <w:r>
        <w:rPr>
          <w:sz w:val="24"/>
        </w:rPr>
        <w:t xml:space="preserve"> of </w:t>
      </w:r>
      <w:r>
        <w:rPr>
          <w:rFonts w:ascii="Cambria Math" w:hAnsi="Cambria Math"/>
          <w:b/>
          <w:sz w:val="24"/>
        </w:rPr>
        <w:t>Hit@1 = 3.76%</w:t>
      </w:r>
      <w:r>
        <w:rPr>
          <w:b/>
          <w:sz w:val="24"/>
        </w:rPr>
        <w:t xml:space="preserve"> (</w:t>
      </w:r>
      <w:r>
        <w:rPr>
          <w:rFonts w:ascii="Consolas" w:hAnsi="Consolas"/>
          <w:b/>
          <w:color w:val="8A1F11"/>
          <w:sz w:val="21"/>
        </w:rPr>
        <w:t>27/718</w:t>
      </w:r>
      <w:r>
        <w:rPr>
          <w:b/>
          <w:sz w:val="24"/>
        </w:rPr>
        <w:t xml:space="preserve"> hits, </w:t>
      </w:r>
      <w:r>
        <w:rPr>
          <w:rFonts w:ascii="Consolas" w:hAnsi="Consolas"/>
          <w:b/>
          <w:color w:val="8A1F11"/>
          <w:sz w:val="21"/>
        </w:rPr>
        <w:t>691</w:t>
      </w:r>
      <w:r>
        <w:rPr>
          <w:b/>
          <w:sz w:val="24"/>
        </w:rPr>
        <w:t xml:space="preserve"> misses)</w:t>
      </w:r>
      <w:r>
        <w:rPr>
          <w:sz w:val="24"/>
        </w:rPr>
        <w:t xml:space="preserve">, </w:t>
      </w:r>
      <w:r>
        <w:rPr>
          <w:rFonts w:ascii="Cambria Math" w:hAnsi="Cambria Math"/>
          <w:b/>
          <w:sz w:val="24"/>
        </w:rPr>
        <w:t>Hit@3 = 16.43%</w:t>
      </w:r>
      <w:r>
        <w:rPr>
          <w:b/>
          <w:sz w:val="24"/>
        </w:rPr>
        <w:t xml:space="preserve"> (</w:t>
      </w:r>
      <w:r>
        <w:rPr>
          <w:rFonts w:ascii="Consolas" w:hAnsi="Consolas"/>
          <w:b/>
          <w:color w:val="8A1F11"/>
          <w:sz w:val="21"/>
        </w:rPr>
        <w:t>118/718</w:t>
      </w:r>
      <w:r>
        <w:rPr>
          <w:b/>
          <w:sz w:val="24"/>
        </w:rPr>
        <w:t xml:space="preserve"> hits, </w:t>
      </w:r>
      <w:r>
        <w:rPr>
          <w:rFonts w:ascii="Consolas" w:hAnsi="Consolas"/>
          <w:b/>
          <w:color w:val="8A1F11"/>
          <w:sz w:val="21"/>
        </w:rPr>
        <w:t>600</w:t>
      </w:r>
      <w:r>
        <w:rPr>
          <w:b/>
          <w:sz w:val="24"/>
        </w:rPr>
        <w:t xml:space="preserve"> misses)</w:t>
      </w:r>
      <w:r>
        <w:rPr>
          <w:sz w:val="24"/>
        </w:rPr>
        <w:t xml:space="preserve">, </w:t>
      </w:r>
      <w:r>
        <w:rPr>
          <w:rFonts w:ascii="Cambria Math" w:hAnsi="Cambria Math"/>
          <w:b/>
          <w:sz w:val="24"/>
        </w:rPr>
        <w:t>Hit@5 = 24.09%</w:t>
      </w:r>
      <w:r>
        <w:rPr>
          <w:b/>
          <w:sz w:val="24"/>
        </w:rPr>
        <w:t xml:space="preserve"> (</w:t>
      </w:r>
      <w:r>
        <w:rPr>
          <w:rFonts w:ascii="Consolas" w:hAnsi="Consolas"/>
          <w:b/>
          <w:color w:val="8A1F11"/>
          <w:sz w:val="21"/>
        </w:rPr>
        <w:t>173/718</w:t>
      </w:r>
      <w:r>
        <w:rPr>
          <w:b/>
          <w:sz w:val="24"/>
        </w:rPr>
        <w:t xml:space="preserve"> hits, </w:t>
      </w:r>
      <w:r>
        <w:rPr>
          <w:rFonts w:ascii="Consolas" w:hAnsi="Consolas"/>
          <w:b/>
          <w:color w:val="8A1F11"/>
          <w:sz w:val="21"/>
        </w:rPr>
        <w:t>545</w:t>
      </w:r>
      <w:r>
        <w:rPr>
          <w:b/>
          <w:sz w:val="24"/>
        </w:rPr>
        <w:t xml:space="preserve"> misses)</w:t>
      </w:r>
      <w:r>
        <w:rPr>
          <w:sz w:val="24"/>
        </w:rPr>
        <w:t xml:space="preserve">, and </w:t>
      </w:r>
      <w:r>
        <w:rPr>
          <w:rFonts w:ascii="Cambria Math" w:hAnsi="Cambria Math"/>
          <w:b/>
          <w:sz w:val="24"/>
        </w:rPr>
        <w:t>Hit@10 = 44.71%</w:t>
      </w:r>
      <w:r>
        <w:rPr>
          <w:b/>
          <w:sz w:val="24"/>
        </w:rPr>
        <w:t xml:space="preserve"> (</w:t>
      </w:r>
      <w:r>
        <w:rPr>
          <w:rFonts w:ascii="Consolas" w:hAnsi="Consolas"/>
          <w:b/>
          <w:color w:val="8A1F11"/>
          <w:sz w:val="21"/>
        </w:rPr>
        <w:t>321/718</w:t>
      </w:r>
      <w:r>
        <w:rPr>
          <w:b/>
          <w:sz w:val="24"/>
        </w:rPr>
        <w:t xml:space="preserve"> hits, </w:t>
      </w:r>
      <w:r>
        <w:rPr>
          <w:rFonts w:ascii="Consolas" w:hAnsi="Consolas"/>
          <w:b/>
          <w:color w:val="8A1F11"/>
          <w:sz w:val="21"/>
        </w:rPr>
        <w:t>397</w:t>
      </w:r>
      <w:r>
        <w:rPr>
          <w:b/>
          <w:sz w:val="24"/>
        </w:rPr>
        <w:t xml:space="preserve"> misses = </w:t>
      </w:r>
      <w:r>
        <w:rPr>
          <w:rFonts w:ascii="Cambria Math" w:hAnsi="Cambria Math"/>
          <w:b/>
          <w:sz w:val="24"/>
        </w:rPr>
        <w:t>55.29%</w:t>
      </w:r>
      <w:r>
        <w:rPr>
          <w:b/>
          <w:sz w:val="24"/>
        </w:rPr>
        <w:t xml:space="preserve"> miss rate)</w:t>
      </w:r>
      <w:r>
        <w:rPr>
          <w:sz w:val="24"/>
        </w:rPr>
        <w:t>. Because 40 scorable TEST views carry multiple ground-truth labels (</w:t>
      </w:r>
      <w:r>
        <w:rPr>
          <w:rFonts w:ascii="Consolas" w:hAnsi="Consolas"/>
          <w:color w:val="8A1F11"/>
          <w:sz w:val="21"/>
        </w:rPr>
        <w:t>mapped_multi</w:t>
      </w:r>
      <w:r>
        <w:rPr>
          <w:sz w:val="24"/>
        </w:rPr>
        <w:t xml:space="preserve">), sample-averaged </w:t>
      </w:r>
      <w:r>
        <w:rPr>
          <w:b/>
          <w:sz w:val="24"/>
        </w:rPr>
        <w:t xml:space="preserve">multi-label </w:t>
      </w:r>
      <w:r>
        <w:rPr>
          <w:rFonts w:ascii="Cambria Math" w:hAnsi="Cambria Math"/>
          <w:b/>
          <w:sz w:val="24"/>
        </w:rPr>
        <w:t>Macro Recall@k</w:t>
      </w:r>
      <w:r>
        <w:rPr>
          <w:sz w:val="24"/>
        </w:rPr>
        <w:t xml:space="preserve"> is systematically lower than </w:t>
      </w:r>
      <w:r>
        <w:rPr>
          <w:rFonts w:ascii="Cambria Math" w:hAnsi="Cambria Math"/>
          <w:sz w:val="24"/>
        </w:rPr>
        <w:t>Hit@k</w:t>
      </w:r>
      <w:r>
        <w:rPr>
          <w:sz w:val="24"/>
        </w:rPr>
        <w:t xml:space="preserve">: </w:t>
      </w:r>
      <w:r>
        <w:rPr>
          <w:rFonts w:ascii="Cambria Math" w:hAnsi="Cambria Math"/>
          <w:b/>
          <w:sz w:val="24"/>
        </w:rPr>
        <w:t>Macro Recall@1 = 2.95%</w:t>
      </w:r>
      <w:r>
        <w:rPr>
          <w:sz w:val="24"/>
        </w:rPr>
        <w:t xml:space="preserve">, </w:t>
      </w:r>
      <w:r>
        <w:rPr>
          <w:rFonts w:ascii="Cambria Math" w:hAnsi="Cambria Math"/>
          <w:b/>
          <w:sz w:val="24"/>
        </w:rPr>
        <w:t>Macro Recall@3 = 15.48%</w:t>
      </w:r>
      <w:r>
        <w:rPr>
          <w:sz w:val="24"/>
        </w:rPr>
        <w:t xml:space="preserve">, </w:t>
      </w:r>
      <w:r>
        <w:rPr>
          <w:rFonts w:ascii="Cambria Math" w:hAnsi="Cambria Math"/>
          <w:b/>
          <w:sz w:val="24"/>
        </w:rPr>
        <w:t>Macro Recall@5 = 22.96%</w:t>
      </w:r>
      <w:r>
        <w:rPr>
          <w:sz w:val="24"/>
        </w:rPr>
        <w:t xml:space="preserve">, and </w:t>
      </w:r>
      <w:r>
        <w:rPr>
          <w:rFonts w:ascii="Cambria Math" w:hAnsi="Cambria Math"/>
          <w:b/>
          <w:sz w:val="24"/>
        </w:rPr>
        <w:t>Macro Recall@10 = 42.80%</w:t>
      </w:r>
      <w:r>
        <w:rPr>
          <w:sz w:val="24"/>
        </w:rPr>
        <w:t xml:space="preserve"> (specifically, on the </w:t>
      </w:r>
      <w:r>
        <w:rPr>
          <w:b/>
          <w:sz w:val="24"/>
        </w:rPr>
        <w:t>40 TEST multi-label views</w:t>
      </w:r>
      <w:r>
        <w:rPr>
          <w:sz w:val="24"/>
        </w:rPr>
        <w:t xml:space="preserve">, </w:t>
      </w:r>
      <w:r>
        <w:rPr>
          <w:rFonts w:ascii="Cambria Math" w:hAnsi="Cambria Math"/>
          <w:sz w:val="24"/>
        </w:rPr>
        <w:t>Hit@10 = 75.00%</w:t>
      </w:r>
      <w:r>
        <w:rPr>
          <w:sz w:val="24"/>
        </w:rPr>
        <w:t xml:space="preserve"> [</w:t>
      </w:r>
      <w:r>
        <w:rPr>
          <w:rFonts w:ascii="Consolas" w:hAnsi="Consolas"/>
          <w:color w:val="8A1F11"/>
          <w:sz w:val="21"/>
        </w:rPr>
        <w:t>30/40</w:t>
      </w:r>
      <w:r>
        <w:rPr>
          <w:sz w:val="24"/>
        </w:rPr>
        <w:t xml:space="preserve">] whereas sample-averaged </w:t>
      </w:r>
      <w:r>
        <w:rPr>
          <w:rFonts w:ascii="Cambria Math" w:hAnsi="Cambria Math"/>
          <w:sz w:val="24"/>
        </w:rPr>
        <w:t>Macro Recall@10 = 40.83%</w:t>
      </w:r>
      <w:r>
        <w:rPr>
          <w:sz w:val="24"/>
        </w:rPr>
        <w:t xml:space="preserve"> [sum of fractional recalls </w:t>
      </w:r>
      <w:r>
        <w:rPr>
          <w:rFonts w:ascii="Cambria Math" w:hAnsi="Cambria Math"/>
          <w:sz w:val="24"/>
        </w:rPr>
        <w:t>= 49/3 ≈ 16.3333</w:t>
      </w:r>
      <w:r>
        <w:rPr>
          <w:sz w:val="24"/>
        </w:rPr>
        <w:t xml:space="preserve"> divided by </w:t>
      </w:r>
      <w:r>
        <w:rPr>
          <w:rFonts w:ascii="Cambria Math" w:hAnsi="Cambria Math"/>
          <w:sz w:val="24"/>
        </w:rPr>
        <w:t>40</w:t>
      </w:r>
      <w:r>
        <w:rPr>
          <w:sz w:val="24"/>
        </w:rPr>
        <w:t xml:space="preserve">], and on the </w:t>
      </w:r>
      <w:r>
        <w:rPr>
          <w:b/>
          <w:sz w:val="24"/>
        </w:rPr>
        <w:t>678 TEST single-label views</w:t>
      </w:r>
      <w:r>
        <w:rPr>
          <w:sz w:val="24"/>
        </w:rPr>
        <w:t xml:space="preserve">, </w:t>
      </w:r>
      <w:r>
        <w:rPr>
          <w:rFonts w:ascii="Cambria Math" w:hAnsi="Cambria Math"/>
          <w:sz w:val="24"/>
        </w:rPr>
        <w:t>Hit@10 = Macro Recall@10 = 42.92%</w:t>
      </w:r>
      <w:r>
        <w:rPr>
          <w:sz w:val="24"/>
        </w:rPr>
        <w:t xml:space="preserve"> [</w:t>
      </w:r>
      <w:r>
        <w:rPr>
          <w:rFonts w:ascii="Consolas" w:hAnsi="Consolas"/>
          <w:color w:val="8A1F11"/>
          <w:sz w:val="21"/>
        </w:rPr>
        <w:t>291/678</w:t>
      </w:r>
      <w:r>
        <w:rPr>
          <w:sz w:val="24"/>
        </w:rPr>
        <w:t xml:space="preserve">]; in the exploratory </w:t>
      </w:r>
      <w:r>
        <w:rPr>
          <w:b/>
          <w:sz w:val="24"/>
        </w:rPr>
        <w:t>TEST+DEV combined cohort</w:t>
      </w:r>
      <w:r>
        <w:rPr>
          <w:sz w:val="24"/>
        </w:rPr>
        <w:t xml:space="preserve"> [</w:t>
      </w:r>
      <w:r>
        <w:rPr>
          <w:rFonts w:ascii="Cambria Math" w:hAnsi="Cambria Math"/>
          <w:sz w:val="24"/>
        </w:rPr>
        <w:t>N=756</w:t>
      </w:r>
      <w:r>
        <w:rPr>
          <w:sz w:val="24"/>
        </w:rPr>
        <w:t xml:space="preserve">: </w:t>
      </w:r>
      <w:r>
        <w:rPr>
          <w:rFonts w:ascii="Consolas" w:hAnsi="Consolas"/>
          <w:color w:val="8A1F11"/>
          <w:sz w:val="21"/>
        </w:rPr>
        <w:t>712</w:t>
      </w:r>
      <w:r>
        <w:rPr>
          <w:sz w:val="24"/>
        </w:rPr>
        <w:t xml:space="preserve"> single-GT + </w:t>
      </w:r>
      <w:r>
        <w:rPr>
          <w:rFonts w:ascii="Consolas" w:hAnsi="Consolas"/>
          <w:color w:val="8A1F11"/>
          <w:sz w:val="21"/>
        </w:rPr>
        <w:t>44</w:t>
      </w:r>
      <w:r>
        <w:rPr>
          <w:sz w:val="24"/>
        </w:rPr>
        <w:t xml:space="preserve"> multi-GT], the </w:t>
      </w:r>
      <w:r>
        <w:rPr>
          <w:b/>
          <w:sz w:val="24"/>
        </w:rPr>
        <w:t>44 multi-label views</w:t>
      </w:r>
      <w:r>
        <w:rPr>
          <w:sz w:val="24"/>
        </w:rPr>
        <w:t xml:space="preserve"> achieve </w:t>
      </w:r>
      <w:r>
        <w:rPr>
          <w:rFonts w:ascii="Cambria Math" w:hAnsi="Cambria Math"/>
          <w:sz w:val="24"/>
        </w:rPr>
        <w:t>Hit@10 = 72.73%</w:t>
      </w:r>
      <w:r>
        <w:rPr>
          <w:sz w:val="24"/>
        </w:rPr>
        <w:t xml:space="preserve"> [</w:t>
      </w:r>
      <w:r>
        <w:rPr>
          <w:rFonts w:ascii="Consolas" w:hAnsi="Consolas"/>
          <w:color w:val="8A1F11"/>
          <w:sz w:val="21"/>
        </w:rPr>
        <w:t>32/44</w:t>
      </w:r>
      <w:r>
        <w:rPr>
          <w:sz w:val="24"/>
        </w:rPr>
        <w:t xml:space="preserve">] vs. </w:t>
      </w:r>
      <w:r>
        <w:rPr>
          <w:rFonts w:ascii="Cambria Math" w:hAnsi="Cambria Math"/>
          <w:sz w:val="24"/>
        </w:rPr>
        <w:t>Macro Recall@10 = 39.02%</w:t>
      </w:r>
      <w:r>
        <w:rPr>
          <w:sz w:val="24"/>
        </w:rPr>
        <w:t xml:space="preserve"> [sum of fractional recalls </w:t>
      </w:r>
      <w:r>
        <w:rPr>
          <w:rFonts w:ascii="Cambria Math" w:hAnsi="Cambria Math"/>
          <w:sz w:val="24"/>
        </w:rPr>
        <w:t>= 103/6</w:t>
      </w:r>
      <w:r>
        <w:rPr>
          <w:sz w:val="24"/>
        </w:rPr>
        <w:t xml:space="preserve"> divided by </w:t>
      </w:r>
      <w:r>
        <w:rPr>
          <w:rFonts w:ascii="Cambria Math" w:hAnsi="Cambria Math"/>
          <w:sz w:val="24"/>
        </w:rPr>
        <w:t>44</w:t>
      </w:r>
      <w:r>
        <w:rPr>
          <w:sz w:val="24"/>
        </w:rPr>
        <w:t xml:space="preserve">], and the </w:t>
      </w:r>
      <w:r>
        <w:rPr>
          <w:b/>
          <w:sz w:val="24"/>
        </w:rPr>
        <w:t>712 single-label views</w:t>
      </w:r>
      <w:r>
        <w:rPr>
          <w:sz w:val="24"/>
        </w:rPr>
        <w:t xml:space="preserve"> achieve </w:t>
      </w:r>
      <w:r>
        <w:rPr>
          <w:rFonts w:ascii="Cambria Math" w:hAnsi="Cambria Math"/>
          <w:sz w:val="24"/>
        </w:rPr>
        <w:t>43.40%</w:t>
      </w:r>
      <w:r>
        <w:rPr>
          <w:sz w:val="24"/>
        </w:rPr>
        <w:t xml:space="preserve"> [</w:t>
      </w:r>
      <w:r>
        <w:rPr>
          <w:rFonts w:ascii="Consolas" w:hAnsi="Consolas"/>
          <w:color w:val="8A1F11"/>
          <w:sz w:val="21"/>
        </w:rPr>
        <w:t>309/712</w:t>
      </w:r>
      <w:r>
        <w:rPr>
          <w:sz w:val="24"/>
        </w:rPr>
        <w:t xml:space="preserve">]). Comparing post-retrieval sample strata at </w:t>
      </w:r>
      <w:r>
        <w:rPr>
          <w:rFonts w:ascii="Cambria Math" w:hAnsi="Cambria Math"/>
          <w:sz w:val="24"/>
        </w:rPr>
        <w:t>k=10</w:t>
      </w:r>
      <w:r>
        <w:rPr>
          <w:sz w:val="24"/>
        </w:rPr>
        <w:t xml:space="preserve"> (Table 8, Figure 5) shows:</w:t>
      </w:r>
    </w:p>
    <w:p w14:paraId="27C1CC8C" w14:textId="77777777" w:rsidR="00C239D4" w:rsidRDefault="009E711F">
      <w:pPr>
        <w:spacing w:before="20" w:after="60" w:line="276" w:lineRule="auto"/>
        <w:ind w:left="432" w:hanging="259"/>
        <w:jc w:val="both"/>
      </w:pPr>
      <w:r>
        <w:rPr>
          <w:b/>
          <w:sz w:val="24"/>
        </w:rPr>
        <w:t xml:space="preserve">•  </w:t>
      </w:r>
      <w:r>
        <w:rPr>
          <w:b/>
          <w:sz w:val="24"/>
        </w:rPr>
        <w:t>Retrieved Stratum (</w:t>
      </w:r>
      <w:r>
        <w:rPr>
          <w:rFonts w:ascii="Cambria Math" w:hAnsi="Cambria Math"/>
          <w:b/>
          <w:i/>
          <w:sz w:val="24"/>
        </w:rPr>
        <w:t>Y</w:t>
      </w:r>
      <w:r>
        <w:rPr>
          <w:rFonts w:ascii="Cambria Math" w:hAnsi="Cambria Math"/>
          <w:b/>
          <w:sz w:val="24"/>
          <w:vertAlign w:val="subscript"/>
        </w:rPr>
        <w:t>i</w:t>
      </w:r>
      <w:r>
        <w:rPr>
          <w:rFonts w:ascii="Cambria Math" w:hAnsi="Cambria Math"/>
          <w:b/>
          <w:sz w:val="24"/>
        </w:rPr>
        <w:t xml:space="preserve"> ∩ R</w:t>
      </w:r>
      <w:r>
        <w:rPr>
          <w:rFonts w:ascii="Cambria Math" w:hAnsi="Cambria Math"/>
          <w:b/>
          <w:sz w:val="24"/>
          <w:vertAlign w:val="subscript"/>
        </w:rPr>
        <w:t>i,10</w:t>
      </w:r>
      <w:r>
        <w:rPr>
          <w:rFonts w:ascii="Cambria Math" w:hAnsi="Cambria Math"/>
          <w:b/>
          <w:sz w:val="24"/>
        </w:rPr>
        <w:t xml:space="preserve"> ≠ ∅</w:t>
      </w:r>
      <w:r>
        <w:rPr>
          <w:b/>
          <w:sz w:val="24"/>
        </w:rPr>
        <w:t xml:space="preserve">, </w:t>
      </w:r>
      <w:r>
        <w:rPr>
          <w:rFonts w:ascii="Cambria Math" w:hAnsi="Cambria Math"/>
          <w:b/>
          <w:sz w:val="24"/>
        </w:rPr>
        <w:t>N=321</w:t>
      </w:r>
      <w:r>
        <w:rPr>
          <w:b/>
          <w:sz w:val="24"/>
        </w:rPr>
        <w:t>):</w:t>
      </w:r>
      <w:r>
        <w:rPr>
          <w:sz w:val="24"/>
        </w:rPr>
        <w:t xml:space="preserve"> Downstream attribution accuracy in this subset is </w:t>
      </w:r>
      <w:r>
        <w:rPr>
          <w:rFonts w:ascii="Cambria Math" w:hAnsi="Cambria Math"/>
          <w:b/>
          <w:sz w:val="24"/>
        </w:rPr>
        <w:t>P(Correct |  Y</w:t>
      </w:r>
      <w:r>
        <w:rPr>
          <w:rFonts w:ascii="Cambria Math" w:hAnsi="Cambria Math"/>
          <w:b/>
          <w:sz w:val="24"/>
          <w:vertAlign w:val="subscript"/>
        </w:rPr>
        <w:t>i</w:t>
      </w:r>
      <w:r>
        <w:rPr>
          <w:rFonts w:ascii="Cambria Math" w:hAnsi="Cambria Math"/>
          <w:b/>
          <w:sz w:val="24"/>
        </w:rPr>
        <w:t xml:space="preserve"> ∩ R</w:t>
      </w:r>
      <w:r>
        <w:rPr>
          <w:rFonts w:ascii="Cambria Math" w:hAnsi="Cambria Math"/>
          <w:b/>
          <w:sz w:val="24"/>
          <w:vertAlign w:val="subscript"/>
        </w:rPr>
        <w:t>i,10</w:t>
      </w:r>
      <w:r>
        <w:rPr>
          <w:rFonts w:ascii="Cambria Math" w:hAnsi="Cambria Math"/>
          <w:b/>
          <w:sz w:val="24"/>
        </w:rPr>
        <w:t xml:space="preserve"> ≠ ∅) = 91.28%</w:t>
      </w:r>
      <w:r>
        <w:rPr>
          <w:b/>
          <w:sz w:val="24"/>
        </w:rPr>
        <w:t xml:space="preserve"> (</w:t>
      </w:r>
      <w:r>
        <w:rPr>
          <w:rFonts w:ascii="Consolas" w:hAnsi="Consolas"/>
          <w:b/>
          <w:color w:val="8A1F11"/>
          <w:sz w:val="21"/>
        </w:rPr>
        <w:t>293/321</w:t>
      </w:r>
      <w:r>
        <w:rPr>
          <w:b/>
          <w:sz w:val="24"/>
        </w:rPr>
        <w:t>)</w:t>
      </w:r>
      <w:r>
        <w:rPr>
          <w:sz w:val="24"/>
        </w:rPr>
        <w:t>, with 28 downstream selection discrepancies.</w:t>
      </w:r>
    </w:p>
    <w:p w14:paraId="50D0D367" w14:textId="77777777" w:rsidR="00C239D4" w:rsidRDefault="009E711F">
      <w:pPr>
        <w:spacing w:before="20" w:after="60" w:line="276" w:lineRule="auto"/>
        <w:ind w:left="432" w:hanging="259"/>
        <w:jc w:val="both"/>
      </w:pPr>
      <w:r>
        <w:rPr>
          <w:b/>
          <w:sz w:val="24"/>
        </w:rPr>
        <w:t xml:space="preserve">•  </w:t>
      </w:r>
      <w:r>
        <w:rPr>
          <w:b/>
          <w:sz w:val="24"/>
        </w:rPr>
        <w:t>Missed Stratum (</w:t>
      </w:r>
      <w:r>
        <w:rPr>
          <w:rFonts w:ascii="Cambria Math" w:hAnsi="Cambria Math"/>
          <w:b/>
          <w:i/>
          <w:sz w:val="24"/>
        </w:rPr>
        <w:t>Y</w:t>
      </w:r>
      <w:r>
        <w:rPr>
          <w:rFonts w:ascii="Cambria Math" w:hAnsi="Cambria Math"/>
          <w:b/>
          <w:sz w:val="24"/>
          <w:vertAlign w:val="subscript"/>
        </w:rPr>
        <w:t>i</w:t>
      </w:r>
      <w:r>
        <w:rPr>
          <w:rFonts w:ascii="Cambria Math" w:hAnsi="Cambria Math"/>
          <w:b/>
          <w:sz w:val="24"/>
        </w:rPr>
        <w:t xml:space="preserve"> ∩ R</w:t>
      </w:r>
      <w:r>
        <w:rPr>
          <w:rFonts w:ascii="Cambria Math" w:hAnsi="Cambria Math"/>
          <w:b/>
          <w:sz w:val="24"/>
          <w:vertAlign w:val="subscript"/>
        </w:rPr>
        <w:t>i,10</w:t>
      </w:r>
      <w:r>
        <w:rPr>
          <w:rFonts w:ascii="Cambria Math" w:hAnsi="Cambria Math"/>
          <w:b/>
          <w:sz w:val="24"/>
        </w:rPr>
        <w:t xml:space="preserve"> = ∅</w:t>
      </w:r>
      <w:r>
        <w:rPr>
          <w:b/>
          <w:sz w:val="24"/>
        </w:rPr>
        <w:t xml:space="preserve">, </w:t>
      </w:r>
      <w:r>
        <w:rPr>
          <w:rFonts w:ascii="Cambria Math" w:hAnsi="Cambria Math"/>
          <w:b/>
          <w:sz w:val="24"/>
        </w:rPr>
        <w:t>N=397</w:t>
      </w:r>
      <w:r>
        <w:rPr>
          <w:b/>
          <w:sz w:val="24"/>
        </w:rPr>
        <w:t>):</w:t>
      </w:r>
      <w:r>
        <w:rPr>
          <w:sz w:val="24"/>
        </w:rPr>
        <w:t xml:space="preserve"> Downstream attribution accuracy in this subset is </w:t>
      </w:r>
      <w:r>
        <w:rPr>
          <w:rFonts w:ascii="Cambria Math" w:hAnsi="Cambria Math"/>
          <w:b/>
          <w:sz w:val="24"/>
        </w:rPr>
        <w:t>P(Correct |  Y</w:t>
      </w:r>
      <w:r>
        <w:rPr>
          <w:rFonts w:ascii="Cambria Math" w:hAnsi="Cambria Math"/>
          <w:b/>
          <w:sz w:val="24"/>
          <w:vertAlign w:val="subscript"/>
        </w:rPr>
        <w:t>i</w:t>
      </w:r>
      <w:r>
        <w:rPr>
          <w:rFonts w:ascii="Cambria Math" w:hAnsi="Cambria Math"/>
          <w:b/>
          <w:sz w:val="24"/>
        </w:rPr>
        <w:t xml:space="preserve"> ∩ R</w:t>
      </w:r>
      <w:r>
        <w:rPr>
          <w:rFonts w:ascii="Cambria Math" w:hAnsi="Cambria Math"/>
          <w:b/>
          <w:sz w:val="24"/>
          <w:vertAlign w:val="subscript"/>
        </w:rPr>
        <w:t>i,10</w:t>
      </w:r>
      <w:r>
        <w:rPr>
          <w:rFonts w:ascii="Cambria Math" w:hAnsi="Cambria Math"/>
          <w:b/>
          <w:sz w:val="24"/>
        </w:rPr>
        <w:t xml:space="preserve"> = ∅) = 70.03%</w:t>
      </w:r>
      <w:r>
        <w:rPr>
          <w:b/>
          <w:sz w:val="24"/>
        </w:rPr>
        <w:t xml:space="preserve"> (</w:t>
      </w:r>
      <w:r>
        <w:rPr>
          <w:rFonts w:ascii="Consolas" w:hAnsi="Consolas"/>
          <w:b/>
          <w:color w:val="8A1F11"/>
          <w:sz w:val="21"/>
        </w:rPr>
        <w:t>278/397</w:t>
      </w:r>
      <w:r>
        <w:rPr>
          <w:b/>
          <w:sz w:val="24"/>
        </w:rPr>
        <w:t>)</w:t>
      </w:r>
      <w:r>
        <w:rPr>
          <w:sz w:val="24"/>
        </w:rPr>
        <w:t xml:space="preserve">, with </w:t>
      </w:r>
      <w:r>
        <w:rPr>
          <w:b/>
          <w:sz w:val="24"/>
        </w:rPr>
        <w:t>119 misclassifications</w:t>
      </w:r>
      <w:r>
        <w:rPr>
          <w:sz w:val="24"/>
        </w:rPr>
        <w:t xml:space="preserve"> (an observed between-stratum difference of </w:t>
      </w:r>
      <w:r>
        <w:rPr>
          <w:rFonts w:ascii="Cambria Math" w:hAnsi="Cambria Math"/>
          <w:sz w:val="24"/>
        </w:rPr>
        <w:t>21.25 pp</w:t>
      </w:r>
      <w:r>
        <w:rPr>
          <w:sz w:val="24"/>
        </w:rPr>
        <w:t>).</w:t>
      </w:r>
    </w:p>
    <w:p w14:paraId="764AE743" w14:textId="77777777" w:rsidR="00C239D4" w:rsidRDefault="009E711F">
      <w:pPr>
        <w:spacing w:before="20" w:after="60" w:line="276" w:lineRule="auto"/>
        <w:ind w:left="432" w:hanging="259"/>
        <w:jc w:val="both"/>
      </w:pPr>
      <w:r>
        <w:rPr>
          <w:b/>
          <w:sz w:val="24"/>
        </w:rPr>
        <w:t xml:space="preserve">•  </w:t>
      </w:r>
      <w:r>
        <w:rPr>
          <w:b/>
          <w:sz w:val="24"/>
        </w:rPr>
        <w:t>Error Co-occurrence Locus:</w:t>
      </w:r>
      <w:r>
        <w:rPr>
          <w:sz w:val="24"/>
        </w:rPr>
        <w:t xml:space="preserve"> At </w:t>
      </w:r>
      <w:r>
        <w:rPr>
          <w:rFonts w:ascii="Cambria Math" w:hAnsi="Cambria Math"/>
          <w:sz w:val="24"/>
        </w:rPr>
        <w:t>k=10</w:t>
      </w:r>
      <w:r>
        <w:rPr>
          <w:sz w:val="24"/>
        </w:rPr>
        <w:t xml:space="preserve">, </w:t>
      </w:r>
      <w:r>
        <w:rPr>
          <w:b/>
          <w:sz w:val="24"/>
        </w:rPr>
        <w:t>119 of 147 classification errors (80.95%)</w:t>
      </w:r>
      <w:r>
        <w:rPr>
          <w:sz w:val="24"/>
        </w:rPr>
        <w:t xml:space="preserve"> co-occurred with retrieval misses. This strong observational association motivates retrieval-focused ablations without claiming direct interventional causality.</w:t>
      </w:r>
    </w:p>
    <w:p w14:paraId="3296F52B" w14:textId="77777777" w:rsidR="00C239D4" w:rsidRDefault="009E711F">
      <w:pPr>
        <w:keepNext/>
        <w:spacing w:before="160" w:after="80" w:line="276" w:lineRule="auto"/>
      </w:pPr>
      <w:r>
        <w:rPr>
          <w:b/>
          <w:color w:val="0A2540"/>
          <w:sz w:val="25"/>
        </w:rPr>
        <w:t>3. Analysis of RQ3: Token Volume vs. Cost Scaling, Latency, and Ledger Reconciliation</w:t>
      </w:r>
    </w:p>
    <w:p w14:paraId="644847F6" w14:textId="77777777" w:rsidR="00C239D4" w:rsidRDefault="009E711F">
      <w:pPr>
        <w:spacing w:before="40" w:after="120" w:line="276" w:lineRule="auto"/>
        <w:jc w:val="both"/>
      </w:pPr>
      <w:r>
        <w:rPr>
          <w:sz w:val="24"/>
        </w:rPr>
        <w:t xml:space="preserve">As retrieval depth increases from </w:t>
      </w:r>
      <w:r>
        <w:rPr>
          <w:rFonts w:ascii="Consolas" w:hAnsi="Consolas"/>
          <w:color w:val="8A1F11"/>
          <w:sz w:val="21"/>
        </w:rPr>
        <w:t>no_rag</w:t>
      </w:r>
      <w:r>
        <w:rPr>
          <w:sz w:val="24"/>
        </w:rPr>
        <w:t xml:space="preserve"> to </w:t>
      </w:r>
      <w:r>
        <w:rPr>
          <w:rFonts w:ascii="Consolas" w:hAnsi="Consolas"/>
          <w:color w:val="8A1F11"/>
          <w:sz w:val="21"/>
        </w:rPr>
        <w:t>rag_k10</w:t>
      </w:r>
      <w:r>
        <w:rPr>
          <w:sz w:val="24"/>
        </w:rPr>
        <w:t xml:space="preserve"> (Table 9, Figures 6–7), we explicitly separate </w:t>
      </w:r>
      <w:r>
        <w:rPr>
          <w:b/>
          <w:sz w:val="24"/>
        </w:rPr>
        <w:t>input token volume scaling</w:t>
      </w:r>
      <w:r>
        <w:rPr>
          <w:sz w:val="24"/>
        </w:rPr>
        <w:t xml:space="preserve"> from </w:t>
      </w:r>
      <w:r>
        <w:rPr>
          <w:b/>
          <w:sz w:val="24"/>
        </w:rPr>
        <w:t>monetary cost scaling</w:t>
      </w:r>
      <w:r>
        <w:rPr>
          <w:sz w:val="24"/>
        </w:rPr>
        <w:t>:</w:t>
      </w:r>
    </w:p>
    <w:p w14:paraId="43FDA44C" w14:textId="77777777" w:rsidR="00C239D4" w:rsidRDefault="009E711F">
      <w:pPr>
        <w:spacing w:before="20" w:after="60" w:line="276" w:lineRule="auto"/>
        <w:ind w:left="432" w:hanging="259"/>
        <w:jc w:val="both"/>
      </w:pPr>
      <w:r>
        <w:rPr>
          <w:b/>
          <w:sz w:val="24"/>
        </w:rPr>
        <w:t xml:space="preserve">•  </w:t>
      </w:r>
      <w:r>
        <w:rPr>
          <w:b/>
          <w:sz w:val="24"/>
        </w:rPr>
        <w:t>Input &amp; Output Token Scaling:</w:t>
      </w:r>
      <w:r>
        <w:rPr>
          <w:sz w:val="24"/>
        </w:rPr>
        <w:t xml:space="preserve"> Aggregate input tokens across the 1,280 TEST views scale </w:t>
      </w:r>
      <w:r>
        <w:rPr>
          <w:b/>
          <w:sz w:val="24"/>
        </w:rPr>
        <w:t>7.58-fold</w:t>
      </w:r>
      <w:r>
        <w:rPr>
          <w:sz w:val="24"/>
        </w:rPr>
        <w:t xml:space="preserve"> from </w:t>
      </w:r>
      <w:r>
        <w:rPr>
          <w:b/>
          <w:sz w:val="24"/>
        </w:rPr>
        <w:t>863,139</w:t>
      </w:r>
      <w:r>
        <w:rPr>
          <w:sz w:val="24"/>
        </w:rPr>
        <w:t xml:space="preserve"> (</w:t>
      </w:r>
      <w:r>
        <w:rPr>
          <w:rFonts w:ascii="Consolas" w:hAnsi="Consolas"/>
          <w:color w:val="8A1F11"/>
          <w:sz w:val="21"/>
        </w:rPr>
        <w:t>674.3</w:t>
      </w:r>
      <w:r>
        <w:rPr>
          <w:sz w:val="24"/>
        </w:rPr>
        <w:t xml:space="preserve"> tokens/req in </w:t>
      </w:r>
      <w:r>
        <w:rPr>
          <w:rFonts w:ascii="Consolas" w:hAnsi="Consolas"/>
          <w:color w:val="8A1F11"/>
          <w:sz w:val="21"/>
        </w:rPr>
        <w:t>no_rag</w:t>
      </w:r>
      <w:r>
        <w:rPr>
          <w:sz w:val="24"/>
        </w:rPr>
        <w:t xml:space="preserve">) to </w:t>
      </w:r>
      <w:r>
        <w:rPr>
          <w:b/>
          <w:sz w:val="24"/>
        </w:rPr>
        <w:t>6,546,274</w:t>
      </w:r>
      <w:r>
        <w:rPr>
          <w:sz w:val="24"/>
        </w:rPr>
        <w:t xml:space="preserve"> (</w:t>
      </w:r>
      <w:r>
        <w:rPr>
          <w:rFonts w:ascii="Consolas" w:hAnsi="Consolas"/>
          <w:color w:val="8A1F11"/>
          <w:sz w:val="21"/>
        </w:rPr>
        <w:t>5,114.3</w:t>
      </w:r>
      <w:r>
        <w:rPr>
          <w:sz w:val="24"/>
        </w:rPr>
        <w:t xml:space="preserve"> tokens/req in </w:t>
      </w:r>
      <w:r>
        <w:rPr>
          <w:rFonts w:ascii="Consolas" w:hAnsi="Consolas"/>
          <w:color w:val="8A1F11"/>
          <w:sz w:val="21"/>
        </w:rPr>
        <w:t>rag_k10</w:t>
      </w:r>
      <w:r>
        <w:rPr>
          <w:sz w:val="24"/>
        </w:rPr>
        <w:t xml:space="preserve">), while mean output tokens (including internal reasoning) scale </w:t>
      </w:r>
      <w:r>
        <w:rPr>
          <w:b/>
          <w:sz w:val="24"/>
        </w:rPr>
        <w:t>2.04-fold</w:t>
      </w:r>
      <w:r>
        <w:rPr>
          <w:sz w:val="24"/>
        </w:rPr>
        <w:t xml:space="preserve"> from </w:t>
      </w:r>
      <w:r>
        <w:rPr>
          <w:b/>
          <w:sz w:val="24"/>
        </w:rPr>
        <w:t>163.6</w:t>
      </w:r>
      <w:r>
        <w:rPr>
          <w:sz w:val="24"/>
        </w:rPr>
        <w:t xml:space="preserve"> (</w:t>
      </w:r>
      <w:r>
        <w:rPr>
          <w:rFonts w:ascii="Consolas" w:hAnsi="Consolas"/>
          <w:color w:val="8A1F11"/>
          <w:sz w:val="21"/>
        </w:rPr>
        <w:t>209,466</w:t>
      </w:r>
      <w:r>
        <w:rPr>
          <w:sz w:val="24"/>
        </w:rPr>
        <w:t xml:space="preserve"> total) to </w:t>
      </w:r>
      <w:r>
        <w:rPr>
          <w:b/>
          <w:sz w:val="24"/>
        </w:rPr>
        <w:t>333.9</w:t>
      </w:r>
      <w:r>
        <w:rPr>
          <w:sz w:val="24"/>
        </w:rPr>
        <w:t xml:space="preserve"> (</w:t>
      </w:r>
      <w:r>
        <w:rPr>
          <w:rFonts w:ascii="Consolas" w:hAnsi="Consolas"/>
          <w:color w:val="8A1F11"/>
          <w:sz w:val="21"/>
        </w:rPr>
        <w:t>427,346</w:t>
      </w:r>
      <w:r>
        <w:rPr>
          <w:sz w:val="24"/>
        </w:rPr>
        <w:t xml:space="preserve"> total) tokens/req.</w:t>
      </w:r>
    </w:p>
    <w:p w14:paraId="7494E214" w14:textId="77777777" w:rsidR="00C239D4" w:rsidRDefault="009E711F">
      <w:pPr>
        <w:spacing w:before="20" w:after="60" w:line="276" w:lineRule="auto"/>
        <w:ind w:left="432" w:hanging="259"/>
        <w:jc w:val="both"/>
      </w:pPr>
      <w:r>
        <w:rPr>
          <w:b/>
          <w:sz w:val="24"/>
        </w:rPr>
        <w:t xml:space="preserve">•  </w:t>
      </w:r>
      <w:r>
        <w:rPr>
          <w:b/>
          <w:sz w:val="24"/>
        </w:rPr>
        <w:t>Token-Usage Cost vs. Conservative Ledger Spend (</w:t>
      </w:r>
      <w:r>
        <w:rPr>
          <w:rFonts w:ascii="Consolas" w:hAnsi="Consolas"/>
          <w:b/>
          <w:color w:val="8A1F11"/>
          <w:sz w:val="21"/>
        </w:rPr>
        <w:t>rag_k1</w:t>
      </w:r>
      <w:r>
        <w:rPr>
          <w:b/>
          <w:sz w:val="24"/>
        </w:rPr>
        <w:t xml:space="preserve"> vs. </w:t>
      </w:r>
      <w:r>
        <w:rPr>
          <w:rFonts w:ascii="Consolas" w:hAnsi="Consolas"/>
          <w:b/>
          <w:color w:val="8A1F11"/>
          <w:sz w:val="21"/>
        </w:rPr>
        <w:t>rag_k3</w:t>
      </w:r>
      <w:r>
        <w:rPr>
          <w:b/>
          <w:sz w:val="24"/>
        </w:rPr>
        <w:t xml:space="preserve"> Reconciliation):</w:t>
      </w:r>
      <w:r>
        <w:rPr>
          <w:sz w:val="24"/>
        </w:rPr>
        <w:t xml:space="preserve"> Across all 1,280 logical TEST requests per condition (tariff-derived accounted costs under </w:t>
      </w:r>
      <w:r>
        <w:rPr>
          <w:rFonts w:ascii="Consolas" w:hAnsi="Consolas"/>
          <w:color w:val="8A1F11"/>
          <w:sz w:val="21"/>
        </w:rPr>
        <w:t>config/pricing_v1.json</w:t>
      </w:r>
      <w:r>
        <w:rPr>
          <w:sz w:val="24"/>
        </w:rPr>
        <w:t xml:space="preserve">), both token-usage estimated cost and conservative ledger spend scale </w:t>
      </w:r>
      <w:r>
        <w:rPr>
          <w:b/>
          <w:sz w:val="24"/>
        </w:rPr>
        <w:t>4.60-fold</w:t>
      </w:r>
      <w:r>
        <w:rPr>
          <w:sz w:val="24"/>
        </w:rPr>
        <w:t xml:space="preserve"> from </w:t>
      </w:r>
      <w:r>
        <w:rPr>
          <w:b/>
          <w:sz w:val="24"/>
        </w:rPr>
        <w:t>USD 0.4671</w:t>
      </w:r>
      <w:r>
        <w:rPr>
          <w:sz w:val="24"/>
        </w:rPr>
        <w:t xml:space="preserve"> (</w:t>
      </w:r>
      <w:r>
        <w:rPr>
          <w:rFonts w:ascii="Consolas" w:hAnsi="Consolas"/>
          <w:color w:val="8A1F11"/>
          <w:sz w:val="21"/>
        </w:rPr>
        <w:t>$0.46714395</w:t>
      </w:r>
      <w:r>
        <w:rPr>
          <w:sz w:val="24"/>
        </w:rPr>
        <w:t xml:space="preserve">, </w:t>
      </w:r>
      <w:r>
        <w:rPr>
          <w:rFonts w:ascii="Consolas" w:hAnsi="Consolas"/>
          <w:color w:val="8A1F11"/>
          <w:sz w:val="21"/>
        </w:rPr>
        <w:t>$0.000365</w:t>
      </w:r>
      <w:r>
        <w:rPr>
          <w:sz w:val="24"/>
        </w:rPr>
        <w:t xml:space="preserve">/query) in </w:t>
      </w:r>
      <w:r>
        <w:rPr>
          <w:rFonts w:ascii="Consolas" w:hAnsi="Consolas"/>
          <w:color w:val="8A1F11"/>
          <w:sz w:val="21"/>
        </w:rPr>
        <w:t>no_rag</w:t>
      </w:r>
      <w:r>
        <w:rPr>
          <w:sz w:val="24"/>
        </w:rPr>
        <w:t xml:space="preserve"> to </w:t>
      </w:r>
      <w:r>
        <w:rPr>
          <w:b/>
          <w:sz w:val="24"/>
        </w:rPr>
        <w:t>USD 2.1494</w:t>
      </w:r>
      <w:r>
        <w:rPr>
          <w:sz w:val="24"/>
        </w:rPr>
        <w:t xml:space="preserve"> </w:t>
      </w:r>
      <w:r>
        <w:rPr>
          <w:sz w:val="24"/>
        </w:rPr>
        <w:lastRenderedPageBreak/>
        <w:t>(</w:t>
      </w:r>
      <w:r>
        <w:rPr>
          <w:rFonts w:ascii="Consolas" w:hAnsi="Consolas"/>
          <w:color w:val="8A1F11"/>
          <w:sz w:val="21"/>
        </w:rPr>
        <w:t>$2.14938370</w:t>
      </w:r>
      <w:r>
        <w:rPr>
          <w:sz w:val="24"/>
        </w:rPr>
        <w:t xml:space="preserve">, </w:t>
      </w:r>
      <w:r>
        <w:rPr>
          <w:rFonts w:ascii="Consolas" w:hAnsi="Consolas"/>
          <w:color w:val="8A1F11"/>
          <w:sz w:val="21"/>
        </w:rPr>
        <w:t>$0.001679</w:t>
      </w:r>
      <w:r>
        <w:rPr>
          <w:sz w:val="24"/>
        </w:rPr>
        <w:t xml:space="preserve">/query) in </w:t>
      </w:r>
      <w:r>
        <w:rPr>
          <w:rFonts w:ascii="Consolas" w:hAnsi="Consolas"/>
          <w:color w:val="8A1F11"/>
          <w:sz w:val="21"/>
        </w:rPr>
        <w:t>rag_k10</w:t>
      </w:r>
      <w:r>
        <w:rPr>
          <w:sz w:val="24"/>
        </w:rPr>
        <w:t xml:space="preserve"> (with </w:t>
      </w:r>
      <w:r>
        <w:rPr>
          <w:rFonts w:ascii="Consolas" w:hAnsi="Consolas"/>
          <w:color w:val="8A1F11"/>
          <w:sz w:val="21"/>
        </w:rPr>
        <w:t>rag_k3</w:t>
      </w:r>
      <w:r>
        <w:rPr>
          <w:sz w:val="24"/>
        </w:rPr>
        <w:t xml:space="preserve"> at </w:t>
      </w:r>
      <w:r>
        <w:rPr>
          <w:b/>
          <w:sz w:val="24"/>
        </w:rPr>
        <w:t>USD 1.1789</w:t>
      </w:r>
      <w:r>
        <w:rPr>
          <w:sz w:val="24"/>
        </w:rPr>
        <w:t xml:space="preserve"> [</w:t>
      </w:r>
      <w:r>
        <w:rPr>
          <w:rFonts w:ascii="Consolas" w:hAnsi="Consolas"/>
          <w:color w:val="8A1F11"/>
          <w:sz w:val="21"/>
        </w:rPr>
        <w:t>$1.17888000</w:t>
      </w:r>
      <w:r>
        <w:rPr>
          <w:sz w:val="24"/>
        </w:rPr>
        <w:t xml:space="preserve">] and </w:t>
      </w:r>
      <w:r>
        <w:rPr>
          <w:rFonts w:ascii="Consolas" w:hAnsi="Consolas"/>
          <w:color w:val="8A1F11"/>
          <w:sz w:val="21"/>
        </w:rPr>
        <w:t>rag_k5</w:t>
      </w:r>
      <w:r>
        <w:rPr>
          <w:sz w:val="24"/>
        </w:rPr>
        <w:t xml:space="preserve"> at </w:t>
      </w:r>
      <w:r>
        <w:rPr>
          <w:b/>
          <w:sz w:val="24"/>
        </w:rPr>
        <w:t>USD 1.4831</w:t>
      </w:r>
      <w:r>
        <w:rPr>
          <w:sz w:val="24"/>
        </w:rPr>
        <w:t xml:space="preserve"> [</w:t>
      </w:r>
      <w:r>
        <w:rPr>
          <w:rFonts w:ascii="Consolas" w:hAnsi="Consolas"/>
          <w:color w:val="8A1F11"/>
          <w:sz w:val="21"/>
        </w:rPr>
        <w:t>$1.48311775</w:t>
      </w:r>
      <w:r>
        <w:rPr>
          <w:sz w:val="24"/>
        </w:rPr>
        <w:t xml:space="preserve">]). Notably, in Table 9, </w:t>
      </w:r>
      <w:r>
        <w:rPr>
          <w:rFonts w:ascii="Consolas" w:hAnsi="Consolas"/>
          <w:color w:val="8A1F11"/>
          <w:sz w:val="21"/>
        </w:rPr>
        <w:t>rag_k1</w:t>
      </w:r>
      <w:r>
        <w:rPr>
          <w:sz w:val="24"/>
        </w:rPr>
        <w:t xml:space="preserve"> exhibits a higher conservative ledger spend (</w:t>
      </w:r>
      <w:r>
        <w:rPr>
          <w:b/>
          <w:sz w:val="24"/>
        </w:rPr>
        <w:t>USD 1.29723350</w:t>
      </w:r>
      <w:r>
        <w:rPr>
          <w:sz w:val="24"/>
        </w:rPr>
        <w:t xml:space="preserve"> </w:t>
      </w:r>
      <w:r>
        <w:rPr>
          <w:rFonts w:ascii="Cambria Math" w:hAnsi="Cambria Math"/>
          <w:sz w:val="24"/>
        </w:rPr>
        <w:t>≈</w:t>
      </w:r>
      <w:r>
        <w:rPr>
          <w:sz w:val="24"/>
        </w:rPr>
        <w:t xml:space="preserve"> </w:t>
      </w:r>
      <w:r>
        <w:rPr>
          <w:b/>
          <w:sz w:val="24"/>
        </w:rPr>
        <w:t>USD 1.30</w:t>
      </w:r>
      <w:r>
        <w:rPr>
          <w:sz w:val="24"/>
        </w:rPr>
        <w:t xml:space="preserve">) than </w:t>
      </w:r>
      <w:r>
        <w:rPr>
          <w:rFonts w:ascii="Consolas" w:hAnsi="Consolas"/>
          <w:color w:val="8A1F11"/>
          <w:sz w:val="21"/>
        </w:rPr>
        <w:t>rag_k3</w:t>
      </w:r>
      <w:r>
        <w:rPr>
          <w:sz w:val="24"/>
        </w:rPr>
        <w:t xml:space="preserve"> (</w:t>
      </w:r>
      <w:r>
        <w:rPr>
          <w:b/>
          <w:sz w:val="24"/>
        </w:rPr>
        <w:t>USD 1.17888000</w:t>
      </w:r>
      <w:r>
        <w:rPr>
          <w:sz w:val="24"/>
        </w:rPr>
        <w:t xml:space="preserve"> </w:t>
      </w:r>
      <w:r>
        <w:rPr>
          <w:rFonts w:ascii="Cambria Math" w:hAnsi="Cambria Math"/>
          <w:sz w:val="24"/>
        </w:rPr>
        <w:t>≈</w:t>
      </w:r>
      <w:r>
        <w:rPr>
          <w:sz w:val="24"/>
        </w:rPr>
        <w:t xml:space="preserve"> </w:t>
      </w:r>
      <w:r>
        <w:rPr>
          <w:b/>
          <w:sz w:val="24"/>
        </w:rPr>
        <w:t>USD 1.18</w:t>
      </w:r>
      <w:r>
        <w:rPr>
          <w:sz w:val="24"/>
        </w:rPr>
        <w:t>) despite consuming 42.6% fewer input tokens (</w:t>
      </w:r>
      <w:r>
        <w:rPr>
          <w:rFonts w:ascii="Consolas" w:hAnsi="Consolas"/>
          <w:color w:val="8A1F11"/>
          <w:sz w:val="21"/>
        </w:rPr>
        <w:t>1,595,554</w:t>
      </w:r>
      <w:r>
        <w:rPr>
          <w:sz w:val="24"/>
        </w:rPr>
        <w:t xml:space="preserve"> vs. </w:t>
      </w:r>
      <w:r>
        <w:rPr>
          <w:rFonts w:ascii="Consolas" w:hAnsi="Consolas"/>
          <w:color w:val="8A1F11"/>
          <w:sz w:val="21"/>
        </w:rPr>
        <w:t>2,780,640</w:t>
      </w:r>
      <w:r>
        <w:rPr>
          <w:sz w:val="24"/>
        </w:rPr>
        <w:t xml:space="preserve">). Audit of </w:t>
      </w:r>
      <w:r>
        <w:rPr>
          <w:rFonts w:ascii="Consolas" w:hAnsi="Consolas"/>
          <w:color w:val="8A1F11"/>
          <w:sz w:val="21"/>
        </w:rPr>
        <w:t>budget_ledger.json</w:t>
      </w:r>
      <w:r>
        <w:rPr>
          <w:sz w:val="24"/>
        </w:rPr>
        <w:t xml:space="preserve"> and </w:t>
      </w:r>
      <w:r>
        <w:rPr>
          <w:rFonts w:ascii="Consolas" w:hAnsi="Consolas"/>
          <w:color w:val="8A1F11"/>
          <w:sz w:val="21"/>
        </w:rPr>
        <w:t>request_journal.jsonl</w:t>
      </w:r>
      <w:r>
        <w:rPr>
          <w:sz w:val="24"/>
        </w:rPr>
        <w:t xml:space="preserve"> (lines </w:t>
      </w:r>
      <w:r>
        <w:rPr>
          <w:rFonts w:ascii="Consolas" w:hAnsi="Consolas"/>
          <w:color w:val="8A1F11"/>
          <w:sz w:val="21"/>
        </w:rPr>
        <w:t>48476–48485</w:t>
      </w:r>
      <w:r>
        <w:rPr>
          <w:sz w:val="24"/>
        </w:rPr>
        <w:t xml:space="preserve">) explains this exact reconciliation: across the 6,400 logical requests, there were </w:t>
      </w:r>
      <w:r>
        <w:rPr>
          <w:b/>
          <w:sz w:val="24"/>
        </w:rPr>
        <w:t>6,401 physical API attempts</w:t>
      </w:r>
      <w:r>
        <w:rPr>
          <w:sz w:val="24"/>
        </w:rPr>
        <w:t xml:space="preserve">, with the single extra attempt occurring on </w:t>
      </w:r>
      <w:r>
        <w:rPr>
          <w:rFonts w:ascii="Consolas" w:hAnsi="Consolas"/>
          <w:color w:val="8A1F11"/>
          <w:sz w:val="21"/>
        </w:rPr>
        <w:t>("view_d870d574", "rag_k1")</w:t>
      </w:r>
      <w:r>
        <w:rPr>
          <w:sz w:val="24"/>
        </w:rPr>
        <w:t xml:space="preserve"> (</w:t>
      </w:r>
      <w:r>
        <w:rPr>
          <w:rFonts w:ascii="Consolas" w:hAnsi="Consolas"/>
          <w:color w:val="8A1F11"/>
          <w:sz w:val="21"/>
        </w:rPr>
        <w:t>rag_k1_predictions.jsonl</w:t>
      </w:r>
      <w:r>
        <w:rPr>
          <w:sz w:val="24"/>
        </w:rPr>
        <w:t xml:space="preserve"> line </w:t>
      </w:r>
      <w:r>
        <w:rPr>
          <w:rFonts w:ascii="Consolas" w:hAnsi="Consolas"/>
          <w:color w:val="8A1F11"/>
          <w:sz w:val="21"/>
        </w:rPr>
        <w:t>1078</w:t>
      </w:r>
      <w:r>
        <w:rPr>
          <w:sz w:val="24"/>
        </w:rPr>
        <w:t xml:space="preserve">). Because the failed initial attempt on </w:t>
      </w:r>
      <w:r>
        <w:rPr>
          <w:rFonts w:ascii="Consolas" w:hAnsi="Consolas"/>
          <w:color w:val="8A1F11"/>
          <w:sz w:val="21"/>
        </w:rPr>
        <w:t>view_d870d574</w:t>
      </w:r>
      <w:r>
        <w:rPr>
          <w:sz w:val="24"/>
        </w:rPr>
        <w:t xml:space="preserve"> did not return a provider usage receipt, the financial guard (Protocol D5) conservatively retained its full worst-case pre-dispatch reservation hold of </w:t>
      </w:r>
      <w:r>
        <w:rPr>
          <w:b/>
          <w:sz w:val="24"/>
        </w:rPr>
        <w:t>USD 0.53974560</w:t>
      </w:r>
      <w:r>
        <w:rPr>
          <w:sz w:val="24"/>
        </w:rPr>
        <w:t xml:space="preserve"> alongside the net token-usage cost of </w:t>
      </w:r>
      <w:r>
        <w:rPr>
          <w:b/>
          <w:sz w:val="24"/>
        </w:rPr>
        <w:t>USD 0.75748790</w:t>
      </w:r>
      <w:r>
        <w:rPr>
          <w:sz w:val="24"/>
        </w:rPr>
        <w:t xml:space="preserve"> (pre-credit </w:t>
      </w:r>
      <w:r>
        <w:rPr>
          <w:rFonts w:ascii="Consolas" w:hAnsi="Consolas"/>
          <w:color w:val="8A1F11"/>
          <w:sz w:val="21"/>
        </w:rPr>
        <w:t>token_usage_estimated_cost_usd</w:t>
      </w:r>
      <w:r>
        <w:rPr>
          <w:sz w:val="24"/>
        </w:rPr>
        <w:t xml:space="preserve"> </w:t>
      </w:r>
      <w:r>
        <w:rPr>
          <w:rFonts w:ascii="Cambria Math" w:hAnsi="Cambria Math"/>
          <w:sz w:val="24"/>
        </w:rPr>
        <w:t>USD  0.75784210</w:t>
      </w:r>
      <w:r>
        <w:rPr>
          <w:sz w:val="24"/>
        </w:rPr>
        <w:t xml:space="preserve"> less </w:t>
      </w:r>
      <w:r>
        <w:rPr>
          <w:rFonts w:ascii="Cambria Math" w:hAnsi="Cambria Math"/>
          <w:sz w:val="24"/>
        </w:rPr>
        <w:t>USD  0.00035420</w:t>
      </w:r>
      <w:r>
        <w:rPr>
          <w:sz w:val="24"/>
        </w:rPr>
        <w:t xml:space="preserve"> observed cache credit), summing to </w:t>
      </w:r>
      <w:r>
        <w:rPr>
          <w:rFonts w:ascii="Cambria Math" w:hAnsi="Cambria Math"/>
          <w:sz w:val="24"/>
        </w:rPr>
        <w:t>USD  0.75748790 + USD  0.53974560 = USD  1.29723350</w:t>
      </w:r>
      <w:r>
        <w:rPr>
          <w:sz w:val="24"/>
        </w:rPr>
        <w:t xml:space="preserve">. All 13 </w:t>
      </w:r>
      <w:r>
        <w:rPr>
          <w:rFonts w:ascii="Consolas" w:hAnsi="Consolas"/>
          <w:color w:val="8A1F11"/>
          <w:sz w:val="21"/>
        </w:rPr>
        <w:t>INCOMPLETE</w:t>
      </w:r>
      <w:r>
        <w:rPr>
          <w:sz w:val="24"/>
        </w:rPr>
        <w:t xml:space="preserve"> responses reaching the 8,192 output token limit occurred exclusively in non-scorable views (11 unmapped, 2 ambiguous). Total canonical conservative ledger spend was </w:t>
      </w:r>
      <w:r>
        <w:rPr>
          <w:b/>
          <w:sz w:val="24"/>
        </w:rPr>
        <w:t>USD 6.57575890</w:t>
      </w:r>
      <w:r>
        <w:rPr>
          <w:sz w:val="24"/>
        </w:rPr>
        <w:t xml:space="preserve"> (</w:t>
      </w:r>
      <w:r>
        <w:rPr>
          <w:b/>
          <w:sz w:val="24"/>
        </w:rPr>
        <w:t>USD 6.62839900</w:t>
      </w:r>
      <w:r>
        <w:rPr>
          <w:sz w:val="24"/>
        </w:rPr>
        <w:t xml:space="preserve"> total committed spend including the </w:t>
      </w:r>
      <w:r>
        <w:rPr>
          <w:b/>
          <w:sz w:val="24"/>
        </w:rPr>
        <w:t>USD 0.05264010</w:t>
      </w:r>
      <w:r>
        <w:rPr>
          <w:sz w:val="24"/>
        </w:rPr>
        <w:t xml:space="preserve"> pilot hold), leaving </w:t>
      </w:r>
      <w:r>
        <w:rPr>
          <w:b/>
          <w:sz w:val="24"/>
        </w:rPr>
        <w:t>USD 13.36160100</w:t>
      </w:r>
      <w:r>
        <w:rPr>
          <w:sz w:val="24"/>
        </w:rPr>
        <w:t xml:space="preserve"> (66.84%) in uncommitted budget beneath the </w:t>
      </w:r>
      <w:r>
        <w:rPr>
          <w:b/>
          <w:sz w:val="24"/>
        </w:rPr>
        <w:t>USD 19.99</w:t>
      </w:r>
      <w:r>
        <w:rPr>
          <w:sz w:val="24"/>
        </w:rPr>
        <w:t xml:space="preserve"> ceiling.</w:t>
      </w:r>
    </w:p>
    <w:p w14:paraId="0EB21DBE" w14:textId="77777777" w:rsidR="00217938" w:rsidRPr="00217938" w:rsidRDefault="00217938" w:rsidP="00217938">
      <w:pPr>
        <w:pStyle w:val="ListParagraph"/>
        <w:keepNext/>
        <w:numPr>
          <w:ilvl w:val="1"/>
          <w:numId w:val="28"/>
        </w:numPr>
        <w:spacing w:after="0" w:line="276" w:lineRule="auto"/>
        <w:ind w:left="540" w:right="-141" w:hanging="540"/>
        <w:jc w:val="both"/>
        <w:outlineLvl w:val="1"/>
        <w:rPr>
          <w:rFonts w:cs="Times New Roman"/>
          <w:b/>
          <w:bCs/>
        </w:rPr>
      </w:pPr>
      <w:bookmarkStart w:id="51" w:name="_Toc244289001"/>
      <w:r w:rsidRPr="00217938">
        <w:rPr>
          <w:rFonts w:cs="Times New Roman"/>
          <w:b/>
          <w:bCs/>
        </w:rPr>
        <w:t>Interpretation of Results</w:t>
      </w:r>
      <w:bookmarkEnd w:id="51"/>
    </w:p>
    <w:p w14:paraId="622BBAE4" w14:textId="77777777" w:rsidR="00C239D4" w:rsidRDefault="009E711F">
      <w:pPr>
        <w:spacing w:before="40" w:after="120" w:line="276" w:lineRule="auto"/>
        <w:jc w:val="both"/>
      </w:pPr>
      <w:r>
        <w:rPr>
          <w:sz w:val="24"/>
        </w:rPr>
        <w:t>Four core observational patterns and a concrete multi-view worked example illuminate the empirical results observed in Chapter 4 (noting that these patterns are consistent with hypotheses involving lexical mismatch, competing retrieved techniques, and context dilution, while the present observational diagnostics do not isolate these mechanisms causally):</w:t>
      </w:r>
    </w:p>
    <w:p w14:paraId="42ADB7DC" w14:textId="77777777" w:rsidR="00C239D4" w:rsidRDefault="009E711F">
      <w:pPr>
        <w:spacing w:before="20" w:after="60" w:line="276" w:lineRule="auto"/>
        <w:ind w:left="432" w:hanging="432"/>
        <w:jc w:val="both"/>
      </w:pPr>
      <w:r>
        <w:rPr>
          <w:b/>
          <w:sz w:val="24"/>
        </w:rPr>
        <w:t xml:space="preserve">1. </w:t>
      </w:r>
      <w:r>
        <w:rPr>
          <w:b/>
          <w:sz w:val="24"/>
        </w:rPr>
        <w:t xml:space="preserve">Candidate Pool Size and </w:t>
      </w:r>
      <w:r>
        <w:rPr>
          <w:rFonts w:ascii="Cambria Math" w:hAnsi="Cambria Math"/>
          <w:b/>
          <w:sz w:val="24"/>
        </w:rPr>
        <w:t>k=1</w:t>
      </w:r>
      <w:r>
        <w:rPr>
          <w:b/>
          <w:sz w:val="24"/>
        </w:rPr>
        <w:t xml:space="preserve"> Distractor Co-occurrence (</w:t>
      </w:r>
      <w:r>
        <w:rPr>
          <w:rFonts w:ascii="Consolas" w:hAnsi="Consolas"/>
          <w:b/>
          <w:color w:val="8A1F11"/>
          <w:sz w:val="21"/>
        </w:rPr>
        <w:t>77.02%</w:t>
      </w:r>
      <w:r>
        <w:rPr>
          <w:b/>
          <w:sz w:val="24"/>
        </w:rPr>
        <w:t xml:space="preserve"> vs. </w:t>
      </w:r>
      <w:r>
        <w:rPr>
          <w:rFonts w:ascii="Consolas" w:hAnsi="Consolas"/>
          <w:b/>
          <w:color w:val="8A1F11"/>
          <w:sz w:val="21"/>
        </w:rPr>
        <w:t>77.99%</w:t>
      </w:r>
      <w:r>
        <w:rPr>
          <w:b/>
          <w:sz w:val="24"/>
        </w:rPr>
        <w:t xml:space="preserve"> No-RAG):</w:t>
      </w:r>
      <w:r>
        <w:rPr>
          <w:sz w:val="24"/>
        </w:rPr>
        <w:t xml:space="preserve"> Because </w:t>
      </w:r>
      <w:r>
        <w:rPr>
          <w:rFonts w:ascii="Consolas" w:hAnsi="Consolas"/>
          <w:color w:val="8A1F11"/>
          <w:sz w:val="21"/>
        </w:rPr>
        <w:t>Hit@1</w:t>
      </w:r>
      <w:r>
        <w:rPr>
          <w:sz w:val="24"/>
        </w:rPr>
        <w:t xml:space="preserve"> is only 3.76% (27/718), in </w:t>
      </w:r>
      <w:r>
        <w:rPr>
          <w:b/>
          <w:sz w:val="24"/>
        </w:rPr>
        <w:t>96.24% (691/718)</w:t>
      </w:r>
      <w:r>
        <w:rPr>
          <w:sz w:val="24"/>
        </w:rPr>
        <w:t xml:space="preserve"> of scorable views at </w:t>
      </w:r>
      <w:r>
        <w:rPr>
          <w:rFonts w:ascii="Consolas" w:hAnsi="Consolas"/>
          <w:color w:val="8A1F11"/>
          <w:sz w:val="21"/>
        </w:rPr>
        <w:t>rag_k1</w:t>
      </w:r>
      <w:r>
        <w:rPr>
          <w:sz w:val="24"/>
        </w:rPr>
        <w:t xml:space="preserve">, the single injected document does not match the ground-truth technique. Presenting a single non-matching ATT&amp;CK document coincides with an observed </w:t>
      </w:r>
      <w:r>
        <w:rPr>
          <w:rFonts w:ascii="Cambria Math" w:hAnsi="Cambria Math"/>
          <w:sz w:val="24"/>
        </w:rPr>
        <w:t>-0.975 pp</w:t>
      </w:r>
      <w:r>
        <w:rPr>
          <w:sz w:val="24"/>
        </w:rPr>
        <w:t xml:space="preserve"> accuracy dip relative to </w:t>
      </w:r>
      <w:r>
        <w:rPr>
          <w:rFonts w:ascii="Consolas" w:hAnsi="Consolas"/>
          <w:color w:val="8A1F11"/>
          <w:sz w:val="21"/>
        </w:rPr>
        <w:t>no_rag</w:t>
      </w:r>
      <w:r>
        <w:rPr>
          <w:sz w:val="24"/>
        </w:rPr>
        <w:t xml:space="preserve">, whereas expanding the candidate pool to </w:t>
      </w:r>
      <w:r>
        <w:rPr>
          <w:rFonts w:ascii="Cambria Math" w:hAnsi="Cambria Math"/>
          <w:sz w:val="24"/>
        </w:rPr>
        <w:t>k ≥ 3</w:t>
      </w:r>
      <w:r>
        <w:rPr>
          <w:sz w:val="24"/>
        </w:rPr>
        <w:t xml:space="preserve"> (</w:t>
      </w:r>
      <w:r>
        <w:rPr>
          <w:rFonts w:ascii="Consolas" w:hAnsi="Consolas"/>
          <w:color w:val="8A1F11"/>
          <w:sz w:val="21"/>
        </w:rPr>
        <w:t>Hit@3 = 16.43%</w:t>
      </w:r>
      <w:r>
        <w:rPr>
          <w:sz w:val="24"/>
        </w:rPr>
        <w:t xml:space="preserve">, </w:t>
      </w:r>
      <w:r>
        <w:rPr>
          <w:rFonts w:ascii="Consolas" w:hAnsi="Consolas"/>
          <w:color w:val="8A1F11"/>
          <w:sz w:val="21"/>
        </w:rPr>
        <w:t>Hit@10 = 44.71%</w:t>
      </w:r>
      <w:r>
        <w:rPr>
          <w:sz w:val="24"/>
        </w:rPr>
        <w:t>) coincides with higher observed accuracy (</w:t>
      </w:r>
      <w:r>
        <w:rPr>
          <w:rFonts w:ascii="Consolas" w:hAnsi="Consolas"/>
          <w:color w:val="8A1F11"/>
          <w:sz w:val="21"/>
        </w:rPr>
        <w:t>78.55%</w:t>
      </w:r>
      <w:r>
        <w:rPr>
          <w:sz w:val="24"/>
        </w:rPr>
        <w:t xml:space="preserve"> </w:t>
      </w:r>
      <w:r>
        <w:rPr>
          <w:rFonts w:ascii="Cambria Math" w:hAnsi="Cambria Math"/>
          <w:sz w:val="24"/>
        </w:rPr>
        <w:t>→</w:t>
      </w:r>
      <w:r>
        <w:rPr>
          <w:sz w:val="24"/>
        </w:rPr>
        <w:t xml:space="preserve"> </w:t>
      </w:r>
      <w:r>
        <w:rPr>
          <w:rFonts w:ascii="Consolas" w:hAnsi="Consolas"/>
          <w:color w:val="8A1F11"/>
          <w:sz w:val="21"/>
        </w:rPr>
        <w:t>79.53%</w:t>
      </w:r>
      <w:r>
        <w:rPr>
          <w:sz w:val="24"/>
        </w:rPr>
        <w:t>), consistent with the hypothesis that broader candidate sets mitigate single-document distraction.</w:t>
      </w:r>
    </w:p>
    <w:p w14:paraId="1D735681" w14:textId="77777777" w:rsidR="00C239D4" w:rsidRDefault="009E711F">
      <w:pPr>
        <w:spacing w:before="20" w:after="60" w:line="276" w:lineRule="auto"/>
        <w:ind w:left="432" w:hanging="432"/>
        <w:jc w:val="both"/>
      </w:pPr>
      <w:r>
        <w:rPr>
          <w:b/>
          <w:sz w:val="24"/>
        </w:rPr>
        <w:t xml:space="preserve">2. </w:t>
      </w:r>
      <w:r>
        <w:rPr>
          <w:b/>
          <w:sz w:val="24"/>
        </w:rPr>
        <w:t>Reconciling the 21.25 pp Between-Stratum Difference with the +1.532 pp Marginal Difference:</w:t>
      </w:r>
      <w:r>
        <w:rPr>
          <w:sz w:val="24"/>
        </w:rPr>
        <w:t xml:space="preserve"> First, </w:t>
      </w:r>
      <w:r>
        <w:rPr>
          <w:rFonts w:ascii="Consolas" w:hAnsi="Consolas"/>
          <w:color w:val="8A1F11"/>
          <w:sz w:val="21"/>
        </w:rPr>
        <w:t>gpt-5.6-luna</w:t>
      </w:r>
      <w:r>
        <w:rPr>
          <w:sz w:val="24"/>
        </w:rPr>
        <w:t xml:space="preserve"> (</w:t>
      </w:r>
      <w:r>
        <w:rPr>
          <w:rFonts w:ascii="Consolas" w:hAnsi="Consolas"/>
          <w:color w:val="8A1F11"/>
          <w:sz w:val="21"/>
        </w:rPr>
        <w:t>xhigh</w:t>
      </w:r>
      <w:r>
        <w:rPr>
          <w:sz w:val="24"/>
        </w:rPr>
        <w:t>) already exhibits high baseline accuracy on Windows attack commands (</w:t>
      </w:r>
      <w:r>
        <w:rPr>
          <w:rFonts w:ascii="Consolas" w:hAnsi="Consolas"/>
          <w:color w:val="8A1F11"/>
          <w:sz w:val="21"/>
        </w:rPr>
        <w:t>77.99%</w:t>
      </w:r>
      <w:r>
        <w:rPr>
          <w:sz w:val="24"/>
        </w:rPr>
        <w:t xml:space="preserve"> No-RAG baseline, and </w:t>
      </w:r>
      <w:r>
        <w:rPr>
          <w:rFonts w:ascii="Consolas" w:hAnsi="Consolas"/>
          <w:color w:val="8A1F11"/>
          <w:sz w:val="21"/>
        </w:rPr>
        <w:t>70.03%</w:t>
      </w:r>
      <w:r>
        <w:rPr>
          <w:sz w:val="24"/>
        </w:rPr>
        <w:t xml:space="preserve"> in the missed stratum at </w:t>
      </w:r>
      <w:r>
        <w:rPr>
          <w:rFonts w:ascii="Cambria Math" w:hAnsi="Cambria Math"/>
          <w:sz w:val="24"/>
        </w:rPr>
        <w:t>k=10</w:t>
      </w:r>
      <w:r>
        <w:rPr>
          <w:sz w:val="24"/>
        </w:rPr>
        <w:t xml:space="preserve">). Second, because the dense bi-encoder misses the ground truth in </w:t>
      </w:r>
      <w:r>
        <w:rPr>
          <w:b/>
          <w:sz w:val="24"/>
        </w:rPr>
        <w:t>55.29% (397/718)</w:t>
      </w:r>
      <w:r>
        <w:rPr>
          <w:sz w:val="24"/>
        </w:rPr>
        <w:t xml:space="preserve"> of views at </w:t>
      </w:r>
      <w:r>
        <w:rPr>
          <w:rFonts w:ascii="Cambria Math" w:hAnsi="Cambria Math"/>
          <w:sz w:val="24"/>
        </w:rPr>
        <w:t>k=10</w:t>
      </w:r>
      <w:r>
        <w:rPr>
          <w:sz w:val="24"/>
        </w:rPr>
        <w:t>, retrieved ground-truth definitions are present in less than half of the benchmark, which is consistent with the modest marginal end-to-end difference.</w:t>
      </w:r>
    </w:p>
    <w:p w14:paraId="6CCA55B2" w14:textId="77777777" w:rsidR="00C239D4" w:rsidRDefault="009E711F">
      <w:pPr>
        <w:spacing w:before="20" w:after="60" w:line="276" w:lineRule="auto"/>
        <w:ind w:left="432" w:hanging="432"/>
        <w:jc w:val="both"/>
      </w:pPr>
      <w:r>
        <w:rPr>
          <w:b/>
          <w:sz w:val="24"/>
        </w:rPr>
        <w:t xml:space="preserve">3. </w:t>
      </w:r>
      <w:r>
        <w:rPr>
          <w:b/>
          <w:sz w:val="24"/>
        </w:rPr>
        <w:t>Per-Technique Retrieval Breakdown — Scorable TEST (</w:t>
      </w:r>
      <w:r>
        <w:rPr>
          <w:rFonts w:ascii="Cambria Math" w:hAnsi="Cambria Math"/>
          <w:b/>
          <w:sz w:val="24"/>
        </w:rPr>
        <w:t>N=718</w:t>
      </w:r>
      <w:r>
        <w:rPr>
          <w:b/>
          <w:sz w:val="24"/>
        </w:rPr>
        <w:t>) vs. Combined TEST+DEV (</w:t>
      </w:r>
      <w:r>
        <w:rPr>
          <w:rFonts w:ascii="Cambria Math" w:hAnsi="Cambria Math"/>
          <w:b/>
          <w:sz w:val="24"/>
        </w:rPr>
        <w:t>N=756</w:t>
      </w:r>
      <w:r>
        <w:rPr>
          <w:b/>
          <w:sz w:val="24"/>
        </w:rPr>
        <w:t>, T20):</w:t>
      </w:r>
      <w:r>
        <w:rPr>
          <w:sz w:val="24"/>
        </w:rPr>
        <w:t xml:space="preserve"> To prevent any conflation between the 718 scorable TEST cohort and the 756-view combined TEST+DEV diagnostic cohort reported in </w:t>
      </w:r>
      <w:r>
        <w:rPr>
          <w:rFonts w:ascii="Consolas" w:hAnsi="Consolas"/>
          <w:color w:val="8A1F11"/>
          <w:sz w:val="21"/>
        </w:rPr>
        <w:t>reports/T20_retrieval_diagnostics.md</w:t>
      </w:r>
      <w:r>
        <w:rPr>
          <w:sz w:val="24"/>
        </w:rPr>
        <w:t xml:space="preserve"> (718 TEST + 38 scorable DEV views), we report </w:t>
      </w:r>
      <w:r>
        <w:rPr>
          <w:sz w:val="24"/>
        </w:rPr>
        <w:lastRenderedPageBreak/>
        <w:t xml:space="preserve">both cohorts side-by-side: on the </w:t>
      </w:r>
      <w:r>
        <w:rPr>
          <w:b/>
          <w:sz w:val="24"/>
        </w:rPr>
        <w:t>718 scorable TEST cohort</w:t>
      </w:r>
      <w:r>
        <w:rPr>
          <w:sz w:val="24"/>
        </w:rPr>
        <w:t xml:space="preserve"> (with combined TEST+DEV T20 rates in parentheses), </w:t>
      </w:r>
      <w:r>
        <w:rPr>
          <w:rFonts w:ascii="Consolas" w:hAnsi="Consolas"/>
          <w:color w:val="8A1F11"/>
          <w:sz w:val="21"/>
        </w:rPr>
        <w:t>T1685.005</w:t>
      </w:r>
      <w:r>
        <w:rPr>
          <w:sz w:val="24"/>
        </w:rPr>
        <w:t xml:space="preserve"> achieves </w:t>
      </w:r>
      <w:r>
        <w:rPr>
          <w:b/>
          <w:sz w:val="24"/>
        </w:rPr>
        <w:t>98.33% Hit@10 (</w:t>
      </w:r>
      <w:r>
        <w:rPr>
          <w:rFonts w:ascii="Consolas" w:hAnsi="Consolas"/>
          <w:b/>
          <w:color w:val="8A1F11"/>
          <w:sz w:val="21"/>
        </w:rPr>
        <w:t>59/60</w:t>
      </w:r>
      <w:r>
        <w:rPr>
          <w:b/>
          <w:sz w:val="24"/>
        </w:rPr>
        <w:t xml:space="preserve"> TEST; </w:t>
      </w:r>
      <w:r>
        <w:rPr>
          <w:rFonts w:ascii="Consolas" w:hAnsi="Consolas"/>
          <w:b/>
          <w:color w:val="8A1F11"/>
          <w:sz w:val="21"/>
        </w:rPr>
        <w:t>98.39%</w:t>
      </w:r>
      <w:r>
        <w:rPr>
          <w:b/>
          <w:sz w:val="24"/>
        </w:rPr>
        <w:t xml:space="preserve">, </w:t>
      </w:r>
      <w:r>
        <w:rPr>
          <w:rFonts w:ascii="Consolas" w:hAnsi="Consolas"/>
          <w:b/>
          <w:color w:val="8A1F11"/>
          <w:sz w:val="21"/>
        </w:rPr>
        <w:t>61/62</w:t>
      </w:r>
      <w:r>
        <w:rPr>
          <w:b/>
          <w:sz w:val="24"/>
        </w:rPr>
        <w:t xml:space="preserve"> TEST+DEV)</w:t>
      </w:r>
      <w:r>
        <w:rPr>
          <w:sz w:val="24"/>
        </w:rPr>
        <w:t xml:space="preserve">, </w:t>
      </w:r>
      <w:r>
        <w:rPr>
          <w:rFonts w:ascii="Consolas" w:hAnsi="Consolas"/>
          <w:color w:val="8A1F11"/>
          <w:sz w:val="21"/>
        </w:rPr>
        <w:t>T1547.001</w:t>
      </w:r>
      <w:r>
        <w:rPr>
          <w:sz w:val="24"/>
        </w:rPr>
        <w:t xml:space="preserve"> achieves </w:t>
      </w:r>
      <w:r>
        <w:rPr>
          <w:b/>
          <w:sz w:val="24"/>
        </w:rPr>
        <w:t>92.86% (</w:t>
      </w:r>
      <w:r>
        <w:rPr>
          <w:rFonts w:ascii="Consolas" w:hAnsi="Consolas"/>
          <w:b/>
          <w:color w:val="8A1F11"/>
          <w:sz w:val="21"/>
        </w:rPr>
        <w:t>91/98</w:t>
      </w:r>
      <w:r>
        <w:rPr>
          <w:b/>
          <w:sz w:val="24"/>
        </w:rPr>
        <w:t xml:space="preserve"> TEST; </w:t>
      </w:r>
      <w:r>
        <w:rPr>
          <w:rFonts w:ascii="Consolas" w:hAnsi="Consolas"/>
          <w:b/>
          <w:color w:val="8A1F11"/>
          <w:sz w:val="21"/>
        </w:rPr>
        <w:t>92.45%</w:t>
      </w:r>
      <w:r>
        <w:rPr>
          <w:b/>
          <w:sz w:val="24"/>
        </w:rPr>
        <w:t xml:space="preserve">, </w:t>
      </w:r>
      <w:r>
        <w:rPr>
          <w:rFonts w:ascii="Consolas" w:hAnsi="Consolas"/>
          <w:b/>
          <w:color w:val="8A1F11"/>
          <w:sz w:val="21"/>
        </w:rPr>
        <w:t>98/106</w:t>
      </w:r>
      <w:r>
        <w:rPr>
          <w:b/>
          <w:sz w:val="24"/>
        </w:rPr>
        <w:t xml:space="preserve"> TEST+DEV)</w:t>
      </w:r>
      <w:r>
        <w:rPr>
          <w:sz w:val="24"/>
        </w:rPr>
        <w:t xml:space="preserve">, </w:t>
      </w:r>
      <w:r>
        <w:rPr>
          <w:rFonts w:ascii="Consolas" w:hAnsi="Consolas"/>
          <w:color w:val="8A1F11"/>
          <w:sz w:val="21"/>
        </w:rPr>
        <w:t>T1059.001</w:t>
      </w:r>
      <w:r>
        <w:rPr>
          <w:sz w:val="24"/>
        </w:rPr>
        <w:t xml:space="preserve"> achieves </w:t>
      </w:r>
      <w:r>
        <w:rPr>
          <w:b/>
          <w:sz w:val="24"/>
        </w:rPr>
        <w:t>68.22% (</w:t>
      </w:r>
      <w:r>
        <w:rPr>
          <w:rFonts w:ascii="Consolas" w:hAnsi="Consolas"/>
          <w:b/>
          <w:color w:val="8A1F11"/>
          <w:sz w:val="21"/>
        </w:rPr>
        <w:t>73/107</w:t>
      </w:r>
      <w:r>
        <w:rPr>
          <w:b/>
          <w:sz w:val="24"/>
        </w:rPr>
        <w:t xml:space="preserve"> TEST; </w:t>
      </w:r>
      <w:r>
        <w:rPr>
          <w:rFonts w:ascii="Consolas" w:hAnsi="Consolas"/>
          <w:b/>
          <w:color w:val="8A1F11"/>
          <w:sz w:val="21"/>
        </w:rPr>
        <w:t>68.14%</w:t>
      </w:r>
      <w:r>
        <w:rPr>
          <w:b/>
          <w:sz w:val="24"/>
        </w:rPr>
        <w:t xml:space="preserve">, </w:t>
      </w:r>
      <w:r>
        <w:rPr>
          <w:rFonts w:ascii="Consolas" w:hAnsi="Consolas"/>
          <w:b/>
          <w:color w:val="8A1F11"/>
          <w:sz w:val="21"/>
        </w:rPr>
        <w:t>77/113</w:t>
      </w:r>
      <w:r>
        <w:rPr>
          <w:b/>
          <w:sz w:val="24"/>
        </w:rPr>
        <w:t xml:space="preserve"> TEST+DEV)</w:t>
      </w:r>
      <w:r>
        <w:rPr>
          <w:sz w:val="24"/>
        </w:rPr>
        <w:t xml:space="preserve">, </w:t>
      </w:r>
      <w:r>
        <w:rPr>
          <w:rFonts w:ascii="Consolas" w:hAnsi="Consolas"/>
          <w:color w:val="8A1F11"/>
          <w:sz w:val="21"/>
        </w:rPr>
        <w:t>T1053.005</w:t>
      </w:r>
      <w:r>
        <w:rPr>
          <w:sz w:val="24"/>
        </w:rPr>
        <w:t xml:space="preserve"> achieves </w:t>
      </w:r>
      <w:r>
        <w:rPr>
          <w:b/>
          <w:sz w:val="24"/>
        </w:rPr>
        <w:t>47.06% (</w:t>
      </w:r>
      <w:r>
        <w:rPr>
          <w:rFonts w:ascii="Consolas" w:hAnsi="Consolas"/>
          <w:b/>
          <w:color w:val="8A1F11"/>
          <w:sz w:val="21"/>
        </w:rPr>
        <w:t>40/85</w:t>
      </w:r>
      <w:r>
        <w:rPr>
          <w:b/>
          <w:sz w:val="24"/>
        </w:rPr>
        <w:t xml:space="preserve"> TEST; </w:t>
      </w:r>
      <w:r>
        <w:rPr>
          <w:rFonts w:ascii="Consolas" w:hAnsi="Consolas"/>
          <w:b/>
          <w:color w:val="8A1F11"/>
          <w:sz w:val="21"/>
        </w:rPr>
        <w:t>45.16%</w:t>
      </w:r>
      <w:r>
        <w:rPr>
          <w:b/>
          <w:sz w:val="24"/>
        </w:rPr>
        <w:t xml:space="preserve">, </w:t>
      </w:r>
      <w:r>
        <w:rPr>
          <w:rFonts w:ascii="Consolas" w:hAnsi="Consolas"/>
          <w:b/>
          <w:color w:val="8A1F11"/>
          <w:sz w:val="21"/>
        </w:rPr>
        <w:t>42/93</w:t>
      </w:r>
      <w:r>
        <w:rPr>
          <w:b/>
          <w:sz w:val="24"/>
        </w:rPr>
        <w:t xml:space="preserve"> TEST+DEV)</w:t>
      </w:r>
      <w:r>
        <w:rPr>
          <w:sz w:val="24"/>
        </w:rPr>
        <w:t xml:space="preserve">, and </w:t>
      </w:r>
      <w:r>
        <w:rPr>
          <w:rFonts w:ascii="Consolas" w:hAnsi="Consolas"/>
          <w:color w:val="8A1F11"/>
          <w:sz w:val="21"/>
        </w:rPr>
        <w:t>T1543.003</w:t>
      </w:r>
      <w:r>
        <w:rPr>
          <w:sz w:val="24"/>
        </w:rPr>
        <w:t xml:space="preserve"> achieves </w:t>
      </w:r>
      <w:r>
        <w:rPr>
          <w:b/>
          <w:sz w:val="24"/>
        </w:rPr>
        <w:t>31.48% (</w:t>
      </w:r>
      <w:r>
        <w:rPr>
          <w:rFonts w:ascii="Consolas" w:hAnsi="Consolas"/>
          <w:b/>
          <w:color w:val="8A1F11"/>
          <w:sz w:val="21"/>
        </w:rPr>
        <w:t>34/108</w:t>
      </w:r>
      <w:r>
        <w:rPr>
          <w:b/>
          <w:sz w:val="24"/>
        </w:rPr>
        <w:t xml:space="preserve"> TEST; </w:t>
      </w:r>
      <w:r>
        <w:rPr>
          <w:rFonts w:ascii="Consolas" w:hAnsi="Consolas"/>
          <w:b/>
          <w:color w:val="8A1F11"/>
          <w:sz w:val="21"/>
        </w:rPr>
        <w:t>30.70%</w:t>
      </w:r>
      <w:r>
        <w:rPr>
          <w:b/>
          <w:sz w:val="24"/>
        </w:rPr>
        <w:t xml:space="preserve">, </w:t>
      </w:r>
      <w:r>
        <w:rPr>
          <w:rFonts w:ascii="Consolas" w:hAnsi="Consolas"/>
          <w:b/>
          <w:color w:val="8A1F11"/>
          <w:sz w:val="21"/>
        </w:rPr>
        <w:t>35/114</w:t>
      </w:r>
      <w:r>
        <w:rPr>
          <w:b/>
          <w:sz w:val="24"/>
        </w:rPr>
        <w:t xml:space="preserve"> TEST+DEV)</w:t>
      </w:r>
      <w:r>
        <w:rPr>
          <w:sz w:val="24"/>
        </w:rPr>
        <w:t xml:space="preserve">. Conversely, </w:t>
      </w:r>
      <w:r>
        <w:rPr>
          <w:rFonts w:ascii="Consolas" w:hAnsi="Consolas"/>
          <w:color w:val="8A1F11"/>
          <w:sz w:val="21"/>
        </w:rPr>
        <w:t>T1105</w:t>
      </w:r>
      <w:r>
        <w:rPr>
          <w:sz w:val="24"/>
        </w:rPr>
        <w:t xml:space="preserve"> (</w:t>
      </w:r>
      <w:r>
        <w:rPr>
          <w:i/>
          <w:sz w:val="24"/>
        </w:rPr>
        <w:t>Ingress Tool Transfer</w:t>
      </w:r>
      <w:r>
        <w:rPr>
          <w:sz w:val="24"/>
        </w:rPr>
        <w:t xml:space="preserve">) achieves </w:t>
      </w:r>
      <w:r>
        <w:rPr>
          <w:b/>
          <w:sz w:val="24"/>
        </w:rPr>
        <w:t>16.67% Hit@10 (</w:t>
      </w:r>
      <w:r>
        <w:rPr>
          <w:rFonts w:ascii="Consolas" w:hAnsi="Consolas"/>
          <w:b/>
          <w:color w:val="8A1F11"/>
          <w:sz w:val="21"/>
        </w:rPr>
        <w:t>18/108</w:t>
      </w:r>
      <w:r>
        <w:rPr>
          <w:b/>
          <w:sz w:val="24"/>
        </w:rPr>
        <w:t xml:space="preserve"> TEST; </w:t>
      </w:r>
      <w:r>
        <w:rPr>
          <w:rFonts w:ascii="Consolas" w:hAnsi="Consolas"/>
          <w:b/>
          <w:color w:val="8A1F11"/>
          <w:sz w:val="21"/>
        </w:rPr>
        <w:t>15.79%</w:t>
      </w:r>
      <w:r>
        <w:rPr>
          <w:b/>
          <w:sz w:val="24"/>
        </w:rPr>
        <w:t xml:space="preserve">, </w:t>
      </w:r>
      <w:r>
        <w:rPr>
          <w:rFonts w:ascii="Consolas" w:hAnsi="Consolas"/>
          <w:b/>
          <w:color w:val="8A1F11"/>
          <w:sz w:val="21"/>
        </w:rPr>
        <w:t>18/114</w:t>
      </w:r>
      <w:r>
        <w:rPr>
          <w:b/>
          <w:sz w:val="24"/>
        </w:rPr>
        <w:t xml:space="preserve"> TEST+DEV)</w:t>
      </w:r>
      <w:r>
        <w:rPr>
          <w:sz w:val="24"/>
        </w:rPr>
        <w:t xml:space="preserve"> (where competing LOLBin techniques such as </w:t>
      </w:r>
      <w:r>
        <w:rPr>
          <w:rFonts w:ascii="Consolas" w:hAnsi="Consolas"/>
          <w:color w:val="8A1F11"/>
          <w:sz w:val="21"/>
        </w:rPr>
        <w:t>T1218.012</w:t>
      </w:r>
      <w:r>
        <w:rPr>
          <w:sz w:val="24"/>
        </w:rPr>
        <w:t xml:space="preserve"> </w:t>
      </w:r>
      <w:r>
        <w:rPr>
          <w:i/>
          <w:sz w:val="24"/>
        </w:rPr>
        <w:t>Verclsid</w:t>
      </w:r>
      <w:r>
        <w:rPr>
          <w:sz w:val="24"/>
        </w:rPr>
        <w:t xml:space="preserve"> rank #1 in 42.1% of T20 </w:t>
      </w:r>
      <w:r>
        <w:rPr>
          <w:rFonts w:ascii="Consolas" w:hAnsi="Consolas"/>
          <w:color w:val="8A1F11"/>
          <w:sz w:val="21"/>
        </w:rPr>
        <w:t>T1105</w:t>
      </w:r>
      <w:r>
        <w:rPr>
          <w:sz w:val="24"/>
        </w:rPr>
        <w:t xml:space="preserve"> views), </w:t>
      </w:r>
      <w:r>
        <w:rPr>
          <w:rFonts w:ascii="Consolas" w:hAnsi="Consolas"/>
          <w:color w:val="8A1F11"/>
          <w:sz w:val="21"/>
        </w:rPr>
        <w:t>T1059.003</w:t>
      </w:r>
      <w:r>
        <w:rPr>
          <w:sz w:val="24"/>
        </w:rPr>
        <w:t xml:space="preserve"> achieves </w:t>
      </w:r>
      <w:r>
        <w:rPr>
          <w:b/>
          <w:sz w:val="24"/>
        </w:rPr>
        <w:t>14.02% (</w:t>
      </w:r>
      <w:r>
        <w:rPr>
          <w:rFonts w:ascii="Consolas" w:hAnsi="Consolas"/>
          <w:b/>
          <w:color w:val="8A1F11"/>
          <w:sz w:val="21"/>
        </w:rPr>
        <w:t>15/107</w:t>
      </w:r>
      <w:r>
        <w:rPr>
          <w:b/>
          <w:sz w:val="24"/>
        </w:rPr>
        <w:t xml:space="preserve"> TEST; </w:t>
      </w:r>
      <w:r>
        <w:rPr>
          <w:rFonts w:ascii="Consolas" w:hAnsi="Consolas"/>
          <w:b/>
          <w:color w:val="8A1F11"/>
          <w:sz w:val="21"/>
        </w:rPr>
        <w:t>17.12%</w:t>
      </w:r>
      <w:r>
        <w:rPr>
          <w:b/>
          <w:sz w:val="24"/>
        </w:rPr>
        <w:t xml:space="preserve">, </w:t>
      </w:r>
      <w:r>
        <w:rPr>
          <w:rFonts w:ascii="Consolas" w:hAnsi="Consolas"/>
          <w:b/>
          <w:color w:val="8A1F11"/>
          <w:sz w:val="21"/>
        </w:rPr>
        <w:t>19/111</w:t>
      </w:r>
      <w:r>
        <w:rPr>
          <w:b/>
          <w:sz w:val="24"/>
        </w:rPr>
        <w:t xml:space="preserve"> TEST+DEV)</w:t>
      </w:r>
      <w:r>
        <w:rPr>
          <w:sz w:val="24"/>
        </w:rPr>
        <w:t xml:space="preserve">, and </w:t>
      </w:r>
      <w:r>
        <w:rPr>
          <w:rFonts w:ascii="Consolas" w:hAnsi="Consolas"/>
          <w:color w:val="8A1F11"/>
          <w:sz w:val="21"/>
        </w:rPr>
        <w:t>T1136.001</w:t>
      </w:r>
      <w:r>
        <w:rPr>
          <w:sz w:val="24"/>
        </w:rPr>
        <w:t xml:space="preserve"> (</w:t>
      </w:r>
      <w:r>
        <w:rPr>
          <w:i/>
          <w:sz w:val="24"/>
        </w:rPr>
        <w:t>Create Account: Local Account</w:t>
      </w:r>
      <w:r>
        <w:rPr>
          <w:sz w:val="24"/>
        </w:rPr>
        <w:t xml:space="preserve">) exhibits </w:t>
      </w:r>
      <w:r>
        <w:rPr>
          <w:b/>
          <w:sz w:val="24"/>
        </w:rPr>
        <w:t>0.00% Hit@10 (</w:t>
      </w:r>
      <w:r>
        <w:rPr>
          <w:rFonts w:ascii="Consolas" w:hAnsi="Consolas"/>
          <w:b/>
          <w:color w:val="8A1F11"/>
          <w:sz w:val="21"/>
        </w:rPr>
        <w:t>0/95</w:t>
      </w:r>
      <w:r>
        <w:rPr>
          <w:b/>
          <w:sz w:val="24"/>
        </w:rPr>
        <w:t xml:space="preserve"> TEST; </w:t>
      </w:r>
      <w:r>
        <w:rPr>
          <w:rFonts w:ascii="Consolas" w:hAnsi="Consolas"/>
          <w:b/>
          <w:color w:val="8A1F11"/>
          <w:sz w:val="21"/>
        </w:rPr>
        <w:t>0/99</w:t>
      </w:r>
      <w:r>
        <w:rPr>
          <w:b/>
          <w:sz w:val="24"/>
        </w:rPr>
        <w:t xml:space="preserve"> TEST+DEV)</w:t>
      </w:r>
      <w:r>
        <w:rPr>
          <w:sz w:val="24"/>
        </w:rPr>
        <w:t xml:space="preserve">. Specifically, across the </w:t>
      </w:r>
      <w:r>
        <w:rPr>
          <w:b/>
          <w:sz w:val="24"/>
        </w:rPr>
        <w:t>95 TEST views</w:t>
      </w:r>
      <w:r>
        <w:rPr>
          <w:sz w:val="24"/>
        </w:rPr>
        <w:t xml:space="preserve"> with ground truth </w:t>
      </w:r>
      <w:r>
        <w:rPr>
          <w:rFonts w:ascii="Consolas" w:hAnsi="Consolas"/>
          <w:color w:val="8A1F11"/>
          <w:sz w:val="21"/>
        </w:rPr>
        <w:t>T1136.001</w:t>
      </w:r>
      <w:r>
        <w:rPr>
          <w:sz w:val="24"/>
        </w:rPr>
        <w:t xml:space="preserve">, </w:t>
      </w:r>
      <w:r>
        <w:rPr>
          <w:b/>
          <w:sz w:val="24"/>
        </w:rPr>
        <w:t>70 views</w:t>
      </w:r>
      <w:r>
        <w:rPr>
          <w:sz w:val="24"/>
        </w:rPr>
        <w:t xml:space="preserve"> contain Security </w:t>
      </w:r>
      <w:r>
        <w:rPr>
          <w:rFonts w:ascii="Consolas" w:hAnsi="Consolas"/>
          <w:color w:val="8A1F11"/>
          <w:sz w:val="21"/>
        </w:rPr>
        <w:t>EventID=4720</w:t>
      </w:r>
      <w:r>
        <w:rPr>
          <w:sz w:val="24"/>
        </w:rPr>
        <w:t xml:space="preserve"> across unordered EventID set combinations (</w:t>
      </w:r>
      <w:r>
        <w:rPr>
          <w:rFonts w:ascii="Consolas" w:hAnsi="Consolas"/>
          <w:color w:val="8A1F11"/>
          <w:sz w:val="21"/>
        </w:rPr>
        <w:t>10</w:t>
      </w:r>
      <w:r>
        <w:rPr>
          <w:sz w:val="24"/>
        </w:rPr>
        <w:t xml:space="preserve"> single-event </w:t>
      </w:r>
      <w:r>
        <w:rPr>
          <w:rFonts w:ascii="Consolas" w:hAnsi="Consolas"/>
          <w:color w:val="8A1F11"/>
          <w:sz w:val="21"/>
        </w:rPr>
        <w:t>{4720}</w:t>
      </w:r>
      <w:r>
        <w:rPr>
          <w:sz w:val="24"/>
        </w:rPr>
        <w:t xml:space="preserve"> views, </w:t>
      </w:r>
      <w:r>
        <w:rPr>
          <w:rFonts w:ascii="Consolas" w:hAnsi="Consolas"/>
          <w:color w:val="8A1F11"/>
          <w:sz w:val="21"/>
        </w:rPr>
        <w:t>38</w:t>
      </w:r>
      <w:r>
        <w:rPr>
          <w:sz w:val="24"/>
        </w:rPr>
        <w:t xml:space="preserve"> contextual </w:t>
      </w:r>
      <w:r>
        <w:rPr>
          <w:rFonts w:ascii="Consolas" w:hAnsi="Consolas"/>
          <w:color w:val="8A1F11"/>
          <w:sz w:val="21"/>
        </w:rPr>
        <w:t>{4688, 4720}</w:t>
      </w:r>
      <w:r>
        <w:rPr>
          <w:sz w:val="24"/>
        </w:rPr>
        <w:t xml:space="preserve"> views [comprising both temporal orderings], </w:t>
      </w:r>
      <w:r>
        <w:rPr>
          <w:rFonts w:ascii="Consolas" w:hAnsi="Consolas"/>
          <w:color w:val="8A1F11"/>
          <w:sz w:val="21"/>
        </w:rPr>
        <w:t>12</w:t>
      </w:r>
      <w:r>
        <w:rPr>
          <w:sz w:val="24"/>
        </w:rPr>
        <w:t xml:space="preserve"> contextual </w:t>
      </w:r>
      <w:r>
        <w:rPr>
          <w:rFonts w:ascii="Consolas" w:hAnsi="Consolas"/>
          <w:color w:val="8A1F11"/>
          <w:sz w:val="21"/>
        </w:rPr>
        <w:t>{1, 4720}</w:t>
      </w:r>
      <w:r>
        <w:rPr>
          <w:sz w:val="24"/>
        </w:rPr>
        <w:t xml:space="preserve"> views, and </w:t>
      </w:r>
      <w:r>
        <w:rPr>
          <w:rFonts w:ascii="Consolas" w:hAnsi="Consolas"/>
          <w:color w:val="8A1F11"/>
          <w:sz w:val="21"/>
        </w:rPr>
        <w:t>10</w:t>
      </w:r>
      <w:r>
        <w:rPr>
          <w:sz w:val="24"/>
        </w:rPr>
        <w:t xml:space="preserve"> contextual </w:t>
      </w:r>
      <w:r>
        <w:rPr>
          <w:rFonts w:ascii="Consolas" w:hAnsi="Consolas"/>
          <w:color w:val="8A1F11"/>
          <w:sz w:val="21"/>
        </w:rPr>
        <w:t>{13, 4720}</w:t>
      </w:r>
      <w:r>
        <w:rPr>
          <w:sz w:val="24"/>
        </w:rPr>
        <w:t xml:space="preserve"> views, where </w:t>
      </w:r>
      <w:r>
        <w:rPr>
          <w:rFonts w:ascii="Consolas" w:hAnsi="Consolas"/>
          <w:color w:val="8A1F11"/>
          <w:sz w:val="21"/>
        </w:rPr>
        <w:t>EventID=4720</w:t>
      </w:r>
      <w:r>
        <w:rPr>
          <w:sz w:val="24"/>
        </w:rPr>
        <w:t xml:space="preserve"> records contain the 6 allowlisted schema fields </w:t>
      </w:r>
      <w:r>
        <w:rPr>
          <w:rFonts w:ascii="Consolas" w:hAnsi="Consolas"/>
          <w:color w:val="8A1F11"/>
          <w:sz w:val="21"/>
        </w:rPr>
        <w:t>TimeCreated</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TargetUserName</w:t>
      </w:r>
      <w:r>
        <w:rPr>
          <w:sz w:val="24"/>
        </w:rPr>
        <w:t xml:space="preserve">, </w:t>
      </w:r>
      <w:r>
        <w:rPr>
          <w:rFonts w:ascii="Consolas" w:hAnsi="Consolas"/>
          <w:color w:val="8A1F11"/>
          <w:sz w:val="21"/>
        </w:rPr>
        <w:t>SubjectUserName</w:t>
      </w:r>
      <w:r>
        <w:rPr>
          <w:sz w:val="24"/>
        </w:rPr>
        <w:t xml:space="preserve">, and </w:t>
      </w:r>
      <w:r>
        <w:rPr>
          <w:rFonts w:ascii="Consolas" w:hAnsi="Consolas"/>
          <w:color w:val="8A1F11"/>
          <w:sz w:val="21"/>
        </w:rPr>
        <w:t>SubjectLogonId</w:t>
      </w:r>
      <w:r>
        <w:rPr>
          <w:sz w:val="24"/>
        </w:rPr>
        <w:t xml:space="preserve">), while </w:t>
      </w:r>
      <w:r>
        <w:rPr>
          <w:b/>
          <w:sz w:val="24"/>
        </w:rPr>
        <w:t>25 single-event views</w:t>
      </w:r>
      <w:r>
        <w:rPr>
          <w:sz w:val="24"/>
        </w:rPr>
        <w:t xml:space="preserve"> contain process-creation telemetry without </w:t>
      </w:r>
      <w:r>
        <w:rPr>
          <w:rFonts w:ascii="Consolas" w:hAnsi="Consolas"/>
          <w:color w:val="8A1F11"/>
          <w:sz w:val="21"/>
        </w:rPr>
        <w:t>EventID=4720</w:t>
      </w:r>
      <w:r>
        <w:rPr>
          <w:sz w:val="24"/>
        </w:rPr>
        <w:t xml:space="preserve"> (</w:t>
      </w:r>
      <w:r>
        <w:rPr>
          <w:rFonts w:ascii="Consolas" w:hAnsi="Consolas"/>
          <w:color w:val="8A1F11"/>
          <w:sz w:val="21"/>
        </w:rPr>
        <w:t>13</w:t>
      </w:r>
      <w:r>
        <w:rPr>
          <w:sz w:val="24"/>
        </w:rPr>
        <w:t xml:space="preserve"> Security </w:t>
      </w:r>
      <w:r>
        <w:rPr>
          <w:rFonts w:ascii="Consolas" w:hAnsi="Consolas"/>
          <w:color w:val="8A1F11"/>
          <w:sz w:val="21"/>
        </w:rPr>
        <w:t>EventID=4688</w:t>
      </w:r>
      <w:r>
        <w:rPr>
          <w:sz w:val="24"/>
        </w:rPr>
        <w:t xml:space="preserve"> views and </w:t>
      </w:r>
      <w:r>
        <w:rPr>
          <w:rFonts w:ascii="Consolas" w:hAnsi="Consolas"/>
          <w:color w:val="8A1F11"/>
          <w:sz w:val="21"/>
        </w:rPr>
        <w:t>12</w:t>
      </w:r>
      <w:r>
        <w:rPr>
          <w:sz w:val="24"/>
        </w:rPr>
        <w:t xml:space="preserve"> Sysmon </w:t>
      </w:r>
      <w:r>
        <w:rPr>
          <w:rFonts w:ascii="Consolas" w:hAnsi="Consolas"/>
          <w:color w:val="8A1F11"/>
          <w:sz w:val="21"/>
        </w:rPr>
        <w:t>EventID=1</w:t>
      </w:r>
      <w:r>
        <w:rPr>
          <w:sz w:val="24"/>
        </w:rPr>
        <w:t xml:space="preserve"> views, such as </w:t>
      </w:r>
      <w:r>
        <w:rPr>
          <w:rFonts w:ascii="Consolas" w:hAnsi="Consolas"/>
          <w:color w:val="8A1F11"/>
          <w:sz w:val="21"/>
        </w:rPr>
        <w:t>New-LocalUser</w:t>
      </w:r>
      <w:r>
        <w:rPr>
          <w:sz w:val="24"/>
        </w:rPr>
        <w:t xml:space="preserve"> in </w:t>
      </w:r>
      <w:r>
        <w:rPr>
          <w:rFonts w:ascii="Consolas" w:hAnsi="Consolas"/>
          <w:color w:val="8A1F11"/>
          <w:sz w:val="21"/>
        </w:rPr>
        <w:t>view_02aac5b1</w:t>
      </w:r>
      <w:r>
        <w:rPr>
          <w:sz w:val="24"/>
        </w:rPr>
        <w:t>). These low retrieval rates are consistent with hypotheses of lexical mismatch and competing LOLBin descriptions, without isolating a single mechanism causally.</w:t>
      </w:r>
    </w:p>
    <w:p w14:paraId="29468EC4" w14:textId="77777777" w:rsidR="00C239D4" w:rsidRDefault="009E711F">
      <w:pPr>
        <w:spacing w:before="20" w:after="60" w:line="276" w:lineRule="auto"/>
        <w:ind w:left="432" w:hanging="432"/>
        <w:jc w:val="both"/>
      </w:pPr>
      <w:r>
        <w:rPr>
          <w:b/>
          <w:sz w:val="24"/>
        </w:rPr>
        <w:t xml:space="preserve">4. </w:t>
      </w:r>
      <w:r>
        <w:rPr>
          <w:b/>
          <w:sz w:val="24"/>
        </w:rPr>
        <w:t>Multi-Event Retrieval Rank Shifts — Scorable TEST Pairs (</w:t>
      </w:r>
      <w:r>
        <w:rPr>
          <w:rFonts w:ascii="Cambria Math" w:hAnsi="Cambria Math"/>
          <w:b/>
          <w:sz w:val="24"/>
        </w:rPr>
        <w:t>N=278</w:t>
      </w:r>
      <w:r>
        <w:rPr>
          <w:b/>
          <w:sz w:val="24"/>
        </w:rPr>
        <w:t>) vs. Combined TEST+DEV Pairs (</w:t>
      </w:r>
      <w:r>
        <w:rPr>
          <w:rFonts w:ascii="Cambria Math" w:hAnsi="Cambria Math"/>
          <w:b/>
          <w:sz w:val="24"/>
        </w:rPr>
        <w:t>N=296</w:t>
      </w:r>
      <w:r>
        <w:rPr>
          <w:b/>
          <w:sz w:val="24"/>
        </w:rPr>
        <w:t>, T20):</w:t>
      </w:r>
      <w:r>
        <w:rPr>
          <w:sz w:val="24"/>
        </w:rPr>
        <w:t xml:space="preserve"> Under the Top-10-censored rank comparison rule (</w:t>
      </w:r>
      <w:r>
        <w:rPr>
          <w:rFonts w:ascii="Consolas" w:hAnsi="Consolas"/>
          <w:color w:val="8A1F11"/>
          <w:sz w:val="21"/>
        </w:rPr>
        <w:t>comparison_rank = rank if found else 11</w:t>
      </w:r>
      <w:r>
        <w:rPr>
          <w:sz w:val="24"/>
        </w:rPr>
        <w:t xml:space="preserve"> for each pair's anchor technique), on the </w:t>
      </w:r>
      <w:r>
        <w:rPr>
          <w:b/>
          <w:sz w:val="24"/>
        </w:rPr>
        <w:t>278 complete scorable TEST pairs</w:t>
      </w:r>
      <w:r>
        <w:rPr>
          <w:sz w:val="24"/>
        </w:rPr>
        <w:t xml:space="preserve">, multi-event contextual views exhibit a </w:t>
      </w:r>
      <w:r>
        <w:rPr>
          <w:b/>
          <w:sz w:val="24"/>
        </w:rPr>
        <w:t xml:space="preserve">worse (larger) anchor-technique </w:t>
      </w:r>
      <w:r>
        <w:rPr>
          <w:rFonts w:ascii="Consolas" w:hAnsi="Consolas"/>
          <w:b/>
          <w:color w:val="8A1F11"/>
          <w:sz w:val="21"/>
        </w:rPr>
        <w:t>comparison_rank</w:t>
      </w:r>
      <w:r>
        <w:rPr>
          <w:b/>
          <w:sz w:val="24"/>
        </w:rPr>
        <w:t xml:space="preserve"> in 21.58% of pairs (</w:t>
      </w:r>
      <w:r>
        <w:rPr>
          <w:rFonts w:ascii="Consolas" w:hAnsi="Consolas"/>
          <w:b/>
          <w:color w:val="8A1F11"/>
          <w:sz w:val="21"/>
        </w:rPr>
        <w:t>60/278</w:t>
      </w:r>
      <w:r>
        <w:rPr>
          <w:b/>
          <w:sz w:val="24"/>
        </w:rPr>
        <w:t>)</w:t>
      </w:r>
      <w:r>
        <w:rPr>
          <w:sz w:val="24"/>
        </w:rPr>
        <w:t xml:space="preserve">, a </w:t>
      </w:r>
      <w:r>
        <w:rPr>
          <w:b/>
          <w:sz w:val="24"/>
        </w:rPr>
        <w:t>better (smaller) rank in 7.55% (</w:t>
      </w:r>
      <w:r>
        <w:rPr>
          <w:rFonts w:ascii="Consolas" w:hAnsi="Consolas"/>
          <w:b/>
          <w:color w:val="8A1F11"/>
          <w:sz w:val="21"/>
        </w:rPr>
        <w:t>21/278</w:t>
      </w:r>
      <w:r>
        <w:rPr>
          <w:b/>
          <w:sz w:val="24"/>
        </w:rPr>
        <w:t>)</w:t>
      </w:r>
      <w:r>
        <w:rPr>
          <w:sz w:val="24"/>
        </w:rPr>
        <w:t xml:space="preserve">, and a </w:t>
      </w:r>
      <w:r>
        <w:rPr>
          <w:b/>
          <w:sz w:val="24"/>
        </w:rPr>
        <w:t xml:space="preserve">tied </w:t>
      </w:r>
      <w:r>
        <w:rPr>
          <w:rFonts w:ascii="Consolas" w:hAnsi="Consolas"/>
          <w:b/>
          <w:color w:val="8A1F11"/>
          <w:sz w:val="21"/>
        </w:rPr>
        <w:t>comparison_rank</w:t>
      </w:r>
      <w:r>
        <w:rPr>
          <w:b/>
          <w:sz w:val="24"/>
        </w:rPr>
        <w:t xml:space="preserve"> in 70.86% (</w:t>
      </w:r>
      <w:r>
        <w:rPr>
          <w:rFonts w:ascii="Consolas" w:hAnsi="Consolas"/>
          <w:b/>
          <w:color w:val="8A1F11"/>
          <w:sz w:val="21"/>
        </w:rPr>
        <w:t>197/278</w:t>
      </w:r>
      <w:r>
        <w:rPr>
          <w:b/>
          <w:sz w:val="24"/>
        </w:rPr>
        <w:t xml:space="preserve">, comprising </w:t>
      </w:r>
      <w:r>
        <w:rPr>
          <w:rFonts w:ascii="Consolas" w:hAnsi="Consolas"/>
          <w:b/>
          <w:color w:val="8A1F11"/>
          <w:sz w:val="21"/>
        </w:rPr>
        <w:t>58</w:t>
      </w:r>
      <w:r>
        <w:rPr>
          <w:b/>
          <w:sz w:val="24"/>
        </w:rPr>
        <w:t xml:space="preserve"> pairs tied at a finite Top-10 rank </w:t>
      </w:r>
      <w:r>
        <w:rPr>
          <w:rFonts w:ascii="Consolas" w:hAnsi="Consolas"/>
          <w:b/>
          <w:color w:val="8A1F11"/>
          <w:sz w:val="21"/>
        </w:rPr>
        <w:t>1..10</w:t>
      </w:r>
      <w:r>
        <w:rPr>
          <w:b/>
          <w:sz w:val="24"/>
        </w:rPr>
        <w:t xml:space="preserve"> and </w:t>
      </w:r>
      <w:r>
        <w:rPr>
          <w:rFonts w:ascii="Consolas" w:hAnsi="Consolas"/>
          <w:b/>
          <w:color w:val="8A1F11"/>
          <w:sz w:val="21"/>
        </w:rPr>
        <w:t>139</w:t>
      </w:r>
      <w:r>
        <w:rPr>
          <w:b/>
          <w:sz w:val="24"/>
        </w:rPr>
        <w:t xml:space="preserve"> pairs absent from Top-10 [</w:t>
      </w:r>
      <w:r>
        <w:rPr>
          <w:rFonts w:ascii="Consolas" w:hAnsi="Consolas"/>
          <w:b/>
          <w:color w:val="8A1F11"/>
          <w:sz w:val="21"/>
        </w:rPr>
        <w:t>rank = 11</w:t>
      </w:r>
      <w:r>
        <w:rPr>
          <w:b/>
          <w:sz w:val="24"/>
        </w:rPr>
        <w:t>] in both views)</w:t>
      </w:r>
      <w:r>
        <w:rPr>
          <w:sz w:val="24"/>
        </w:rPr>
        <w:t>. In the exploratory combined TEST+DEV diagnostic cohort (</w:t>
      </w:r>
      <w:r>
        <w:rPr>
          <w:b/>
          <w:sz w:val="24"/>
        </w:rPr>
        <w:t>296 anchor pairs</w:t>
      </w:r>
      <w:r>
        <w:rPr>
          <w:sz w:val="24"/>
        </w:rPr>
        <w:t xml:space="preserve"> in </w:t>
      </w:r>
      <w:r>
        <w:rPr>
          <w:rFonts w:ascii="Consolas" w:hAnsi="Consolas"/>
          <w:color w:val="8A1F11"/>
          <w:sz w:val="21"/>
        </w:rPr>
        <w:t>reports/T20_retrieval_diagnostics.md</w:t>
      </w:r>
      <w:r>
        <w:rPr>
          <w:sz w:val="24"/>
        </w:rPr>
        <w:t xml:space="preserve">, comprising 278 TEST + 18 DEV pairs), contextual views exhibit a worse rank in </w:t>
      </w:r>
      <w:r>
        <w:rPr>
          <w:b/>
          <w:sz w:val="24"/>
        </w:rPr>
        <w:t>21.96% (</w:t>
      </w:r>
      <w:r>
        <w:rPr>
          <w:rFonts w:ascii="Consolas" w:hAnsi="Consolas"/>
          <w:b/>
          <w:color w:val="8A1F11"/>
          <w:sz w:val="21"/>
        </w:rPr>
        <w:t>65/296</w:t>
      </w:r>
      <w:r>
        <w:rPr>
          <w:b/>
          <w:sz w:val="24"/>
        </w:rPr>
        <w:t>)</w:t>
      </w:r>
      <w:r>
        <w:rPr>
          <w:sz w:val="24"/>
        </w:rPr>
        <w:t xml:space="preserve">, a better rank in </w:t>
      </w:r>
      <w:r>
        <w:rPr>
          <w:b/>
          <w:sz w:val="24"/>
        </w:rPr>
        <w:t>7.77% (</w:t>
      </w:r>
      <w:r>
        <w:rPr>
          <w:rFonts w:ascii="Consolas" w:hAnsi="Consolas"/>
          <w:b/>
          <w:color w:val="8A1F11"/>
          <w:sz w:val="21"/>
        </w:rPr>
        <w:t>23/296</w:t>
      </w:r>
      <w:r>
        <w:rPr>
          <w:b/>
          <w:sz w:val="24"/>
        </w:rPr>
        <w:t>)</w:t>
      </w:r>
      <w:r>
        <w:rPr>
          <w:sz w:val="24"/>
        </w:rPr>
        <w:t xml:space="preserve">, and a tied </w:t>
      </w:r>
      <w:r>
        <w:rPr>
          <w:rFonts w:ascii="Consolas" w:hAnsi="Consolas"/>
          <w:color w:val="8A1F11"/>
          <w:sz w:val="21"/>
        </w:rPr>
        <w:t>comparison_rank</w:t>
      </w:r>
      <w:r>
        <w:rPr>
          <w:sz w:val="24"/>
        </w:rPr>
        <w:t xml:space="preserve"> in </w:t>
      </w:r>
      <w:r>
        <w:rPr>
          <w:b/>
          <w:sz w:val="24"/>
        </w:rPr>
        <w:t>70.27% (</w:t>
      </w:r>
      <w:r>
        <w:rPr>
          <w:rFonts w:ascii="Consolas" w:hAnsi="Consolas"/>
          <w:b/>
          <w:color w:val="8A1F11"/>
          <w:sz w:val="21"/>
        </w:rPr>
        <w:t>208/296</w:t>
      </w:r>
      <w:r>
        <w:rPr>
          <w:b/>
          <w:sz w:val="24"/>
        </w:rPr>
        <w:t xml:space="preserve">, comprising </w:t>
      </w:r>
      <w:r>
        <w:rPr>
          <w:rFonts w:ascii="Consolas" w:hAnsi="Consolas"/>
          <w:b/>
          <w:color w:val="8A1F11"/>
          <w:sz w:val="21"/>
        </w:rPr>
        <w:t>61</w:t>
      </w:r>
      <w:r>
        <w:rPr>
          <w:b/>
          <w:sz w:val="24"/>
        </w:rPr>
        <w:t xml:space="preserve"> finite-rank ties and </w:t>
      </w:r>
      <w:r>
        <w:rPr>
          <w:rFonts w:ascii="Consolas" w:hAnsi="Consolas"/>
          <w:b/>
          <w:color w:val="8A1F11"/>
          <w:sz w:val="21"/>
        </w:rPr>
        <w:t>147</w:t>
      </w:r>
      <w:r>
        <w:rPr>
          <w:b/>
          <w:sz w:val="24"/>
        </w:rPr>
        <w:t xml:space="preserve"> absent-in-both ties)</w:t>
      </w:r>
      <w:r>
        <w:rPr>
          <w:sz w:val="24"/>
        </w:rPr>
        <w:t xml:space="preserve">. This asymmetry is consistent with a context-dilution hypothesis when multi-event windows are pooled into a single 384-d </w:t>
      </w:r>
      <w:r>
        <w:rPr>
          <w:rFonts w:ascii="Consolas" w:hAnsi="Consolas"/>
          <w:color w:val="8A1F11"/>
          <w:sz w:val="21"/>
        </w:rPr>
        <w:t>all-MiniLM-L6-v2</w:t>
      </w:r>
      <w:r>
        <w:rPr>
          <w:sz w:val="24"/>
        </w:rPr>
        <w:t xml:space="preserve"> vector, though observational rank comparisons do not isolate background-event dilution causally.</w:t>
      </w:r>
    </w:p>
    <w:p w14:paraId="12DFCDD9" w14:textId="77777777" w:rsidR="00C239D4" w:rsidRDefault="009E711F">
      <w:pPr>
        <w:keepNext/>
        <w:spacing w:before="160" w:after="80" w:line="276" w:lineRule="auto"/>
      </w:pPr>
      <w:r>
        <w:rPr>
          <w:b/>
          <w:color w:val="0A2540"/>
          <w:sz w:val="25"/>
        </w:rPr>
        <w:t>5. Concrete End-to-End Worked Examples From Canonical Artifacts (</w:t>
      </w:r>
      <w:r>
        <w:rPr>
          <w:rFonts w:ascii="Consolas" w:hAnsi="Consolas"/>
          <w:b/>
          <w:color w:val="0A2540"/>
          <w:sz w:val="22"/>
        </w:rPr>
        <w:t>view_0265275a</w:t>
      </w:r>
      <w:r>
        <w:rPr>
          <w:b/>
          <w:color w:val="0A2540"/>
          <w:sz w:val="25"/>
        </w:rPr>
        <w:t xml:space="preserve">, </w:t>
      </w:r>
      <w:r>
        <w:rPr>
          <w:rFonts w:ascii="Consolas" w:hAnsi="Consolas"/>
          <w:b/>
          <w:color w:val="0A2540"/>
          <w:sz w:val="22"/>
        </w:rPr>
        <w:t>view_02aac5b1</w:t>
      </w:r>
      <w:r>
        <w:rPr>
          <w:b/>
          <w:color w:val="0A2540"/>
          <w:sz w:val="25"/>
        </w:rPr>
        <w:t xml:space="preserve"> &amp; </w:t>
      </w:r>
      <w:r>
        <w:rPr>
          <w:rFonts w:ascii="Consolas" w:hAnsi="Consolas"/>
          <w:b/>
          <w:color w:val="0A2540"/>
          <w:sz w:val="22"/>
        </w:rPr>
        <w:t>view_0f68fd96</w:t>
      </w:r>
      <w:r>
        <w:rPr>
          <w:b/>
          <w:color w:val="0A2540"/>
          <w:sz w:val="25"/>
        </w:rPr>
        <w:t>)</w:t>
      </w:r>
    </w:p>
    <w:p w14:paraId="2EE8ACBD" w14:textId="77777777" w:rsidR="00C239D4" w:rsidRDefault="009E711F">
      <w:pPr>
        <w:spacing w:before="40" w:after="120" w:line="276" w:lineRule="auto"/>
        <w:jc w:val="both"/>
      </w:pPr>
      <w:r>
        <w:rPr>
          <w:sz w:val="24"/>
        </w:rPr>
        <w:t xml:space="preserve">To illustrate the exact mechanics of dense retrieval, taxonomy evolution recovery, distractor co-occurrence, and </w:t>
      </w:r>
      <w:r>
        <w:rPr>
          <w:rFonts w:ascii="Consolas" w:hAnsi="Consolas"/>
          <w:color w:val="8A1F11"/>
          <w:sz w:val="21"/>
        </w:rPr>
        <w:t>T1136.001</w:t>
      </w:r>
      <w:r>
        <w:rPr>
          <w:sz w:val="24"/>
        </w:rPr>
        <w:t xml:space="preserve"> retrieval misses on verbatim benchmark records from </w:t>
      </w:r>
      <w:r>
        <w:rPr>
          <w:rFonts w:ascii="Consolas" w:hAnsi="Consolas"/>
          <w:color w:val="8A1F11"/>
          <w:sz w:val="21"/>
        </w:rPr>
        <w:t>data/ground_truth/synthetic/inference.jsonl</w:t>
      </w:r>
      <w:r>
        <w:rPr>
          <w:sz w:val="24"/>
        </w:rPr>
        <w:t xml:space="preserve"> (where every displayed </w:t>
      </w:r>
      <w:r>
        <w:rPr>
          <w:rFonts w:ascii="Consolas" w:hAnsi="Consolas"/>
          <w:color w:val="8A1F11"/>
          <w:sz w:val="21"/>
        </w:rPr>
        <w:t>endpoint_evidence</w:t>
      </w:r>
      <w:r>
        <w:rPr>
          <w:sz w:val="24"/>
        </w:rPr>
        <w:t xml:space="preserve"> </w:t>
      </w:r>
      <w:r>
        <w:rPr>
          <w:sz w:val="24"/>
        </w:rPr>
        <w:lastRenderedPageBreak/>
        <w:t xml:space="preserve">JSON array below is programmatically serialized via </w:t>
      </w:r>
      <w:r>
        <w:rPr>
          <w:rFonts w:ascii="Consolas" w:hAnsi="Consolas"/>
          <w:color w:val="8A1F11"/>
          <w:sz w:val="21"/>
        </w:rPr>
        <w:t>json.dumps(json.loads(record["endpoint_evidence"]), indent=2)</w:t>
      </w:r>
      <w:r>
        <w:rPr>
          <w:sz w:val="24"/>
        </w:rPr>
        <w:t xml:space="preserve"> directly from </w:t>
      </w:r>
      <w:r>
        <w:rPr>
          <w:rFonts w:ascii="Consolas" w:hAnsi="Consolas"/>
          <w:color w:val="8A1F11"/>
          <w:sz w:val="21"/>
        </w:rPr>
        <w:t>inference.jsonl</w:t>
      </w:r>
      <w:r>
        <w:rPr>
          <w:sz w:val="24"/>
        </w:rPr>
        <w:t xml:space="preserve"> with zero added or omitted keys), </w:t>
      </w:r>
      <w:r>
        <w:rPr>
          <w:rFonts w:ascii="Consolas" w:hAnsi="Consolas"/>
          <w:color w:val="8A1F11"/>
          <w:sz w:val="21"/>
        </w:rPr>
        <w:t>artifacts/retrieval/retrieval_diagnostics.jsonl</w:t>
      </w:r>
      <w:r>
        <w:rPr>
          <w:sz w:val="24"/>
        </w:rPr>
        <w:t xml:space="preserve">, and </w:t>
      </w:r>
      <w:r>
        <w:rPr>
          <w:rFonts w:ascii="Consolas" w:hAnsi="Consolas"/>
          <w:color w:val="8A1F11"/>
          <w:sz w:val="21"/>
        </w:rPr>
        <w:t>artifacts/results/predictions/</w:t>
      </w:r>
      <w:r>
        <w:rPr>
          <w:sz w:val="24"/>
        </w:rPr>
        <w:t>, consider three scorable TEST views:</w:t>
      </w:r>
    </w:p>
    <w:p w14:paraId="2F379D43" w14:textId="77777777" w:rsidR="00C239D4" w:rsidRDefault="009E711F">
      <w:pPr>
        <w:keepLines/>
        <w:pBdr>
          <w:top w:val="single" w:sz="4" w:space="4" w:color="D0D7DE"/>
          <w:left w:val="single" w:sz="4" w:space="4" w:color="D0D7DE"/>
          <w:bottom w:val="single" w:sz="4" w:space="4" w:color="D0D7DE"/>
          <w:right w:val="single" w:sz="4" w:space="4" w:color="D0D7DE"/>
        </w:pBdr>
        <w:shd w:val="clear" w:color="auto" w:fill="F6F8FA"/>
        <w:spacing w:before="80" w:after="120" w:line="252" w:lineRule="auto"/>
        <w:ind w:left="360" w:right="360"/>
      </w:pPr>
      <w:r>
        <w:rPr>
          <w:rFonts w:ascii="Consolas" w:hAnsi="Consolas"/>
          <w:color w:val="1F2328"/>
          <w:sz w:val="18"/>
        </w:rPr>
        <w:t># Case 1: Treatment-Win Discordant View via RAG at k &gt;= 3 (sample_id='view_0265275a', contextual, GT=['T1685.005'])</w:t>
      </w:r>
      <w:r>
        <w:rPr>
          <w:rFonts w:ascii="Consolas" w:hAnsi="Consolas"/>
          <w:color w:val="1F2328"/>
          <w:sz w:val="18"/>
        </w:rPr>
        <w:br/>
        <w:t># Exact endpoint_evidence JSON array from data/ground_truth/synthetic/inference.jsonl:</w:t>
      </w:r>
      <w:r>
        <w:rPr>
          <w:rFonts w:ascii="Consolas" w:hAnsi="Consolas"/>
          <w:color w:val="1F2328"/>
          <w:sz w:val="18"/>
        </w:rPr>
        <w:br/>
        <w:t>[</w:t>
      </w:r>
      <w:r>
        <w:rPr>
          <w:rFonts w:ascii="Consolas" w:hAnsi="Consolas"/>
          <w:color w:val="1F2328"/>
          <w:sz w:val="18"/>
        </w:rPr>
        <w:br/>
        <w:t xml:space="preserve">  {</w:t>
      </w:r>
      <w:r>
        <w:rPr>
          <w:rFonts w:ascii="Consolas" w:hAnsi="Consolas"/>
          <w:color w:val="1F2328"/>
          <w:sz w:val="18"/>
        </w:rPr>
        <w:br/>
        <w:t xml:space="preserve">    "CommandLine": "C:\\ProgramData\\pine_aspen_oak_83671d\\loghelper.exe --api EvtClearLog --channel Security --archive C:\\ProgramData\\pine_aspen_oak_83671d\\security.evtx",</w:t>
      </w:r>
      <w:r>
        <w:rPr>
          <w:rFonts w:ascii="Consolas" w:hAnsi="Consolas"/>
          <w:color w:val="1F2328"/>
          <w:sz w:val="18"/>
        </w:rPr>
        <w:br/>
        <w:t xml:space="preserve">    "Computer": "EXCH01",</w:t>
      </w:r>
      <w:r>
        <w:rPr>
          <w:rFonts w:ascii="Consolas" w:hAnsi="Consolas"/>
          <w:color w:val="1F2328"/>
          <w:sz w:val="18"/>
        </w:rPr>
        <w:br/>
        <w:t xml:space="preserve">    "EventID": 4688,</w:t>
      </w:r>
      <w:r>
        <w:rPr>
          <w:rFonts w:ascii="Consolas" w:hAnsi="Consolas"/>
          <w:color w:val="1F2328"/>
          <w:sz w:val="18"/>
        </w:rPr>
        <w:br/>
      </w:r>
      <w:r>
        <w:rPr>
          <w:rFonts w:ascii="Consolas" w:hAnsi="Consolas"/>
          <w:color w:val="1F2328"/>
          <w:sz w:val="18"/>
        </w:rPr>
        <w:t xml:space="preserve">    "NewProcessId": "0x582c",</w:t>
      </w:r>
      <w:r>
        <w:rPr>
          <w:rFonts w:ascii="Consolas" w:hAnsi="Consolas"/>
          <w:color w:val="1F2328"/>
          <w:sz w:val="18"/>
        </w:rPr>
        <w:br/>
        <w:t xml:space="preserve">    "NewProcessName": "C:\\ProgramData\\pine_aspen_oak_83671d\\loghelper.exe",</w:t>
      </w:r>
      <w:r>
        <w:rPr>
          <w:rFonts w:ascii="Consolas" w:hAnsi="Consolas"/>
          <w:color w:val="1F2328"/>
          <w:sz w:val="18"/>
        </w:rPr>
        <w:br/>
        <w:t xml:space="preserve">    "ParentProcessName": "C:\\Windows\\explorer.exe",</w:t>
      </w:r>
      <w:r>
        <w:rPr>
          <w:rFonts w:ascii="Consolas" w:hAnsi="Consolas"/>
          <w:color w:val="1F2328"/>
          <w:sz w:val="18"/>
        </w:rPr>
        <w:br/>
        <w:t xml:space="preserve">    "ProcessId": "0x5824",</w:t>
      </w:r>
      <w:r>
        <w:rPr>
          <w:rFonts w:ascii="Consolas" w:hAnsi="Consolas"/>
          <w:color w:val="1F2328"/>
          <w:sz w:val="18"/>
        </w:rPr>
        <w:br/>
        <w:t xml:space="preserve">    "SubjectLogonId": "0x5829",</w:t>
      </w:r>
      <w:r>
        <w:rPr>
          <w:rFonts w:ascii="Consolas" w:hAnsi="Consolas"/>
          <w:color w:val="1F2328"/>
          <w:sz w:val="18"/>
        </w:rPr>
        <w:br/>
        <w:t xml:space="preserve">    "SubjectUserName": "wlee",</w:t>
      </w:r>
      <w:r>
        <w:rPr>
          <w:rFonts w:ascii="Consolas" w:hAnsi="Consolas"/>
          <w:color w:val="1F2328"/>
          <w:sz w:val="18"/>
        </w:rPr>
        <w:br/>
        <w:t xml:space="preserve">    "TargetUserName": "wlee",</w:t>
      </w:r>
      <w:r>
        <w:rPr>
          <w:rFonts w:ascii="Consolas" w:hAnsi="Consolas"/>
          <w:color w:val="1F2328"/>
          <w:sz w:val="18"/>
        </w:rPr>
        <w:br/>
        <w:t xml:space="preserve">    "TimeCreated": "2026-05-03T13:35:02Z"</w:t>
      </w:r>
      <w:r>
        <w:rPr>
          <w:rFonts w:ascii="Consolas" w:hAnsi="Consolas"/>
          <w:color w:val="1F2328"/>
          <w:sz w:val="18"/>
        </w:rPr>
        <w:br/>
        <w:t xml:space="preserve">  },</w:t>
      </w:r>
      <w:r>
        <w:rPr>
          <w:rFonts w:ascii="Consolas" w:hAnsi="Consolas"/>
          <w:color w:val="1F2328"/>
          <w:sz w:val="18"/>
        </w:rPr>
        <w:br/>
        <w:t xml:space="preserve">  {</w:t>
      </w:r>
      <w:r>
        <w:rPr>
          <w:rFonts w:ascii="Consolas" w:hAnsi="Consolas"/>
          <w:color w:val="1F2328"/>
          <w:sz w:val="18"/>
        </w:rPr>
        <w:br/>
        <w:t xml:space="preserve">    "Computer": "EXCH01",</w:t>
      </w:r>
      <w:r>
        <w:rPr>
          <w:rFonts w:ascii="Consolas" w:hAnsi="Consolas"/>
          <w:color w:val="1F2328"/>
          <w:sz w:val="18"/>
        </w:rPr>
        <w:br/>
        <w:t xml:space="preserve">    "EventID": 1102,</w:t>
      </w:r>
      <w:r>
        <w:rPr>
          <w:rFonts w:ascii="Consolas" w:hAnsi="Consolas"/>
          <w:color w:val="1F2328"/>
          <w:sz w:val="18"/>
        </w:rPr>
        <w:br/>
        <w:t xml:space="preserve">    "SubjectLogonId": "0x5829",</w:t>
      </w:r>
      <w:r>
        <w:rPr>
          <w:rFonts w:ascii="Consolas" w:hAnsi="Consolas"/>
          <w:color w:val="1F2328"/>
          <w:sz w:val="18"/>
        </w:rPr>
        <w:br/>
        <w:t xml:space="preserve">    "SubjectUserName": "wlee",</w:t>
      </w:r>
      <w:r>
        <w:rPr>
          <w:rFonts w:ascii="Consolas" w:hAnsi="Consolas"/>
          <w:color w:val="1F2328"/>
          <w:sz w:val="18"/>
        </w:rPr>
        <w:br/>
        <w:t xml:space="preserve">    "TimeCreated": "2026-05-03T13:35:05Z"</w:t>
      </w:r>
      <w:r>
        <w:rPr>
          <w:rFonts w:ascii="Consolas" w:hAnsi="Consolas"/>
          <w:color w:val="1F2328"/>
          <w:sz w:val="18"/>
        </w:rPr>
        <w:br/>
        <w:t xml:space="preserve">  }</w:t>
      </w:r>
      <w:r>
        <w:rPr>
          <w:rFonts w:ascii="Consolas" w:hAnsi="Consolas"/>
          <w:color w:val="1F2328"/>
          <w:sz w:val="18"/>
        </w:rPr>
        <w:br/>
        <w:t>]</w:t>
      </w:r>
      <w:r>
        <w:rPr>
          <w:rFonts w:ascii="Consolas" w:hAnsi="Consolas"/>
          <w:color w:val="1F2328"/>
          <w:sz w:val="18"/>
        </w:rPr>
        <w:br/>
      </w:r>
      <w:r>
        <w:rPr>
          <w:rFonts w:ascii="Consolas" w:hAnsi="Consolas"/>
          <w:color w:val="1F2328"/>
          <w:sz w:val="18"/>
        </w:rPr>
        <w:t># FAISS Top-5 Retrieved Ranks: #1 T1547.004 (0.4031), #2 T1546.009 (0.4001), #3 T1685.005 (0.4000, active v19.2 ID),</w:t>
      </w:r>
      <w:r>
        <w:rPr>
          <w:rFonts w:ascii="Consolas" w:hAnsi="Consolas"/>
          <w:color w:val="1F2328"/>
          <w:sz w:val="18"/>
        </w:rPr>
        <w:br/>
        <w:t>#   #4 T1685.001 (0.3977), #5 T1218.010 (0.3620)</w:t>
      </w:r>
      <w:r>
        <w:rPr>
          <w:rFonts w:ascii="Consolas" w:hAnsi="Consolas"/>
          <w:color w:val="1F2328"/>
          <w:sz w:val="18"/>
        </w:rPr>
        <w:br/>
        <w:t># Model Predictions across Conditions (1 of b=83 treatment-win discordant views at k=10):</w:t>
      </w:r>
      <w:r>
        <w:rPr>
          <w:rFonts w:ascii="Consolas" w:hAnsi="Consolas"/>
          <w:color w:val="1F2328"/>
          <w:sz w:val="18"/>
        </w:rPr>
        <w:br/>
        <w:t>#   no_rag -&gt; 'T1070.001' (Incorrect: retired pre-v19.2 ID) | rag_k1 -&gt; 'T1070.001' (Incorrect: Rank #1 is T1547.004)</w:t>
      </w:r>
      <w:r>
        <w:rPr>
          <w:rFonts w:ascii="Consolas" w:hAnsi="Consolas"/>
          <w:color w:val="1F2328"/>
          <w:sz w:val="18"/>
        </w:rPr>
        <w:br/>
        <w:t>#   rag_k3 -&gt; 'T1685.005' (CORRECT: T1685.005 enters at Rank #3) | rag_k5 -&gt; 'T1685.005' | rag_k10 -&gt; 'T1685.005'</w:t>
      </w:r>
    </w:p>
    <w:p w14:paraId="0398DB93" w14:textId="77777777" w:rsidR="00C239D4" w:rsidRDefault="009E711F">
      <w:pPr>
        <w:keepLines/>
        <w:pBdr>
          <w:top w:val="single" w:sz="4" w:space="4" w:color="D0D7DE"/>
          <w:left w:val="single" w:sz="4" w:space="4" w:color="D0D7DE"/>
          <w:bottom w:val="single" w:sz="4" w:space="4" w:color="D0D7DE"/>
          <w:right w:val="single" w:sz="4" w:space="4" w:color="D0D7DE"/>
        </w:pBdr>
        <w:shd w:val="clear" w:color="auto" w:fill="F6F8FA"/>
        <w:spacing w:before="80" w:after="120" w:line="252" w:lineRule="auto"/>
        <w:ind w:left="360" w:right="360"/>
      </w:pPr>
      <w:r>
        <w:rPr>
          <w:rFonts w:ascii="Consolas" w:hAnsi="Consolas"/>
          <w:color w:val="1F2328"/>
          <w:sz w:val="18"/>
        </w:rPr>
        <w:lastRenderedPageBreak/>
        <w:t># Case 2: Baseline-Win Regression on Single-Event Process Creation (sample_id='view_02aac5b1', single, GT=['T1136.001'])</w:t>
      </w:r>
      <w:r>
        <w:rPr>
          <w:rFonts w:ascii="Consolas" w:hAnsi="Consolas"/>
          <w:color w:val="1F2328"/>
          <w:sz w:val="18"/>
        </w:rPr>
        <w:br/>
        <w:t># Exact endpoint_evidence JSON array from data/ground_truth/synthetic/inference.jsonl (all 15 keys verbatim):</w:t>
      </w:r>
      <w:r>
        <w:rPr>
          <w:rFonts w:ascii="Consolas" w:hAnsi="Consolas"/>
          <w:color w:val="1F2328"/>
          <w:sz w:val="18"/>
        </w:rPr>
        <w:br/>
        <w:t>[</w:t>
      </w:r>
      <w:r>
        <w:rPr>
          <w:rFonts w:ascii="Consolas" w:hAnsi="Consolas"/>
          <w:color w:val="1F2328"/>
          <w:sz w:val="18"/>
        </w:rPr>
        <w:br/>
        <w:t xml:space="preserve">  {</w:t>
      </w:r>
      <w:r>
        <w:rPr>
          <w:rFonts w:ascii="Consolas" w:hAnsi="Consolas"/>
          <w:color w:val="1F2328"/>
          <w:sz w:val="18"/>
        </w:rPr>
        <w:br/>
        <w:t xml:space="preserve">    "CommandLine": "\"C:\\Program Files\\PowerShell\\7\\pwsh.exe\" -Command \"New-LocalUser -Name svc_03672e -AccountNeverExpires -Description fir_ash_larch_03672e\"",</w:t>
      </w:r>
      <w:r>
        <w:rPr>
          <w:rFonts w:ascii="Consolas" w:hAnsi="Consolas"/>
          <w:color w:val="1F2328"/>
          <w:sz w:val="18"/>
        </w:rPr>
        <w:br/>
        <w:t xml:space="preserve">    "Computer": "WEB01",</w:t>
      </w:r>
      <w:r>
        <w:rPr>
          <w:rFonts w:ascii="Consolas" w:hAnsi="Consolas"/>
          <w:color w:val="1F2328"/>
          <w:sz w:val="18"/>
        </w:rPr>
        <w:br/>
        <w:t xml:space="preserve">    "EventID": 1,</w:t>
      </w:r>
      <w:r>
        <w:rPr>
          <w:rFonts w:ascii="Consolas" w:hAnsi="Consolas"/>
          <w:color w:val="1F2328"/>
          <w:sz w:val="18"/>
        </w:rPr>
        <w:br/>
      </w:r>
      <w:r>
        <w:rPr>
          <w:rFonts w:ascii="Consolas" w:hAnsi="Consolas"/>
          <w:color w:val="1F2328"/>
          <w:sz w:val="18"/>
        </w:rPr>
        <w:t xml:space="preserve">    "Hashes": "SHA256=656870b7a837ffb1e8c22c3dc5bfb387c113804399f06d16fa6a7a1dba65bb4d",</w:t>
      </w:r>
      <w:r>
        <w:rPr>
          <w:rFonts w:ascii="Consolas" w:hAnsi="Consolas"/>
          <w:color w:val="1F2328"/>
          <w:sz w:val="18"/>
        </w:rPr>
        <w:br/>
        <w:t xml:space="preserve">    "Image": "C:\\Program Files\\PowerShell\\7\\pwsh.exe",</w:t>
      </w:r>
      <w:r>
        <w:rPr>
          <w:rFonts w:ascii="Consolas" w:hAnsi="Consolas"/>
          <w:color w:val="1F2328"/>
          <w:sz w:val="18"/>
        </w:rPr>
        <w:br/>
        <w:t xml:space="preserve">    "LogonGuid": "{d733464a-6d27-dbb6-3fcb-ac48c28e90d5}",</w:t>
      </w:r>
      <w:r>
        <w:rPr>
          <w:rFonts w:ascii="Consolas" w:hAnsi="Consolas"/>
          <w:color w:val="1F2328"/>
          <w:sz w:val="18"/>
        </w:rPr>
        <w:br/>
        <w:t xml:space="preserve">    "LogonId": "0x10ec9",</w:t>
      </w:r>
      <w:r>
        <w:rPr>
          <w:rFonts w:ascii="Consolas" w:hAnsi="Consolas"/>
          <w:color w:val="1F2328"/>
          <w:sz w:val="18"/>
        </w:rPr>
        <w:br/>
        <w:t xml:space="preserve">    "ParentCommandLine": "C:\\Windows\\explorer.exe",</w:t>
      </w:r>
      <w:r>
        <w:rPr>
          <w:rFonts w:ascii="Consolas" w:hAnsi="Consolas"/>
          <w:color w:val="1F2328"/>
          <w:sz w:val="18"/>
        </w:rPr>
        <w:br/>
        <w:t xml:space="preserve">    "ParentImage": "C:\\Windows\\explorer.exe",</w:t>
      </w:r>
      <w:r>
        <w:rPr>
          <w:rFonts w:ascii="Consolas" w:hAnsi="Consolas"/>
          <w:color w:val="1F2328"/>
          <w:sz w:val="18"/>
        </w:rPr>
        <w:br/>
        <w:t xml:space="preserve">    "ParentProcessGuid": "{f5fbee96-81ce-9e35-b440-f6776f5daa1b}",</w:t>
      </w:r>
      <w:r>
        <w:rPr>
          <w:rFonts w:ascii="Consolas" w:hAnsi="Consolas"/>
          <w:color w:val="1F2328"/>
          <w:sz w:val="18"/>
        </w:rPr>
        <w:br/>
        <w:t xml:space="preserve">    "ParentProcessId": 69316,</w:t>
      </w:r>
      <w:r>
        <w:rPr>
          <w:rFonts w:ascii="Consolas" w:hAnsi="Consolas"/>
          <w:color w:val="1F2328"/>
          <w:sz w:val="18"/>
        </w:rPr>
        <w:br/>
        <w:t xml:space="preserve">    "ProcessGuid": "{ff105a13-d578-e29c-81cb-a13ea71ac000}",</w:t>
      </w:r>
      <w:r>
        <w:rPr>
          <w:rFonts w:ascii="Consolas" w:hAnsi="Consolas"/>
          <w:color w:val="1F2328"/>
          <w:sz w:val="18"/>
        </w:rPr>
        <w:br/>
      </w:r>
      <w:r>
        <w:rPr>
          <w:rFonts w:ascii="Consolas" w:hAnsi="Consolas"/>
          <w:color w:val="1F2328"/>
          <w:sz w:val="18"/>
        </w:rPr>
        <w:t xml:space="preserve">    "ProcessId": 69320,</w:t>
      </w:r>
      <w:r>
        <w:rPr>
          <w:rFonts w:ascii="Consolas" w:hAnsi="Consolas"/>
          <w:color w:val="1F2328"/>
          <w:sz w:val="18"/>
        </w:rPr>
        <w:br/>
        <w:t xml:space="preserve">    "User": "agarcia",</w:t>
      </w:r>
      <w:r>
        <w:rPr>
          <w:rFonts w:ascii="Consolas" w:hAnsi="Consolas"/>
          <w:color w:val="1F2328"/>
          <w:sz w:val="18"/>
        </w:rPr>
        <w:br/>
        <w:t xml:space="preserve">    "UtcTime": "2026-02-19T08:55:54Z"</w:t>
      </w:r>
      <w:r>
        <w:rPr>
          <w:rFonts w:ascii="Consolas" w:hAnsi="Consolas"/>
          <w:color w:val="1F2328"/>
          <w:sz w:val="18"/>
        </w:rPr>
        <w:br/>
        <w:t xml:space="preserve">  }</w:t>
      </w:r>
      <w:r>
        <w:rPr>
          <w:rFonts w:ascii="Consolas" w:hAnsi="Consolas"/>
          <w:color w:val="1F2328"/>
          <w:sz w:val="18"/>
        </w:rPr>
        <w:br/>
        <w:t>]</w:t>
      </w:r>
      <w:r>
        <w:rPr>
          <w:rFonts w:ascii="Consolas" w:hAnsi="Consolas"/>
          <w:color w:val="1F2328"/>
          <w:sz w:val="18"/>
        </w:rPr>
        <w:br/>
        <w:t># FAISS Top-5 Retrieved Ranks: #1 T1547.004 (0.4334), #2 T1003.002 (0.3863), #3 T1059.001 (0.3711, PowerShell),</w:t>
      </w:r>
      <w:r>
        <w:rPr>
          <w:rFonts w:ascii="Consolas" w:hAnsi="Consolas"/>
          <w:color w:val="1F2328"/>
          <w:sz w:val="18"/>
        </w:rPr>
        <w:br/>
        <w:t>#   #4 T1216.001 (0.3651), #5 T1556.008 (0.3645)  --&gt; GT 'T1136.001' ABSENT from Top-10 (0/95 TEST views)</w:t>
      </w:r>
      <w:r>
        <w:rPr>
          <w:rFonts w:ascii="Consolas" w:hAnsi="Consolas"/>
          <w:color w:val="1F2328"/>
          <w:sz w:val="18"/>
        </w:rPr>
        <w:br/>
        <w:t># Model Predictions across Conditions (1 of c=72 baseline-win discordant regressions at k=10):</w:t>
      </w:r>
      <w:r>
        <w:rPr>
          <w:rFonts w:ascii="Consolas" w:hAnsi="Consolas"/>
          <w:color w:val="1F2328"/>
          <w:sz w:val="18"/>
        </w:rPr>
        <w:br/>
        <w:t>#   no_rag -&gt; 'T1136.001' (CORRECT) | rag_k1 -&gt; 'T1136.001' (CORRECT)</w:t>
      </w:r>
      <w:r>
        <w:rPr>
          <w:rFonts w:ascii="Consolas" w:hAnsi="Consolas"/>
          <w:color w:val="1F2328"/>
          <w:sz w:val="18"/>
        </w:rPr>
        <w:br/>
      </w:r>
      <w:r>
        <w:rPr>
          <w:rFonts w:ascii="Consolas" w:hAnsi="Consolas"/>
          <w:color w:val="1F2328"/>
          <w:sz w:val="18"/>
        </w:rPr>
        <w:t>#   rag_k3 -&gt; 'T1059.001' (Incorrect: changes to T1059.001 at k&gt;=3 as Rank #3 PowerShell enters context under miss;</w:t>
      </w:r>
      <w:r>
        <w:rPr>
          <w:rFonts w:ascii="Consolas" w:hAnsi="Consolas"/>
          <w:color w:val="1F2328"/>
          <w:sz w:val="18"/>
        </w:rPr>
        <w:br/>
        <w:t>#              consistent with context distraction without isolating single cause) | rag_k5, rag_k10 -&gt; 'T1059.001'</w:t>
      </w:r>
    </w:p>
    <w:p w14:paraId="1A2C4DC7" w14:textId="77777777" w:rsidR="00C239D4" w:rsidRDefault="009E711F">
      <w:pPr>
        <w:keepLines/>
        <w:pBdr>
          <w:top w:val="single" w:sz="4" w:space="4" w:color="D0D7DE"/>
          <w:left w:val="single" w:sz="4" w:space="4" w:color="D0D7DE"/>
          <w:bottom w:val="single" w:sz="4" w:space="4" w:color="D0D7DE"/>
          <w:right w:val="single" w:sz="4" w:space="4" w:color="D0D7DE"/>
        </w:pBdr>
        <w:shd w:val="clear" w:color="auto" w:fill="F6F8FA"/>
        <w:spacing w:before="80" w:after="120" w:line="252" w:lineRule="auto"/>
        <w:ind w:left="360" w:right="360"/>
      </w:pPr>
      <w:r>
        <w:rPr>
          <w:rFonts w:ascii="Consolas" w:hAnsi="Consolas"/>
          <w:color w:val="1F2328"/>
          <w:sz w:val="18"/>
        </w:rPr>
        <w:t># Case 3: EventID 4720 Account-Creation View (sample_id='view_0f68fd96', single, GT=['T1136.001'])</w:t>
      </w:r>
      <w:r>
        <w:rPr>
          <w:rFonts w:ascii="Consolas" w:hAnsi="Consolas"/>
          <w:color w:val="1F2328"/>
          <w:sz w:val="18"/>
        </w:rPr>
        <w:br/>
        <w:t># Exact endpoint_evidence JSON array from data/ground_truth/synthetic/inference.jsonl (all 6 keys verbatim):</w:t>
      </w:r>
      <w:r>
        <w:rPr>
          <w:rFonts w:ascii="Consolas" w:hAnsi="Consolas"/>
          <w:color w:val="1F2328"/>
          <w:sz w:val="18"/>
        </w:rPr>
        <w:br/>
        <w:t>[</w:t>
      </w:r>
      <w:r>
        <w:rPr>
          <w:rFonts w:ascii="Consolas" w:hAnsi="Consolas"/>
          <w:color w:val="1F2328"/>
          <w:sz w:val="18"/>
        </w:rPr>
        <w:br/>
        <w:t xml:space="preserve">  {</w:t>
      </w:r>
      <w:r>
        <w:rPr>
          <w:rFonts w:ascii="Consolas" w:hAnsi="Consolas"/>
          <w:color w:val="1F2328"/>
          <w:sz w:val="18"/>
        </w:rPr>
        <w:br/>
        <w:t xml:space="preserve">    "Computer": "EXCH01",</w:t>
      </w:r>
      <w:r>
        <w:rPr>
          <w:rFonts w:ascii="Consolas" w:hAnsi="Consolas"/>
          <w:color w:val="1F2328"/>
          <w:sz w:val="18"/>
        </w:rPr>
        <w:br/>
        <w:t xml:space="preserve">    "EventID": 4720,</w:t>
      </w:r>
      <w:r>
        <w:rPr>
          <w:rFonts w:ascii="Consolas" w:hAnsi="Consolas"/>
          <w:color w:val="1F2328"/>
          <w:sz w:val="18"/>
        </w:rPr>
        <w:br/>
      </w:r>
      <w:r>
        <w:rPr>
          <w:rFonts w:ascii="Consolas" w:hAnsi="Consolas"/>
          <w:color w:val="1F2328"/>
          <w:sz w:val="18"/>
        </w:rPr>
        <w:t xml:space="preserve">    "SubjectLogonId": "0x50f9",</w:t>
      </w:r>
      <w:r>
        <w:rPr>
          <w:rFonts w:ascii="Consolas" w:hAnsi="Consolas"/>
          <w:color w:val="1F2328"/>
          <w:sz w:val="18"/>
        </w:rPr>
        <w:br/>
        <w:t xml:space="preserve">    "SubjectUserName": "agarcia",</w:t>
      </w:r>
      <w:r>
        <w:rPr>
          <w:rFonts w:ascii="Consolas" w:hAnsi="Consolas"/>
          <w:color w:val="1F2328"/>
          <w:sz w:val="18"/>
        </w:rPr>
        <w:br/>
        <w:t xml:space="preserve">    "TargetUserName": "svc_21083a",</w:t>
      </w:r>
      <w:r>
        <w:rPr>
          <w:rFonts w:ascii="Consolas" w:hAnsi="Consolas"/>
          <w:color w:val="1F2328"/>
          <w:sz w:val="18"/>
        </w:rPr>
        <w:br/>
        <w:t xml:space="preserve">    "TimeCreated": "2026-05-14T18:39:17Z"</w:t>
      </w:r>
      <w:r>
        <w:rPr>
          <w:rFonts w:ascii="Consolas" w:hAnsi="Consolas"/>
          <w:color w:val="1F2328"/>
          <w:sz w:val="18"/>
        </w:rPr>
        <w:br/>
        <w:t xml:space="preserve">  }</w:t>
      </w:r>
      <w:r>
        <w:rPr>
          <w:rFonts w:ascii="Consolas" w:hAnsi="Consolas"/>
          <w:color w:val="1F2328"/>
          <w:sz w:val="18"/>
        </w:rPr>
        <w:br/>
        <w:t>]</w:t>
      </w:r>
      <w:r>
        <w:rPr>
          <w:rFonts w:ascii="Consolas" w:hAnsi="Consolas"/>
          <w:color w:val="1F2328"/>
          <w:sz w:val="18"/>
        </w:rPr>
        <w:br/>
        <w:t># FAISS Top-5 Retrieved Ranks: #1 T1685.005 (0.1624), #2 T1685.001 (0.1438), #3 T1217 (0.1412), #4 T1087.001 (0.1326),</w:t>
      </w:r>
      <w:r>
        <w:rPr>
          <w:rFonts w:ascii="Consolas" w:hAnsi="Consolas"/>
          <w:color w:val="1F2328"/>
          <w:sz w:val="18"/>
        </w:rPr>
        <w:br/>
        <w:t>#   #5 T1124 (0.1298)  --&gt; GT 'T1136.001' ABSENT from Top-10; all conditions predict 'T1136.001' (CORRECT despite miss)</w:t>
      </w:r>
    </w:p>
    <w:p w14:paraId="30B087B0" w14:textId="77777777" w:rsidR="00217938" w:rsidRPr="00217938" w:rsidRDefault="00217938" w:rsidP="00217938">
      <w:pPr>
        <w:pStyle w:val="ListParagraph"/>
        <w:keepNext/>
        <w:numPr>
          <w:ilvl w:val="1"/>
          <w:numId w:val="28"/>
        </w:numPr>
        <w:spacing w:after="0" w:line="276" w:lineRule="auto"/>
        <w:ind w:left="540" w:right="-141" w:hanging="540"/>
        <w:jc w:val="both"/>
        <w:outlineLvl w:val="1"/>
        <w:rPr>
          <w:rFonts w:cs="Times New Roman"/>
          <w:b/>
          <w:bCs/>
        </w:rPr>
      </w:pPr>
      <w:bookmarkStart w:id="52" w:name="_Toc244289002"/>
      <w:r w:rsidRPr="00217938">
        <w:rPr>
          <w:rFonts w:cs="Times New Roman"/>
          <w:b/>
          <w:bCs/>
        </w:rPr>
        <w:lastRenderedPageBreak/>
        <w:t>Comparison with Literature</w:t>
      </w:r>
      <w:bookmarkEnd w:id="52"/>
    </w:p>
    <w:p w14:paraId="7F522DD8" w14:textId="77777777" w:rsidR="00C239D4" w:rsidRDefault="009E711F">
      <w:pPr>
        <w:spacing w:before="40" w:after="120" w:line="276" w:lineRule="auto"/>
        <w:jc w:val="both"/>
      </w:pPr>
      <w:r>
        <w:rPr>
          <w:sz w:val="24"/>
        </w:rPr>
        <w:t>Comparing RAG2ATT&amp;CK's empirical findings against the eight audited comparators highlights why domain-specific evaluation controls are essential:</w:t>
      </w:r>
    </w:p>
    <w:p w14:paraId="0EB5BF8B" w14:textId="77777777" w:rsidR="00C239D4" w:rsidRDefault="009E711F">
      <w:pPr>
        <w:spacing w:before="20" w:after="60" w:line="276" w:lineRule="auto"/>
        <w:ind w:left="432" w:hanging="259"/>
        <w:jc w:val="both"/>
      </w:pPr>
      <w:r>
        <w:rPr>
          <w:b/>
          <w:sz w:val="24"/>
        </w:rPr>
        <w:t xml:space="preserve">•  </w:t>
      </w:r>
      <w:r>
        <w:rPr>
          <w:b/>
          <w:sz w:val="24"/>
        </w:rPr>
        <w:t>Contrast with CloudTrail RAG (Adediran et al., 2026) [10]:</w:t>
      </w:r>
      <w:r>
        <w:rPr>
          <w:sz w:val="24"/>
        </w:rPr>
        <w:t xml:space="preserve"> Whereas Adediran et al. reported large end-to-end RAG gains on 200 AWS CloudTrail events using Gemini 2.5 Pro and a two-step query-expansion pipeline on Vertex AI, our single-step dense retrieval on raw Windows logs with </w:t>
      </w:r>
      <w:r>
        <w:rPr>
          <w:rFonts w:ascii="Consolas" w:hAnsi="Consolas"/>
          <w:color w:val="8A1F11"/>
          <w:sz w:val="21"/>
        </w:rPr>
        <w:t>gpt-5.6-luna</w:t>
      </w:r>
      <w:r>
        <w:rPr>
          <w:sz w:val="24"/>
        </w:rPr>
        <w:t xml:space="preserve"> yields a modest, statistically non-significant </w:t>
      </w:r>
      <w:r>
        <w:rPr>
          <w:rFonts w:ascii="Cambria Math" w:hAnsi="Cambria Math"/>
          <w:sz w:val="24"/>
        </w:rPr>
        <w:t>+1.532 pp</w:t>
      </w:r>
      <w:r>
        <w:rPr>
          <w:sz w:val="24"/>
        </w:rPr>
        <w:t xml:space="preserve"> accuracy difference alongside a </w:t>
      </w:r>
      <w:r>
        <w:rPr>
          <w:rFonts w:ascii="Cambria Math" w:hAnsi="Cambria Math"/>
          <w:sz w:val="24"/>
        </w:rPr>
        <w:t>+0.001415</w:t>
      </w:r>
      <w:r>
        <w:rPr>
          <w:sz w:val="24"/>
        </w:rPr>
        <w:t xml:space="preserve"> Macro-F1 difference. Because the two studies differ across telemetry domain, model family, and retrieval pipeline architecture, this contrast suggests the hypothesis—rather than proving causally in isolation—that single-step dense retrieval over raw Windows OS fields faces a steeper lexical-semantic representation gap than query-expanded cloud API logs.</w:t>
      </w:r>
    </w:p>
    <w:p w14:paraId="6D81E593" w14:textId="77777777" w:rsidR="00C239D4" w:rsidRDefault="009E711F">
      <w:pPr>
        <w:spacing w:before="20" w:after="60" w:line="276" w:lineRule="auto"/>
        <w:ind w:left="432" w:hanging="259"/>
        <w:jc w:val="both"/>
      </w:pPr>
      <w:r>
        <w:rPr>
          <w:b/>
          <w:sz w:val="24"/>
        </w:rPr>
        <w:t xml:space="preserve">•  </w:t>
      </w:r>
      <w:r>
        <w:rPr>
          <w:b/>
          <w:sz w:val="24"/>
        </w:rPr>
        <w:t>Alignment with CTI Distractor Findings (TechniqueRAG [5] &amp; H-TechniqueRAG [6]):</w:t>
      </w:r>
      <w:r>
        <w:rPr>
          <w:sz w:val="24"/>
        </w:rPr>
        <w:t xml:space="preserve"> Our observation that </w:t>
      </w:r>
      <w:r>
        <w:rPr>
          <w:rFonts w:ascii="Consolas" w:hAnsi="Consolas"/>
          <w:color w:val="8A1F11"/>
          <w:sz w:val="21"/>
        </w:rPr>
        <w:t>rag_k1</w:t>
      </w:r>
      <w:r>
        <w:rPr>
          <w:sz w:val="24"/>
        </w:rPr>
        <w:t xml:space="preserve"> dips slightly below </w:t>
      </w:r>
      <w:r>
        <w:rPr>
          <w:rFonts w:ascii="Consolas" w:hAnsi="Consolas"/>
          <w:color w:val="8A1F11"/>
          <w:sz w:val="21"/>
        </w:rPr>
        <w:t>no_rag</w:t>
      </w:r>
      <w:r>
        <w:rPr>
          <w:sz w:val="24"/>
        </w:rPr>
        <w:t xml:space="preserve"> (</w:t>
      </w:r>
      <w:r>
        <w:rPr>
          <w:rFonts w:ascii="Cambria Math" w:hAnsi="Cambria Math"/>
          <w:sz w:val="24"/>
        </w:rPr>
        <w:t>-0.975 pp</w:t>
      </w:r>
      <w:r>
        <w:rPr>
          <w:sz w:val="24"/>
        </w:rPr>
        <w:t>) when the top-1 miss rate is 96.24%, while accuracy in the retrieved stratum reaches 91.28%, is consistent with the distractor-sensitivity patterns reported by Morbiato et al. [6] on unstructured CTI prose.</w:t>
      </w:r>
    </w:p>
    <w:p w14:paraId="2B512D71" w14:textId="77777777" w:rsidR="00C239D4" w:rsidRDefault="009E711F">
      <w:pPr>
        <w:spacing w:before="20" w:after="60" w:line="276" w:lineRule="auto"/>
        <w:ind w:left="432" w:hanging="259"/>
        <w:jc w:val="both"/>
      </w:pPr>
      <w:r>
        <w:rPr>
          <w:b/>
          <w:sz w:val="24"/>
        </w:rPr>
        <w:t xml:space="preserve">•  </w:t>
      </w:r>
      <w:r>
        <w:rPr>
          <w:b/>
          <w:sz w:val="24"/>
        </w:rPr>
        <w:t>Advancement over Fixed-Cutoff Telemetry Studies (Trace2ATT&amp;CK [11], CAM-LDS [8], LADE [12]):</w:t>
      </w:r>
      <w:r>
        <w:rPr>
          <w:sz w:val="24"/>
        </w:rPr>
        <w:t xml:space="preserve"> Unlike Trace2ATT&amp;CK [11] (which fixes both retriever depth and output cutoff at 5 on Linux eBPF graphs) and CAM-LDS [8] / LADE [12] (which vary output cutoff </w:t>
      </w:r>
      <w:r>
        <w:rPr>
          <w:rFonts w:ascii="Consolas" w:hAnsi="Consolas"/>
          <w:color w:val="8A1F11"/>
          <w:sz w:val="21"/>
        </w:rPr>
        <w:t>Top-k</w:t>
      </w:r>
      <w:r>
        <w:rPr>
          <w:sz w:val="24"/>
        </w:rPr>
        <w:t xml:space="preserve"> without RAG), RAG2ATT&amp;CK's decoupled ablation across </w:t>
      </w:r>
      <w:r>
        <w:rPr>
          <w:rFonts w:ascii="Cambria Math" w:hAnsi="Cambria Math"/>
          <w:sz w:val="24"/>
        </w:rPr>
        <w:t>k ∈ {1, 3, 5, 10}</w:t>
      </w:r>
      <w:r>
        <w:rPr>
          <w:sz w:val="24"/>
        </w:rPr>
        <w:t xml:space="preserve"> separately characterizes input token growth (7.58x at </w:t>
      </w:r>
      <w:r>
        <w:rPr>
          <w:rFonts w:ascii="Cambria Math" w:hAnsi="Cambria Math"/>
          <w:sz w:val="24"/>
        </w:rPr>
        <w:t>k=10</w:t>
      </w:r>
      <w:r>
        <w:rPr>
          <w:sz w:val="24"/>
        </w:rPr>
        <w:t xml:space="preserve">), ledger cost scaling (4.60x at </w:t>
      </w:r>
      <w:r>
        <w:rPr>
          <w:rFonts w:ascii="Cambria Math" w:hAnsi="Cambria Math"/>
          <w:sz w:val="24"/>
        </w:rPr>
        <w:t>k=10</w:t>
      </w:r>
      <w:r>
        <w:rPr>
          <w:sz w:val="24"/>
        </w:rPr>
        <w:t xml:space="preserve">), sample-level </w:t>
      </w:r>
      <w:r>
        <w:rPr>
          <w:rFonts w:ascii="Cambria Math" w:hAnsi="Cambria Math"/>
          <w:sz w:val="24"/>
        </w:rPr>
        <w:t>Hit@k</w:t>
      </w:r>
      <w:r>
        <w:rPr>
          <w:sz w:val="24"/>
        </w:rPr>
        <w:t xml:space="preserve"> (44.71% at </w:t>
      </w:r>
      <w:r>
        <w:rPr>
          <w:rFonts w:ascii="Cambria Math" w:hAnsi="Cambria Math"/>
          <w:sz w:val="24"/>
        </w:rPr>
        <w:t>k=10</w:t>
      </w:r>
      <w:r>
        <w:rPr>
          <w:sz w:val="24"/>
        </w:rPr>
        <w:t xml:space="preserve">), and multi-label </w:t>
      </w:r>
      <w:r>
        <w:rPr>
          <w:rFonts w:ascii="Cambria Math" w:hAnsi="Cambria Math"/>
          <w:sz w:val="24"/>
        </w:rPr>
        <w:t>Macro Recall@k</w:t>
      </w:r>
      <w:r>
        <w:rPr>
          <w:sz w:val="24"/>
        </w:rPr>
        <w:t xml:space="preserve"> (42.80% at </w:t>
      </w:r>
      <w:r>
        <w:rPr>
          <w:rFonts w:ascii="Cambria Math" w:hAnsi="Cambria Math"/>
          <w:sz w:val="24"/>
        </w:rPr>
        <w:t>k=10</w:t>
      </w:r>
      <w:r>
        <w:rPr>
          <w:sz w:val="24"/>
        </w:rPr>
        <w:t>).</w:t>
      </w:r>
    </w:p>
    <w:p w14:paraId="64491766" w14:textId="77777777" w:rsidR="00217938" w:rsidRPr="00217938" w:rsidRDefault="00217938" w:rsidP="00217938">
      <w:pPr>
        <w:pStyle w:val="ListParagraph"/>
        <w:keepNext/>
        <w:numPr>
          <w:ilvl w:val="1"/>
          <w:numId w:val="28"/>
        </w:numPr>
        <w:spacing w:after="0" w:line="276" w:lineRule="auto"/>
        <w:ind w:left="540" w:right="-141" w:hanging="540"/>
        <w:jc w:val="both"/>
        <w:outlineLvl w:val="1"/>
        <w:rPr>
          <w:rFonts w:cs="Times New Roman"/>
          <w:b/>
          <w:bCs/>
        </w:rPr>
      </w:pPr>
      <w:bookmarkStart w:id="53" w:name="_Toc244289003"/>
      <w:r w:rsidRPr="00217938">
        <w:rPr>
          <w:rFonts w:cs="Times New Roman"/>
          <w:b/>
          <w:bCs/>
        </w:rPr>
        <w:t>Implications of the Results</w:t>
      </w:r>
      <w:bookmarkEnd w:id="53"/>
    </w:p>
    <w:p w14:paraId="63138B9B" w14:textId="77777777" w:rsidR="00C239D4" w:rsidRDefault="009E711F">
      <w:pPr>
        <w:spacing w:before="40" w:after="120" w:line="276" w:lineRule="auto"/>
        <w:jc w:val="both"/>
      </w:pPr>
      <w:r>
        <w:rPr>
          <w:sz w:val="24"/>
        </w:rPr>
        <w:t>For SOC architects and cybersecurity AI practitioners, our diagnostic findings motivate three testable engineering hypotheses for production RAG design:</w:t>
      </w:r>
    </w:p>
    <w:p w14:paraId="7FDF9431" w14:textId="77777777" w:rsidR="00C239D4" w:rsidRDefault="009E711F">
      <w:pPr>
        <w:spacing w:before="20" w:after="60" w:line="276" w:lineRule="auto"/>
        <w:ind w:left="432" w:hanging="432"/>
        <w:jc w:val="both"/>
      </w:pPr>
      <w:r>
        <w:rPr>
          <w:b/>
          <w:sz w:val="24"/>
        </w:rPr>
        <w:t xml:space="preserve">1. </w:t>
      </w:r>
      <w:r>
        <w:rPr>
          <w:b/>
          <w:sz w:val="24"/>
        </w:rPr>
        <w:t>Prioritize Retrieval Engineering Before Scaling Context Windows:</w:t>
      </w:r>
      <w:r>
        <w:rPr>
          <w:sz w:val="24"/>
        </w:rPr>
        <w:t xml:space="preserve"> Because 80.95% (</w:t>
      </w:r>
      <w:r>
        <w:rPr>
          <w:rFonts w:ascii="Consolas" w:hAnsi="Consolas"/>
          <w:color w:val="8A1F11"/>
          <w:sz w:val="21"/>
        </w:rPr>
        <w:t>119/147</w:t>
      </w:r>
      <w:r>
        <w:rPr>
          <w:sz w:val="24"/>
        </w:rPr>
        <w:t xml:space="preserve">) of errors at </w:t>
      </w:r>
      <w:r>
        <w:rPr>
          <w:rFonts w:ascii="Cambria Math" w:hAnsi="Cambria Math"/>
          <w:sz w:val="24"/>
        </w:rPr>
        <w:t>k=10</w:t>
      </w:r>
      <w:r>
        <w:rPr>
          <w:sz w:val="24"/>
        </w:rPr>
        <w:t xml:space="preserve"> co-occur with retrieval misses—while accuracy in the retrieved stratum reaches 91.28%—expanding context depth from </w:t>
      </w:r>
      <w:r>
        <w:rPr>
          <w:rFonts w:ascii="Cambria Math" w:hAnsi="Cambria Math"/>
          <w:sz w:val="24"/>
        </w:rPr>
        <w:t>k=0</w:t>
      </w:r>
      <w:r>
        <w:rPr>
          <w:sz w:val="24"/>
        </w:rPr>
        <w:t xml:space="preserve"> to </w:t>
      </w:r>
      <w:r>
        <w:rPr>
          <w:rFonts w:ascii="Cambria Math" w:hAnsi="Cambria Math"/>
          <w:sz w:val="24"/>
        </w:rPr>
        <w:t>k=10</w:t>
      </w:r>
      <w:r>
        <w:rPr>
          <w:sz w:val="24"/>
        </w:rPr>
        <w:t xml:space="preserve"> increases input token volume by </w:t>
      </w:r>
      <w:r>
        <w:rPr>
          <w:b/>
          <w:sz w:val="24"/>
        </w:rPr>
        <w:t>7.58x</w:t>
      </w:r>
      <w:r>
        <w:rPr>
          <w:sz w:val="24"/>
        </w:rPr>
        <w:t xml:space="preserve"> and monetary cost by </w:t>
      </w:r>
      <w:r>
        <w:rPr>
          <w:b/>
          <w:sz w:val="24"/>
        </w:rPr>
        <w:t>4.60x</w:t>
      </w:r>
      <w:r>
        <w:rPr>
          <w:sz w:val="24"/>
        </w:rPr>
        <w:t xml:space="preserve"> while leaving 55.29% of queries without ground-truth context. Improving upstream candidate recall is therefore the highest-leverage intervention to test next.</w:t>
      </w:r>
    </w:p>
    <w:p w14:paraId="3F4528AB" w14:textId="77777777" w:rsidR="00C239D4" w:rsidRDefault="009E711F">
      <w:pPr>
        <w:spacing w:before="20" w:after="60" w:line="276" w:lineRule="auto"/>
        <w:ind w:left="432" w:hanging="432"/>
        <w:jc w:val="both"/>
      </w:pPr>
      <w:r>
        <w:rPr>
          <w:b/>
          <w:sz w:val="24"/>
        </w:rPr>
        <w:t xml:space="preserve">2. </w:t>
      </w:r>
      <w:r>
        <w:rPr>
          <w:b/>
          <w:sz w:val="24"/>
        </w:rPr>
        <w:t>Test Hybrid Lexical-Dense Retrieval and Schema Translation for Windows Event IDs:</w:t>
      </w:r>
      <w:r>
        <w:rPr>
          <w:sz w:val="24"/>
        </w:rPr>
        <w:t xml:space="preserve"> Off-the-shelf general-purpose bi-encoders (</w:t>
      </w:r>
      <w:r>
        <w:rPr>
          <w:rFonts w:ascii="Consolas" w:hAnsi="Consolas"/>
          <w:color w:val="8A1F11"/>
          <w:sz w:val="21"/>
        </w:rPr>
        <w:t>all-MiniLM-L6-v2</w:t>
      </w:r>
      <w:r>
        <w:rPr>
          <w:sz w:val="24"/>
        </w:rPr>
        <w:t xml:space="preserve">) achieved </w:t>
      </w:r>
      <w:r>
        <w:rPr>
          <w:rFonts w:ascii="Consolas" w:hAnsi="Consolas"/>
          <w:color w:val="8A1F11"/>
          <w:sz w:val="21"/>
        </w:rPr>
        <w:t>0.00% Hit@10</w:t>
      </w:r>
      <w:r>
        <w:rPr>
          <w:sz w:val="24"/>
        </w:rPr>
        <w:t xml:space="preserve"> (</w:t>
      </w:r>
      <w:r>
        <w:rPr>
          <w:rFonts w:ascii="Consolas" w:hAnsi="Consolas"/>
          <w:color w:val="8A1F11"/>
          <w:sz w:val="21"/>
        </w:rPr>
        <w:t>0/95</w:t>
      </w:r>
      <w:r>
        <w:rPr>
          <w:sz w:val="24"/>
        </w:rPr>
        <w:t xml:space="preserve"> TEST views) on </w:t>
      </w:r>
      <w:r>
        <w:rPr>
          <w:rFonts w:ascii="Consolas" w:hAnsi="Consolas"/>
          <w:color w:val="8A1F11"/>
          <w:sz w:val="21"/>
        </w:rPr>
        <w:t>T1136.001</w:t>
      </w:r>
      <w:r>
        <w:rPr>
          <w:sz w:val="24"/>
        </w:rPr>
        <w:t xml:space="preserve"> across both the 70 views containing Security </w:t>
      </w:r>
      <w:r>
        <w:rPr>
          <w:rFonts w:ascii="Consolas" w:hAnsi="Consolas"/>
          <w:color w:val="8A1F11"/>
          <w:sz w:val="21"/>
        </w:rPr>
        <w:t>EventID=4720</w:t>
      </w:r>
      <w:r>
        <w:rPr>
          <w:sz w:val="24"/>
        </w:rPr>
        <w:t xml:space="preserve"> (</w:t>
      </w:r>
      <w:r>
        <w:rPr>
          <w:rFonts w:ascii="Consolas" w:hAnsi="Consolas"/>
          <w:color w:val="8A1F11"/>
          <w:sz w:val="21"/>
        </w:rPr>
        <w:t>TimeCreated</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TargetUserName</w:t>
      </w:r>
      <w:r>
        <w:rPr>
          <w:sz w:val="24"/>
        </w:rPr>
        <w:t xml:space="preserve">, </w:t>
      </w:r>
      <w:r>
        <w:rPr>
          <w:rFonts w:ascii="Consolas" w:hAnsi="Consolas"/>
          <w:color w:val="8A1F11"/>
          <w:sz w:val="21"/>
        </w:rPr>
        <w:t>SubjectUserName</w:t>
      </w:r>
      <w:r>
        <w:rPr>
          <w:sz w:val="24"/>
        </w:rPr>
        <w:t xml:space="preserve">, </w:t>
      </w:r>
      <w:r>
        <w:rPr>
          <w:rFonts w:ascii="Consolas" w:hAnsi="Consolas"/>
          <w:color w:val="8A1F11"/>
          <w:sz w:val="21"/>
        </w:rPr>
        <w:t>SubjectLogonId</w:t>
      </w:r>
      <w:r>
        <w:rPr>
          <w:sz w:val="24"/>
        </w:rPr>
        <w:t>) and the 25 single-event process-creation views (</w:t>
      </w:r>
      <w:r>
        <w:rPr>
          <w:rFonts w:ascii="Consolas" w:hAnsi="Consolas"/>
          <w:color w:val="8A1F11"/>
          <w:sz w:val="21"/>
        </w:rPr>
        <w:t>13</w:t>
      </w:r>
      <w:r>
        <w:rPr>
          <w:sz w:val="24"/>
        </w:rPr>
        <w:t xml:space="preserve"> </w:t>
      </w:r>
      <w:r>
        <w:rPr>
          <w:rFonts w:ascii="Consolas" w:hAnsi="Consolas"/>
          <w:color w:val="8A1F11"/>
          <w:sz w:val="21"/>
        </w:rPr>
        <w:t>EventID=4688</w:t>
      </w:r>
      <w:r>
        <w:rPr>
          <w:sz w:val="24"/>
        </w:rPr>
        <w:t xml:space="preserve"> + </w:t>
      </w:r>
      <w:r>
        <w:rPr>
          <w:rFonts w:ascii="Consolas" w:hAnsi="Consolas"/>
          <w:color w:val="8A1F11"/>
          <w:sz w:val="21"/>
        </w:rPr>
        <w:t>12</w:t>
      </w:r>
      <w:r>
        <w:rPr>
          <w:sz w:val="24"/>
        </w:rPr>
        <w:t xml:space="preserve"> </w:t>
      </w:r>
      <w:r>
        <w:rPr>
          <w:rFonts w:ascii="Consolas" w:hAnsi="Consolas"/>
          <w:color w:val="8A1F11"/>
          <w:sz w:val="21"/>
        </w:rPr>
        <w:t>EventID=1</w:t>
      </w:r>
      <w:r>
        <w:rPr>
          <w:sz w:val="24"/>
        </w:rPr>
        <w:t xml:space="preserve">). Consistent with a lexical-mismatch hypothesis, this motivates testing hybrid sparse-dense </w:t>
      </w:r>
      <w:r>
        <w:rPr>
          <w:sz w:val="24"/>
        </w:rPr>
        <w:lastRenderedPageBreak/>
        <w:t>retrieval (BM25 + dense embeddings with cross-encoder reranking) and schema-aware query expansion mapping Event IDs to canonical ATT&amp;CK concepts.</w:t>
      </w:r>
    </w:p>
    <w:p w14:paraId="5B35EE2D" w14:textId="77777777" w:rsidR="00C239D4" w:rsidRDefault="009E711F">
      <w:pPr>
        <w:spacing w:before="20" w:after="60" w:line="276" w:lineRule="auto"/>
        <w:ind w:left="432" w:hanging="432"/>
        <w:jc w:val="both"/>
      </w:pPr>
      <w:r>
        <w:rPr>
          <w:b/>
          <w:sz w:val="24"/>
        </w:rPr>
        <w:t xml:space="preserve">3. </w:t>
      </w:r>
      <w:r>
        <w:rPr>
          <w:b/>
          <w:sz w:val="24"/>
        </w:rPr>
        <w:t>Evaluate Event Salience Pre-Filtering to Address Multi-Event Rank Shifts:</w:t>
      </w:r>
      <w:r>
        <w:rPr>
          <w:sz w:val="24"/>
        </w:rPr>
        <w:t xml:space="preserve"> Because multi-event contextual views exhibited worse anchor retrieval ranks nearly 3x more often than better ranks (</w:t>
      </w:r>
      <w:r>
        <w:rPr>
          <w:rFonts w:ascii="Consolas" w:hAnsi="Consolas"/>
          <w:color w:val="8A1F11"/>
          <w:sz w:val="21"/>
        </w:rPr>
        <w:t>21.58%</w:t>
      </w:r>
      <w:r>
        <w:rPr>
          <w:sz w:val="24"/>
        </w:rPr>
        <w:t xml:space="preserve"> [</w:t>
      </w:r>
      <w:r>
        <w:rPr>
          <w:rFonts w:ascii="Consolas" w:hAnsi="Consolas"/>
          <w:color w:val="8A1F11"/>
          <w:sz w:val="21"/>
        </w:rPr>
        <w:t>60/278</w:t>
      </w:r>
      <w:r>
        <w:rPr>
          <w:sz w:val="24"/>
        </w:rPr>
        <w:t xml:space="preserve">] worse vs. </w:t>
      </w:r>
      <w:r>
        <w:rPr>
          <w:rFonts w:ascii="Consolas" w:hAnsi="Consolas"/>
          <w:color w:val="8A1F11"/>
          <w:sz w:val="21"/>
        </w:rPr>
        <w:t>7.55%</w:t>
      </w:r>
      <w:r>
        <w:rPr>
          <w:sz w:val="24"/>
        </w:rPr>
        <w:t xml:space="preserve"> [</w:t>
      </w:r>
      <w:r>
        <w:rPr>
          <w:rFonts w:ascii="Consolas" w:hAnsi="Consolas"/>
          <w:color w:val="8A1F11"/>
          <w:sz w:val="21"/>
        </w:rPr>
        <w:t>21/278</w:t>
      </w:r>
      <w:r>
        <w:rPr>
          <w:sz w:val="24"/>
        </w:rPr>
        <w:t xml:space="preserve">] better on TEST; </w:t>
      </w:r>
      <w:r>
        <w:rPr>
          <w:rFonts w:ascii="Consolas" w:hAnsi="Consolas"/>
          <w:color w:val="8A1F11"/>
          <w:sz w:val="21"/>
        </w:rPr>
        <w:t>21.96%</w:t>
      </w:r>
      <w:r>
        <w:rPr>
          <w:sz w:val="24"/>
        </w:rPr>
        <w:t xml:space="preserve"> [</w:t>
      </w:r>
      <w:r>
        <w:rPr>
          <w:rFonts w:ascii="Consolas" w:hAnsi="Consolas"/>
          <w:color w:val="8A1F11"/>
          <w:sz w:val="21"/>
        </w:rPr>
        <w:t>65/296</w:t>
      </w:r>
      <w:r>
        <w:rPr>
          <w:sz w:val="24"/>
        </w:rPr>
        <w:t xml:space="preserve">] vs. </w:t>
      </w:r>
      <w:r>
        <w:rPr>
          <w:rFonts w:ascii="Consolas" w:hAnsi="Consolas"/>
          <w:color w:val="8A1F11"/>
          <w:sz w:val="21"/>
        </w:rPr>
        <w:t>7.77%</w:t>
      </w:r>
      <w:r>
        <w:rPr>
          <w:sz w:val="24"/>
        </w:rPr>
        <w:t xml:space="preserve"> [</w:t>
      </w:r>
      <w:r>
        <w:rPr>
          <w:rFonts w:ascii="Consolas" w:hAnsi="Consolas"/>
          <w:color w:val="8A1F11"/>
          <w:sz w:val="21"/>
        </w:rPr>
        <w:t>23/296</w:t>
      </w:r>
      <w:r>
        <w:rPr>
          <w:sz w:val="24"/>
        </w:rPr>
        <w:t>] on TEST+DEV), consistent with a context-dilution hypothesis, SOC pipelines should evaluate per-event scoring or salience pre-filtering prior to vector encoding.</w:t>
      </w:r>
    </w:p>
    <w:p w14:paraId="3EFF2E2E" w14:textId="77777777" w:rsidR="000A683F" w:rsidRPr="00217938" w:rsidRDefault="000A683F" w:rsidP="000A683F">
      <w:pPr>
        <w:pStyle w:val="Heading1"/>
        <w:pageBreakBefore/>
        <w:jc w:val="center"/>
        <w:rPr>
          <w:rFonts w:ascii="Times New Roman" w:hAnsi="Times New Roman" w:cs="Times New Roman"/>
          <w:b/>
          <w:bCs/>
          <w:color w:val="auto"/>
          <w:sz w:val="36"/>
          <w:szCs w:val="36"/>
        </w:rPr>
      </w:pPr>
      <w:bookmarkStart w:id="54" w:name="_Toc244289004"/>
      <w:r w:rsidRPr="00217938">
        <w:rPr>
          <w:rFonts w:ascii="Times New Roman" w:hAnsi="Times New Roman" w:cs="Times New Roman"/>
          <w:b/>
          <w:bCs/>
          <w:color w:val="auto"/>
          <w:sz w:val="36"/>
          <w:szCs w:val="36"/>
        </w:rPr>
        <w:lastRenderedPageBreak/>
        <w:t xml:space="preserve">CHAPTER 5 </w:t>
      </w:r>
      <w:r w:rsidRPr="00217938">
        <w:rPr>
          <w:rFonts w:ascii="Times New Roman" w:hAnsi="Times New Roman" w:cs="Times New Roman"/>
          <w:b/>
          <w:bCs/>
          <w:color w:val="auto"/>
          <w:sz w:val="36"/>
          <w:szCs w:val="36"/>
        </w:rPr>
        <w:br/>
        <w:t>DISCUSSION</w:t>
      </w:r>
      <w:bookmarkEnd w:id="54"/>
    </w:p>
    <w:p w14:paraId="5E9B81E3" w14:textId="77777777" w:rsidR="00CD1F3A" w:rsidRPr="000166E5" w:rsidRDefault="00CD1F3A" w:rsidP="000166E5">
      <w:pPr>
        <w:pStyle w:val="ListParagraph"/>
        <w:keepNext/>
        <w:numPr>
          <w:ilvl w:val="1"/>
          <w:numId w:val="1"/>
        </w:numPr>
        <w:ind w:left="540" w:hanging="540"/>
        <w:outlineLvl w:val="1"/>
        <w:rPr>
          <w:rFonts w:cs="Times New Roman"/>
          <w:b/>
          <w:bCs/>
        </w:rPr>
      </w:pPr>
      <w:bookmarkStart w:id="55" w:name="_Toc244289005"/>
      <w:r w:rsidRPr="000166E5">
        <w:rPr>
          <w:rFonts w:cs="Times New Roman"/>
          <w:b/>
          <w:bCs/>
        </w:rPr>
        <w:t>Research Objectives Revisited</w:t>
      </w:r>
      <w:bookmarkEnd w:id="55"/>
    </w:p>
    <w:p w14:paraId="0ED2BFE1" w14:textId="77777777" w:rsidR="00C239D4" w:rsidRDefault="009E711F">
      <w:pPr>
        <w:spacing w:before="40" w:after="120" w:line="276" w:lineRule="auto"/>
        <w:jc w:val="both"/>
      </w:pPr>
      <w:r>
        <w:rPr>
          <w:sz w:val="24"/>
        </w:rPr>
        <w:t xml:space="preserve">This study set out to resolve a critical empirical question in AI-assisted Security Operations: </w:t>
      </w:r>
      <w:r>
        <w:rPr>
          <w:i/>
          <w:sz w:val="24"/>
        </w:rPr>
        <w:t>When every confounding variable—requested language model alias (</w:t>
      </w:r>
      <w:r>
        <w:rPr>
          <w:rFonts w:ascii="Consolas" w:hAnsi="Consolas"/>
          <w:color w:val="8A1F11"/>
          <w:sz w:val="21"/>
        </w:rPr>
        <w:t>gpt-5.6-luna</w:t>
      </w:r>
      <w:r>
        <w:rPr>
          <w:i/>
          <w:sz w:val="24"/>
        </w:rPr>
        <w:t>), reasoning settings (</w:t>
      </w:r>
      <w:r>
        <w:rPr>
          <w:rFonts w:ascii="Consolas" w:hAnsi="Consolas"/>
          <w:color w:val="8A1F11"/>
          <w:sz w:val="21"/>
        </w:rPr>
        <w:t>reasoning_effort=xhigh</w:t>
      </w:r>
      <w:r>
        <w:rPr>
          <w:i/>
          <w:sz w:val="24"/>
        </w:rPr>
        <w:t xml:space="preserve">, </w:t>
      </w:r>
      <w:r>
        <w:rPr>
          <w:rFonts w:ascii="Consolas" w:hAnsi="Consolas"/>
          <w:color w:val="8A1F11"/>
          <w:sz w:val="21"/>
        </w:rPr>
        <w:t>max_output_tokens=8192</w:t>
      </w:r>
      <w:r>
        <w:rPr>
          <w:i/>
          <w:sz w:val="24"/>
        </w:rPr>
        <w:t>), prompt wording (</w:t>
      </w:r>
      <w:r>
        <w:rPr>
          <w:rFonts w:ascii="Consolas" w:hAnsi="Consolas"/>
          <w:color w:val="8A1F11"/>
          <w:sz w:val="21"/>
        </w:rPr>
        <w:t>prompts/baseline_v1.txt</w:t>
      </w:r>
      <w:r>
        <w:rPr>
          <w:i/>
          <w:sz w:val="24"/>
        </w:rPr>
        <w:t xml:space="preserve">), and knowledge base snapshot (MITRE ATT&amp;CK Enterprise v19.2, 474 active Windows techniques)—is held strictly constant, does grounding the model in retrieved ATT&amp;CK reference documents significantly improve exact technique and sub-technique attribution from Windows endpoint logs over unaugmented zero-shot reasoning (RQ1), how do upstream retrieval misses versus downstream selection discrepancies co-occur with end-to-end errors (RQ2), and what are the operational trade-offs across retrieval depths </w:t>
      </w:r>
      <w:r>
        <w:rPr>
          <w:rFonts w:ascii="Cambria Math" w:hAnsi="Cambria Math"/>
          <w:sz w:val="24"/>
        </w:rPr>
        <w:t>k ∈ {1, 3, 5, 10}</w:t>
      </w:r>
      <w:r>
        <w:rPr>
          <w:i/>
          <w:sz w:val="24"/>
        </w:rPr>
        <w:t xml:space="preserve"> (RQ3)?</w:t>
      </w:r>
    </w:p>
    <w:p w14:paraId="4617C91E" w14:textId="77777777" w:rsidR="00C239D4" w:rsidRDefault="009E711F">
      <w:pPr>
        <w:spacing w:before="40" w:after="120" w:line="276" w:lineRule="auto"/>
        <w:jc w:val="both"/>
      </w:pPr>
      <w:r>
        <w:rPr>
          <w:sz w:val="24"/>
        </w:rPr>
        <w:t xml:space="preserve">By executing 6,400 controlled inference requests across the leakage-scrubbed </w:t>
      </w:r>
      <w:r>
        <w:rPr>
          <w:rFonts w:ascii="Consolas" w:hAnsi="Consolas"/>
          <w:color w:val="8A1F11"/>
          <w:sz w:val="21"/>
        </w:rPr>
        <w:t>synthetic-paired-v1</w:t>
      </w:r>
      <w:r>
        <w:rPr>
          <w:sz w:val="24"/>
        </w:rPr>
        <w:t xml:space="preserve"> benchmark under Frozen Protocol v1.1 (</w:t>
      </w:r>
      <w:r>
        <w:rPr>
          <w:rFonts w:ascii="Consolas" w:hAnsi="Consolas"/>
          <w:color w:val="8A1F11"/>
          <w:sz w:val="21"/>
        </w:rPr>
        <w:t>D1–D7</w:t>
      </w:r>
      <w:r>
        <w:rPr>
          <w:sz w:val="24"/>
        </w:rPr>
        <w:t>), this thesis answered all three Research Questions with full statistical and cryptographic auditability, demonstrating that scientific value in empirical cybersecurity research rests on rigorous hypothesis testing and failure decomposition rather than claiming an artificial 'win' for RAG.</w:t>
      </w:r>
    </w:p>
    <w:p w14:paraId="198B6E73" w14:textId="77777777" w:rsidR="00CD1F3A" w:rsidRPr="000166E5" w:rsidRDefault="000166E5" w:rsidP="000166E5">
      <w:pPr>
        <w:pStyle w:val="ListParagraph"/>
        <w:keepNext/>
        <w:numPr>
          <w:ilvl w:val="1"/>
          <w:numId w:val="1"/>
        </w:numPr>
        <w:ind w:left="540" w:hanging="540"/>
        <w:outlineLvl w:val="1"/>
        <w:rPr>
          <w:rFonts w:cs="Times New Roman"/>
          <w:b/>
          <w:bCs/>
        </w:rPr>
      </w:pPr>
      <w:bookmarkStart w:id="56" w:name="_Toc244289006"/>
      <w:r w:rsidRPr="000166E5">
        <w:rPr>
          <w:rFonts w:cs="Times New Roman"/>
          <w:b/>
          <w:bCs/>
        </w:rPr>
        <w:t>Summary of Key Findings</w:t>
      </w:r>
      <w:bookmarkEnd w:id="56"/>
    </w:p>
    <w:p w14:paraId="1518F07F" w14:textId="77777777" w:rsidR="00C239D4" w:rsidRDefault="009E711F">
      <w:pPr>
        <w:keepNext/>
        <w:spacing w:before="160" w:after="80" w:line="276" w:lineRule="auto"/>
      </w:pPr>
      <w:r>
        <w:rPr>
          <w:b/>
          <w:color w:val="0A2540"/>
          <w:sz w:val="25"/>
        </w:rPr>
        <w:t>1. Synthesis of Empirical Findings Across RQ1–RQ3</w:t>
      </w:r>
    </w:p>
    <w:p w14:paraId="78CEECE2" w14:textId="77777777" w:rsidR="00C239D4" w:rsidRDefault="009E711F">
      <w:pPr>
        <w:spacing w:before="20" w:after="60" w:line="276" w:lineRule="auto"/>
        <w:ind w:left="432" w:hanging="259"/>
        <w:jc w:val="both"/>
      </w:pPr>
      <w:r>
        <w:rPr>
          <w:b/>
          <w:sz w:val="24"/>
        </w:rPr>
        <w:t xml:space="preserve">•  </w:t>
      </w:r>
      <w:r>
        <w:rPr>
          <w:b/>
          <w:sz w:val="24"/>
        </w:rPr>
        <w:t>RQ1 (Metric-Specific Statistical Findings Under Strong Parametric Baseline):</w:t>
      </w:r>
      <w:r>
        <w:rPr>
          <w:sz w:val="24"/>
        </w:rPr>
        <w:t xml:space="preserve"> </w:t>
      </w:r>
      <w:r>
        <w:rPr>
          <w:rFonts w:ascii="Consolas" w:hAnsi="Consolas"/>
          <w:color w:val="8A1F11"/>
          <w:sz w:val="21"/>
        </w:rPr>
        <w:t>rag_k10</w:t>
      </w:r>
      <w:r>
        <w:rPr>
          <w:sz w:val="24"/>
        </w:rPr>
        <w:t xml:space="preserve"> achieved the highest point accuracy (</w:t>
      </w:r>
      <w:r>
        <w:rPr>
          <w:rFonts w:ascii="Consolas" w:hAnsi="Consolas"/>
          <w:color w:val="8A1F11"/>
          <w:sz w:val="21"/>
        </w:rPr>
        <w:t>79.53%</w:t>
      </w:r>
      <w:r>
        <w:rPr>
          <w:sz w:val="24"/>
        </w:rPr>
        <w:t xml:space="preserve">, 474-class Macro-F1 </w:t>
      </w:r>
      <w:r>
        <w:rPr>
          <w:rFonts w:ascii="Consolas" w:hAnsi="Consolas"/>
          <w:color w:val="8A1F11"/>
          <w:sz w:val="21"/>
        </w:rPr>
        <w:t>0.014024</w:t>
      </w:r>
      <w:r>
        <w:rPr>
          <w:sz w:val="24"/>
        </w:rPr>
        <w:t xml:space="preserve">) over </w:t>
      </w:r>
      <w:r>
        <w:rPr>
          <w:rFonts w:ascii="Consolas" w:hAnsi="Consolas"/>
          <w:color w:val="8A1F11"/>
          <w:sz w:val="21"/>
        </w:rPr>
        <w:t>no_rag</w:t>
      </w:r>
      <w:r>
        <w:rPr>
          <w:sz w:val="24"/>
        </w:rPr>
        <w:t xml:space="preserve"> (</w:t>
      </w:r>
      <w:r>
        <w:rPr>
          <w:rFonts w:ascii="Consolas" w:hAnsi="Consolas"/>
          <w:color w:val="8A1F11"/>
          <w:sz w:val="21"/>
        </w:rPr>
        <w:t>77.99%</w:t>
      </w:r>
      <w:r>
        <w:rPr>
          <w:sz w:val="24"/>
        </w:rPr>
        <w:t xml:space="preserve">, Macro-F1 </w:t>
      </w:r>
      <w:r>
        <w:rPr>
          <w:rFonts w:ascii="Consolas" w:hAnsi="Consolas"/>
          <w:color w:val="8A1F11"/>
          <w:sz w:val="21"/>
        </w:rPr>
        <w:t>0.012608</w:t>
      </w:r>
      <w:r>
        <w:rPr>
          <w:sz w:val="24"/>
        </w:rPr>
        <w:t xml:space="preserve">), while </w:t>
      </w:r>
      <w:r>
        <w:rPr>
          <w:rFonts w:ascii="Consolas" w:hAnsi="Consolas"/>
          <w:color w:val="8A1F11"/>
          <w:sz w:val="21"/>
        </w:rPr>
        <w:t>rag_k1</w:t>
      </w:r>
      <w:r>
        <w:rPr>
          <w:sz w:val="24"/>
        </w:rPr>
        <w:t xml:space="preserve"> dipped slightly in accuracy to </w:t>
      </w:r>
      <w:r>
        <w:rPr>
          <w:rFonts w:ascii="Consolas" w:hAnsi="Consolas"/>
          <w:color w:val="8A1F11"/>
          <w:sz w:val="21"/>
        </w:rPr>
        <w:t>77.02%</w:t>
      </w:r>
      <w:r>
        <w:rPr>
          <w:sz w:val="24"/>
        </w:rPr>
        <w:t xml:space="preserve"> (</w:t>
      </w:r>
      <w:r>
        <w:rPr>
          <w:rFonts w:ascii="Cambria Math" w:hAnsi="Cambria Math"/>
          <w:sz w:val="24"/>
        </w:rPr>
        <w:t>-0.975 pp</w:t>
      </w:r>
      <w:r>
        <w:rPr>
          <w:sz w:val="24"/>
        </w:rPr>
        <w:t xml:space="preserve">). At </w:t>
      </w:r>
      <w:r>
        <w:rPr>
          <w:rFonts w:ascii="Cambria Math" w:hAnsi="Cambria Math"/>
          <w:sz w:val="24"/>
        </w:rPr>
        <w:t>k=10</w:t>
      </w:r>
      <w:r>
        <w:rPr>
          <w:sz w:val="24"/>
        </w:rPr>
        <w:t>, the accuracy difference (</w:t>
      </w:r>
      <w:r>
        <w:rPr>
          <w:rFonts w:ascii="Cambria Math" w:hAnsi="Cambria Math"/>
          <w:sz w:val="24"/>
        </w:rPr>
        <w:t>+1.532 pp</w:t>
      </w:r>
      <w:r>
        <w:rPr>
          <w:sz w:val="24"/>
        </w:rPr>
        <w:t xml:space="preserve">, 95% cluster-bootstrap CI </w:t>
      </w:r>
      <w:r>
        <w:rPr>
          <w:rFonts w:ascii="Cambria Math" w:hAnsi="Cambria Math"/>
          <w:sz w:val="24"/>
        </w:rPr>
        <w:t>[-2.355 pp, +5.300 pp]</w:t>
      </w:r>
      <w:r>
        <w:rPr>
          <w:sz w:val="24"/>
        </w:rPr>
        <w:t xml:space="preserve">, unclustered exact McNemar </w:t>
      </w:r>
      <w:r>
        <w:rPr>
          <w:rFonts w:ascii="Cambria Math" w:hAnsi="Cambria Math"/>
          <w:sz w:val="24"/>
        </w:rPr>
        <w:t>p = 0.4219</w:t>
      </w:r>
      <w:r>
        <w:rPr>
          <w:sz w:val="24"/>
        </w:rPr>
        <w:t xml:space="preserve">) was not statistically significant, whereas the 474-class Macro-F1 difference was </w:t>
      </w:r>
      <w:r>
        <w:rPr>
          <w:rFonts w:ascii="Cambria Math" w:hAnsi="Cambria Math"/>
          <w:sz w:val="24"/>
        </w:rPr>
        <w:t>+0.001415</w:t>
      </w:r>
      <w:r>
        <w:rPr>
          <w:sz w:val="24"/>
        </w:rPr>
        <w:t xml:space="preserve"> with a 95% cluster-bootstrap CI of </w:t>
      </w:r>
      <w:r>
        <w:rPr>
          <w:rFonts w:ascii="Cambria Math" w:hAnsi="Cambria Math"/>
          <w:sz w:val="24"/>
        </w:rPr>
        <w:t>[+0.001011, +0.001792]</w:t>
      </w:r>
      <w:r>
        <w:rPr>
          <w:sz w:val="24"/>
        </w:rPr>
        <w:t xml:space="preserve"> (and likewise excluded zero at </w:t>
      </w:r>
      <w:r>
        <w:rPr>
          <w:rFonts w:ascii="Cambria Math" w:hAnsi="Cambria Math"/>
          <w:sz w:val="24"/>
        </w:rPr>
        <w:t>k=3</w:t>
      </w:r>
      <w:r>
        <w:rPr>
          <w:sz w:val="24"/>
        </w:rPr>
        <w:t xml:space="preserve"> and </w:t>
      </w:r>
      <w:r>
        <w:rPr>
          <w:rFonts w:ascii="Cambria Math" w:hAnsi="Cambria Math"/>
          <w:sz w:val="24"/>
        </w:rPr>
        <w:t>k=5</w:t>
      </w:r>
      <w:r>
        <w:rPr>
          <w:sz w:val="24"/>
        </w:rPr>
        <w:t>).</w:t>
      </w:r>
    </w:p>
    <w:p w14:paraId="35629582" w14:textId="77777777" w:rsidR="00C239D4" w:rsidRDefault="009E711F">
      <w:pPr>
        <w:spacing w:before="20" w:after="60" w:line="276" w:lineRule="auto"/>
        <w:ind w:left="432" w:hanging="259"/>
        <w:jc w:val="both"/>
      </w:pPr>
      <w:r>
        <w:rPr>
          <w:b/>
          <w:sz w:val="24"/>
        </w:rPr>
        <w:t xml:space="preserve">•  </w:t>
      </w:r>
      <w:r>
        <w:rPr>
          <w:b/>
          <w:sz w:val="24"/>
        </w:rPr>
        <w:t>RQ2 (Upstream Retrieval Miss Co-occurrence &amp; Hit@k vs. Recall@k):</w:t>
      </w:r>
      <w:r>
        <w:rPr>
          <w:sz w:val="24"/>
        </w:rPr>
        <w:t xml:space="preserve"> On the 718 scorable TEST views, standalone dense retrieval achieved </w:t>
      </w:r>
      <w:r>
        <w:rPr>
          <w:rFonts w:ascii="Cambria Math" w:hAnsi="Cambria Math"/>
          <w:sz w:val="24"/>
        </w:rPr>
        <w:t>Hit@10 = 44.71%</w:t>
      </w:r>
      <w:r>
        <w:rPr>
          <w:sz w:val="24"/>
        </w:rPr>
        <w:t xml:space="preserve"> (</w:t>
      </w:r>
      <w:r>
        <w:rPr>
          <w:rFonts w:ascii="Consolas" w:hAnsi="Consolas"/>
          <w:color w:val="8A1F11"/>
          <w:sz w:val="21"/>
        </w:rPr>
        <w:t>321/718</w:t>
      </w:r>
      <w:r>
        <w:rPr>
          <w:sz w:val="24"/>
        </w:rPr>
        <w:t xml:space="preserve">) and multi-label </w:t>
      </w:r>
      <w:r>
        <w:rPr>
          <w:rFonts w:ascii="Cambria Math" w:hAnsi="Cambria Math"/>
          <w:sz w:val="24"/>
        </w:rPr>
        <w:t>Macro Recall@10 = 42.80%</w:t>
      </w:r>
      <w:r>
        <w:rPr>
          <w:sz w:val="24"/>
        </w:rPr>
        <w:t xml:space="preserve">, missing all ground-truth techniques in </w:t>
      </w:r>
      <w:r>
        <w:rPr>
          <w:b/>
          <w:sz w:val="24"/>
        </w:rPr>
        <w:t>55.29% (397/718)</w:t>
      </w:r>
      <w:r>
        <w:rPr>
          <w:sz w:val="24"/>
        </w:rPr>
        <w:t xml:space="preserve"> of views. Accuracy in the retrieved stratum was </w:t>
      </w:r>
      <w:r>
        <w:rPr>
          <w:b/>
          <w:sz w:val="24"/>
        </w:rPr>
        <w:t>91.28% (293/321)</w:t>
      </w:r>
      <w:r>
        <w:rPr>
          <w:sz w:val="24"/>
        </w:rPr>
        <w:t xml:space="preserve"> versus </w:t>
      </w:r>
      <w:r>
        <w:rPr>
          <w:b/>
          <w:sz w:val="24"/>
        </w:rPr>
        <w:t>70.03% (278/397)</w:t>
      </w:r>
      <w:r>
        <w:rPr>
          <w:sz w:val="24"/>
        </w:rPr>
        <w:t xml:space="preserve"> in the missed stratum, with </w:t>
      </w:r>
      <w:r>
        <w:rPr>
          <w:b/>
          <w:sz w:val="24"/>
        </w:rPr>
        <w:t>80.95% (119/147)</w:t>
      </w:r>
      <w:r>
        <w:rPr>
          <w:sz w:val="24"/>
        </w:rPr>
        <w:t xml:space="preserve"> of </w:t>
      </w:r>
      <w:r>
        <w:rPr>
          <w:rFonts w:ascii="Consolas" w:hAnsi="Consolas"/>
          <w:color w:val="8A1F11"/>
          <w:sz w:val="21"/>
        </w:rPr>
        <w:t>rag_k10</w:t>
      </w:r>
      <w:r>
        <w:rPr>
          <w:sz w:val="24"/>
        </w:rPr>
        <w:t xml:space="preserve"> classification errors co-occurring with retrieval misses.</w:t>
      </w:r>
    </w:p>
    <w:p w14:paraId="220E7C5D" w14:textId="77777777" w:rsidR="00C239D4" w:rsidRDefault="009E711F">
      <w:pPr>
        <w:spacing w:before="20" w:after="60" w:line="276" w:lineRule="auto"/>
        <w:ind w:left="432" w:hanging="259"/>
        <w:jc w:val="both"/>
      </w:pPr>
      <w:r>
        <w:rPr>
          <w:b/>
          <w:sz w:val="24"/>
        </w:rPr>
        <w:t xml:space="preserve">•  </w:t>
      </w:r>
      <w:r>
        <w:rPr>
          <w:b/>
          <w:sz w:val="24"/>
        </w:rPr>
        <w:t>RQ3 (Token Volume, Cost Reconciliation, and Operational Reliability):</w:t>
      </w:r>
      <w:r>
        <w:rPr>
          <w:sz w:val="24"/>
        </w:rPr>
        <w:t xml:space="preserve"> Input token volume grew </w:t>
      </w:r>
      <w:r>
        <w:rPr>
          <w:b/>
          <w:sz w:val="24"/>
        </w:rPr>
        <w:t>7.58x</w:t>
      </w:r>
      <w:r>
        <w:rPr>
          <w:sz w:val="24"/>
        </w:rPr>
        <w:t xml:space="preserve"> from </w:t>
      </w:r>
      <w:r>
        <w:rPr>
          <w:rFonts w:ascii="Consolas" w:hAnsi="Consolas"/>
          <w:color w:val="8A1F11"/>
          <w:sz w:val="21"/>
        </w:rPr>
        <w:t>no_rag</w:t>
      </w:r>
      <w:r>
        <w:rPr>
          <w:sz w:val="24"/>
        </w:rPr>
        <w:t xml:space="preserve"> to </w:t>
      </w:r>
      <w:r>
        <w:rPr>
          <w:rFonts w:ascii="Consolas" w:hAnsi="Consolas"/>
          <w:color w:val="8A1F11"/>
          <w:sz w:val="21"/>
        </w:rPr>
        <w:t>rag_k10</w:t>
      </w:r>
      <w:r>
        <w:rPr>
          <w:sz w:val="24"/>
        </w:rPr>
        <w:t xml:space="preserve">, while tariff-derived token-usage and ledger cost across all 1,280 logical requests/condition grew </w:t>
      </w:r>
      <w:r>
        <w:rPr>
          <w:b/>
          <w:sz w:val="24"/>
        </w:rPr>
        <w:t>4.60x</w:t>
      </w:r>
      <w:r>
        <w:rPr>
          <w:sz w:val="24"/>
        </w:rPr>
        <w:t xml:space="preserve"> from </w:t>
      </w:r>
      <w:r>
        <w:rPr>
          <w:rFonts w:ascii="Consolas" w:hAnsi="Consolas"/>
          <w:color w:val="8A1F11"/>
          <w:sz w:val="21"/>
        </w:rPr>
        <w:t>$0.4671</w:t>
      </w:r>
      <w:r>
        <w:rPr>
          <w:sz w:val="24"/>
        </w:rPr>
        <w:t xml:space="preserve"> (</w:t>
      </w:r>
      <w:r>
        <w:rPr>
          <w:rFonts w:ascii="Consolas" w:hAnsi="Consolas"/>
          <w:color w:val="8A1F11"/>
          <w:sz w:val="21"/>
        </w:rPr>
        <w:t>$0.000365</w:t>
      </w:r>
      <w:r>
        <w:rPr>
          <w:sz w:val="24"/>
        </w:rPr>
        <w:t xml:space="preserve">/query) to </w:t>
      </w:r>
      <w:r>
        <w:rPr>
          <w:rFonts w:ascii="Consolas" w:hAnsi="Consolas"/>
          <w:color w:val="8A1F11"/>
          <w:sz w:val="21"/>
        </w:rPr>
        <w:t>$2.1494</w:t>
      </w:r>
      <w:r>
        <w:rPr>
          <w:sz w:val="24"/>
        </w:rPr>
        <w:t xml:space="preserve"> (</w:t>
      </w:r>
      <w:r>
        <w:rPr>
          <w:rFonts w:ascii="Consolas" w:hAnsi="Consolas"/>
          <w:color w:val="8A1F11"/>
          <w:sz w:val="21"/>
        </w:rPr>
        <w:t>$0.001679</w:t>
      </w:r>
      <w:r>
        <w:rPr>
          <w:sz w:val="24"/>
        </w:rPr>
        <w:t xml:space="preserve">/query; with </w:t>
      </w:r>
      <w:r>
        <w:rPr>
          <w:rFonts w:ascii="Consolas" w:hAnsi="Consolas"/>
          <w:color w:val="8A1F11"/>
          <w:sz w:val="21"/>
        </w:rPr>
        <w:t>rag_k3</w:t>
      </w:r>
      <w:r>
        <w:rPr>
          <w:sz w:val="24"/>
        </w:rPr>
        <w:t xml:space="preserve"> at </w:t>
      </w:r>
      <w:r>
        <w:rPr>
          <w:rFonts w:ascii="Consolas" w:hAnsi="Consolas"/>
          <w:color w:val="8A1F11"/>
          <w:sz w:val="21"/>
        </w:rPr>
        <w:t>$1.1789</w:t>
      </w:r>
      <w:r>
        <w:rPr>
          <w:sz w:val="24"/>
        </w:rPr>
        <w:t xml:space="preserve"> and </w:t>
      </w:r>
      <w:r>
        <w:rPr>
          <w:rFonts w:ascii="Consolas" w:hAnsi="Consolas"/>
          <w:color w:val="8A1F11"/>
          <w:sz w:val="21"/>
        </w:rPr>
        <w:t>rag_k5</w:t>
      </w:r>
      <w:r>
        <w:rPr>
          <w:sz w:val="24"/>
        </w:rPr>
        <w:t xml:space="preserve"> at </w:t>
      </w:r>
      <w:r>
        <w:rPr>
          <w:rFonts w:ascii="Consolas" w:hAnsi="Consolas"/>
          <w:color w:val="8A1F11"/>
          <w:sz w:val="21"/>
        </w:rPr>
        <w:t>$1.4831</w:t>
      </w:r>
      <w:r>
        <w:rPr>
          <w:sz w:val="24"/>
        </w:rPr>
        <w:t xml:space="preserve">); </w:t>
      </w:r>
      <w:r>
        <w:rPr>
          <w:rFonts w:ascii="Consolas" w:hAnsi="Consolas"/>
          <w:color w:val="8A1F11"/>
          <w:sz w:val="21"/>
        </w:rPr>
        <w:t>rag_k1</w:t>
      </w:r>
      <w:r>
        <w:rPr>
          <w:sz w:val="24"/>
        </w:rPr>
        <w:t xml:space="preserve"> recorded </w:t>
      </w:r>
      <w:r>
        <w:rPr>
          <w:rFonts w:ascii="Consolas" w:hAnsi="Consolas"/>
          <w:color w:val="8A1F11"/>
          <w:sz w:val="21"/>
        </w:rPr>
        <w:lastRenderedPageBreak/>
        <w:t>$0.7578</w:t>
      </w:r>
      <w:r>
        <w:rPr>
          <w:sz w:val="24"/>
        </w:rPr>
        <w:t xml:space="preserve"> pre-credit usage cost (</w:t>
      </w:r>
      <w:r>
        <w:rPr>
          <w:rFonts w:ascii="Consolas" w:hAnsi="Consolas"/>
          <w:color w:val="8A1F11"/>
          <w:sz w:val="21"/>
        </w:rPr>
        <w:t>$0.7575</w:t>
      </w:r>
      <w:r>
        <w:rPr>
          <w:sz w:val="24"/>
        </w:rPr>
        <w:t xml:space="preserve"> net of </w:t>
      </w:r>
      <w:r>
        <w:rPr>
          <w:rFonts w:ascii="Consolas" w:hAnsi="Consolas"/>
          <w:color w:val="8A1F11"/>
          <w:sz w:val="21"/>
        </w:rPr>
        <w:t>$0.00035420</w:t>
      </w:r>
      <w:r>
        <w:rPr>
          <w:sz w:val="24"/>
        </w:rPr>
        <w:t xml:space="preserve"> cache credit) and </w:t>
      </w:r>
      <w:r>
        <w:rPr>
          <w:rFonts w:ascii="Consolas" w:hAnsi="Consolas"/>
          <w:color w:val="8A1F11"/>
          <w:sz w:val="21"/>
        </w:rPr>
        <w:t>$1.2972</w:t>
      </w:r>
      <w:r>
        <w:rPr>
          <w:sz w:val="24"/>
        </w:rPr>
        <w:t xml:space="preserve"> in conservative ledger spend due to one retained </w:t>
      </w:r>
      <w:r>
        <w:rPr>
          <w:rFonts w:ascii="Consolas" w:hAnsi="Consolas"/>
          <w:color w:val="8A1F11"/>
          <w:sz w:val="21"/>
        </w:rPr>
        <w:t>$0.5397</w:t>
      </w:r>
      <w:r>
        <w:rPr>
          <w:sz w:val="24"/>
        </w:rPr>
        <w:t xml:space="preserve"> worst-case hold on </w:t>
      </w:r>
      <w:r>
        <w:rPr>
          <w:rFonts w:ascii="Consolas" w:hAnsi="Consolas"/>
          <w:color w:val="8A1F11"/>
          <w:sz w:val="21"/>
        </w:rPr>
        <w:t>view_d870d574</w:t>
      </w:r>
      <w:r>
        <w:rPr>
          <w:sz w:val="24"/>
        </w:rPr>
        <w:t>. Median latency remained stable (</w:t>
      </w:r>
      <w:r>
        <w:rPr>
          <w:rFonts w:ascii="Consolas" w:hAnsi="Consolas"/>
          <w:color w:val="8A1F11"/>
          <w:sz w:val="21"/>
        </w:rPr>
        <w:t>2.30s</w:t>
      </w:r>
      <w:r>
        <w:rPr>
          <w:sz w:val="24"/>
        </w:rPr>
        <w:t xml:space="preserve"> to </w:t>
      </w:r>
      <w:r>
        <w:rPr>
          <w:rFonts w:ascii="Consolas" w:hAnsi="Consolas"/>
          <w:color w:val="8A1F11"/>
          <w:sz w:val="21"/>
        </w:rPr>
        <w:t>2.87s</w:t>
      </w:r>
      <w:r>
        <w:rPr>
          <w:sz w:val="24"/>
        </w:rPr>
        <w:t xml:space="preserve">; earlier DEV pilot mean latency of </w:t>
      </w:r>
      <w:r>
        <w:rPr>
          <w:rFonts w:ascii="Consolas" w:hAnsi="Consolas"/>
          <w:color w:val="8A1F11"/>
          <w:sz w:val="21"/>
        </w:rPr>
        <w:t>8.13s</w:t>
      </w:r>
      <w:r>
        <w:rPr>
          <w:sz w:val="24"/>
        </w:rPr>
        <w:t xml:space="preserve"> across 20 calibration requests is distinguished as an exploratory artifact). Total study conservative ledger spend was </w:t>
      </w:r>
      <w:r>
        <w:rPr>
          <w:b/>
          <w:sz w:val="24"/>
        </w:rPr>
        <w:t>USD 6.5758</w:t>
      </w:r>
      <w:r>
        <w:rPr>
          <w:sz w:val="24"/>
        </w:rPr>
        <w:t xml:space="preserve"> (</w:t>
      </w:r>
      <w:r>
        <w:rPr>
          <w:b/>
          <w:sz w:val="24"/>
        </w:rPr>
        <w:t>USD 6.6284</w:t>
      </w:r>
      <w:r>
        <w:rPr>
          <w:sz w:val="24"/>
        </w:rPr>
        <w:t xml:space="preserve"> total committed) within the </w:t>
      </w:r>
      <w:r>
        <w:rPr>
          <w:b/>
          <w:sz w:val="24"/>
        </w:rPr>
        <w:t>USD 19.99</w:t>
      </w:r>
      <w:r>
        <w:rPr>
          <w:sz w:val="24"/>
        </w:rPr>
        <w:t xml:space="preserve"> ceiling, with 0% provider or parse failures in the 718 scorable cohort.</w:t>
      </w:r>
    </w:p>
    <w:p w14:paraId="20C5B0FD" w14:textId="77777777" w:rsidR="00C239D4" w:rsidRDefault="009E711F">
      <w:pPr>
        <w:keepNext/>
        <w:spacing w:before="160" w:after="80" w:line="276" w:lineRule="auto"/>
      </w:pPr>
      <w:r>
        <w:rPr>
          <w:b/>
          <w:color w:val="0A2540"/>
          <w:sz w:val="25"/>
        </w:rPr>
        <w:t>2. Synthetic Data Boundaries, Ground-Truth Governance, and Runtime Infrastructure Disclosure</w:t>
      </w:r>
    </w:p>
    <w:p w14:paraId="5B238C09" w14:textId="77777777" w:rsidR="00C239D4" w:rsidRDefault="009E711F">
      <w:pPr>
        <w:spacing w:before="40" w:after="120" w:line="276" w:lineRule="auto"/>
        <w:jc w:val="both"/>
      </w:pPr>
      <w:r>
        <w:rPr>
          <w:b/>
          <w:sz w:val="24"/>
        </w:rPr>
        <w:t>Synthetic Data Boundaries &amp; Public Telemetry Governance:</w:t>
      </w:r>
      <w:r>
        <w:rPr>
          <w:sz w:val="24"/>
        </w:rPr>
        <w:t xml:space="preserve"> While </w:t>
      </w:r>
      <w:r>
        <w:rPr>
          <w:rFonts w:ascii="Consolas" w:hAnsi="Consolas"/>
          <w:color w:val="8A1F11"/>
          <w:sz w:val="21"/>
        </w:rPr>
        <w:t>synthetic-paired-v1</w:t>
      </w:r>
      <w:r>
        <w:rPr>
          <w:sz w:val="24"/>
        </w:rPr>
        <w:t xml:space="preserve"> isolates retrieval mechanics cleanly, synthetic templates lack the extreme background noise, custom administrative scripts, and adversarial obfuscation of live enterprise networks. Furthermore, our Task 2 forensic discovery of 15,713 cell discrepancies in the Mendeley v3 Windows-APT dataset [13] underscores a broader lesson for cybersecurity machine learning: public telemetry benchmarks must never be ingested without cell-level reconciliation and cryptographic provenance verification.</w:t>
      </w:r>
    </w:p>
    <w:p w14:paraId="7DC022F6" w14:textId="77777777" w:rsidR="00C239D4" w:rsidRDefault="009E711F">
      <w:pPr>
        <w:spacing w:before="40" w:after="120" w:line="276" w:lineRule="auto"/>
        <w:jc w:val="both"/>
      </w:pPr>
      <w:r>
        <w:rPr>
          <w:b/>
          <w:sz w:val="24"/>
        </w:rPr>
        <w:t>Runtime Launcher &amp; Infrastructure Resilience Disclosure:</w:t>
      </w:r>
      <w:r>
        <w:rPr>
          <w:sz w:val="24"/>
        </w:rPr>
        <w:t xml:space="preserve"> To ensure full engineering transparency, we disclose all runtime harnesses used during execution: (1) the authenticated live execution launcher verified against SHA-256 </w:t>
      </w:r>
      <w:r>
        <w:rPr>
          <w:rFonts w:ascii="Consolas" w:hAnsi="Consolas"/>
          <w:color w:val="8A1F11"/>
          <w:sz w:val="21"/>
        </w:rPr>
        <w:t>05b60f050cb456688ed74bddb72f994f3b61a84b56f8e568dda4c17467c4c7aa</w:t>
      </w:r>
      <w:r>
        <w:rPr>
          <w:sz w:val="24"/>
        </w:rPr>
        <w:t>; (2) a Windows atomic file-locking resilience wrapper (</w:t>
      </w:r>
      <w:r>
        <w:rPr>
          <w:rFonts w:ascii="Consolas" w:hAnsi="Consolas"/>
          <w:color w:val="8A1F11"/>
          <w:sz w:val="21"/>
        </w:rPr>
        <w:t>12</w:t>
      </w:r>
      <w:r>
        <w:rPr>
          <w:sz w:val="24"/>
        </w:rPr>
        <w:t xml:space="preserve"> retries with deterministic exponential backoff </w:t>
      </w:r>
      <w:r>
        <w:rPr>
          <w:rFonts w:ascii="Consolas" w:hAnsi="Consolas"/>
          <w:color w:val="8A1F11"/>
          <w:sz w:val="21"/>
        </w:rPr>
        <w:t>delay = 0.05 * (1.5 ** attempt)</w:t>
      </w:r>
      <w:r>
        <w:rPr>
          <w:sz w:val="24"/>
        </w:rPr>
        <w:t xml:space="preserve">) mitigating transient </w:t>
      </w:r>
      <w:r>
        <w:rPr>
          <w:rFonts w:ascii="Consolas" w:hAnsi="Consolas"/>
          <w:color w:val="8A1F11"/>
          <w:sz w:val="21"/>
        </w:rPr>
        <w:t>WindowsError 5 / 32</w:t>
      </w:r>
      <w:r>
        <w:rPr>
          <w:sz w:val="24"/>
        </w:rPr>
        <w:t xml:space="preserve"> exceptions during sequential ledger writes; (3) the </w:t>
      </w:r>
      <w:r>
        <w:rPr>
          <w:rFonts w:ascii="Consolas" w:hAnsi="Consolas"/>
          <w:color w:val="8A1F11"/>
          <w:sz w:val="21"/>
        </w:rPr>
        <w:t>scripts/run_offline_tests.py</w:t>
      </w:r>
      <w:r>
        <w:rPr>
          <w:sz w:val="24"/>
        </w:rPr>
        <w:t xml:space="preserve"> socket-monkeypatch </w:t>
      </w:r>
      <w:r>
        <w:rPr>
          <w:rFonts w:ascii="Consolas" w:hAnsi="Consolas"/>
          <w:color w:val="8A1F11"/>
          <w:sz w:val="21"/>
        </w:rPr>
        <w:t>OFFLINE_GUARD</w:t>
      </w:r>
      <w:r>
        <w:rPr>
          <w:sz w:val="24"/>
        </w:rPr>
        <w:t xml:space="preserve"> verifying zero external network egress during replay; and (4) the sequential runner </w:t>
      </w:r>
      <w:r>
        <w:rPr>
          <w:rFonts w:ascii="Consolas" w:hAnsi="Consolas"/>
          <w:color w:val="8A1F11"/>
          <w:sz w:val="21"/>
        </w:rPr>
        <w:t>src/experiment/runner.py</w:t>
      </w:r>
      <w:r>
        <w:rPr>
          <w:sz w:val="24"/>
        </w:rPr>
        <w:t xml:space="preserve"> (</w:t>
      </w:r>
      <w:r>
        <w:rPr>
          <w:rFonts w:ascii="Consolas" w:hAnsi="Consolas"/>
          <w:color w:val="8A1F11"/>
          <w:sz w:val="21"/>
        </w:rPr>
        <w:t>concurrency = 1</w:t>
      </w:r>
      <w:r>
        <w:rPr>
          <w:sz w:val="24"/>
        </w:rPr>
        <w:t>).</w:t>
      </w:r>
    </w:p>
    <w:p w14:paraId="4F0A3492" w14:textId="77777777" w:rsidR="00C239D4" w:rsidRDefault="009E711F">
      <w:pPr>
        <w:keepNext/>
        <w:spacing w:before="160" w:after="80" w:line="276" w:lineRule="auto"/>
      </w:pPr>
      <w:r>
        <w:rPr>
          <w:b/>
          <w:color w:val="0A2540"/>
          <w:sz w:val="25"/>
        </w:rPr>
        <w:t>3. Threats to Validity</w:t>
      </w:r>
    </w:p>
    <w:p w14:paraId="558FB2F5" w14:textId="77777777" w:rsidR="00C239D4" w:rsidRDefault="009E711F">
      <w:pPr>
        <w:spacing w:before="20" w:after="60" w:line="276" w:lineRule="auto"/>
        <w:ind w:left="432" w:hanging="259"/>
        <w:jc w:val="both"/>
      </w:pPr>
      <w:r>
        <w:rPr>
          <w:b/>
          <w:sz w:val="24"/>
        </w:rPr>
        <w:t xml:space="preserve">•  </w:t>
      </w:r>
      <w:r>
        <w:rPr>
          <w:b/>
          <w:sz w:val="24"/>
        </w:rPr>
        <w:t>Internal Validity, Bitwise Determinism &amp; Model Provenance (Decision D3):</w:t>
      </w:r>
      <w:r>
        <w:rPr>
          <w:sz w:val="24"/>
        </w:rPr>
        <w:t xml:space="preserve"> Mitigated via strict field whitelisting (</w:t>
      </w:r>
      <w:r>
        <w:rPr>
          <w:rFonts w:ascii="Consolas" w:hAnsi="Consolas"/>
          <w:color w:val="8A1F11"/>
          <w:sz w:val="21"/>
        </w:rPr>
        <w:t>INFERENCE_ALLOWLIST</w:t>
      </w:r>
      <w:r>
        <w:rPr>
          <w:sz w:val="24"/>
        </w:rPr>
        <w:t>), byte-identical prompts, and deterministic FAISS tie-breaking. Bitwise determinism holds 100% for dataset regeneration, FAISS indexing, and discrete evaluation counts; across repeated 1,000-resample bootstrap runs (</w:t>
      </w:r>
      <w:r>
        <w:rPr>
          <w:rFonts w:ascii="Consolas" w:hAnsi="Consolas"/>
          <w:color w:val="8A1F11"/>
          <w:sz w:val="21"/>
        </w:rPr>
        <w:t>seed=42</w:t>
      </w:r>
      <w:r>
        <w:rPr>
          <w:sz w:val="24"/>
        </w:rPr>
        <w:t xml:space="preserve">), all integer counts are invariant, arithmetic invariants hold within </w:t>
      </w:r>
      <w:r>
        <w:rPr>
          <w:rFonts w:ascii="Cambria Math" w:hAnsi="Cambria Math"/>
          <w:sz w:val="24"/>
        </w:rPr>
        <w:t>&lt; 10</w:t>
      </w:r>
      <w:r>
        <w:rPr>
          <w:rFonts w:ascii="Cambria Math" w:hAnsi="Cambria Math"/>
          <w:sz w:val="24"/>
          <w:vertAlign w:val="superscript"/>
        </w:rPr>
        <w:t>-12</w:t>
      </w:r>
      <w:r>
        <w:rPr>
          <w:sz w:val="24"/>
        </w:rPr>
        <w:t xml:space="preserve">, and the 4 Macro-CI endpoints exhibit floating-point variation </w:t>
      </w:r>
      <w:r>
        <w:rPr>
          <w:rFonts w:ascii="Cambria Math" w:hAnsi="Cambria Math"/>
          <w:sz w:val="24"/>
        </w:rPr>
        <w:t>&lt; 6 × 10</w:t>
      </w:r>
      <w:r>
        <w:rPr>
          <w:rFonts w:ascii="Cambria Math" w:hAnsi="Cambria Math"/>
          <w:sz w:val="24"/>
          <w:vertAlign w:val="superscript"/>
        </w:rPr>
        <w:t>-18</w:t>
      </w:r>
      <w:r>
        <w:rPr>
          <w:sz w:val="24"/>
        </w:rPr>
        <w:t>. Regarding API provenance (</w:t>
      </w:r>
      <w:r>
        <w:rPr>
          <w:rFonts w:ascii="Consolas" w:hAnsi="Consolas"/>
          <w:color w:val="8A1F11"/>
          <w:sz w:val="21"/>
        </w:rPr>
        <w:t>run_provenance.json</w:t>
      </w:r>
      <w:r>
        <w:rPr>
          <w:sz w:val="24"/>
        </w:rPr>
        <w:t>), the requested model alias (</w:t>
      </w:r>
      <w:r>
        <w:rPr>
          <w:rFonts w:ascii="Consolas" w:hAnsi="Consolas"/>
          <w:color w:val="8A1F11"/>
          <w:sz w:val="21"/>
        </w:rPr>
        <w:t>gpt-5.6-luna</w:t>
      </w:r>
      <w:r>
        <w:rPr>
          <w:sz w:val="24"/>
        </w:rPr>
        <w:t>) and inference configuration were fixed across conditions and timestamped response IDs (</w:t>
      </w:r>
      <w:r>
        <w:rPr>
          <w:rFonts w:ascii="Consolas" w:hAnsi="Consolas"/>
          <w:color w:val="8A1F11"/>
          <w:sz w:val="21"/>
        </w:rPr>
        <w:t>has_response_ids: true</w:t>
      </w:r>
      <w:r>
        <w:rPr>
          <w:sz w:val="24"/>
        </w:rPr>
        <w:t xml:space="preserve">, </w:t>
      </w:r>
      <w:r>
        <w:rPr>
          <w:rFonts w:ascii="Consolas" w:hAnsi="Consolas"/>
          <w:color w:val="8A1F11"/>
          <w:sz w:val="21"/>
        </w:rPr>
        <w:t>has_timestamps: true</w:t>
      </w:r>
      <w:r>
        <w:rPr>
          <w:sz w:val="24"/>
        </w:rPr>
        <w:t>) were retained; however, an immutable backend model version (</w:t>
      </w:r>
      <w:r>
        <w:rPr>
          <w:rFonts w:ascii="Consolas" w:hAnsi="Consolas"/>
          <w:color w:val="8A1F11"/>
          <w:sz w:val="21"/>
        </w:rPr>
        <w:t>model_version: null</w:t>
      </w:r>
      <w:r>
        <w:rPr>
          <w:sz w:val="24"/>
        </w:rPr>
        <w:t>) and system fingerprints (</w:t>
      </w:r>
      <w:r>
        <w:rPr>
          <w:rFonts w:ascii="Consolas" w:hAnsi="Consolas"/>
          <w:color w:val="8A1F11"/>
          <w:sz w:val="21"/>
        </w:rPr>
        <w:t>system_fingerprints: []</w:t>
      </w:r>
      <w:r>
        <w:rPr>
          <w:sz w:val="24"/>
        </w:rPr>
        <w:t xml:space="preserve">) were not provided by the upstream API under policy </w:t>
      </w:r>
      <w:r>
        <w:rPr>
          <w:rFonts w:ascii="Consolas" w:hAnsi="Consolas"/>
          <w:color w:val="8A1F11"/>
          <w:sz w:val="21"/>
        </w:rPr>
        <w:t>ALLOW_LATEST_WITH_TIMESTAMP_BINDING</w:t>
      </w:r>
      <w:r>
        <w:rPr>
          <w:sz w:val="24"/>
        </w:rPr>
        <w:t>.</w:t>
      </w:r>
    </w:p>
    <w:p w14:paraId="04D14CC1" w14:textId="77777777" w:rsidR="00C239D4" w:rsidRDefault="009E711F">
      <w:pPr>
        <w:spacing w:before="20" w:after="60" w:line="276" w:lineRule="auto"/>
        <w:ind w:left="432" w:hanging="259"/>
        <w:jc w:val="both"/>
      </w:pPr>
      <w:r>
        <w:rPr>
          <w:b/>
          <w:sz w:val="24"/>
        </w:rPr>
        <w:lastRenderedPageBreak/>
        <w:t xml:space="preserve">•  </w:t>
      </w:r>
      <w:r>
        <w:rPr>
          <w:b/>
          <w:sz w:val="24"/>
        </w:rPr>
        <w:t>Statistical Validity, Cluster Dependence &amp; Multiple Comparisons:</w:t>
      </w:r>
      <w:r>
        <w:rPr>
          <w:sz w:val="24"/>
        </w:rPr>
        <w:t xml:space="preserve"> Exact McNemar tests at </w:t>
      </w:r>
      <w:r>
        <w:rPr>
          <w:rFonts w:ascii="Cambria Math" w:hAnsi="Cambria Math"/>
          <w:sz w:val="24"/>
        </w:rPr>
        <w:t>N=718</w:t>
      </w:r>
      <w:r>
        <w:rPr>
          <w:sz w:val="24"/>
        </w:rPr>
        <w:t xml:space="preserve"> (and </w:t>
      </w:r>
      <w:r>
        <w:rPr>
          <w:rFonts w:ascii="Cambria Math" w:hAnsi="Cambria Math"/>
          <w:sz w:val="24"/>
        </w:rPr>
        <w:t>N=278</w:t>
      </w:r>
      <w:r>
        <w:rPr>
          <w:sz w:val="24"/>
        </w:rPr>
        <w:t xml:space="preserve">) treat view-level discordant pairs as independent binary trials without cluster adjustment and are reported unadjusted for multiple comparisons across </w:t>
      </w:r>
      <w:r>
        <w:rPr>
          <w:rFonts w:ascii="Cambria Math" w:hAnsi="Cambria Math"/>
          <w:sz w:val="24"/>
        </w:rPr>
        <w:t>k ∈ {1, 3, 5, 10}</w:t>
      </w:r>
      <w:r>
        <w:rPr>
          <w:sz w:val="24"/>
        </w:rPr>
        <w:t>. Accordingly, nominal 95% cluster-bootstrap CIs over the 440 scenario clusters (</w:t>
      </w:r>
      <w:r>
        <w:rPr>
          <w:rFonts w:ascii="Consolas" w:hAnsi="Consolas"/>
          <w:color w:val="8A1F11"/>
          <w:sz w:val="21"/>
        </w:rPr>
        <w:t>cluster_unit: pair_id</w:t>
      </w:r>
      <w:r>
        <w:rPr>
          <w:sz w:val="24"/>
        </w:rPr>
        <w:t xml:space="preserve">, </w:t>
      </w:r>
      <w:r>
        <w:rPr>
          <w:rFonts w:ascii="Consolas" w:hAnsi="Consolas"/>
          <w:color w:val="8A1F11"/>
          <w:sz w:val="21"/>
        </w:rPr>
        <w:t>NO_MULTIPLE_COMPARISON_CORRECTION_PRE_SPECIFIED_PRIMARY_CONTRASTS</w:t>
      </w:r>
      <w:r>
        <w:rPr>
          <w:sz w:val="24"/>
        </w:rPr>
        <w:t>, treating between-pair independence across template-derived synthetic pairs as a modeling assumption) serve as the primary cluster-aware statistical reference for both Accuracy and 474-class Macro-F1.</w:t>
      </w:r>
    </w:p>
    <w:p w14:paraId="6C7A433B" w14:textId="77777777" w:rsidR="00C239D4" w:rsidRDefault="009E711F">
      <w:pPr>
        <w:spacing w:before="20" w:after="60" w:line="276" w:lineRule="auto"/>
        <w:ind w:left="432" w:hanging="259"/>
        <w:jc w:val="both"/>
      </w:pPr>
      <w:r>
        <w:rPr>
          <w:b/>
          <w:sz w:val="24"/>
        </w:rPr>
        <w:t xml:space="preserve">•  </w:t>
      </w:r>
      <w:r>
        <w:rPr>
          <w:b/>
          <w:sz w:val="24"/>
        </w:rPr>
        <w:t>External Validity &amp; Sparse Class Census:</w:t>
      </w:r>
      <w:r>
        <w:rPr>
          <w:sz w:val="24"/>
        </w:rPr>
        <w:t xml:space="preserve"> Positive ground truth in TEST covers 8 active Windows techniques (768 annotations across 718 views), leaving 466 classes in the 474-technique universe with zero support. Generalization to the remaining 466 techniques, other LLM families, or production SOC telemetry cannot be claimed without empirical validation.</w:t>
      </w:r>
    </w:p>
    <w:p w14:paraId="29721456" w14:textId="77777777" w:rsidR="00C239D4" w:rsidRDefault="009E711F">
      <w:pPr>
        <w:spacing w:before="20" w:after="60" w:line="276" w:lineRule="auto"/>
        <w:ind w:left="432" w:hanging="259"/>
        <w:jc w:val="both"/>
      </w:pPr>
      <w:r>
        <w:rPr>
          <w:b/>
          <w:sz w:val="24"/>
        </w:rPr>
        <w:t xml:space="preserve">•  </w:t>
      </w:r>
      <w:r>
        <w:rPr>
          <w:b/>
          <w:sz w:val="24"/>
        </w:rPr>
        <w:t>Construct Validity &amp; Scenario Label Shift:</w:t>
      </w:r>
      <w:r>
        <w:rPr>
          <w:sz w:val="24"/>
        </w:rPr>
        <w:t xml:space="preserve"> Multi-label </w:t>
      </w:r>
      <w:r>
        <w:rPr>
          <w:rFonts w:ascii="Consolas" w:hAnsi="Consolas"/>
          <w:color w:val="8A1F11"/>
          <w:sz w:val="21"/>
        </w:rPr>
        <w:t>ANY_MATCH</w:t>
      </w:r>
      <w:r>
        <w:rPr>
          <w:sz w:val="24"/>
        </w:rPr>
        <w:t xml:space="preserve"> scoring (D2a) is supplemented by separate single-GT (</w:t>
      </w:r>
      <w:r>
        <w:rPr>
          <w:rFonts w:ascii="Cambria Math" w:hAnsi="Cambria Math"/>
          <w:sz w:val="24"/>
        </w:rPr>
        <w:t>N=678</w:t>
      </w:r>
      <w:r>
        <w:rPr>
          <w:sz w:val="24"/>
        </w:rPr>
        <w:t>) and multi-GT (</w:t>
      </w:r>
      <w:r>
        <w:rPr>
          <w:rFonts w:ascii="Cambria Math" w:hAnsi="Cambria Math"/>
          <w:sz w:val="24"/>
        </w:rPr>
        <w:t>N=40</w:t>
      </w:r>
      <w:r>
        <w:rPr>
          <w:sz w:val="24"/>
        </w:rPr>
        <w:t xml:space="preserve">) accuracy reporting, as well as separate sample-level </w:t>
      </w:r>
      <w:r>
        <w:rPr>
          <w:rFonts w:ascii="Cambria Math" w:hAnsi="Cambria Math"/>
          <w:sz w:val="24"/>
        </w:rPr>
        <w:t>Hit@k</w:t>
      </w:r>
      <w:r>
        <w:rPr>
          <w:sz w:val="24"/>
        </w:rPr>
        <w:t xml:space="preserve"> and fractional </w:t>
      </w:r>
      <w:r>
        <w:rPr>
          <w:rFonts w:ascii="Cambria Math" w:hAnsi="Cambria Math"/>
          <w:sz w:val="24"/>
        </w:rPr>
        <w:t>Macro Recall@k</w:t>
      </w:r>
      <w:r>
        <w:rPr>
          <w:sz w:val="24"/>
        </w:rPr>
        <w:t xml:space="preserve"> metrics. Moreover, as shown in Section 4.3, the 40 label-divergent multi-stage pairs confound direct attribution of single-vs-contextual differences to context windowing alone.</w:t>
      </w:r>
    </w:p>
    <w:p w14:paraId="18830248" w14:textId="77777777" w:rsidR="00217938" w:rsidRPr="00217938" w:rsidRDefault="00217938" w:rsidP="000166E5">
      <w:pPr>
        <w:pStyle w:val="Heading1"/>
        <w:pageBreakBefore/>
        <w:ind w:left="750"/>
        <w:jc w:val="center"/>
        <w:rPr>
          <w:rFonts w:ascii="Times New Roman" w:hAnsi="Times New Roman" w:cs="Times New Roman"/>
          <w:b/>
          <w:bCs/>
          <w:color w:val="auto"/>
          <w:sz w:val="36"/>
          <w:szCs w:val="36"/>
        </w:rPr>
      </w:pPr>
      <w:bookmarkStart w:id="57" w:name="_Toc244289007"/>
      <w:r w:rsidRPr="00217938">
        <w:rPr>
          <w:rFonts w:ascii="Times New Roman" w:hAnsi="Times New Roman" w:cs="Times New Roman"/>
          <w:b/>
          <w:bCs/>
          <w:color w:val="auto"/>
          <w:sz w:val="36"/>
          <w:szCs w:val="36"/>
        </w:rPr>
        <w:lastRenderedPageBreak/>
        <w:t xml:space="preserve">CHAPTER </w:t>
      </w:r>
      <w:r w:rsidR="000A683F">
        <w:rPr>
          <w:rFonts w:ascii="Times New Roman" w:hAnsi="Times New Roman" w:cs="Times New Roman"/>
          <w:b/>
          <w:bCs/>
          <w:color w:val="auto"/>
          <w:sz w:val="36"/>
          <w:szCs w:val="36"/>
        </w:rPr>
        <w:t>6</w:t>
      </w:r>
      <w:r w:rsidRPr="00217938">
        <w:rPr>
          <w:rFonts w:ascii="Times New Roman" w:hAnsi="Times New Roman" w:cs="Times New Roman"/>
          <w:b/>
          <w:bCs/>
          <w:color w:val="auto"/>
          <w:sz w:val="36"/>
          <w:szCs w:val="36"/>
        </w:rPr>
        <w:t xml:space="preserve"> </w:t>
      </w:r>
      <w:r w:rsidRPr="00217938">
        <w:rPr>
          <w:rFonts w:ascii="Times New Roman" w:hAnsi="Times New Roman" w:cs="Times New Roman"/>
          <w:b/>
          <w:bCs/>
          <w:color w:val="auto"/>
          <w:sz w:val="36"/>
          <w:szCs w:val="36"/>
        </w:rPr>
        <w:br/>
        <w:t xml:space="preserve">CONCLUSION AND </w:t>
      </w:r>
      <w:r w:rsidR="00BA47C0">
        <w:rPr>
          <w:rFonts w:ascii="Times New Roman" w:hAnsi="Times New Roman" w:cs="Times New Roman"/>
          <w:b/>
          <w:bCs/>
          <w:color w:val="auto"/>
          <w:sz w:val="36"/>
          <w:szCs w:val="36"/>
        </w:rPr>
        <w:t>FUTURE WORK</w:t>
      </w:r>
      <w:bookmarkEnd w:id="57"/>
    </w:p>
    <w:p w14:paraId="74FB523B" w14:textId="77777777" w:rsidR="00217938" w:rsidRPr="00CD1F3A" w:rsidRDefault="00217938" w:rsidP="000166E5">
      <w:pPr>
        <w:pStyle w:val="ListParagraph"/>
        <w:keepNext/>
        <w:numPr>
          <w:ilvl w:val="1"/>
          <w:numId w:val="11"/>
        </w:numPr>
        <w:spacing w:after="0" w:line="276" w:lineRule="auto"/>
        <w:ind w:left="540" w:right="-141" w:hanging="540"/>
        <w:jc w:val="both"/>
        <w:outlineLvl w:val="1"/>
        <w:rPr>
          <w:rFonts w:cs="Times New Roman"/>
          <w:b/>
          <w:bCs/>
        </w:rPr>
      </w:pPr>
      <w:bookmarkStart w:id="58" w:name="_Toc244289008"/>
      <w:r w:rsidRPr="00CD1F3A">
        <w:rPr>
          <w:rFonts w:cs="Times New Roman"/>
          <w:b/>
          <w:bCs/>
        </w:rPr>
        <w:t>Conclusion</w:t>
      </w:r>
      <w:bookmarkEnd w:id="58"/>
    </w:p>
    <w:p w14:paraId="688E859C" w14:textId="77777777" w:rsidR="00C239D4" w:rsidRDefault="009E711F">
      <w:pPr>
        <w:spacing w:before="40" w:after="120" w:line="276" w:lineRule="auto"/>
        <w:jc w:val="both"/>
      </w:pPr>
      <w:r>
        <w:rPr>
          <w:sz w:val="24"/>
        </w:rPr>
        <w:t xml:space="preserve">This Capstone Project Thesis presented </w:t>
      </w:r>
      <w:r>
        <w:rPr>
          <w:b/>
          <w:sz w:val="24"/>
        </w:rPr>
        <w:t>RAG2ATT&amp;CK</w:t>
      </w:r>
      <w:r>
        <w:rPr>
          <w:sz w:val="24"/>
        </w:rPr>
        <w:t>, a controlled replication-and-extension empirical study evaluating MITRE ATT&amp;CK-grounded Retrieval-Augmented Generation for exact technique and sub-technique attribution from Windows endpoint telemetry under Scientific Protocol v1.1. Across 6,400 canonical live dispatches (</w:t>
      </w:r>
      <w:r>
        <w:rPr>
          <w:rFonts w:ascii="Consolas" w:hAnsi="Consolas"/>
          <w:color w:val="8A1F11"/>
          <w:sz w:val="21"/>
        </w:rPr>
        <w:t>718</w:t>
      </w:r>
      <w:r>
        <w:rPr>
          <w:sz w:val="24"/>
        </w:rPr>
        <w:t xml:space="preserve"> scorable TEST views) using the fixed </w:t>
      </w:r>
      <w:r>
        <w:rPr>
          <w:rFonts w:ascii="Consolas" w:hAnsi="Consolas"/>
          <w:color w:val="8A1F11"/>
          <w:sz w:val="21"/>
        </w:rPr>
        <w:t>gpt-5.6-luna</w:t>
      </w:r>
      <w:r>
        <w:rPr>
          <w:sz w:val="24"/>
        </w:rPr>
        <w:t xml:space="preserve"> model alias (</w:t>
      </w:r>
      <w:r>
        <w:rPr>
          <w:rFonts w:ascii="Consolas" w:hAnsi="Consolas"/>
          <w:color w:val="8A1F11"/>
          <w:sz w:val="21"/>
        </w:rPr>
        <w:t>reasoning_effort=xhigh</w:t>
      </w:r>
      <w:r>
        <w:rPr>
          <w:sz w:val="24"/>
        </w:rPr>
        <w:t xml:space="preserve">), </w:t>
      </w:r>
      <w:r>
        <w:rPr>
          <w:rFonts w:ascii="Consolas" w:hAnsi="Consolas"/>
          <w:color w:val="8A1F11"/>
          <w:sz w:val="21"/>
        </w:rPr>
        <w:t>all-MiniLM-L6-v2</w:t>
      </w:r>
      <w:r>
        <w:rPr>
          <w:sz w:val="24"/>
        </w:rPr>
        <w:t xml:space="preserve">, and a FAISS </w:t>
      </w:r>
      <w:r>
        <w:rPr>
          <w:rFonts w:ascii="Consolas" w:hAnsi="Consolas"/>
          <w:color w:val="8A1F11"/>
          <w:sz w:val="21"/>
        </w:rPr>
        <w:t>IndexFlatIP</w:t>
      </w:r>
      <w:r>
        <w:rPr>
          <w:sz w:val="24"/>
        </w:rPr>
        <w:t xml:space="preserve"> index over 474 active Windows techniques from MITRE ATT&amp;CK Enterprise v19.2, our study establishes three primary conclusions:</w:t>
      </w:r>
    </w:p>
    <w:p w14:paraId="3EA8AC54" w14:textId="77777777" w:rsidR="00C239D4" w:rsidRDefault="009E711F">
      <w:pPr>
        <w:spacing w:before="20" w:after="60" w:line="276" w:lineRule="auto"/>
        <w:ind w:left="432" w:hanging="432"/>
        <w:jc w:val="both"/>
      </w:pPr>
      <w:r>
        <w:rPr>
          <w:b/>
          <w:sz w:val="24"/>
        </w:rPr>
        <w:t xml:space="preserve">1. </w:t>
      </w:r>
      <w:r>
        <w:rPr>
          <w:b/>
          <w:sz w:val="24"/>
        </w:rPr>
        <w:t>Attribution Efficacy Across Accuracy and 474-Class Macro-F1 (RQ1):</w:t>
      </w:r>
      <w:r>
        <w:rPr>
          <w:sz w:val="24"/>
        </w:rPr>
        <w:t xml:space="preserve"> At </w:t>
      </w:r>
      <w:r>
        <w:rPr>
          <w:rFonts w:ascii="Cambria Math" w:hAnsi="Cambria Math"/>
          <w:sz w:val="24"/>
        </w:rPr>
        <w:t>k=10</w:t>
      </w:r>
      <w:r>
        <w:rPr>
          <w:sz w:val="24"/>
        </w:rPr>
        <w:t>, RAG achieved the highest point accuracy (</w:t>
      </w:r>
      <w:r>
        <w:rPr>
          <w:rFonts w:ascii="Consolas" w:hAnsi="Consolas"/>
          <w:color w:val="8A1F11"/>
          <w:sz w:val="21"/>
        </w:rPr>
        <w:t>79.53%</w:t>
      </w:r>
      <w:r>
        <w:rPr>
          <w:sz w:val="24"/>
        </w:rPr>
        <w:t xml:space="preserve"> vs. </w:t>
      </w:r>
      <w:r>
        <w:rPr>
          <w:rFonts w:ascii="Consolas" w:hAnsi="Consolas"/>
          <w:color w:val="8A1F11"/>
          <w:sz w:val="21"/>
        </w:rPr>
        <w:t>77.99%</w:t>
      </w:r>
      <w:r>
        <w:rPr>
          <w:sz w:val="24"/>
        </w:rPr>
        <w:t xml:space="preserve"> for unaugmented </w:t>
      </w:r>
      <w:r>
        <w:rPr>
          <w:rFonts w:ascii="Consolas" w:hAnsi="Consolas"/>
          <w:color w:val="8A1F11"/>
          <w:sz w:val="21"/>
        </w:rPr>
        <w:t>no_rag</w:t>
      </w:r>
      <w:r>
        <w:rPr>
          <w:sz w:val="24"/>
        </w:rPr>
        <w:t xml:space="preserve">, </w:t>
      </w:r>
      <w:r>
        <w:rPr>
          <w:rFonts w:ascii="Cambria Math" w:hAnsi="Cambria Math"/>
          <w:sz w:val="24"/>
        </w:rPr>
        <w:t>ΔAcc = +1.532 pp</w:t>
      </w:r>
      <w:r>
        <w:rPr>
          <w:sz w:val="24"/>
        </w:rPr>
        <w:t xml:space="preserve">, 95% cluster-bootstrap CI </w:t>
      </w:r>
      <w:r>
        <w:rPr>
          <w:rFonts w:ascii="Cambria Math" w:hAnsi="Cambria Math"/>
          <w:sz w:val="24"/>
        </w:rPr>
        <w:t>[-2.355 pp, +5.300 pp]</w:t>
      </w:r>
      <w:r>
        <w:rPr>
          <w:sz w:val="24"/>
        </w:rPr>
        <w:t xml:space="preserve">, unclustered exact McNemar </w:t>
      </w:r>
      <w:r>
        <w:rPr>
          <w:rFonts w:ascii="Cambria Math" w:hAnsi="Cambria Math"/>
          <w:sz w:val="24"/>
        </w:rPr>
        <w:t>p = 0.4219</w:t>
      </w:r>
      <w:r>
        <w:rPr>
          <w:sz w:val="24"/>
        </w:rPr>
        <w:t xml:space="preserve">), indicating that the accuracy difference was not statistically significant. Concurrently, the 474-class Macro-F1 difference at </w:t>
      </w:r>
      <w:r>
        <w:rPr>
          <w:rFonts w:ascii="Cambria Math" w:hAnsi="Cambria Math"/>
          <w:sz w:val="24"/>
        </w:rPr>
        <w:t>k=10</w:t>
      </w:r>
      <w:r>
        <w:rPr>
          <w:sz w:val="24"/>
        </w:rPr>
        <w:t xml:space="preserve"> was </w:t>
      </w:r>
      <w:r>
        <w:rPr>
          <w:rFonts w:ascii="Cambria Math" w:hAnsi="Cambria Math"/>
          <w:sz w:val="24"/>
        </w:rPr>
        <w:t>+0.001415</w:t>
      </w:r>
      <w:r>
        <w:rPr>
          <w:sz w:val="24"/>
        </w:rPr>
        <w:t xml:space="preserve"> (</w:t>
      </w:r>
      <w:r>
        <w:rPr>
          <w:rFonts w:ascii="Consolas" w:hAnsi="Consolas"/>
          <w:color w:val="8A1F11"/>
          <w:sz w:val="21"/>
        </w:rPr>
        <w:t>0.014024</w:t>
      </w:r>
      <w:r>
        <w:rPr>
          <w:sz w:val="24"/>
        </w:rPr>
        <w:t xml:space="preserve"> vs. </w:t>
      </w:r>
      <w:r>
        <w:rPr>
          <w:rFonts w:ascii="Consolas" w:hAnsi="Consolas"/>
          <w:color w:val="8A1F11"/>
          <w:sz w:val="21"/>
        </w:rPr>
        <w:t>0.012608</w:t>
      </w:r>
      <w:r>
        <w:rPr>
          <w:sz w:val="24"/>
        </w:rPr>
        <w:t xml:space="preserve">), with a 95% cluster-bootstrap CI of </w:t>
      </w:r>
      <w:r>
        <w:rPr>
          <w:rFonts w:ascii="Cambria Math" w:hAnsi="Cambria Math"/>
          <w:sz w:val="24"/>
        </w:rPr>
        <w:t>[+0.001011, +0.001792]</w:t>
      </w:r>
      <w:r>
        <w:rPr>
          <w:sz w:val="24"/>
        </w:rPr>
        <w:t xml:space="preserve"> (and positive CIs excluding zero at </w:t>
      </w:r>
      <w:r>
        <w:rPr>
          <w:rFonts w:ascii="Cambria Math" w:hAnsi="Cambria Math"/>
          <w:sz w:val="24"/>
        </w:rPr>
        <w:t>k=3</w:t>
      </w:r>
      <w:r>
        <w:rPr>
          <w:sz w:val="24"/>
        </w:rPr>
        <w:t xml:space="preserve"> and </w:t>
      </w:r>
      <w:r>
        <w:rPr>
          <w:rFonts w:ascii="Cambria Math" w:hAnsi="Cambria Math"/>
          <w:sz w:val="24"/>
        </w:rPr>
        <w:t>k=5</w:t>
      </w:r>
      <w:r>
        <w:rPr>
          <w:sz w:val="24"/>
        </w:rPr>
        <w:t>), interpreted under our multiple-comparison disclosure and the sparse 8-of-474 class-support ceiling.</w:t>
      </w:r>
    </w:p>
    <w:p w14:paraId="67E7F99D" w14:textId="77777777" w:rsidR="00C239D4" w:rsidRDefault="009E711F">
      <w:pPr>
        <w:spacing w:before="20" w:after="60" w:line="276" w:lineRule="auto"/>
        <w:ind w:left="432" w:hanging="432"/>
        <w:jc w:val="both"/>
      </w:pPr>
      <w:r>
        <w:rPr>
          <w:b/>
          <w:sz w:val="24"/>
        </w:rPr>
        <w:t xml:space="preserve">2. </w:t>
      </w:r>
      <w:r>
        <w:rPr>
          <w:b/>
          <w:sz w:val="24"/>
        </w:rPr>
        <w:t>Retrieval Miss Co-occurrence as the Dominant Bottleneck (RQ2):</w:t>
      </w:r>
      <w:r>
        <w:rPr>
          <w:sz w:val="24"/>
        </w:rPr>
        <w:t xml:space="preserve"> On the 718 scorable TEST views, standalone dense retrieval achieved sample-level </w:t>
      </w:r>
      <w:r>
        <w:rPr>
          <w:rFonts w:ascii="Cambria Math" w:hAnsi="Cambria Math"/>
          <w:sz w:val="24"/>
        </w:rPr>
        <w:t>Hit@10 = 44.71%</w:t>
      </w:r>
      <w:r>
        <w:rPr>
          <w:sz w:val="24"/>
        </w:rPr>
        <w:t xml:space="preserve"> (</w:t>
      </w:r>
      <w:r>
        <w:rPr>
          <w:rFonts w:ascii="Consolas" w:hAnsi="Consolas"/>
          <w:color w:val="8A1F11"/>
          <w:sz w:val="21"/>
        </w:rPr>
        <w:t>321/718</w:t>
      </w:r>
      <w:r>
        <w:rPr>
          <w:sz w:val="24"/>
        </w:rPr>
        <w:t xml:space="preserve">) and multi-label </w:t>
      </w:r>
      <w:r>
        <w:rPr>
          <w:rFonts w:ascii="Cambria Math" w:hAnsi="Cambria Math"/>
          <w:sz w:val="24"/>
        </w:rPr>
        <w:t>Macro Recall@10 = 42.80%</w:t>
      </w:r>
      <w:r>
        <w:rPr>
          <w:sz w:val="24"/>
        </w:rPr>
        <w:t xml:space="preserve">, failing to retrieve any ground-truth technique in </w:t>
      </w:r>
      <w:r>
        <w:rPr>
          <w:b/>
          <w:sz w:val="24"/>
        </w:rPr>
        <w:t>55.29% (397/718)</w:t>
      </w:r>
      <w:r>
        <w:rPr>
          <w:sz w:val="24"/>
        </w:rPr>
        <w:t xml:space="preserve"> of views (including a </w:t>
      </w:r>
      <w:r>
        <w:rPr>
          <w:b/>
          <w:sz w:val="24"/>
        </w:rPr>
        <w:t>0.00% Hit@10</w:t>
      </w:r>
      <w:r>
        <w:rPr>
          <w:sz w:val="24"/>
        </w:rPr>
        <w:t xml:space="preserve"> blind spot on </w:t>
      </w:r>
      <w:r>
        <w:rPr>
          <w:rFonts w:ascii="Consolas" w:hAnsi="Consolas"/>
          <w:color w:val="8A1F11"/>
          <w:sz w:val="21"/>
        </w:rPr>
        <w:t>T1136.001</w:t>
      </w:r>
      <w:r>
        <w:rPr>
          <w:sz w:val="24"/>
        </w:rPr>
        <w:t xml:space="preserve"> across all 95 TEST views). Accuracy in the retrieved stratum reached </w:t>
      </w:r>
      <w:r>
        <w:rPr>
          <w:b/>
          <w:sz w:val="24"/>
        </w:rPr>
        <w:t>91.28% (293/321)</w:t>
      </w:r>
      <w:r>
        <w:rPr>
          <w:sz w:val="24"/>
        </w:rPr>
        <w:t xml:space="preserve"> versus </w:t>
      </w:r>
      <w:r>
        <w:rPr>
          <w:b/>
          <w:sz w:val="24"/>
        </w:rPr>
        <w:t>70.03% (278/397)</w:t>
      </w:r>
      <w:r>
        <w:rPr>
          <w:sz w:val="24"/>
        </w:rPr>
        <w:t xml:space="preserve"> in the missed stratum, with </w:t>
      </w:r>
      <w:r>
        <w:rPr>
          <w:b/>
          <w:sz w:val="24"/>
        </w:rPr>
        <w:t>80.95% (119/147)</w:t>
      </w:r>
      <w:r>
        <w:rPr>
          <w:sz w:val="24"/>
        </w:rPr>
        <w:t xml:space="preserve"> of </w:t>
      </w:r>
      <w:r>
        <w:rPr>
          <w:rFonts w:ascii="Consolas" w:hAnsi="Consolas"/>
          <w:color w:val="8A1F11"/>
          <w:sz w:val="21"/>
        </w:rPr>
        <w:t>rag_k10</w:t>
      </w:r>
      <w:r>
        <w:rPr>
          <w:sz w:val="24"/>
        </w:rPr>
        <w:t xml:space="preserve"> classification errors co-occurring with retrieval misses.</w:t>
      </w:r>
    </w:p>
    <w:p w14:paraId="495FF9D7" w14:textId="77777777" w:rsidR="00C239D4" w:rsidRDefault="009E711F">
      <w:pPr>
        <w:spacing w:before="20" w:after="60" w:line="276" w:lineRule="auto"/>
        <w:ind w:left="432" w:hanging="432"/>
        <w:jc w:val="both"/>
      </w:pPr>
      <w:r>
        <w:rPr>
          <w:b/>
          <w:sz w:val="24"/>
        </w:rPr>
        <w:t xml:space="preserve">3. </w:t>
      </w:r>
      <w:r>
        <w:rPr>
          <w:b/>
          <w:sz w:val="24"/>
        </w:rPr>
        <w:t>Representation Confounding, Cost Accountability, and Zero-Cost Reproducibility (RQ3):</w:t>
      </w:r>
      <w:r>
        <w:rPr>
          <w:sz w:val="24"/>
        </w:rPr>
        <w:t xml:space="preserve"> Multi-event contextual views exhibited worse anchor retrieval ranks in </w:t>
      </w:r>
      <w:r>
        <w:rPr>
          <w:b/>
          <w:sz w:val="24"/>
        </w:rPr>
        <w:t>21.58% (</w:t>
      </w:r>
      <w:r>
        <w:rPr>
          <w:rFonts w:ascii="Consolas" w:hAnsi="Consolas"/>
          <w:b/>
          <w:color w:val="8A1F11"/>
          <w:sz w:val="21"/>
        </w:rPr>
        <w:t>60/278</w:t>
      </w:r>
      <w:r>
        <w:rPr>
          <w:b/>
          <w:sz w:val="24"/>
        </w:rPr>
        <w:t>)</w:t>
      </w:r>
      <w:r>
        <w:rPr>
          <w:sz w:val="24"/>
        </w:rPr>
        <w:t xml:space="preserve"> of complete scorable TEST pairs versus </w:t>
      </w:r>
      <w:r>
        <w:rPr>
          <w:b/>
          <w:sz w:val="24"/>
        </w:rPr>
        <w:t>7.55% (</w:t>
      </w:r>
      <w:r>
        <w:rPr>
          <w:rFonts w:ascii="Consolas" w:hAnsi="Consolas"/>
          <w:b/>
          <w:color w:val="8A1F11"/>
          <w:sz w:val="21"/>
        </w:rPr>
        <w:t>21/278</w:t>
      </w:r>
      <w:r>
        <w:rPr>
          <w:b/>
          <w:sz w:val="24"/>
        </w:rPr>
        <w:t>)</w:t>
      </w:r>
      <w:r>
        <w:rPr>
          <w:sz w:val="24"/>
        </w:rPr>
        <w:t xml:space="preserve"> improved (</w:t>
      </w:r>
      <w:r>
        <w:rPr>
          <w:b/>
          <w:sz w:val="24"/>
        </w:rPr>
        <w:t xml:space="preserve">21.96%, </w:t>
      </w:r>
      <w:r>
        <w:rPr>
          <w:rFonts w:ascii="Consolas" w:hAnsi="Consolas"/>
          <w:b/>
          <w:color w:val="8A1F11"/>
          <w:sz w:val="21"/>
        </w:rPr>
        <w:t>65/296</w:t>
      </w:r>
      <w:r>
        <w:rPr>
          <w:sz w:val="24"/>
        </w:rPr>
        <w:t xml:space="preserve"> vs. </w:t>
      </w:r>
      <w:r>
        <w:rPr>
          <w:b/>
          <w:sz w:val="24"/>
        </w:rPr>
        <w:t xml:space="preserve">7.77%, </w:t>
      </w:r>
      <w:r>
        <w:rPr>
          <w:rFonts w:ascii="Consolas" w:hAnsi="Consolas"/>
          <w:b/>
          <w:color w:val="8A1F11"/>
          <w:sz w:val="21"/>
        </w:rPr>
        <w:t>23/296</w:t>
      </w:r>
      <w:r>
        <w:rPr>
          <w:sz w:val="24"/>
        </w:rPr>
        <w:t xml:space="preserve"> in the combined TEST+DEV T20 cohort), while 80%–100% of net end-to-end contextual wins in </w:t>
      </w:r>
      <w:r>
        <w:rPr>
          <w:rFonts w:ascii="Consolas" w:hAnsi="Consolas"/>
          <w:color w:val="8A1F11"/>
          <w:sz w:val="21"/>
        </w:rPr>
        <w:t>no_rag</w:t>
      </w:r>
      <w:r>
        <w:rPr>
          <w:sz w:val="24"/>
        </w:rPr>
        <w:t xml:space="preserve"> and </w:t>
      </w:r>
      <w:r>
        <w:rPr>
          <w:rFonts w:ascii="Consolas" w:hAnsi="Consolas"/>
          <w:color w:val="8A1F11"/>
          <w:sz w:val="21"/>
        </w:rPr>
        <w:t>rag_k1</w:t>
      </w:r>
      <w:r>
        <w:rPr>
          <w:sz w:val="24"/>
        </w:rPr>
        <w:t xml:space="preserve"> occurred in 40 multi-stage label-divergent pairs. Operationally, input tokens scaled 7.58x and cost scaled 4.60x at </w:t>
      </w:r>
      <w:r>
        <w:rPr>
          <w:rFonts w:ascii="Cambria Math" w:hAnsi="Cambria Math"/>
          <w:sz w:val="24"/>
        </w:rPr>
        <w:t>k=10</w:t>
      </w:r>
      <w:r>
        <w:rPr>
          <w:sz w:val="24"/>
        </w:rPr>
        <w:t xml:space="preserve">, with the full campaign completing at a conservative ledger spend of </w:t>
      </w:r>
      <w:r>
        <w:rPr>
          <w:b/>
          <w:sz w:val="24"/>
        </w:rPr>
        <w:t>USD 6.5758</w:t>
      </w:r>
      <w:r>
        <w:rPr>
          <w:sz w:val="24"/>
        </w:rPr>
        <w:t xml:space="preserve"> (</w:t>
      </w:r>
      <w:r>
        <w:rPr>
          <w:b/>
          <w:sz w:val="24"/>
        </w:rPr>
        <w:t>USD 6.6284</w:t>
      </w:r>
      <w:r>
        <w:rPr>
          <w:sz w:val="24"/>
        </w:rPr>
        <w:t xml:space="preserve"> total committed) under the </w:t>
      </w:r>
      <w:r>
        <w:rPr>
          <w:b/>
          <w:sz w:val="24"/>
        </w:rPr>
        <w:t>USD 19.99</w:t>
      </w:r>
      <w:r>
        <w:rPr>
          <w:sz w:val="24"/>
        </w:rPr>
        <w:t xml:space="preserve"> guard, permanently archived in GitHub Release </w:t>
      </w:r>
      <w:r>
        <w:rPr>
          <w:rFonts w:ascii="Consolas" w:hAnsi="Consolas"/>
          <w:color w:val="8A1F11"/>
          <w:sz w:val="21"/>
        </w:rPr>
        <w:t>v1.0.0-rag2attck-study</w:t>
      </w:r>
      <w:r>
        <w:rPr>
          <w:sz w:val="24"/>
        </w:rPr>
        <w:t xml:space="preserve"> (</w:t>
      </w:r>
      <w:r>
        <w:rPr>
          <w:rFonts w:ascii="Consolas" w:hAnsi="Consolas"/>
          <w:color w:val="8A1F11"/>
          <w:sz w:val="21"/>
        </w:rPr>
        <w:t>ca8d39824a72e80053371e208506bfdc6332dc5d</w:t>
      </w:r>
      <w:r>
        <w:rPr>
          <w:sz w:val="24"/>
        </w:rPr>
        <w:t>) for offline reproduction at USD 0.00 API cost.</w:t>
      </w:r>
    </w:p>
    <w:p w14:paraId="020085F9" w14:textId="77777777" w:rsidR="00217938" w:rsidRPr="00217938" w:rsidRDefault="00217938" w:rsidP="00CD1F3A">
      <w:pPr>
        <w:pStyle w:val="ListParagraph"/>
        <w:keepNext/>
        <w:numPr>
          <w:ilvl w:val="1"/>
          <w:numId w:val="11"/>
        </w:numPr>
        <w:spacing w:after="0" w:line="276" w:lineRule="auto"/>
        <w:ind w:left="540" w:right="-141" w:hanging="540"/>
        <w:jc w:val="both"/>
        <w:outlineLvl w:val="1"/>
        <w:rPr>
          <w:rFonts w:cs="Times New Roman"/>
          <w:b/>
          <w:bCs/>
        </w:rPr>
      </w:pPr>
      <w:bookmarkStart w:id="59" w:name="_Toc244289009"/>
      <w:r w:rsidRPr="00217938">
        <w:rPr>
          <w:rFonts w:cs="Times New Roman"/>
          <w:b/>
          <w:bCs/>
        </w:rPr>
        <w:t xml:space="preserve">Future </w:t>
      </w:r>
      <w:r w:rsidR="00BA47C0">
        <w:rPr>
          <w:rFonts w:cs="Times New Roman"/>
          <w:b/>
          <w:bCs/>
        </w:rPr>
        <w:t>Work</w:t>
      </w:r>
      <w:bookmarkEnd w:id="59"/>
    </w:p>
    <w:p w14:paraId="69206544" w14:textId="77777777" w:rsidR="00C239D4" w:rsidRDefault="009E711F">
      <w:pPr>
        <w:spacing w:before="40" w:after="120" w:line="276" w:lineRule="auto"/>
        <w:jc w:val="both"/>
      </w:pPr>
      <w:r>
        <w:rPr>
          <w:sz w:val="24"/>
        </w:rPr>
        <w:t>Building directly upon the observational diagnostics and bottlenecks identified in this thesis, we formulate four concrete hypotheses for future experimental validation:</w:t>
      </w:r>
    </w:p>
    <w:p w14:paraId="1AD9CA4F" w14:textId="77777777" w:rsidR="00C239D4" w:rsidRDefault="009E711F">
      <w:pPr>
        <w:spacing w:before="20" w:after="60" w:line="276" w:lineRule="auto"/>
        <w:ind w:left="432" w:hanging="432"/>
        <w:jc w:val="both"/>
      </w:pPr>
      <w:r>
        <w:rPr>
          <w:b/>
          <w:sz w:val="24"/>
        </w:rPr>
        <w:lastRenderedPageBreak/>
        <w:t xml:space="preserve">1. </w:t>
      </w:r>
      <w:r>
        <w:rPr>
          <w:b/>
          <w:sz w:val="24"/>
        </w:rPr>
        <w:t>Hybrid Lexical-Dense Retrieval and Schema-Aware Query Expansion:</w:t>
      </w:r>
      <w:r>
        <w:rPr>
          <w:sz w:val="24"/>
        </w:rPr>
        <w:t xml:space="preserve"> Evaluate whether combining sparse lexical matching (BM25 over Windows Event IDs, registry paths, and LOLBin command flags) with dense embeddings via Reciprocal Rank Fusion (RRF) and cross-encoder reranking—augmented by a schema translation layer mapping Windows Security Event ID </w:t>
      </w:r>
      <w:r>
        <w:rPr>
          <w:rFonts w:ascii="Consolas" w:hAnsi="Consolas"/>
          <w:color w:val="8A1F11"/>
          <w:sz w:val="21"/>
        </w:rPr>
        <w:t>4720</w:t>
      </w:r>
      <w:r>
        <w:rPr>
          <w:sz w:val="24"/>
        </w:rPr>
        <w:t xml:space="preserve"> attributes (</w:t>
      </w:r>
      <w:r>
        <w:rPr>
          <w:rFonts w:ascii="Consolas" w:hAnsi="Consolas"/>
          <w:color w:val="8A1F11"/>
          <w:sz w:val="21"/>
        </w:rPr>
        <w:t>TimeCreated</w:t>
      </w:r>
      <w:r>
        <w:rPr>
          <w:sz w:val="24"/>
        </w:rPr>
        <w:t xml:space="preserve">, </w:t>
      </w:r>
      <w:r>
        <w:rPr>
          <w:rFonts w:ascii="Consolas" w:hAnsi="Consolas"/>
          <w:color w:val="8A1F11"/>
          <w:sz w:val="21"/>
        </w:rPr>
        <w:t>Computer</w:t>
      </w:r>
      <w:r>
        <w:rPr>
          <w:sz w:val="24"/>
        </w:rPr>
        <w:t xml:space="preserve">, </w:t>
      </w:r>
      <w:r>
        <w:rPr>
          <w:rFonts w:ascii="Consolas" w:hAnsi="Consolas"/>
          <w:color w:val="8A1F11"/>
          <w:sz w:val="21"/>
        </w:rPr>
        <w:t>EventID</w:t>
      </w:r>
      <w:r>
        <w:rPr>
          <w:sz w:val="24"/>
        </w:rPr>
        <w:t xml:space="preserve">, </w:t>
      </w:r>
      <w:r>
        <w:rPr>
          <w:rFonts w:ascii="Consolas" w:hAnsi="Consolas"/>
          <w:color w:val="8A1F11"/>
          <w:sz w:val="21"/>
        </w:rPr>
        <w:t>TargetUserName</w:t>
      </w:r>
      <w:r>
        <w:rPr>
          <w:sz w:val="24"/>
        </w:rPr>
        <w:t xml:space="preserve">, </w:t>
      </w:r>
      <w:r>
        <w:rPr>
          <w:rFonts w:ascii="Consolas" w:hAnsi="Consolas"/>
          <w:color w:val="8A1F11"/>
          <w:sz w:val="21"/>
        </w:rPr>
        <w:t>SubjectUserName</w:t>
      </w:r>
      <w:r>
        <w:rPr>
          <w:sz w:val="24"/>
        </w:rPr>
        <w:t xml:space="preserve">, </w:t>
      </w:r>
      <w:r>
        <w:rPr>
          <w:rFonts w:ascii="Consolas" w:hAnsi="Consolas"/>
          <w:color w:val="8A1F11"/>
          <w:sz w:val="21"/>
        </w:rPr>
        <w:t>SubjectLogonId</w:t>
      </w:r>
      <w:r>
        <w:rPr>
          <w:sz w:val="24"/>
        </w:rPr>
        <w:t>) and local-account CLI patterns to canonical ATT&amp;CK concepts (</w:t>
      </w:r>
      <w:r>
        <w:rPr>
          <w:rFonts w:ascii="Consolas" w:hAnsi="Consolas"/>
          <w:color w:val="8A1F11"/>
          <w:sz w:val="21"/>
        </w:rPr>
        <w:t>T1136.001</w:t>
      </w:r>
      <w:r>
        <w:rPr>
          <w:sz w:val="24"/>
        </w:rPr>
        <w:t>)—improves recall on zero-hit techniques.</w:t>
      </w:r>
    </w:p>
    <w:p w14:paraId="3032F2B2" w14:textId="77777777" w:rsidR="00C239D4" w:rsidRDefault="009E711F">
      <w:pPr>
        <w:spacing w:before="20" w:after="60" w:line="276" w:lineRule="auto"/>
        <w:ind w:left="432" w:hanging="432"/>
        <w:jc w:val="both"/>
      </w:pPr>
      <w:r>
        <w:rPr>
          <w:b/>
          <w:sz w:val="24"/>
        </w:rPr>
        <w:t xml:space="preserve">2. </w:t>
      </w:r>
      <w:r>
        <w:rPr>
          <w:b/>
          <w:sz w:val="24"/>
        </w:rPr>
        <w:t>Automated Event Pre-Filtering to Test the Context-Dilution Hypothesis:</w:t>
      </w:r>
      <w:r>
        <w:rPr>
          <w:sz w:val="24"/>
        </w:rPr>
        <w:t xml:space="preserve"> Test experimentally whether an upstream event salience filter or per-event max-pooling aggregator before vector encoding improves multi-event retrieval ranks compared to single-vector window pooling.</w:t>
      </w:r>
    </w:p>
    <w:p w14:paraId="2D9560C5" w14:textId="77777777" w:rsidR="00C239D4" w:rsidRDefault="009E711F">
      <w:pPr>
        <w:spacing w:before="20" w:after="60" w:line="276" w:lineRule="auto"/>
        <w:ind w:left="432" w:hanging="432"/>
        <w:jc w:val="both"/>
      </w:pPr>
      <w:r>
        <w:rPr>
          <w:b/>
          <w:sz w:val="24"/>
        </w:rPr>
        <w:t xml:space="preserve">3. </w:t>
      </w:r>
      <w:r>
        <w:rPr>
          <w:b/>
          <w:sz w:val="24"/>
        </w:rPr>
        <w:t>Verified Real-World Windows Enterprise Telemetry Benchmarking (Task T15 Follow-Up):</w:t>
      </w:r>
      <w:r>
        <w:rPr>
          <w:sz w:val="24"/>
        </w:rPr>
        <w:t xml:space="preserve"> Construct and cryptographically seal a real-world Windows intrusion telemetry benchmark collected directly from live Caldera / Atomic Red Team range executions with raw EVTX/JSON provenance hashes, overcoming the 15,713 CSV export discrepancies discovered in Mendeley v3 [13].</w:t>
      </w:r>
    </w:p>
    <w:p w14:paraId="56AE31B1" w14:textId="77777777" w:rsidR="00C239D4" w:rsidRDefault="009E711F">
      <w:pPr>
        <w:spacing w:before="20" w:after="60" w:line="276" w:lineRule="auto"/>
        <w:ind w:left="432" w:hanging="432"/>
        <w:jc w:val="both"/>
      </w:pPr>
      <w:r>
        <w:rPr>
          <w:b/>
          <w:sz w:val="24"/>
        </w:rPr>
        <w:t xml:space="preserve">4. </w:t>
      </w:r>
      <w:r>
        <w:rPr>
          <w:b/>
          <w:sz w:val="24"/>
        </w:rPr>
        <w:t>Expanded Taxonomic Coverage and Multi-Model Cost-Tiered Routing:</w:t>
      </w:r>
      <w:r>
        <w:rPr>
          <w:sz w:val="24"/>
        </w:rPr>
        <w:t xml:space="preserve"> Expand positive benchmark support from 8 techniques to 50+ Windows techniques across the 474-technique matrix, and evaluate a tiered SOC routing architecture pairing fast open-weight models (</w:t>
      </w:r>
      <w:r>
        <w:rPr>
          <w:rFonts w:ascii="Consolas" w:hAnsi="Consolas"/>
          <w:color w:val="8A1F11"/>
          <w:sz w:val="21"/>
        </w:rPr>
        <w:t>Llama-3.3-70B</w:t>
      </w:r>
      <w:r>
        <w:rPr>
          <w:sz w:val="24"/>
        </w:rPr>
        <w:t xml:space="preserve">, </w:t>
      </w:r>
      <w:r>
        <w:rPr>
          <w:rFonts w:ascii="Consolas" w:hAnsi="Consolas"/>
          <w:color w:val="8A1F11"/>
          <w:sz w:val="21"/>
        </w:rPr>
        <w:t>Qwen-3</w:t>
      </w:r>
      <w:r>
        <w:rPr>
          <w:sz w:val="24"/>
        </w:rPr>
        <w:t>) on high-confidence hits with frontier reasoning models (</w:t>
      </w:r>
      <w:r>
        <w:rPr>
          <w:rFonts w:ascii="Consolas" w:hAnsi="Consolas"/>
          <w:color w:val="8A1F11"/>
          <w:sz w:val="21"/>
        </w:rPr>
        <w:t>gpt-5.6-luna</w:t>
      </w:r>
      <w:r>
        <w:rPr>
          <w:sz w:val="24"/>
        </w:rPr>
        <w:t>) reserved for ambiguous escalations.</w:t>
      </w:r>
    </w:p>
    <w:p w14:paraId="73B5421E" w14:textId="77777777" w:rsidR="00217938" w:rsidRPr="00217938" w:rsidRDefault="00217938" w:rsidP="00217938">
      <w:pPr>
        <w:pStyle w:val="Heading1"/>
        <w:pageBreakBefore/>
        <w:jc w:val="center"/>
        <w:rPr>
          <w:rFonts w:ascii="Times New Roman" w:hAnsi="Times New Roman" w:cs="Times New Roman"/>
          <w:b/>
          <w:bCs/>
          <w:color w:val="auto"/>
        </w:rPr>
      </w:pPr>
      <w:bookmarkStart w:id="60" w:name="_Toc244289010"/>
      <w:r w:rsidRPr="00217938">
        <w:rPr>
          <w:rFonts w:ascii="Times New Roman" w:hAnsi="Times New Roman" w:cs="Times New Roman"/>
          <w:b/>
          <w:bCs/>
          <w:color w:val="auto"/>
          <w:sz w:val="36"/>
          <w:szCs w:val="36"/>
        </w:rPr>
        <w:lastRenderedPageBreak/>
        <w:t>REFERENCES</w:t>
      </w:r>
      <w:bookmarkEnd w:id="60"/>
    </w:p>
    <w:p w14:paraId="0BB66B8B" w14:textId="77777777" w:rsidR="00C239D4" w:rsidRDefault="009E711F">
      <w:pPr>
        <w:spacing w:before="20" w:after="60" w:line="276" w:lineRule="auto"/>
        <w:ind w:left="547" w:hanging="547"/>
        <w:jc w:val="both"/>
      </w:pPr>
      <w:r>
        <w:rPr>
          <w:b/>
          <w:sz w:val="24"/>
        </w:rPr>
        <w:t xml:space="preserve">[1] </w:t>
      </w:r>
      <w:r>
        <w:rPr>
          <w:sz w:val="24"/>
        </w:rPr>
        <w:t>The MITRE Corporation. "MITRE ATT&amp;CK® Enterprise Matrix, Version 19.2." Published 05 August 2026. Available: https://github.com/mitre-attack/attack-stix-data/releases/tag/v19.2 (version history: https://attack.mitre.org/resources/versions/).</w:t>
      </w:r>
    </w:p>
    <w:p w14:paraId="704863AC" w14:textId="77777777" w:rsidR="00C239D4" w:rsidRDefault="009E711F">
      <w:pPr>
        <w:spacing w:before="20" w:after="60" w:line="276" w:lineRule="auto"/>
        <w:ind w:left="547" w:hanging="547"/>
        <w:jc w:val="both"/>
      </w:pPr>
      <w:r>
        <w:rPr>
          <w:b/>
          <w:sz w:val="24"/>
        </w:rPr>
        <w:t xml:space="preserve">[2] </w:t>
      </w:r>
      <w:r>
        <w:rPr>
          <w:sz w:val="24"/>
        </w:rPr>
        <w:t>OpenAI. "GPT-5.6 Luna Model." OpenAI API Documentation, accessed 02 October 2026. Available: https://developers.openai.com/api/docs/models/gpt-5.6-luna.</w:t>
      </w:r>
    </w:p>
    <w:p w14:paraId="2424B5D2" w14:textId="77777777" w:rsidR="00C239D4" w:rsidRDefault="009E711F">
      <w:pPr>
        <w:spacing w:before="20" w:after="60" w:line="276" w:lineRule="auto"/>
        <w:ind w:left="547" w:hanging="547"/>
        <w:jc w:val="both"/>
      </w:pPr>
      <w:r>
        <w:rPr>
          <w:b/>
          <w:sz w:val="24"/>
        </w:rPr>
        <w:t xml:space="preserve">[3] </w:t>
      </w:r>
      <w:r>
        <w:rPr>
          <w:sz w:val="24"/>
        </w:rPr>
        <w:t>OpenAI. "Reasoning Models." OpenAI API Documentation Guides, accessed 02 October 2026. Available: https://developers.openai.com/api/docs/guides/reasoning.</w:t>
      </w:r>
    </w:p>
    <w:p w14:paraId="2F600857" w14:textId="77777777" w:rsidR="00C239D4" w:rsidRDefault="009E711F">
      <w:pPr>
        <w:spacing w:before="20" w:after="60" w:line="276" w:lineRule="auto"/>
        <w:ind w:left="547" w:hanging="547"/>
        <w:jc w:val="both"/>
      </w:pPr>
      <w:r>
        <w:rPr>
          <w:b/>
          <w:sz w:val="24"/>
        </w:rPr>
        <w:t xml:space="preserve">[4] </w:t>
      </w:r>
      <w:r>
        <w:rPr>
          <w:sz w:val="24"/>
        </w:rPr>
        <w:t xml:space="preserve">Lewis, P.; Perez, E.; Piktus, A.; Petroni, F.; Karpukhin, V.; Goyal, N.; Küttler, H.; Lewis, M.; Yih, W.-t.; Rocktäschel, T.; Riedel, S.; Kiela, D. "Retrieval-Augmented Generation for Knowledge-Intensive NLP Tasks." In: </w:t>
      </w:r>
      <w:r>
        <w:rPr>
          <w:i/>
          <w:sz w:val="24"/>
        </w:rPr>
        <w:t>Advances in Neural Information Processing Systems (NeurIPS 2020)</w:t>
      </w:r>
      <w:r>
        <w:rPr>
          <w:sz w:val="24"/>
        </w:rPr>
        <w:t>, vol. 33, pp. 9459–9474, 2020.</w:t>
      </w:r>
    </w:p>
    <w:p w14:paraId="122CBD49" w14:textId="77777777" w:rsidR="00C239D4" w:rsidRDefault="009E711F">
      <w:pPr>
        <w:spacing w:before="20" w:after="60" w:line="276" w:lineRule="auto"/>
        <w:ind w:left="547" w:hanging="547"/>
        <w:jc w:val="both"/>
      </w:pPr>
      <w:r>
        <w:rPr>
          <w:b/>
          <w:sz w:val="24"/>
        </w:rPr>
        <w:t xml:space="preserve">[5] </w:t>
      </w:r>
      <w:r>
        <w:rPr>
          <w:sz w:val="24"/>
        </w:rPr>
        <w:t xml:space="preserve">Lekssays, A.; Shukla, U.; Sencar, H. T.; Parvez, M. R. "TechniqueRAG: Retrieval Augmented Generation for Adversarial Technique Annotation in Cyber Threat Intelligence Text." In: </w:t>
      </w:r>
      <w:r>
        <w:rPr>
          <w:i/>
          <w:sz w:val="24"/>
        </w:rPr>
        <w:t>Findings of the Association for Computational Linguistics: ACL 2025</w:t>
      </w:r>
      <w:r>
        <w:rPr>
          <w:sz w:val="24"/>
        </w:rPr>
        <w:t>, pp. 20913–20926, 2025. DOI: https://doi.org/10.18653/v1/2025.findings-acl.1076; arXiv: https://arxiv.org/abs/2505.11988.</w:t>
      </w:r>
    </w:p>
    <w:p w14:paraId="59665E87" w14:textId="77777777" w:rsidR="00C239D4" w:rsidRDefault="009E711F">
      <w:pPr>
        <w:spacing w:before="20" w:after="60" w:line="276" w:lineRule="auto"/>
        <w:ind w:left="547" w:hanging="547"/>
        <w:jc w:val="both"/>
      </w:pPr>
      <w:r>
        <w:rPr>
          <w:b/>
          <w:sz w:val="24"/>
        </w:rPr>
        <w:t xml:space="preserve">[6] </w:t>
      </w:r>
      <w:r>
        <w:rPr>
          <w:sz w:val="24"/>
        </w:rPr>
        <w:t xml:space="preserve">Morbiato, F.; Keller, M.; Nair, P.; Romano, L. "Hierarchical Retrieval Augmented Generation for Adversarial Technique Annotation in Cyber Threat Intelligence Text." </w:t>
      </w:r>
      <w:r>
        <w:rPr>
          <w:i/>
          <w:sz w:val="24"/>
        </w:rPr>
        <w:t>arXiv preprint</w:t>
      </w:r>
      <w:r>
        <w:rPr>
          <w:sz w:val="24"/>
        </w:rPr>
        <w:t xml:space="preserve"> arXiv:2604.14166, 2026. Available: https://arxiv.org/abs/2604.14166.</w:t>
      </w:r>
    </w:p>
    <w:p w14:paraId="4745460C" w14:textId="77777777" w:rsidR="00C239D4" w:rsidRDefault="009E711F">
      <w:pPr>
        <w:spacing w:before="20" w:after="60" w:line="276" w:lineRule="auto"/>
        <w:ind w:left="547" w:hanging="547"/>
        <w:jc w:val="both"/>
      </w:pPr>
      <w:r>
        <w:rPr>
          <w:b/>
          <w:sz w:val="24"/>
        </w:rPr>
        <w:t xml:space="preserve">[7] </w:t>
      </w:r>
      <w:r>
        <w:rPr>
          <w:sz w:val="24"/>
        </w:rPr>
        <w:t xml:space="preserve">Yang, D.-R.; Hsu, F.-H. "LLM-Based Malicious Behavior Detection from Sysmon Event Logs: A Practical System Integrating Process Trees, RAG, and In-Context Analysis." In: </w:t>
      </w:r>
      <w:r>
        <w:rPr>
          <w:i/>
          <w:sz w:val="24"/>
        </w:rPr>
        <w:t>Security and Information Technologies with AI, Internet Computing and Big-Data Applications (SITAIBA 2025)</w:t>
      </w:r>
      <w:r>
        <w:rPr>
          <w:sz w:val="24"/>
        </w:rPr>
        <w:t>, Smart Innovation, Systems and Technologies, vol. 8767, pp. 235–251, Springer Cham, 2026. DOI: https://doi.org/10.1007/978-3-032-24063-7_18.</w:t>
      </w:r>
    </w:p>
    <w:p w14:paraId="479D0E81" w14:textId="77777777" w:rsidR="00C239D4" w:rsidRDefault="009E711F">
      <w:pPr>
        <w:spacing w:before="20" w:after="60" w:line="276" w:lineRule="auto"/>
        <w:ind w:left="547" w:hanging="547"/>
        <w:jc w:val="both"/>
      </w:pPr>
      <w:r>
        <w:rPr>
          <w:b/>
          <w:sz w:val="24"/>
        </w:rPr>
        <w:t xml:space="preserve">[8] </w:t>
      </w:r>
      <w:r>
        <w:rPr>
          <w:sz w:val="24"/>
        </w:rPr>
        <w:t xml:space="preserve">Landauer, M.; Hotwagner, W.; Boenke, T.; Skopik, F.; Wurzenberger, M. "CAM-LDS: cyber attack manifestations for automatic interpretation of system logs and security alerts." </w:t>
      </w:r>
      <w:r>
        <w:rPr>
          <w:i/>
          <w:sz w:val="24"/>
        </w:rPr>
        <w:t>International Journal of Information Security</w:t>
      </w:r>
      <w:r>
        <w:rPr>
          <w:sz w:val="24"/>
        </w:rPr>
        <w:t>, vol. 25, art. 148, 2026. DOI: https://doi.org/10.1007/s10207-026-01318-x; arXiv: https://arxiv.org/abs/2603.04186.</w:t>
      </w:r>
    </w:p>
    <w:p w14:paraId="6F424406" w14:textId="77777777" w:rsidR="00C239D4" w:rsidRDefault="009E711F">
      <w:pPr>
        <w:spacing w:before="20" w:after="60" w:line="276" w:lineRule="auto"/>
        <w:ind w:left="547" w:hanging="547"/>
        <w:jc w:val="both"/>
      </w:pPr>
      <w:r>
        <w:rPr>
          <w:b/>
          <w:sz w:val="24"/>
        </w:rPr>
        <w:t xml:space="preserve">[9] </w:t>
      </w:r>
      <w:r>
        <w:rPr>
          <w:sz w:val="24"/>
        </w:rPr>
        <w:t xml:space="preserve">Okuma, M.; Watarai, K.; Okada, S.; Mitsunaga, T. "Automated Mapping Method for Sysmon Logs to ATT&amp;CK Techniques by Leveraging Atomic Red Team." In: </w:t>
      </w:r>
      <w:r>
        <w:rPr>
          <w:i/>
          <w:sz w:val="24"/>
        </w:rPr>
        <w:t>2023 6th International Conference on Signal Processing and Information Security (ICSPIS 2023)</w:t>
      </w:r>
      <w:r>
        <w:rPr>
          <w:sz w:val="24"/>
        </w:rPr>
        <w:t>, pp. 104–109, IEEE, 2023. DOI: https://doi.org/10.1109/ICSPIS60075.2023.10343783.</w:t>
      </w:r>
    </w:p>
    <w:p w14:paraId="5C38A03A" w14:textId="77777777" w:rsidR="00C239D4" w:rsidRDefault="009E711F">
      <w:pPr>
        <w:spacing w:before="20" w:after="60" w:line="276" w:lineRule="auto"/>
        <w:ind w:left="547" w:hanging="547"/>
        <w:jc w:val="both"/>
      </w:pPr>
      <w:r>
        <w:rPr>
          <w:b/>
          <w:sz w:val="24"/>
        </w:rPr>
        <w:t xml:space="preserve">[10] </w:t>
      </w:r>
      <w:r>
        <w:rPr>
          <w:sz w:val="24"/>
        </w:rPr>
        <w:t xml:space="preserve">Adediran, G.; Awuson-David, K.; Ahmed, Y. "Retrieval-Augmented Large Language Model for AWS Cloud Threat Detection and Modelling: Cloudtrail Mitre ATT&amp;CK Mapping." </w:t>
      </w:r>
      <w:r>
        <w:rPr>
          <w:i/>
          <w:sz w:val="24"/>
        </w:rPr>
        <w:t>Computers, Materials &amp; Continua</w:t>
      </w:r>
      <w:r>
        <w:rPr>
          <w:sz w:val="24"/>
        </w:rPr>
        <w:t>, vol. 87, no. 2, art. 100, 2026. DOI: https://doi.org/10.32604/cmc.2026.077606.</w:t>
      </w:r>
    </w:p>
    <w:p w14:paraId="0367A944" w14:textId="77777777" w:rsidR="00C239D4" w:rsidRDefault="009E711F">
      <w:pPr>
        <w:spacing w:before="20" w:after="60" w:line="276" w:lineRule="auto"/>
        <w:ind w:left="547" w:hanging="547"/>
        <w:jc w:val="both"/>
      </w:pPr>
      <w:r>
        <w:rPr>
          <w:b/>
          <w:sz w:val="24"/>
        </w:rPr>
        <w:lastRenderedPageBreak/>
        <w:t xml:space="preserve">[11] </w:t>
      </w:r>
      <w:r>
        <w:rPr>
          <w:sz w:val="24"/>
        </w:rPr>
        <w:t xml:space="preserve">Lupinacci, M.; Arena, L.; Blefari, F.; Furfaro, A. "A Graph-Based Approach for Mapping Kernel-Level Telemetry to MITRE ATT&amp;CK." </w:t>
      </w:r>
      <w:r>
        <w:rPr>
          <w:i/>
          <w:sz w:val="24"/>
        </w:rPr>
        <w:t>arXiv preprint</w:t>
      </w:r>
      <w:r>
        <w:rPr>
          <w:sz w:val="24"/>
        </w:rPr>
        <w:t xml:space="preserve"> arXiv:2609.12841, 2026. Available: https://arxiv.org/abs/2609.12841.</w:t>
      </w:r>
    </w:p>
    <w:p w14:paraId="3AD5412A" w14:textId="77777777" w:rsidR="00C239D4" w:rsidRDefault="009E711F">
      <w:pPr>
        <w:spacing w:before="20" w:after="60" w:line="276" w:lineRule="auto"/>
        <w:ind w:left="547" w:hanging="547"/>
        <w:jc w:val="both"/>
      </w:pPr>
      <w:r>
        <w:rPr>
          <w:b/>
          <w:sz w:val="24"/>
        </w:rPr>
        <w:t xml:space="preserve">[12] </w:t>
      </w:r>
      <w:r>
        <w:rPr>
          <w:sz w:val="24"/>
        </w:rPr>
        <w:t xml:space="preserve">Gwak, J.-Y.; Strier, A.; Xi, Z.; Yan, G.; Shu, X.; Stoller, S. D.; Yang, P. "LADE: LLM-Assisted Advanced Persistent Threat Detection and Explanation." In: </w:t>
      </w:r>
      <w:r>
        <w:rPr>
          <w:i/>
          <w:sz w:val="24"/>
        </w:rPr>
        <w:t>Security and Privacy in Communication Networks (SecureComm 2026)</w:t>
      </w:r>
      <w:r>
        <w:rPr>
          <w:sz w:val="24"/>
        </w:rPr>
        <w:t>, Lecture Notes of the Institute for Computer Sciences, Social Informatics and Telecommunications Engineering, vol. 705, pp. 245–273, Springer Cham, 2026. DOI: https://doi.org/10.1007/978-3-032-32767-3_11; Available: https://www3.cs.stonybrook.edu/~stoller/papers/LADE-2026.pdf.</w:t>
      </w:r>
    </w:p>
    <w:p w14:paraId="2231A939" w14:textId="77777777" w:rsidR="00C239D4" w:rsidRDefault="009E711F">
      <w:pPr>
        <w:spacing w:before="20" w:after="60" w:line="276" w:lineRule="auto"/>
        <w:ind w:left="547" w:hanging="547"/>
        <w:jc w:val="both"/>
      </w:pPr>
      <w:r>
        <w:rPr>
          <w:b/>
          <w:sz w:val="24"/>
        </w:rPr>
        <w:t xml:space="preserve">[13] </w:t>
      </w:r>
      <w:r>
        <w:rPr>
          <w:sz w:val="24"/>
        </w:rPr>
        <w:t xml:space="preserve">Mozaffari, M.; Yazdinejad, A.; Dehghantanha, A. "Windows-APT 2025: A dataset for APT-inspired attack scenarios on windows systems." </w:t>
      </w:r>
      <w:r>
        <w:rPr>
          <w:i/>
          <w:sz w:val="24"/>
        </w:rPr>
        <w:t>Data in Brief</w:t>
      </w:r>
      <w:r>
        <w:rPr>
          <w:sz w:val="24"/>
        </w:rPr>
        <w:t>, vol. 65, art. 112569, 2026. DOI: https://doi.org/10.1016/j.dib.2026.112569; Mendeley Data v3: https://doi.org/10.17632/b8fmtzvpy8.3.</w:t>
      </w:r>
    </w:p>
    <w:p w14:paraId="6635B5B0" w14:textId="77777777" w:rsidR="00217938" w:rsidRPr="00217938" w:rsidRDefault="00217938" w:rsidP="00217938">
      <w:pPr>
        <w:pStyle w:val="Heading1"/>
        <w:pageBreakBefore/>
        <w:jc w:val="center"/>
        <w:rPr>
          <w:rFonts w:ascii="Times New Roman" w:hAnsi="Times New Roman" w:cs="Times New Roman"/>
          <w:b/>
          <w:bCs/>
          <w:color w:val="auto"/>
          <w:sz w:val="36"/>
          <w:szCs w:val="36"/>
        </w:rPr>
      </w:pPr>
      <w:bookmarkStart w:id="61" w:name="_Toc244289011"/>
      <w:r w:rsidRPr="00217938">
        <w:rPr>
          <w:rFonts w:ascii="Times New Roman" w:hAnsi="Times New Roman" w:cs="Times New Roman"/>
          <w:b/>
          <w:bCs/>
          <w:color w:val="auto"/>
          <w:sz w:val="36"/>
          <w:szCs w:val="36"/>
        </w:rPr>
        <w:lastRenderedPageBreak/>
        <w:t>APPENDICES</w:t>
      </w:r>
      <w:bookmarkEnd w:id="61"/>
    </w:p>
    <w:p w14:paraId="358813CE" w14:textId="77777777" w:rsidR="00C239D4" w:rsidRDefault="009E711F">
      <w:pPr>
        <w:keepNext/>
        <w:spacing w:before="160" w:after="80" w:line="276" w:lineRule="auto"/>
      </w:pPr>
      <w:r>
        <w:rPr>
          <w:b/>
          <w:color w:val="0A2540"/>
          <w:sz w:val="25"/>
        </w:rPr>
        <w:t>Appendix A: Cryptographic Reproducibility Manifest and Certified Execution Lineage</w:t>
      </w:r>
    </w:p>
    <w:p w14:paraId="406C8AC5" w14:textId="77777777" w:rsidR="00C239D4" w:rsidRDefault="009E711F">
      <w:pPr>
        <w:spacing w:before="40" w:after="120" w:line="276" w:lineRule="auto"/>
        <w:jc w:val="both"/>
      </w:pPr>
      <w:r>
        <w:rPr>
          <w:sz w:val="24"/>
        </w:rPr>
        <w:t>In adherence to open-science principles, all code, configurations, corpora, and execution artifacts of the RAG2ATT&amp;CK study (</w:t>
      </w:r>
      <w:r>
        <w:rPr>
          <w:rFonts w:ascii="Consolas" w:hAnsi="Consolas"/>
          <w:color w:val="8A1F11"/>
          <w:sz w:val="21"/>
        </w:rPr>
        <w:t>https://github.com/habachcp6/RAG2ATTCK</w:t>
      </w:r>
      <w:r>
        <w:rPr>
          <w:sz w:val="24"/>
        </w:rPr>
        <w:t xml:space="preserve">, Release </w:t>
      </w:r>
      <w:r>
        <w:rPr>
          <w:rFonts w:ascii="Consolas" w:hAnsi="Consolas"/>
          <w:color w:val="8A1F11"/>
          <w:sz w:val="21"/>
        </w:rPr>
        <w:t>v1.0.0-rag2attck-study</w:t>
      </w:r>
      <w:r>
        <w:rPr>
          <w:sz w:val="24"/>
        </w:rPr>
        <w:t>) are bound to immutable SHA-256 digests in Table 11 and Table 12.</w:t>
      </w:r>
    </w:p>
    <w:p w14:paraId="1F14859B" w14:textId="77777777" w:rsidR="00C239D4" w:rsidRDefault="009E711F">
      <w:pPr>
        <w:pStyle w:val="Caption"/>
        <w:keepNext/>
        <w:spacing w:before="160" w:after="60"/>
        <w:jc w:val="left"/>
      </w:pPr>
      <w:bookmarkStart w:id="62" w:name="_Ref_tbl_11"/>
      <w:r>
        <w:rPr>
          <w:b/>
          <w:color w:val="0A2540"/>
          <w:sz w:val="21"/>
        </w:rPr>
        <w:t>Table 11: Cryptographic Reproducibility Manifest.</w:t>
      </w:r>
      <w:bookmarkEnd w:id="62"/>
    </w:p>
    <w:tbl>
      <w:tblPr>
        <w:tblW w:w="0" w:type="auto"/>
        <w:jc w:val="center"/>
        <w:tblLayout w:type="fixed"/>
        <w:tblLook w:val="04A0" w:firstRow="1" w:lastRow="0" w:firstColumn="1" w:lastColumn="0" w:noHBand="0" w:noVBand="1"/>
        <w:tblCaption w:val="Table 11: Cryptographic Reproducibility Manifest."/>
        <w:tblDescription w:val="table_11"/>
      </w:tblPr>
      <w:tblGrid>
        <w:gridCol w:w="2304"/>
        <w:gridCol w:w="2592"/>
        <w:gridCol w:w="1296"/>
        <w:gridCol w:w="3168"/>
      </w:tblGrid>
      <w:tr w:rsidR="00C239D4" w14:paraId="53B52EF0" w14:textId="77777777">
        <w:trPr>
          <w:cantSplit/>
          <w:tblHeader/>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71563D35" w14:textId="77777777" w:rsidR="00C239D4" w:rsidRDefault="009E711F">
            <w:pPr>
              <w:keepNext/>
              <w:spacing w:before="20" w:after="20" w:line="252" w:lineRule="auto"/>
              <w:jc w:val="center"/>
              <w:rPr>
                <w:b/>
                <w:color w:val="FFFFFF"/>
              </w:rPr>
            </w:pPr>
            <w:r>
              <w:rPr>
                <w:b/>
                <w:color w:val="FFFFFF"/>
                <w:sz w:val="19"/>
              </w:rPr>
              <w:t>Asset Description</w:t>
            </w:r>
          </w:p>
        </w:tc>
        <w:tc>
          <w:tcPr>
            <w:tcW w:w="259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14771969" w14:textId="77777777" w:rsidR="00C239D4" w:rsidRDefault="009E711F">
            <w:pPr>
              <w:keepNext/>
              <w:spacing w:before="20" w:after="20" w:line="252" w:lineRule="auto"/>
              <w:jc w:val="center"/>
              <w:rPr>
                <w:b/>
                <w:color w:val="FFFFFF"/>
              </w:rPr>
            </w:pPr>
            <w:r>
              <w:rPr>
                <w:b/>
                <w:color w:val="FFFFFF"/>
                <w:sz w:val="19"/>
              </w:rPr>
              <w:t>File Path</w:t>
            </w:r>
          </w:p>
        </w:tc>
        <w:tc>
          <w:tcPr>
            <w:tcW w:w="1296"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38168E10" w14:textId="77777777" w:rsidR="00C239D4" w:rsidRDefault="009E711F">
            <w:pPr>
              <w:keepNext/>
              <w:spacing w:before="20" w:after="20" w:line="252" w:lineRule="auto"/>
              <w:jc w:val="center"/>
              <w:rPr>
                <w:b/>
                <w:color w:val="FFFFFF"/>
              </w:rPr>
            </w:pPr>
            <w:r>
              <w:rPr>
                <w:b/>
                <w:color w:val="FFFFFF"/>
                <w:sz w:val="19"/>
              </w:rPr>
              <w:t>Digest Type</w:t>
            </w:r>
          </w:p>
        </w:tc>
        <w:tc>
          <w:tcPr>
            <w:tcW w:w="3168"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5454C923" w14:textId="77777777" w:rsidR="00C239D4" w:rsidRDefault="009E711F">
            <w:pPr>
              <w:keepNext/>
              <w:spacing w:before="20" w:after="20" w:line="252" w:lineRule="auto"/>
              <w:jc w:val="center"/>
              <w:rPr>
                <w:b/>
                <w:color w:val="FFFFFF"/>
              </w:rPr>
            </w:pPr>
            <w:r>
              <w:rPr>
                <w:b/>
                <w:color w:val="FFFFFF"/>
                <w:sz w:val="19"/>
              </w:rPr>
              <w:t>Canonical SHA-256 Digest</w:t>
            </w:r>
          </w:p>
        </w:tc>
      </w:tr>
      <w:tr w:rsidR="00C239D4" w14:paraId="1EED3BD6"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8D68441" w14:textId="77777777" w:rsidR="00C239D4" w:rsidRDefault="009E711F">
            <w:pPr>
              <w:spacing w:before="20" w:after="20" w:line="252" w:lineRule="auto"/>
            </w:pPr>
            <w:r>
              <w:rPr>
                <w:color w:val="24292F"/>
                <w:sz w:val="19"/>
              </w:rPr>
              <w:t>Scientific Protocol Decisions Digest</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89C8E01" w14:textId="77777777" w:rsidR="00C239D4" w:rsidRDefault="009E711F">
            <w:pPr>
              <w:spacing w:before="20" w:after="20" w:line="252" w:lineRule="auto"/>
            </w:pPr>
            <w:r>
              <w:rPr>
                <w:rFonts w:ascii="Consolas" w:hAnsi="Consolas"/>
                <w:color w:val="24292F"/>
                <w:sz w:val="17"/>
              </w:rPr>
              <w:t>config/experiment_protocol_v1.json</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9006E6A" w14:textId="77777777" w:rsidR="00C239D4" w:rsidRDefault="009E711F">
            <w:pPr>
              <w:spacing w:before="20" w:after="20" w:line="252" w:lineRule="auto"/>
              <w:jc w:val="center"/>
            </w:pPr>
            <w:r>
              <w:rPr>
                <w:color w:val="24292F"/>
                <w:sz w:val="19"/>
              </w:rPr>
              <w:t>Protocol Digest</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098BF3D" w14:textId="77777777" w:rsidR="00C239D4" w:rsidRDefault="009E711F">
            <w:pPr>
              <w:spacing w:before="20" w:after="20" w:line="252" w:lineRule="auto"/>
            </w:pPr>
            <w:r>
              <w:rPr>
                <w:rFonts w:ascii="Consolas" w:hAnsi="Consolas"/>
                <w:color w:val="24292F"/>
                <w:sz w:val="17"/>
              </w:rPr>
              <w:t>d3bf3d31ad307100ac437a7daecc470bf12de9ada49f19de3d77592d5a21974c</w:t>
            </w:r>
          </w:p>
        </w:tc>
      </w:tr>
      <w:tr w:rsidR="00C239D4" w14:paraId="7A39207B"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E1D4ED2" w14:textId="77777777" w:rsidR="00C239D4" w:rsidRDefault="009E711F">
            <w:pPr>
              <w:spacing w:before="20" w:after="20" w:line="252" w:lineRule="auto"/>
            </w:pPr>
            <w:r>
              <w:rPr>
                <w:color w:val="24292F"/>
                <w:sz w:val="19"/>
              </w:rPr>
              <w:t>Protocol Configuration File</w:t>
            </w:r>
          </w:p>
        </w:tc>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5658C1C" w14:textId="77777777" w:rsidR="00C239D4" w:rsidRDefault="009E711F">
            <w:pPr>
              <w:spacing w:before="20" w:after="20" w:line="252" w:lineRule="auto"/>
            </w:pPr>
            <w:r>
              <w:rPr>
                <w:rFonts w:ascii="Consolas" w:hAnsi="Consolas"/>
                <w:color w:val="24292F"/>
                <w:sz w:val="17"/>
              </w:rPr>
              <w:t>config/experiment_protocol_v1.json</w:t>
            </w:r>
          </w:p>
        </w:tc>
        <w:tc>
          <w:tcPr>
            <w:tcW w:w="129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3BCBC06"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A8638AD" w14:textId="77777777" w:rsidR="00C239D4" w:rsidRDefault="009E711F">
            <w:pPr>
              <w:spacing w:before="20" w:after="20" w:line="252" w:lineRule="auto"/>
            </w:pPr>
            <w:r>
              <w:rPr>
                <w:rFonts w:ascii="Consolas" w:hAnsi="Consolas"/>
                <w:color w:val="24292F"/>
                <w:sz w:val="17"/>
              </w:rPr>
              <w:t>a402b04ab463172f9d4079bff27b089ca8a21ffd0805d097af6cb1f3c7b5a8fb</w:t>
            </w:r>
          </w:p>
        </w:tc>
      </w:tr>
      <w:tr w:rsidR="00C239D4" w14:paraId="40DBEDFE"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CA01481" w14:textId="77777777" w:rsidR="00C239D4" w:rsidRDefault="009E711F">
            <w:pPr>
              <w:spacing w:before="20" w:after="20" w:line="252" w:lineRule="auto"/>
            </w:pPr>
            <w:r>
              <w:rPr>
                <w:color w:val="24292F"/>
                <w:sz w:val="19"/>
              </w:rPr>
              <w:t>Model Configuration File</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43F8297" w14:textId="77777777" w:rsidR="00C239D4" w:rsidRDefault="009E711F">
            <w:pPr>
              <w:spacing w:before="20" w:after="20" w:line="252" w:lineRule="auto"/>
            </w:pPr>
            <w:r>
              <w:rPr>
                <w:rFonts w:ascii="Consolas" w:hAnsi="Consolas"/>
                <w:color w:val="24292F"/>
                <w:sz w:val="17"/>
              </w:rPr>
              <w:t>config/model.json</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38199B9"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DF310E6" w14:textId="77777777" w:rsidR="00C239D4" w:rsidRDefault="009E711F">
            <w:pPr>
              <w:spacing w:before="20" w:after="20" w:line="252" w:lineRule="auto"/>
            </w:pPr>
            <w:r>
              <w:rPr>
                <w:rFonts w:ascii="Consolas" w:hAnsi="Consolas"/>
                <w:color w:val="24292F"/>
                <w:sz w:val="17"/>
              </w:rPr>
              <w:t>312c34cedd84106f2004c6070b72aeac1dd84209a464e2993fee3ec87822697f</w:t>
            </w:r>
          </w:p>
        </w:tc>
      </w:tr>
      <w:tr w:rsidR="00C239D4" w14:paraId="674BC1B1"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0460A15" w14:textId="77777777" w:rsidR="00C239D4" w:rsidRDefault="009E711F">
            <w:pPr>
              <w:spacing w:before="20" w:after="20" w:line="252" w:lineRule="auto"/>
            </w:pPr>
            <w:r>
              <w:rPr>
                <w:color w:val="24292F"/>
                <w:sz w:val="19"/>
              </w:rPr>
              <w:t>Retrieval Configuration File</w:t>
            </w:r>
          </w:p>
        </w:tc>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9FD952E" w14:textId="77777777" w:rsidR="00C239D4" w:rsidRDefault="009E711F">
            <w:pPr>
              <w:spacing w:before="20" w:after="20" w:line="252" w:lineRule="auto"/>
            </w:pPr>
            <w:r>
              <w:rPr>
                <w:rFonts w:ascii="Consolas" w:hAnsi="Consolas"/>
                <w:color w:val="24292F"/>
                <w:sz w:val="17"/>
              </w:rPr>
              <w:t>config/retrieval.json</w:t>
            </w:r>
          </w:p>
        </w:tc>
        <w:tc>
          <w:tcPr>
            <w:tcW w:w="129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050DF7B"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99A1606" w14:textId="77777777" w:rsidR="00C239D4" w:rsidRDefault="009E711F">
            <w:pPr>
              <w:spacing w:before="20" w:after="20" w:line="252" w:lineRule="auto"/>
            </w:pPr>
            <w:r>
              <w:rPr>
                <w:rFonts w:ascii="Consolas" w:hAnsi="Consolas"/>
                <w:color w:val="24292F"/>
                <w:sz w:val="17"/>
              </w:rPr>
              <w:t>b33a93913e7f6de36f6f9021f77b2c9dcb1d426929162acb250a3c73ac8e6e25</w:t>
            </w:r>
          </w:p>
        </w:tc>
      </w:tr>
      <w:tr w:rsidR="00C239D4" w14:paraId="5EA0E0E5"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0527F89" w14:textId="77777777" w:rsidR="00C239D4" w:rsidRDefault="009E711F">
            <w:pPr>
              <w:spacing w:before="20" w:after="20" w:line="252" w:lineRule="auto"/>
            </w:pPr>
            <w:r>
              <w:rPr>
                <w:color w:val="24292F"/>
                <w:sz w:val="19"/>
              </w:rPr>
              <w:t>Benchmark Scope File</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7F39B9C" w14:textId="77777777" w:rsidR="00C239D4" w:rsidRDefault="009E711F">
            <w:pPr>
              <w:spacing w:before="20" w:after="20" w:line="252" w:lineRule="auto"/>
            </w:pPr>
            <w:r>
              <w:rPr>
                <w:rFonts w:ascii="Consolas" w:hAnsi="Consolas"/>
                <w:color w:val="24292F"/>
                <w:sz w:val="17"/>
              </w:rPr>
              <w:t>config/benchmark_scope.json</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7A59EA4"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7C3D3CA" w14:textId="77777777" w:rsidR="00C239D4" w:rsidRDefault="009E711F">
            <w:pPr>
              <w:spacing w:before="20" w:after="20" w:line="252" w:lineRule="auto"/>
            </w:pPr>
            <w:r>
              <w:rPr>
                <w:rFonts w:ascii="Consolas" w:hAnsi="Consolas"/>
                <w:color w:val="24292F"/>
                <w:sz w:val="17"/>
              </w:rPr>
              <w:t>d6aa89831dec75362b4fd48de0fd6e7082290f2be0cb7bd0afc6bc518148db8b</w:t>
            </w:r>
          </w:p>
        </w:tc>
      </w:tr>
      <w:tr w:rsidR="00C239D4" w14:paraId="6BB85E8A"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CE09C56" w14:textId="77777777" w:rsidR="00C239D4" w:rsidRDefault="009E711F">
            <w:pPr>
              <w:spacing w:before="20" w:after="20" w:line="252" w:lineRule="auto"/>
            </w:pPr>
            <w:r>
              <w:rPr>
                <w:color w:val="24292F"/>
                <w:sz w:val="19"/>
              </w:rPr>
              <w:t>Base Prompt Template File</w:t>
            </w:r>
          </w:p>
        </w:tc>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FDA85B5" w14:textId="77777777" w:rsidR="00C239D4" w:rsidRDefault="009E711F">
            <w:pPr>
              <w:spacing w:before="20" w:after="20" w:line="252" w:lineRule="auto"/>
            </w:pPr>
            <w:r>
              <w:rPr>
                <w:rFonts w:ascii="Consolas" w:hAnsi="Consolas"/>
                <w:color w:val="24292F"/>
                <w:sz w:val="17"/>
              </w:rPr>
              <w:t>prompts/baseline_v1.txt</w:t>
            </w:r>
          </w:p>
        </w:tc>
        <w:tc>
          <w:tcPr>
            <w:tcW w:w="129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D482AE5"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4A29199" w14:textId="77777777" w:rsidR="00C239D4" w:rsidRDefault="009E711F">
            <w:pPr>
              <w:spacing w:before="20" w:after="20" w:line="252" w:lineRule="auto"/>
            </w:pPr>
            <w:r>
              <w:rPr>
                <w:rFonts w:ascii="Consolas" w:hAnsi="Consolas"/>
                <w:color w:val="24292F"/>
                <w:sz w:val="17"/>
              </w:rPr>
              <w:t>b751fde1ee33b03ec0bdc07cbba10267002d2086cf22b91a74bdfd123856f206</w:t>
            </w:r>
          </w:p>
        </w:tc>
      </w:tr>
      <w:tr w:rsidR="00C239D4" w14:paraId="0BFB5CB8"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B0FCAAC" w14:textId="77777777" w:rsidR="00C239D4" w:rsidRDefault="009E711F">
            <w:pPr>
              <w:spacing w:before="20" w:after="20" w:line="252" w:lineRule="auto"/>
            </w:pPr>
            <w:r>
              <w:rPr>
                <w:color w:val="24292F"/>
                <w:sz w:val="19"/>
              </w:rPr>
              <w:t>ATT&amp;CK Enterprise v19.2 Raw STIX</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7DEE9BF" w14:textId="77777777" w:rsidR="00C239D4" w:rsidRDefault="009E711F">
            <w:pPr>
              <w:spacing w:before="20" w:after="20" w:line="252" w:lineRule="auto"/>
            </w:pPr>
            <w:r>
              <w:rPr>
                <w:rFonts w:ascii="Consolas" w:hAnsi="Consolas"/>
                <w:color w:val="24292F"/>
                <w:sz w:val="17"/>
              </w:rPr>
              <w:t>attack/raw/enterprise-v19.2/enterprise-attack-19.2.json</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DBA263E"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959FAE7" w14:textId="77777777" w:rsidR="00C239D4" w:rsidRDefault="009E711F">
            <w:pPr>
              <w:spacing w:before="20" w:after="20" w:line="252" w:lineRule="auto"/>
            </w:pPr>
            <w:r>
              <w:rPr>
                <w:rFonts w:ascii="Consolas" w:hAnsi="Consolas"/>
                <w:color w:val="24292F"/>
                <w:sz w:val="17"/>
              </w:rPr>
              <w:t>dc1639caa5501d720e280cf1cbd8fbe009884a0c9b3e6e9ed9d0c25166c3d8f4</w:t>
            </w:r>
          </w:p>
        </w:tc>
      </w:tr>
      <w:tr w:rsidR="00C239D4" w14:paraId="7015D4EF"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520A86E" w14:textId="77777777" w:rsidR="00C239D4" w:rsidRDefault="009E711F">
            <w:pPr>
              <w:spacing w:before="20" w:after="20" w:line="252" w:lineRule="auto"/>
            </w:pPr>
            <w:r>
              <w:rPr>
                <w:color w:val="24292F"/>
                <w:sz w:val="19"/>
              </w:rPr>
              <w:t>Active Windows Retrieval Corpus</w:t>
            </w:r>
          </w:p>
        </w:tc>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0EA5689" w14:textId="77777777" w:rsidR="00C239D4" w:rsidRDefault="009E711F">
            <w:pPr>
              <w:spacing w:before="20" w:after="20" w:line="252" w:lineRule="auto"/>
            </w:pPr>
            <w:r>
              <w:rPr>
                <w:rFonts w:ascii="Consolas" w:hAnsi="Consolas"/>
                <w:color w:val="24292F"/>
                <w:sz w:val="17"/>
              </w:rPr>
              <w:t>attack/corpus/enterprise-windows-v19.2.jsonl</w:t>
            </w:r>
          </w:p>
        </w:tc>
        <w:tc>
          <w:tcPr>
            <w:tcW w:w="129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9067FB1"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95D6C6F" w14:textId="77777777" w:rsidR="00C239D4" w:rsidRDefault="009E711F">
            <w:pPr>
              <w:spacing w:before="20" w:after="20" w:line="252" w:lineRule="auto"/>
            </w:pPr>
            <w:r>
              <w:rPr>
                <w:rFonts w:ascii="Consolas" w:hAnsi="Consolas"/>
                <w:color w:val="24292F"/>
                <w:sz w:val="17"/>
              </w:rPr>
              <w:t>b219341154ddf2f12e97d622158a04ab7d57641df6a865559258d365852c3c75</w:t>
            </w:r>
          </w:p>
        </w:tc>
      </w:tr>
      <w:tr w:rsidR="00C239D4" w14:paraId="0B3F5F5F"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096C346" w14:textId="77777777" w:rsidR="00C239D4" w:rsidRDefault="009E711F">
            <w:pPr>
              <w:spacing w:before="20" w:after="20" w:line="252" w:lineRule="auto"/>
            </w:pPr>
            <w:r>
              <w:rPr>
                <w:color w:val="24292F"/>
                <w:sz w:val="19"/>
              </w:rPr>
              <w:t>Corpus Manifest File</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2CDFE05" w14:textId="77777777" w:rsidR="00C239D4" w:rsidRDefault="009E711F">
            <w:pPr>
              <w:spacing w:before="20" w:after="20" w:line="252" w:lineRule="auto"/>
            </w:pPr>
            <w:r>
              <w:rPr>
                <w:rFonts w:ascii="Consolas" w:hAnsi="Consolas"/>
                <w:color w:val="24292F"/>
                <w:sz w:val="17"/>
              </w:rPr>
              <w:t>attack/corpus/enterprise-windows-v19.2.manifest.json</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396B206"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7387077" w14:textId="77777777" w:rsidR="00C239D4" w:rsidRDefault="009E711F">
            <w:pPr>
              <w:spacing w:before="20" w:after="20" w:line="252" w:lineRule="auto"/>
            </w:pPr>
            <w:r>
              <w:rPr>
                <w:rFonts w:ascii="Consolas" w:hAnsi="Consolas"/>
                <w:color w:val="24292F"/>
                <w:sz w:val="17"/>
              </w:rPr>
              <w:t>6bd769324f6ac9193d7df82e7f54f5a1397a41b9bc72be767da5a72b54b3a47c</w:t>
            </w:r>
          </w:p>
        </w:tc>
      </w:tr>
      <w:tr w:rsidR="00C239D4" w14:paraId="22AD3C4C"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93A86B2" w14:textId="77777777" w:rsidR="00C239D4" w:rsidRDefault="009E711F">
            <w:pPr>
              <w:spacing w:before="20" w:after="20" w:line="252" w:lineRule="auto"/>
            </w:pPr>
            <w:r>
              <w:rPr>
                <w:color w:val="24292F"/>
                <w:sz w:val="19"/>
              </w:rPr>
              <w:t>FAISS Binary Index File</w:t>
            </w:r>
          </w:p>
        </w:tc>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54E2391" w14:textId="77777777" w:rsidR="00C239D4" w:rsidRDefault="009E711F">
            <w:pPr>
              <w:spacing w:before="20" w:after="20" w:line="252" w:lineRule="auto"/>
            </w:pPr>
            <w:r>
              <w:rPr>
                <w:rFonts w:ascii="Consolas" w:hAnsi="Consolas"/>
                <w:color w:val="24292F"/>
                <w:sz w:val="17"/>
              </w:rPr>
              <w:t>attack/index/enterprise-windows-v19.2.index</w:t>
            </w:r>
          </w:p>
        </w:tc>
        <w:tc>
          <w:tcPr>
            <w:tcW w:w="129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1B767C3"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41487E0" w14:textId="77777777" w:rsidR="00C239D4" w:rsidRDefault="009E711F">
            <w:pPr>
              <w:spacing w:before="20" w:after="20" w:line="252" w:lineRule="auto"/>
            </w:pPr>
            <w:r>
              <w:rPr>
                <w:rFonts w:ascii="Consolas" w:hAnsi="Consolas"/>
                <w:color w:val="24292F"/>
                <w:sz w:val="17"/>
              </w:rPr>
              <w:t>7e3b9944870860766ebd5ba76f19a420c1bbe57cebd4e4238b06fd31128578e5</w:t>
            </w:r>
          </w:p>
        </w:tc>
      </w:tr>
      <w:tr w:rsidR="00C239D4" w14:paraId="0E5FA31E"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AEEF19E" w14:textId="77777777" w:rsidR="00C239D4" w:rsidRDefault="009E711F">
            <w:pPr>
              <w:spacing w:before="20" w:after="20" w:line="252" w:lineRule="auto"/>
            </w:pPr>
            <w:r>
              <w:rPr>
                <w:color w:val="24292F"/>
                <w:sz w:val="19"/>
              </w:rPr>
              <w:t>Index Document Mapping File</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BB83B93" w14:textId="77777777" w:rsidR="00C239D4" w:rsidRDefault="009E711F">
            <w:pPr>
              <w:spacing w:before="20" w:after="20" w:line="252" w:lineRule="auto"/>
            </w:pPr>
            <w:r>
              <w:rPr>
                <w:rFonts w:ascii="Consolas" w:hAnsi="Consolas"/>
                <w:color w:val="24292F"/>
                <w:sz w:val="17"/>
              </w:rPr>
              <w:t>attack/index/enterprise-windows-v19.2.docmap.json</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5D255F0"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137A271" w14:textId="77777777" w:rsidR="00C239D4" w:rsidRDefault="009E711F">
            <w:pPr>
              <w:spacing w:before="20" w:after="20" w:line="252" w:lineRule="auto"/>
            </w:pPr>
            <w:r>
              <w:rPr>
                <w:rFonts w:ascii="Consolas" w:hAnsi="Consolas"/>
                <w:color w:val="24292F"/>
                <w:sz w:val="17"/>
              </w:rPr>
              <w:t>a7de3dfcf2b6e186e639d2922fcbc27766c160ae58bbafea74b5efc0faf30586</w:t>
            </w:r>
          </w:p>
        </w:tc>
      </w:tr>
      <w:tr w:rsidR="00C239D4" w14:paraId="5BB00644"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601761E" w14:textId="77777777" w:rsidR="00C239D4" w:rsidRDefault="009E711F">
            <w:pPr>
              <w:spacing w:before="20" w:after="20" w:line="252" w:lineRule="auto"/>
            </w:pPr>
            <w:r>
              <w:rPr>
                <w:color w:val="24292F"/>
                <w:sz w:val="19"/>
              </w:rPr>
              <w:t>Dataset Manifest File</w:t>
            </w:r>
          </w:p>
        </w:tc>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11D0391" w14:textId="77777777" w:rsidR="00C239D4" w:rsidRDefault="009E711F">
            <w:pPr>
              <w:spacing w:before="20" w:after="20" w:line="252" w:lineRule="auto"/>
            </w:pPr>
            <w:r>
              <w:rPr>
                <w:rFonts w:ascii="Consolas" w:hAnsi="Consolas"/>
                <w:color w:val="24292F"/>
                <w:sz w:val="17"/>
              </w:rPr>
              <w:t>data/ground_truth/synthetic/dataset_manifest.json</w:t>
            </w:r>
          </w:p>
        </w:tc>
        <w:tc>
          <w:tcPr>
            <w:tcW w:w="129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11E7AA9"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9548CF3" w14:textId="77777777" w:rsidR="00C239D4" w:rsidRDefault="009E711F">
            <w:pPr>
              <w:spacing w:before="20" w:after="20" w:line="252" w:lineRule="auto"/>
            </w:pPr>
            <w:r>
              <w:rPr>
                <w:rFonts w:ascii="Consolas" w:hAnsi="Consolas"/>
                <w:color w:val="24292F"/>
                <w:sz w:val="17"/>
              </w:rPr>
              <w:t>4576b793360d02b60d619d199fd34d4555ace33215303ee847715c162a50dcc2</w:t>
            </w:r>
          </w:p>
        </w:tc>
      </w:tr>
      <w:tr w:rsidR="00C239D4" w14:paraId="77938E0E"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AED3D31" w14:textId="77777777" w:rsidR="00C239D4" w:rsidRDefault="009E711F">
            <w:pPr>
              <w:spacing w:before="20" w:after="20" w:line="252" w:lineRule="auto"/>
            </w:pPr>
            <w:r>
              <w:rPr>
                <w:color w:val="24292F"/>
                <w:sz w:val="19"/>
              </w:rPr>
              <w:t>Live Execution Launcher Hash</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A513626" w14:textId="77777777" w:rsidR="00C239D4" w:rsidRDefault="009E711F">
            <w:pPr>
              <w:spacing w:before="20" w:after="20" w:line="252" w:lineRule="auto"/>
            </w:pPr>
            <w:r>
              <w:rPr>
                <w:color w:val="24292F"/>
                <w:sz w:val="19"/>
              </w:rPr>
              <w:t>Runtime wrapper entrypoint</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897363C" w14:textId="77777777" w:rsidR="00C239D4" w:rsidRDefault="009E711F">
            <w:pPr>
              <w:spacing w:before="20" w:after="20" w:line="252" w:lineRule="auto"/>
              <w:jc w:val="center"/>
            </w:pPr>
            <w:r>
              <w:rPr>
                <w:color w:val="24292F"/>
                <w:sz w:val="19"/>
              </w:rPr>
              <w:t>Code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C085AE3" w14:textId="77777777" w:rsidR="00C239D4" w:rsidRDefault="009E711F">
            <w:pPr>
              <w:spacing w:before="20" w:after="20" w:line="252" w:lineRule="auto"/>
            </w:pPr>
            <w:r>
              <w:rPr>
                <w:rFonts w:ascii="Consolas" w:hAnsi="Consolas"/>
                <w:color w:val="24292F"/>
                <w:sz w:val="17"/>
              </w:rPr>
              <w:t>05b60f050cb456688ed74bddb72f994f3b61a84b56f8e568dda4c17467c4c7aa</w:t>
            </w:r>
          </w:p>
        </w:tc>
      </w:tr>
    </w:tbl>
    <w:p w14:paraId="72BD95E3" w14:textId="77777777" w:rsidR="00C239D4" w:rsidRDefault="00C239D4">
      <w:pPr>
        <w:spacing w:after="80"/>
      </w:pPr>
    </w:p>
    <w:p w14:paraId="6E2C0765" w14:textId="77777777" w:rsidR="00C239D4" w:rsidRDefault="009E711F">
      <w:pPr>
        <w:pStyle w:val="Caption"/>
        <w:keepNext/>
        <w:spacing w:before="160" w:after="60"/>
        <w:jc w:val="left"/>
      </w:pPr>
      <w:bookmarkStart w:id="63" w:name="_Ref_tbl_12"/>
      <w:r>
        <w:rPr>
          <w:b/>
          <w:color w:val="0A2540"/>
          <w:sz w:val="21"/>
        </w:rPr>
        <w:t>Table 12: Supplementary Execution Provenance (Canonical Run Mode).</w:t>
      </w:r>
      <w:bookmarkEnd w:id="63"/>
    </w:p>
    <w:tbl>
      <w:tblPr>
        <w:tblW w:w="0" w:type="auto"/>
        <w:jc w:val="center"/>
        <w:tblLayout w:type="fixed"/>
        <w:tblLook w:val="04A0" w:firstRow="1" w:lastRow="0" w:firstColumn="1" w:lastColumn="0" w:noHBand="0" w:noVBand="1"/>
        <w:tblCaption w:val="Table 12: Supplementary Execution Provenance (Canonical Run Mode)."/>
        <w:tblDescription w:val="table_12"/>
      </w:tblPr>
      <w:tblGrid>
        <w:gridCol w:w="2304"/>
        <w:gridCol w:w="2592"/>
        <w:gridCol w:w="1296"/>
        <w:gridCol w:w="3168"/>
      </w:tblGrid>
      <w:tr w:rsidR="00C239D4" w14:paraId="15A9F9B0" w14:textId="77777777">
        <w:trPr>
          <w:cantSplit/>
          <w:tblHeader/>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2A24971E" w14:textId="77777777" w:rsidR="00C239D4" w:rsidRDefault="009E711F">
            <w:pPr>
              <w:keepNext/>
              <w:spacing w:before="20" w:after="20" w:line="252" w:lineRule="auto"/>
              <w:jc w:val="center"/>
              <w:rPr>
                <w:b/>
                <w:color w:val="FFFFFF"/>
              </w:rPr>
            </w:pPr>
            <w:r>
              <w:rPr>
                <w:b/>
                <w:color w:val="FFFFFF"/>
                <w:sz w:val="19"/>
              </w:rPr>
              <w:t>Asset Description</w:t>
            </w:r>
          </w:p>
        </w:tc>
        <w:tc>
          <w:tcPr>
            <w:tcW w:w="259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58C62341" w14:textId="77777777" w:rsidR="00C239D4" w:rsidRDefault="009E711F">
            <w:pPr>
              <w:keepNext/>
              <w:spacing w:before="20" w:after="20" w:line="252" w:lineRule="auto"/>
              <w:jc w:val="center"/>
              <w:rPr>
                <w:b/>
                <w:color w:val="FFFFFF"/>
              </w:rPr>
            </w:pPr>
            <w:r>
              <w:rPr>
                <w:b/>
                <w:color w:val="FFFFFF"/>
                <w:sz w:val="19"/>
              </w:rPr>
              <w:t>File Path / Identifier</w:t>
            </w:r>
          </w:p>
        </w:tc>
        <w:tc>
          <w:tcPr>
            <w:tcW w:w="1296"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444347C9" w14:textId="77777777" w:rsidR="00C239D4" w:rsidRDefault="009E711F">
            <w:pPr>
              <w:keepNext/>
              <w:spacing w:before="20" w:after="20" w:line="252" w:lineRule="auto"/>
              <w:jc w:val="center"/>
              <w:rPr>
                <w:b/>
                <w:color w:val="FFFFFF"/>
              </w:rPr>
            </w:pPr>
            <w:r>
              <w:rPr>
                <w:b/>
                <w:color w:val="FFFFFF"/>
                <w:sz w:val="19"/>
              </w:rPr>
              <w:t>Digest Type</w:t>
            </w:r>
          </w:p>
        </w:tc>
        <w:tc>
          <w:tcPr>
            <w:tcW w:w="3168"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6425B552" w14:textId="77777777" w:rsidR="00C239D4" w:rsidRDefault="009E711F">
            <w:pPr>
              <w:keepNext/>
              <w:spacing w:before="20" w:after="20" w:line="252" w:lineRule="auto"/>
              <w:jc w:val="center"/>
              <w:rPr>
                <w:b/>
                <w:color w:val="FFFFFF"/>
              </w:rPr>
            </w:pPr>
            <w:r>
              <w:rPr>
                <w:b/>
                <w:color w:val="FFFFFF"/>
                <w:sz w:val="19"/>
              </w:rPr>
              <w:t>Hash / Git SHA</w:t>
            </w:r>
          </w:p>
        </w:tc>
      </w:tr>
      <w:tr w:rsidR="00C239D4" w14:paraId="6E384AC3"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4DC81D2" w14:textId="77777777" w:rsidR="00C239D4" w:rsidRDefault="009E711F">
            <w:pPr>
              <w:spacing w:before="20" w:after="20" w:line="252" w:lineRule="auto"/>
            </w:pPr>
            <w:r>
              <w:rPr>
                <w:color w:val="24292F"/>
                <w:sz w:val="19"/>
              </w:rPr>
              <w:t>Canonical Metric Bundle</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A6D2790" w14:textId="77777777" w:rsidR="00C239D4" w:rsidRDefault="009E711F">
            <w:pPr>
              <w:spacing w:before="20" w:after="20" w:line="252" w:lineRule="auto"/>
            </w:pPr>
            <w:r>
              <w:rPr>
                <w:rFonts w:ascii="Consolas" w:hAnsi="Consolas"/>
                <w:color w:val="24292F"/>
                <w:sz w:val="17"/>
              </w:rPr>
              <w:t>artifacts/results/canonical_metric_bundle_v2.json</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89383BA"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E3123D3" w14:textId="77777777" w:rsidR="00C239D4" w:rsidRDefault="009E711F">
            <w:pPr>
              <w:spacing w:before="20" w:after="20" w:line="252" w:lineRule="auto"/>
            </w:pPr>
            <w:r>
              <w:rPr>
                <w:rFonts w:ascii="Consolas" w:hAnsi="Consolas"/>
                <w:color w:val="24292F"/>
                <w:sz w:val="17"/>
              </w:rPr>
              <w:t>442b5933858caafc9da3c06ee9398637213ed30d7a7db80195c0babb1195ef34</w:t>
            </w:r>
          </w:p>
        </w:tc>
      </w:tr>
      <w:tr w:rsidR="00C239D4" w14:paraId="6CF1FA51"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0991773" w14:textId="77777777" w:rsidR="00C239D4" w:rsidRDefault="009E711F">
            <w:pPr>
              <w:spacing w:before="20" w:after="20" w:line="252" w:lineRule="auto"/>
            </w:pPr>
            <w:r>
              <w:rPr>
                <w:color w:val="24292F"/>
                <w:sz w:val="19"/>
              </w:rPr>
              <w:lastRenderedPageBreak/>
              <w:t>Canonical Overall Metrics</w:t>
            </w:r>
          </w:p>
        </w:tc>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C254CF4" w14:textId="77777777" w:rsidR="00C239D4" w:rsidRDefault="009E711F">
            <w:pPr>
              <w:spacing w:before="20" w:after="20" w:line="252" w:lineRule="auto"/>
            </w:pPr>
            <w:r>
              <w:rPr>
                <w:rFonts w:ascii="Consolas" w:hAnsi="Consolas"/>
                <w:color w:val="24292F"/>
                <w:sz w:val="17"/>
              </w:rPr>
              <w:t>artifacts/results/outputs/overall_metrics.json</w:t>
            </w:r>
          </w:p>
        </w:tc>
        <w:tc>
          <w:tcPr>
            <w:tcW w:w="129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E05ECA2"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453C67A" w14:textId="77777777" w:rsidR="00C239D4" w:rsidRDefault="009E711F">
            <w:pPr>
              <w:spacing w:before="20" w:after="20" w:line="252" w:lineRule="auto"/>
            </w:pPr>
            <w:r>
              <w:rPr>
                <w:rFonts w:ascii="Consolas" w:hAnsi="Consolas"/>
                <w:color w:val="24292F"/>
                <w:sz w:val="17"/>
              </w:rPr>
              <w:t>25662753963ecdd05d16b8607095fffb964c0d53cd2c43026c50b47b22e55074</w:t>
            </w:r>
          </w:p>
        </w:tc>
      </w:tr>
      <w:tr w:rsidR="00C239D4" w14:paraId="36B2500A"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A1CDC44" w14:textId="77777777" w:rsidR="00C239D4" w:rsidRDefault="009E711F">
            <w:pPr>
              <w:spacing w:before="20" w:after="20" w:line="252" w:lineRule="auto"/>
            </w:pPr>
            <w:r>
              <w:rPr>
                <w:color w:val="24292F"/>
                <w:sz w:val="19"/>
              </w:rPr>
              <w:t>Canonical Condition Metrics</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03AEF0C" w14:textId="77777777" w:rsidR="00C239D4" w:rsidRDefault="009E711F">
            <w:pPr>
              <w:spacing w:before="20" w:after="20" w:line="252" w:lineRule="auto"/>
            </w:pPr>
            <w:r>
              <w:rPr>
                <w:rFonts w:ascii="Consolas" w:hAnsi="Consolas"/>
                <w:color w:val="24292F"/>
                <w:sz w:val="17"/>
              </w:rPr>
              <w:t>artifacts/results/outputs/per_condition_metrics.json</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FF1911A"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15861F3" w14:textId="77777777" w:rsidR="00C239D4" w:rsidRDefault="009E711F">
            <w:pPr>
              <w:spacing w:before="20" w:after="20" w:line="252" w:lineRule="auto"/>
            </w:pPr>
            <w:r>
              <w:rPr>
                <w:rFonts w:ascii="Consolas" w:hAnsi="Consolas"/>
                <w:color w:val="24292F"/>
                <w:sz w:val="17"/>
              </w:rPr>
              <w:t>e6592f9a0f97739be1168f9d1448e0d209fe4a300727ff6ad78902523f1591d6</w:t>
            </w:r>
          </w:p>
        </w:tc>
      </w:tr>
      <w:tr w:rsidR="00C239D4" w14:paraId="2110AEFA"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1B56247" w14:textId="77777777" w:rsidR="00C239D4" w:rsidRDefault="009E711F">
            <w:pPr>
              <w:spacing w:before="20" w:after="20" w:line="252" w:lineRule="auto"/>
            </w:pPr>
            <w:r>
              <w:rPr>
                <w:color w:val="24292F"/>
                <w:sz w:val="19"/>
              </w:rPr>
              <w:t>Canonical Retrieval Conditional</w:t>
            </w:r>
          </w:p>
        </w:tc>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6883082" w14:textId="77777777" w:rsidR="00C239D4" w:rsidRDefault="009E711F">
            <w:pPr>
              <w:spacing w:before="20" w:after="20" w:line="252" w:lineRule="auto"/>
            </w:pPr>
            <w:r>
              <w:rPr>
                <w:rFonts w:ascii="Consolas" w:hAnsi="Consolas"/>
                <w:color w:val="24292F"/>
                <w:sz w:val="17"/>
              </w:rPr>
              <w:t>artifacts/results/outputs/retrieval_conditional_metrics.json</w:t>
            </w:r>
          </w:p>
        </w:tc>
        <w:tc>
          <w:tcPr>
            <w:tcW w:w="129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1B9C8AA"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F53E8A5" w14:textId="77777777" w:rsidR="00C239D4" w:rsidRDefault="009E711F">
            <w:pPr>
              <w:spacing w:before="20" w:after="20" w:line="252" w:lineRule="auto"/>
            </w:pPr>
            <w:r>
              <w:rPr>
                <w:rFonts w:ascii="Consolas" w:hAnsi="Consolas"/>
                <w:color w:val="24292F"/>
                <w:sz w:val="17"/>
              </w:rPr>
              <w:t>2c68395f4ae923167b7cbc08835ff2772044ddc7695f69c0781ec277287d775f</w:t>
            </w:r>
          </w:p>
        </w:tc>
      </w:tr>
      <w:tr w:rsidR="00C239D4" w14:paraId="666E032F"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81566AB" w14:textId="77777777" w:rsidR="00C239D4" w:rsidRDefault="009E711F">
            <w:pPr>
              <w:spacing w:before="20" w:after="20" w:line="252" w:lineRule="auto"/>
            </w:pPr>
            <w:r>
              <w:rPr>
                <w:color w:val="24292F"/>
                <w:sz w:val="19"/>
              </w:rPr>
              <w:t>Canonical RQ Analysis</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8106A4B" w14:textId="77777777" w:rsidR="00C239D4" w:rsidRDefault="009E711F">
            <w:pPr>
              <w:spacing w:before="20" w:after="20" w:line="252" w:lineRule="auto"/>
            </w:pPr>
            <w:r>
              <w:rPr>
                <w:rFonts w:ascii="Consolas" w:hAnsi="Consolas"/>
                <w:color w:val="24292F"/>
                <w:sz w:val="17"/>
              </w:rPr>
              <w:t>artifacts/results/outputs/rq_analysis.json</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8CA6D40"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8CE1E53" w14:textId="77777777" w:rsidR="00C239D4" w:rsidRDefault="009E711F">
            <w:pPr>
              <w:spacing w:before="20" w:after="20" w:line="252" w:lineRule="auto"/>
            </w:pPr>
            <w:r>
              <w:rPr>
                <w:rFonts w:ascii="Consolas" w:hAnsi="Consolas"/>
                <w:color w:val="24292F"/>
                <w:sz w:val="17"/>
              </w:rPr>
              <w:t>1604a5537b57cefbe86fd59d7fa2acfb8658a27215f7df8a98dfd0c400981156</w:t>
            </w:r>
          </w:p>
        </w:tc>
      </w:tr>
      <w:tr w:rsidR="00C239D4" w14:paraId="1A60A11B"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57D0249" w14:textId="77777777" w:rsidR="00C239D4" w:rsidRDefault="009E711F">
            <w:pPr>
              <w:spacing w:before="20" w:after="20" w:line="252" w:lineRule="auto"/>
            </w:pPr>
            <w:r>
              <w:rPr>
                <w:color w:val="24292F"/>
                <w:sz w:val="19"/>
              </w:rPr>
              <w:t>Canonical Run Provenance</w:t>
            </w:r>
          </w:p>
        </w:tc>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7CD66B0" w14:textId="77777777" w:rsidR="00C239D4" w:rsidRDefault="009E711F">
            <w:pPr>
              <w:spacing w:before="20" w:after="20" w:line="252" w:lineRule="auto"/>
            </w:pPr>
            <w:r>
              <w:rPr>
                <w:rFonts w:ascii="Consolas" w:hAnsi="Consolas"/>
                <w:color w:val="24292F"/>
                <w:sz w:val="17"/>
              </w:rPr>
              <w:t>artifacts/results/outputs/run_provenance.json</w:t>
            </w:r>
          </w:p>
        </w:tc>
        <w:tc>
          <w:tcPr>
            <w:tcW w:w="129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DE9424F"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8A19867" w14:textId="77777777" w:rsidR="00C239D4" w:rsidRDefault="009E711F">
            <w:pPr>
              <w:spacing w:before="20" w:after="20" w:line="252" w:lineRule="auto"/>
            </w:pPr>
            <w:r>
              <w:rPr>
                <w:rFonts w:ascii="Consolas" w:hAnsi="Consolas"/>
                <w:color w:val="24292F"/>
                <w:sz w:val="17"/>
              </w:rPr>
              <w:t>90918c9efe149c537c9b2cee7f7392607f273c12627bcc61b9dc9443359e63a1</w:t>
            </w:r>
          </w:p>
        </w:tc>
      </w:tr>
      <w:tr w:rsidR="00C239D4" w14:paraId="76412A57"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8113BB0" w14:textId="77777777" w:rsidR="00C239D4" w:rsidRDefault="009E711F">
            <w:pPr>
              <w:spacing w:before="20" w:after="20" w:line="252" w:lineRule="auto"/>
            </w:pPr>
            <w:r>
              <w:rPr>
                <w:color w:val="24292F"/>
                <w:sz w:val="19"/>
              </w:rPr>
              <w:t>Terminal Snapshot Seal</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82B8F3B" w14:textId="77777777" w:rsidR="00C239D4" w:rsidRDefault="009E711F">
            <w:pPr>
              <w:spacing w:before="20" w:after="20" w:line="252" w:lineRule="auto"/>
            </w:pPr>
            <w:r>
              <w:rPr>
                <w:rFonts w:ascii="Consolas" w:hAnsi="Consolas"/>
                <w:color w:val="24292F"/>
                <w:sz w:val="17"/>
              </w:rPr>
              <w:t>reports/evidence/canonical_run_seal_v1.json</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A227810" w14:textId="77777777" w:rsidR="00C239D4" w:rsidRDefault="009E711F">
            <w:pPr>
              <w:spacing w:before="20" w:after="20" w:line="252" w:lineRule="auto"/>
              <w:jc w:val="center"/>
            </w:pPr>
            <w:r>
              <w:rPr>
                <w:color w:val="24292F"/>
                <w:sz w:val="19"/>
              </w:rPr>
              <w:t>File SHA-256</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764EF67" w14:textId="77777777" w:rsidR="00C239D4" w:rsidRDefault="009E711F">
            <w:pPr>
              <w:spacing w:before="20" w:after="20" w:line="252" w:lineRule="auto"/>
            </w:pPr>
            <w:r>
              <w:rPr>
                <w:rFonts w:ascii="Consolas" w:hAnsi="Consolas"/>
                <w:color w:val="24292F"/>
                <w:sz w:val="17"/>
              </w:rPr>
              <w:t>ae7a9ada86927a79e0c6916b44d3f0ba9e1f9756df55dd7b2fce712b35d48701</w:t>
            </w:r>
          </w:p>
        </w:tc>
      </w:tr>
      <w:tr w:rsidR="00C239D4" w14:paraId="5445E017"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D024969" w14:textId="77777777" w:rsidR="00C239D4" w:rsidRDefault="009E711F">
            <w:pPr>
              <w:spacing w:before="20" w:after="20" w:line="252" w:lineRule="auto"/>
            </w:pPr>
            <w:r>
              <w:rPr>
                <w:color w:val="24292F"/>
                <w:sz w:val="19"/>
              </w:rPr>
              <w:t>Execution Commit</w:t>
            </w:r>
          </w:p>
        </w:tc>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BC71A16" w14:textId="77777777" w:rsidR="00C239D4" w:rsidRDefault="009E711F">
            <w:pPr>
              <w:spacing w:before="20" w:after="20" w:line="252" w:lineRule="auto"/>
            </w:pPr>
            <w:r>
              <w:rPr>
                <w:color w:val="24292F"/>
                <w:sz w:val="19"/>
              </w:rPr>
              <w:t>Runner execution state</w:t>
            </w:r>
          </w:p>
        </w:tc>
        <w:tc>
          <w:tcPr>
            <w:tcW w:w="129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04088C5" w14:textId="77777777" w:rsidR="00C239D4" w:rsidRDefault="009E711F">
            <w:pPr>
              <w:spacing w:before="20" w:after="20" w:line="252" w:lineRule="auto"/>
              <w:jc w:val="center"/>
            </w:pPr>
            <w:r>
              <w:rPr>
                <w:color w:val="24292F"/>
                <w:sz w:val="19"/>
              </w:rPr>
              <w:t>Git Commit SHA</w:t>
            </w:r>
          </w:p>
        </w:tc>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6CBD20D" w14:textId="77777777" w:rsidR="00C239D4" w:rsidRDefault="009E711F">
            <w:pPr>
              <w:spacing w:before="20" w:after="20" w:line="252" w:lineRule="auto"/>
            </w:pPr>
            <w:r>
              <w:rPr>
                <w:rFonts w:ascii="Consolas" w:hAnsi="Consolas"/>
                <w:color w:val="24292F"/>
                <w:sz w:val="17"/>
              </w:rPr>
              <w:t>80dbeb3fe2316e5d2d39de2ed6a5a2d15cfa9315</w:t>
            </w:r>
          </w:p>
        </w:tc>
      </w:tr>
      <w:tr w:rsidR="00C239D4" w14:paraId="26489756"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7B2A202" w14:textId="77777777" w:rsidR="00C239D4" w:rsidRDefault="009E711F">
            <w:pPr>
              <w:spacing w:before="20" w:after="20" w:line="252" w:lineRule="auto"/>
            </w:pPr>
            <w:r>
              <w:rPr>
                <w:color w:val="24292F"/>
                <w:sz w:val="19"/>
              </w:rPr>
              <w:t>Official Release Merge Commit</w:t>
            </w:r>
          </w:p>
        </w:tc>
        <w:tc>
          <w:tcPr>
            <w:tcW w:w="259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AFDDD6D" w14:textId="77777777" w:rsidR="00C239D4" w:rsidRDefault="009E711F">
            <w:pPr>
              <w:spacing w:before="20" w:after="20" w:line="252" w:lineRule="auto"/>
            </w:pPr>
            <w:r>
              <w:rPr>
                <w:color w:val="24292F"/>
                <w:sz w:val="19"/>
              </w:rPr>
              <w:t xml:space="preserve">Tag </w:t>
            </w:r>
            <w:r>
              <w:rPr>
                <w:rFonts w:ascii="Consolas" w:hAnsi="Consolas"/>
                <w:color w:val="24292F"/>
                <w:sz w:val="17"/>
              </w:rPr>
              <w:t>v1.0.0-rag2attck-study</w:t>
            </w:r>
            <w:r>
              <w:rPr>
                <w:color w:val="24292F"/>
                <w:sz w:val="19"/>
              </w:rPr>
              <w:t xml:space="preserve"> (ID </w:t>
            </w:r>
            <w:r>
              <w:rPr>
                <w:rFonts w:ascii="Consolas" w:hAnsi="Consolas"/>
                <w:color w:val="24292F"/>
                <w:sz w:val="17"/>
              </w:rPr>
              <w:t>402490699</w:t>
            </w:r>
            <w:r>
              <w:rPr>
                <w:color w:val="24292F"/>
                <w:sz w:val="19"/>
              </w:rPr>
              <w:t>)</w:t>
            </w:r>
          </w:p>
        </w:tc>
        <w:tc>
          <w:tcPr>
            <w:tcW w:w="1296"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8246901" w14:textId="77777777" w:rsidR="00C239D4" w:rsidRDefault="009E711F">
            <w:pPr>
              <w:spacing w:before="20" w:after="20" w:line="252" w:lineRule="auto"/>
              <w:jc w:val="center"/>
            </w:pPr>
            <w:r>
              <w:rPr>
                <w:color w:val="24292F"/>
                <w:sz w:val="19"/>
              </w:rPr>
              <w:t>Git Commit SHA</w:t>
            </w:r>
          </w:p>
        </w:tc>
        <w:tc>
          <w:tcPr>
            <w:tcW w:w="316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7DD0D00" w14:textId="77777777" w:rsidR="00C239D4" w:rsidRDefault="009E711F">
            <w:pPr>
              <w:spacing w:before="20" w:after="20" w:line="252" w:lineRule="auto"/>
            </w:pPr>
            <w:r>
              <w:rPr>
                <w:rFonts w:ascii="Consolas" w:hAnsi="Consolas"/>
                <w:color w:val="24292F"/>
                <w:sz w:val="17"/>
              </w:rPr>
              <w:t>ca8d39824a72e80053371e208506bfdc6332dc5d</w:t>
            </w:r>
          </w:p>
        </w:tc>
      </w:tr>
      <w:tr w:rsidR="00C239D4" w14:paraId="777B786E" w14:textId="77777777">
        <w:trPr>
          <w:cantSplit/>
          <w:jc w:val="center"/>
        </w:trPr>
        <w:tc>
          <w:tcPr>
            <w:tcW w:w="2304"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9E28C04" w14:textId="77777777" w:rsidR="00C239D4" w:rsidRDefault="009E711F">
            <w:pPr>
              <w:spacing w:before="20" w:after="20" w:line="252" w:lineRule="auto"/>
            </w:pPr>
            <w:r>
              <w:rPr>
                <w:color w:val="24292F"/>
                <w:sz w:val="19"/>
              </w:rPr>
              <w:t>Documentation Sync Commit</w:t>
            </w:r>
          </w:p>
        </w:tc>
        <w:tc>
          <w:tcPr>
            <w:tcW w:w="259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3226420" w14:textId="77777777" w:rsidR="00C239D4" w:rsidRDefault="009E711F">
            <w:pPr>
              <w:spacing w:before="20" w:after="20" w:line="252" w:lineRule="auto"/>
            </w:pPr>
            <w:r>
              <w:rPr>
                <w:color w:val="24292F"/>
                <w:sz w:val="19"/>
              </w:rPr>
              <w:t xml:space="preserve">Branch </w:t>
            </w:r>
            <w:r>
              <w:rPr>
                <w:rFonts w:ascii="Consolas" w:hAnsi="Consolas"/>
                <w:color w:val="24292F"/>
                <w:sz w:val="17"/>
              </w:rPr>
              <w:t>main</w:t>
            </w:r>
            <w:r>
              <w:rPr>
                <w:color w:val="24292F"/>
                <w:sz w:val="19"/>
              </w:rPr>
              <w:t xml:space="preserve"> after PR #39</w:t>
            </w:r>
          </w:p>
        </w:tc>
        <w:tc>
          <w:tcPr>
            <w:tcW w:w="1296"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967DDF8" w14:textId="77777777" w:rsidR="00C239D4" w:rsidRDefault="009E711F">
            <w:pPr>
              <w:spacing w:before="20" w:after="20" w:line="252" w:lineRule="auto"/>
              <w:jc w:val="center"/>
            </w:pPr>
            <w:r>
              <w:rPr>
                <w:color w:val="24292F"/>
                <w:sz w:val="19"/>
              </w:rPr>
              <w:t>Git Commit SHA</w:t>
            </w:r>
          </w:p>
        </w:tc>
        <w:tc>
          <w:tcPr>
            <w:tcW w:w="316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0BB2B5E" w14:textId="77777777" w:rsidR="00C239D4" w:rsidRDefault="009E711F">
            <w:pPr>
              <w:spacing w:before="20" w:after="20" w:line="252" w:lineRule="auto"/>
            </w:pPr>
            <w:r>
              <w:rPr>
                <w:rFonts w:ascii="Consolas" w:hAnsi="Consolas"/>
                <w:color w:val="24292F"/>
                <w:sz w:val="17"/>
              </w:rPr>
              <w:t>84b6e5071d063bd4471cc70d477458855ac9c3ea</w:t>
            </w:r>
          </w:p>
        </w:tc>
      </w:tr>
    </w:tbl>
    <w:p w14:paraId="56C81882" w14:textId="77777777" w:rsidR="00C239D4" w:rsidRDefault="00C239D4">
      <w:pPr>
        <w:spacing w:after="80"/>
      </w:pPr>
    </w:p>
    <w:p w14:paraId="55611981" w14:textId="77777777" w:rsidR="00C239D4" w:rsidRDefault="009E711F">
      <w:pPr>
        <w:spacing w:before="40" w:after="120" w:line="276" w:lineRule="auto"/>
        <w:jc w:val="both"/>
      </w:pPr>
      <w:r>
        <w:rPr>
          <w:sz w:val="24"/>
        </w:rPr>
        <w:t xml:space="preserve">Independent auditors can reproduce all headline metrics, 1,000-resample cluster-bootstrap CIs, exact McNemar tests, and financial reconciliations offline at USD 0.00 API cost from </w:t>
      </w:r>
      <w:r>
        <w:rPr>
          <w:rFonts w:ascii="Consolas" w:hAnsi="Consolas"/>
          <w:color w:val="8A1F11"/>
          <w:sz w:val="21"/>
        </w:rPr>
        <w:t>public_v4_candidate_20261003.zip</w:t>
      </w:r>
      <w:r>
        <w:rPr>
          <w:sz w:val="24"/>
        </w:rPr>
        <w:t xml:space="preserve"> (SHA-256: </w:t>
      </w:r>
      <w:r>
        <w:rPr>
          <w:rFonts w:ascii="Consolas" w:hAnsi="Consolas"/>
          <w:color w:val="8A1F11"/>
          <w:sz w:val="21"/>
        </w:rPr>
        <w:t>1d5f9f4bb2d50bbb885746fe4d26f34ca5af1cacdbcad7e0005c2af8ea1086c1</w:t>
      </w:r>
      <w:r>
        <w:rPr>
          <w:sz w:val="24"/>
        </w:rPr>
        <w:t>) using:</w:t>
      </w:r>
    </w:p>
    <w:p w14:paraId="091C4162" w14:textId="77777777" w:rsidR="00C239D4" w:rsidRDefault="009E711F">
      <w:pPr>
        <w:keepLines/>
        <w:pBdr>
          <w:top w:val="single" w:sz="4" w:space="4" w:color="D0D7DE"/>
          <w:left w:val="single" w:sz="4" w:space="4" w:color="D0D7DE"/>
          <w:bottom w:val="single" w:sz="4" w:space="4" w:color="D0D7DE"/>
          <w:right w:val="single" w:sz="4" w:space="4" w:color="D0D7DE"/>
        </w:pBdr>
        <w:shd w:val="clear" w:color="auto" w:fill="F6F8FA"/>
        <w:spacing w:before="80" w:after="120" w:line="252" w:lineRule="auto"/>
        <w:ind w:left="360" w:right="360"/>
      </w:pPr>
      <w:r>
        <w:rPr>
          <w:rFonts w:ascii="Consolas" w:hAnsi="Consolas"/>
          <w:color w:val="1F2328"/>
          <w:sz w:val="18"/>
        </w:rPr>
        <w:t>python scripts/run_offline_tests.py -m scripts.reproduce_canonical_study \</w:t>
      </w:r>
      <w:r>
        <w:rPr>
          <w:rFonts w:ascii="Consolas" w:hAnsi="Consolas"/>
          <w:color w:val="1F2328"/>
          <w:sz w:val="18"/>
        </w:rPr>
        <w:br/>
        <w:t xml:space="preserve">  --bundle-dir &lt;package-root&gt; \</w:t>
      </w:r>
      <w:r>
        <w:rPr>
          <w:rFonts w:ascii="Consolas" w:hAnsi="Consolas"/>
          <w:color w:val="1F2328"/>
          <w:sz w:val="18"/>
        </w:rPr>
        <w:br/>
        <w:t xml:space="preserve">  --repository-root &lt;checkout&gt; \</w:t>
      </w:r>
      <w:r>
        <w:rPr>
          <w:rFonts w:ascii="Consolas" w:hAnsi="Consolas"/>
          <w:color w:val="1F2328"/>
          <w:sz w:val="18"/>
        </w:rPr>
        <w:br/>
        <w:t xml:space="preserve">  --output-dir &lt;new-output-dir&gt; \</w:t>
      </w:r>
      <w:r>
        <w:rPr>
          <w:rFonts w:ascii="Consolas" w:hAnsi="Consolas"/>
          <w:color w:val="1F2328"/>
          <w:sz w:val="18"/>
        </w:rPr>
        <w:br/>
        <w:t xml:space="preserve">  --all</w:t>
      </w:r>
    </w:p>
    <w:p w14:paraId="1C050613" w14:textId="77777777" w:rsidR="00C239D4" w:rsidRDefault="009E711F">
      <w:pPr>
        <w:keepNext/>
        <w:spacing w:before="160" w:after="80" w:line="276" w:lineRule="auto"/>
      </w:pPr>
      <w:r>
        <w:rPr>
          <w:b/>
          <w:color w:val="0A2540"/>
          <w:sz w:val="25"/>
        </w:rPr>
        <w:t>Appendix B: Eight-Week Capstone Implementation Roadmap (Planned vs. Actual Execution) and Risk Register</w:t>
      </w:r>
    </w:p>
    <w:p w14:paraId="07C6C698" w14:textId="77777777" w:rsidR="00C239D4" w:rsidRDefault="009E711F">
      <w:pPr>
        <w:spacing w:before="40" w:after="120" w:line="276" w:lineRule="auto"/>
        <w:jc w:val="both"/>
      </w:pPr>
      <w:r>
        <w:rPr>
          <w:sz w:val="24"/>
        </w:rPr>
        <w:t>Synchronized with the official Google Drive Project Tracker (</w:t>
      </w:r>
      <w:r>
        <w:rPr>
          <w:rFonts w:ascii="Consolas" w:hAnsi="Consolas"/>
          <w:color w:val="8A1F11"/>
          <w:sz w:val="21"/>
        </w:rPr>
        <w:t>RAG_ATTCK_Project_Tracker_Updated</w:t>
      </w:r>
      <w:r>
        <w:rPr>
          <w:sz w:val="24"/>
        </w:rPr>
        <w:t xml:space="preserve">, 35/35 in-scope tasks completed, 1 task </w:t>
      </w:r>
      <w:r>
        <w:rPr>
          <w:rFonts w:ascii="Consolas" w:hAnsi="Consolas"/>
          <w:color w:val="8A1F11"/>
          <w:sz w:val="21"/>
        </w:rPr>
        <w:t>T15</w:t>
      </w:r>
      <w:r>
        <w:rPr>
          <w:sz w:val="24"/>
        </w:rPr>
        <w:t xml:space="preserve"> deferred out-of-scope per Protocol v1.1 Decision D6) and Research Plan (</w:t>
      </w:r>
      <w:r>
        <w:rPr>
          <w:rFonts w:ascii="Consolas" w:hAnsi="Consolas"/>
          <w:color w:val="8A1F11"/>
          <w:sz w:val="21"/>
        </w:rPr>
        <w:t>RAG_ATTCK_Research_Plan_Updated</w:t>
      </w:r>
      <w:r>
        <w:rPr>
          <w:sz w:val="24"/>
        </w:rPr>
        <w:t xml:space="preserve">, Section 15 Scope Alignment Addendum), Table 13 explicitly distinguishes the </w:t>
      </w:r>
      <w:r>
        <w:rPr>
          <w:b/>
          <w:sz w:val="24"/>
        </w:rPr>
        <w:t>8-week syllabus planned schedule windows</w:t>
      </w:r>
      <w:r>
        <w:rPr>
          <w:sz w:val="24"/>
        </w:rPr>
        <w:t xml:space="preserve"> (</w:t>
      </w:r>
      <w:r>
        <w:rPr>
          <w:rFonts w:ascii="Consolas" w:hAnsi="Consolas"/>
          <w:color w:val="8A1F11"/>
          <w:sz w:val="21"/>
        </w:rPr>
        <w:t>W1–W8</w:t>
      </w:r>
      <w:r>
        <w:rPr>
          <w:sz w:val="24"/>
        </w:rPr>
        <w:t xml:space="preserve">, </w:t>
      </w:r>
      <w:r>
        <w:rPr>
          <w:rFonts w:ascii="Consolas" w:hAnsi="Consolas"/>
          <w:color w:val="8A1F11"/>
          <w:sz w:val="21"/>
        </w:rPr>
        <w:t>15 Sep–9 Nov 2026</w:t>
      </w:r>
      <w:r>
        <w:rPr>
          <w:sz w:val="24"/>
        </w:rPr>
        <w:t xml:space="preserve">) from the </w:t>
      </w:r>
      <w:r>
        <w:rPr>
          <w:b/>
          <w:sz w:val="24"/>
        </w:rPr>
        <w:t>actual execution timestamps</w:t>
      </w:r>
      <w:r>
        <w:rPr>
          <w:sz w:val="24"/>
        </w:rPr>
        <w:t xml:space="preserve"> (</w:t>
      </w:r>
      <w:r>
        <w:rPr>
          <w:rFonts w:ascii="Consolas" w:hAnsi="Consolas"/>
          <w:color w:val="8A1F11"/>
          <w:sz w:val="21"/>
        </w:rPr>
        <w:t>run_provenance.json</w:t>
      </w:r>
      <w:r>
        <w:rPr>
          <w:sz w:val="24"/>
        </w:rPr>
        <w:t xml:space="preserve"> </w:t>
      </w:r>
      <w:r>
        <w:rPr>
          <w:rFonts w:ascii="Consolas" w:hAnsi="Consolas"/>
          <w:color w:val="8A1F11"/>
          <w:sz w:val="21"/>
        </w:rPr>
        <w:t>2026-10-02T03:43:44Z</w:t>
      </w:r>
      <w:r>
        <w:rPr>
          <w:sz w:val="24"/>
        </w:rPr>
        <w:t xml:space="preserve">, evaluation bundle freeze </w:t>
      </w:r>
      <w:r>
        <w:rPr>
          <w:rFonts w:ascii="Consolas" w:hAnsi="Consolas"/>
          <w:color w:val="8A1F11"/>
          <w:sz w:val="21"/>
        </w:rPr>
        <w:t>03 Oct 2026</w:t>
      </w:r>
      <w:r>
        <w:rPr>
          <w:sz w:val="24"/>
        </w:rPr>
        <w:t xml:space="preserve">, and documentation/release freeze </w:t>
      </w:r>
      <w:r>
        <w:rPr>
          <w:rFonts w:ascii="Consolas" w:hAnsi="Consolas"/>
          <w:color w:val="8A1F11"/>
          <w:sz w:val="21"/>
        </w:rPr>
        <w:t>19–30 Oct 2026</w:t>
      </w:r>
      <w:r>
        <w:rPr>
          <w:sz w:val="24"/>
        </w:rPr>
        <w:t xml:space="preserve">, completed ahead of the planned </w:t>
      </w:r>
      <w:r>
        <w:rPr>
          <w:rFonts w:ascii="Consolas" w:hAnsi="Consolas"/>
          <w:color w:val="8A1F11"/>
          <w:sz w:val="21"/>
        </w:rPr>
        <w:t>W5–W8</w:t>
      </w:r>
      <w:r>
        <w:rPr>
          <w:sz w:val="24"/>
        </w:rPr>
        <w:t xml:space="preserve"> windows). Table 14 documents the project risk register and implemented reproducibility controls.</w:t>
      </w:r>
    </w:p>
    <w:p w14:paraId="6FBD77D4" w14:textId="77777777" w:rsidR="00C239D4" w:rsidRDefault="009E711F">
      <w:pPr>
        <w:pStyle w:val="Caption"/>
        <w:keepNext/>
        <w:spacing w:before="160" w:after="60"/>
        <w:jc w:val="left"/>
      </w:pPr>
      <w:bookmarkStart w:id="64" w:name="_Ref_tbl_13"/>
      <w:r>
        <w:rPr>
          <w:b/>
          <w:color w:val="0A2540"/>
          <w:sz w:val="21"/>
        </w:rPr>
        <w:lastRenderedPageBreak/>
        <w:t>Table 13: Eight-Week Capstone Implementation Roadmap: Planned Window vs. Actual Execution Timestamps.</w:t>
      </w:r>
      <w:bookmarkEnd w:id="64"/>
    </w:p>
    <w:tbl>
      <w:tblPr>
        <w:tblW w:w="0" w:type="auto"/>
        <w:jc w:val="center"/>
        <w:tblLayout w:type="fixed"/>
        <w:tblLook w:val="04A0" w:firstRow="1" w:lastRow="0" w:firstColumn="1" w:lastColumn="0" w:noHBand="0" w:noVBand="1"/>
        <w:tblCaption w:val="Table 13: Eight-Week Capstone Implementation Roadmap: Planned Window vs. Actual Execution Timestamps."/>
        <w:tblDescription w:val="table_13"/>
      </w:tblPr>
      <w:tblGrid>
        <w:gridCol w:w="1267"/>
        <w:gridCol w:w="1325"/>
        <w:gridCol w:w="749"/>
        <w:gridCol w:w="2851"/>
        <w:gridCol w:w="2045"/>
        <w:gridCol w:w="1123"/>
      </w:tblGrid>
      <w:tr w:rsidR="00C239D4" w14:paraId="4B9820E8" w14:textId="77777777">
        <w:trPr>
          <w:cantSplit/>
          <w:tblHeader/>
          <w:jc w:val="center"/>
        </w:trPr>
        <w:tc>
          <w:tcPr>
            <w:tcW w:w="1267"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52AAEC36" w14:textId="77777777" w:rsidR="00C239D4" w:rsidRDefault="009E711F">
            <w:pPr>
              <w:keepNext/>
              <w:spacing w:before="20" w:after="20" w:line="252" w:lineRule="auto"/>
              <w:jc w:val="center"/>
              <w:rPr>
                <w:b/>
                <w:color w:val="FFFFFF"/>
              </w:rPr>
            </w:pPr>
            <w:r>
              <w:rPr>
                <w:b/>
                <w:color w:val="FFFFFF"/>
                <w:sz w:val="18"/>
              </w:rPr>
              <w:t>Phase</w:t>
            </w:r>
          </w:p>
        </w:tc>
        <w:tc>
          <w:tcPr>
            <w:tcW w:w="1325"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0234B88D" w14:textId="77777777" w:rsidR="00C239D4" w:rsidRDefault="009E711F">
            <w:pPr>
              <w:keepNext/>
              <w:spacing w:before="20" w:after="20" w:line="252" w:lineRule="auto"/>
              <w:jc w:val="center"/>
              <w:rPr>
                <w:b/>
                <w:color w:val="FFFFFF"/>
              </w:rPr>
            </w:pPr>
            <w:r>
              <w:rPr>
                <w:b/>
                <w:color w:val="FFFFFF"/>
                <w:sz w:val="18"/>
              </w:rPr>
              <w:t>Planned Schedule Window</w:t>
            </w:r>
          </w:p>
        </w:tc>
        <w:tc>
          <w:tcPr>
            <w:tcW w:w="749"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3B98A009" w14:textId="77777777" w:rsidR="00C239D4" w:rsidRDefault="009E711F">
            <w:pPr>
              <w:keepNext/>
              <w:spacing w:before="20" w:after="20" w:line="252" w:lineRule="auto"/>
              <w:jc w:val="center"/>
              <w:rPr>
                <w:b/>
                <w:color w:val="FFFFFF"/>
              </w:rPr>
            </w:pPr>
            <w:r>
              <w:rPr>
                <w:b/>
                <w:color w:val="FFFFFF"/>
                <w:sz w:val="18"/>
              </w:rPr>
              <w:t>Task IDs</w:t>
            </w:r>
          </w:p>
        </w:tc>
        <w:tc>
          <w:tcPr>
            <w:tcW w:w="2851"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6940568E" w14:textId="77777777" w:rsidR="00C239D4" w:rsidRDefault="009E711F">
            <w:pPr>
              <w:keepNext/>
              <w:spacing w:before="20" w:after="20" w:line="252" w:lineRule="auto"/>
              <w:jc w:val="center"/>
              <w:rPr>
                <w:b/>
                <w:color w:val="FFFFFF"/>
              </w:rPr>
            </w:pPr>
            <w:r>
              <w:rPr>
                <w:b/>
                <w:color w:val="FFFFFF"/>
                <w:sz w:val="18"/>
              </w:rPr>
              <w:t>Core Deliverable &amp; Acceptance Criteria</w:t>
            </w:r>
          </w:p>
        </w:tc>
        <w:tc>
          <w:tcPr>
            <w:tcW w:w="2045"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64457BE5" w14:textId="77777777" w:rsidR="00C239D4" w:rsidRDefault="009E711F">
            <w:pPr>
              <w:keepNext/>
              <w:spacing w:before="20" w:after="20" w:line="252" w:lineRule="auto"/>
              <w:jc w:val="center"/>
              <w:rPr>
                <w:b/>
                <w:color w:val="FFFFFF"/>
              </w:rPr>
            </w:pPr>
            <w:r>
              <w:rPr>
                <w:b/>
                <w:color w:val="FFFFFF"/>
                <w:sz w:val="18"/>
              </w:rPr>
              <w:t>Actual Completion Date &amp; Audit Evidence</w:t>
            </w:r>
          </w:p>
        </w:tc>
        <w:tc>
          <w:tcPr>
            <w:tcW w:w="1123"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58AEF920" w14:textId="77777777" w:rsidR="00C239D4" w:rsidRDefault="009E711F">
            <w:pPr>
              <w:keepNext/>
              <w:spacing w:before="20" w:after="20" w:line="252" w:lineRule="auto"/>
              <w:jc w:val="center"/>
              <w:rPr>
                <w:b/>
                <w:color w:val="FFFFFF"/>
              </w:rPr>
            </w:pPr>
            <w:r>
              <w:rPr>
                <w:b/>
                <w:color w:val="FFFFFF"/>
                <w:sz w:val="18"/>
              </w:rPr>
              <w:t>Status</w:t>
            </w:r>
          </w:p>
        </w:tc>
      </w:tr>
      <w:tr w:rsidR="00C239D4" w14:paraId="7F59298D" w14:textId="77777777">
        <w:trPr>
          <w:cantSplit/>
          <w:jc w:val="center"/>
        </w:trPr>
        <w:tc>
          <w:tcPr>
            <w:tcW w:w="1267"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6334DC8" w14:textId="77777777" w:rsidR="00C239D4" w:rsidRDefault="009E711F">
            <w:pPr>
              <w:keepNext/>
              <w:spacing w:before="20" w:after="20" w:line="252" w:lineRule="auto"/>
            </w:pPr>
            <w:r>
              <w:rPr>
                <w:color w:val="24292F"/>
                <w:sz w:val="18"/>
              </w:rPr>
              <w:t>Literature &amp; Scope</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93BC1E8" w14:textId="77777777" w:rsidR="00C239D4" w:rsidRDefault="009E711F">
            <w:pPr>
              <w:keepNext/>
              <w:spacing w:before="20" w:after="20" w:line="252" w:lineRule="auto"/>
            </w:pPr>
            <w:r>
              <w:rPr>
                <w:color w:val="24292F"/>
                <w:sz w:val="18"/>
              </w:rPr>
              <w:t>W1 (15–21 Sep 2026)</w:t>
            </w:r>
          </w:p>
        </w:tc>
        <w:tc>
          <w:tcPr>
            <w:tcW w:w="74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48AA95D" w14:textId="77777777" w:rsidR="00C239D4" w:rsidRDefault="009E711F">
            <w:pPr>
              <w:keepNext/>
              <w:spacing w:before="20" w:after="20" w:line="252" w:lineRule="auto"/>
              <w:jc w:val="center"/>
            </w:pPr>
            <w:r>
              <w:rPr>
                <w:color w:val="24292F"/>
                <w:sz w:val="18"/>
              </w:rPr>
              <w:t>T01–T04</w:t>
            </w:r>
          </w:p>
        </w:tc>
        <w:tc>
          <w:tcPr>
            <w:tcW w:w="2851"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6902495" w14:textId="77777777" w:rsidR="00C239D4" w:rsidRDefault="009E711F">
            <w:pPr>
              <w:keepNext/>
              <w:spacing w:before="20" w:after="20" w:line="252" w:lineRule="auto"/>
            </w:pPr>
            <w:r>
              <w:rPr>
                <w:color w:val="24292F"/>
                <w:sz w:val="18"/>
              </w:rPr>
              <w:t>Freeze replication-and-extension framing, annotate 8 core comparators, finalize RQ1–RQ3, and freeze 16-dimension comparator matrix.</w:t>
            </w:r>
          </w:p>
        </w:tc>
        <w:tc>
          <w:tcPr>
            <w:tcW w:w="204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2D85321" w14:textId="77777777" w:rsidR="00C239D4" w:rsidRDefault="009E711F">
            <w:pPr>
              <w:keepNext/>
              <w:spacing w:before="20" w:after="20" w:line="252" w:lineRule="auto"/>
            </w:pPr>
            <w:r>
              <w:rPr>
                <w:color w:val="24292F"/>
                <w:sz w:val="18"/>
              </w:rPr>
              <w:t>21 Sep 2026 (</w:t>
            </w:r>
            <w:r>
              <w:rPr>
                <w:rFonts w:ascii="Consolas" w:hAnsi="Consolas"/>
                <w:color w:val="24292F"/>
                <w:sz w:val="17"/>
              </w:rPr>
              <w:t>reports/T33_related_work.md</w:t>
            </w:r>
            <w:r>
              <w:rPr>
                <w:color w:val="24292F"/>
                <w:sz w:val="18"/>
              </w:rPr>
              <w:t>, PR #8)</w:t>
            </w:r>
          </w:p>
        </w:tc>
        <w:tc>
          <w:tcPr>
            <w:tcW w:w="1123"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FF9DB27" w14:textId="77777777" w:rsidR="00C239D4" w:rsidRDefault="009E711F">
            <w:pPr>
              <w:keepNext/>
              <w:spacing w:before="20" w:after="20" w:line="252" w:lineRule="auto"/>
              <w:jc w:val="center"/>
            </w:pPr>
            <w:r>
              <w:rPr>
                <w:color w:val="24292F"/>
                <w:sz w:val="18"/>
              </w:rPr>
              <w:t>Done (4/4)</w:t>
            </w:r>
          </w:p>
        </w:tc>
      </w:tr>
      <w:tr w:rsidR="00C239D4" w14:paraId="2C8DF69F" w14:textId="77777777">
        <w:trPr>
          <w:cantSplit/>
          <w:jc w:val="center"/>
        </w:trPr>
        <w:tc>
          <w:tcPr>
            <w:tcW w:w="1267"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A9C03E1" w14:textId="77777777" w:rsidR="00C239D4" w:rsidRDefault="009E711F">
            <w:pPr>
              <w:keepNext/>
              <w:spacing w:before="20" w:after="20" w:line="252" w:lineRule="auto"/>
            </w:pPr>
            <w:r>
              <w:rPr>
                <w:color w:val="24292F"/>
                <w:sz w:val="18"/>
              </w:rPr>
              <w:t>Data &amp; Ground Truth</w:t>
            </w:r>
          </w:p>
        </w:tc>
        <w:tc>
          <w:tcPr>
            <w:tcW w:w="132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E4D99BD" w14:textId="77777777" w:rsidR="00C239D4" w:rsidRDefault="009E711F">
            <w:pPr>
              <w:keepNext/>
              <w:spacing w:before="20" w:after="20" w:line="252" w:lineRule="auto"/>
            </w:pPr>
            <w:r>
              <w:rPr>
                <w:color w:val="24292F"/>
                <w:sz w:val="18"/>
              </w:rPr>
              <w:t>W2 (22–28 Sep 2026)</w:t>
            </w:r>
          </w:p>
        </w:tc>
        <w:tc>
          <w:tcPr>
            <w:tcW w:w="74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20FE10C" w14:textId="77777777" w:rsidR="00C239D4" w:rsidRDefault="009E711F">
            <w:pPr>
              <w:keepNext/>
              <w:spacing w:before="20" w:after="20" w:line="252" w:lineRule="auto"/>
              <w:jc w:val="center"/>
            </w:pPr>
            <w:r>
              <w:rPr>
                <w:color w:val="24292F"/>
                <w:sz w:val="18"/>
              </w:rPr>
              <w:t>T05–T10</w:t>
            </w:r>
          </w:p>
        </w:tc>
        <w:tc>
          <w:tcPr>
            <w:tcW w:w="2851"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63946BA" w14:textId="77777777" w:rsidR="00C239D4" w:rsidRDefault="009E711F">
            <w:pPr>
              <w:keepNext/>
              <w:spacing w:before="20" w:after="20" w:line="252" w:lineRule="auto"/>
            </w:pPr>
            <w:r>
              <w:rPr>
                <w:color w:val="24292F"/>
                <w:sz w:val="18"/>
              </w:rPr>
              <w:t xml:space="preserve">Audit Mendeley v3 telemetry (15,713 discrepancies stopped at Task 2), engineer </w:t>
            </w:r>
            <w:r>
              <w:rPr>
                <w:rFonts w:ascii="Consolas" w:hAnsi="Consolas"/>
                <w:color w:val="24292F"/>
                <w:sz w:val="17"/>
              </w:rPr>
              <w:t>synthetic-paired-v1</w:t>
            </w:r>
            <w:r>
              <w:rPr>
                <w:color w:val="24292F"/>
                <w:sz w:val="18"/>
              </w:rPr>
              <w:t xml:space="preserve"> (670 pairs / 1,340 views), and pass </w:t>
            </w:r>
            <w:r>
              <w:rPr>
                <w:rFonts w:ascii="Consolas" w:hAnsi="Consolas"/>
                <w:color w:val="24292F"/>
                <w:sz w:val="17"/>
              </w:rPr>
              <w:t>INFERENCE_ALLOWLIST</w:t>
            </w:r>
            <w:r>
              <w:rPr>
                <w:color w:val="24292F"/>
                <w:sz w:val="18"/>
              </w:rPr>
              <w:t xml:space="preserve"> leakage audit.</w:t>
            </w:r>
          </w:p>
        </w:tc>
        <w:tc>
          <w:tcPr>
            <w:tcW w:w="204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E5B1E57" w14:textId="77777777" w:rsidR="00C239D4" w:rsidRDefault="009E711F">
            <w:pPr>
              <w:keepNext/>
              <w:spacing w:before="20" w:after="20" w:line="252" w:lineRule="auto"/>
            </w:pPr>
            <w:r>
              <w:rPr>
                <w:color w:val="24292F"/>
                <w:sz w:val="18"/>
              </w:rPr>
              <w:t>28 Sep 2026 (</w:t>
            </w:r>
            <w:r>
              <w:rPr>
                <w:rFonts w:ascii="Consolas" w:hAnsi="Consolas"/>
                <w:color w:val="24292F"/>
                <w:sz w:val="17"/>
              </w:rPr>
              <w:t>dataset_manifest.json</w:t>
            </w:r>
            <w:r>
              <w:rPr>
                <w:color w:val="24292F"/>
                <w:sz w:val="18"/>
              </w:rPr>
              <w:t xml:space="preserve"> </w:t>
            </w:r>
            <w:r>
              <w:rPr>
                <w:rFonts w:ascii="Consolas" w:hAnsi="Consolas"/>
                <w:color w:val="24292F"/>
                <w:sz w:val="17"/>
              </w:rPr>
              <w:t>4576b793...</w:t>
            </w:r>
            <w:r>
              <w:rPr>
                <w:color w:val="24292F"/>
                <w:sz w:val="18"/>
              </w:rPr>
              <w:t>)</w:t>
            </w:r>
          </w:p>
        </w:tc>
        <w:tc>
          <w:tcPr>
            <w:tcW w:w="1123"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8A7E878" w14:textId="77777777" w:rsidR="00C239D4" w:rsidRDefault="009E711F">
            <w:pPr>
              <w:keepNext/>
              <w:spacing w:before="20" w:after="20" w:line="252" w:lineRule="auto"/>
              <w:jc w:val="center"/>
            </w:pPr>
            <w:r>
              <w:rPr>
                <w:color w:val="24292F"/>
                <w:sz w:val="18"/>
              </w:rPr>
              <w:t>Done (6/6)</w:t>
            </w:r>
          </w:p>
        </w:tc>
      </w:tr>
      <w:tr w:rsidR="00C239D4" w14:paraId="7975F257" w14:textId="77777777">
        <w:trPr>
          <w:cantSplit/>
          <w:jc w:val="center"/>
        </w:trPr>
        <w:tc>
          <w:tcPr>
            <w:tcW w:w="1267"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D3AFFFC" w14:textId="77777777" w:rsidR="00C239D4" w:rsidRDefault="009E711F">
            <w:pPr>
              <w:spacing w:before="20" w:after="20" w:line="252" w:lineRule="auto"/>
            </w:pPr>
            <w:r>
              <w:rPr>
                <w:color w:val="24292F"/>
                <w:sz w:val="18"/>
              </w:rPr>
              <w:t>No-RAG Baseline</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B7B58AA" w14:textId="77777777" w:rsidR="00C239D4" w:rsidRDefault="009E711F">
            <w:pPr>
              <w:spacing w:before="20" w:after="20" w:line="252" w:lineRule="auto"/>
            </w:pPr>
            <w:r>
              <w:rPr>
                <w:color w:val="24292F"/>
                <w:sz w:val="18"/>
              </w:rPr>
              <w:t>W3 (29 Sep–5 Oct 2026)</w:t>
            </w:r>
          </w:p>
        </w:tc>
        <w:tc>
          <w:tcPr>
            <w:tcW w:w="74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6053DBD" w14:textId="77777777" w:rsidR="00C239D4" w:rsidRDefault="009E711F">
            <w:pPr>
              <w:spacing w:before="20" w:after="20" w:line="252" w:lineRule="auto"/>
              <w:jc w:val="center"/>
            </w:pPr>
            <w:r>
              <w:rPr>
                <w:color w:val="24292F"/>
                <w:sz w:val="18"/>
              </w:rPr>
              <w:t>T11–T14</w:t>
            </w:r>
          </w:p>
        </w:tc>
        <w:tc>
          <w:tcPr>
            <w:tcW w:w="2851"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21E362F" w14:textId="77777777" w:rsidR="00C239D4" w:rsidRDefault="009E711F">
            <w:pPr>
              <w:spacing w:before="20" w:after="20" w:line="252" w:lineRule="auto"/>
            </w:pPr>
            <w:r>
              <w:rPr>
                <w:color w:val="24292F"/>
                <w:sz w:val="18"/>
              </w:rPr>
              <w:t xml:space="preserve">Fix </w:t>
            </w:r>
            <w:r>
              <w:rPr>
                <w:rFonts w:ascii="Consolas" w:hAnsi="Consolas"/>
                <w:color w:val="24292F"/>
                <w:sz w:val="17"/>
              </w:rPr>
              <w:t>gpt-5.6-luna</w:t>
            </w:r>
            <w:r>
              <w:rPr>
                <w:color w:val="24292F"/>
                <w:sz w:val="18"/>
              </w:rPr>
              <w:t xml:space="preserve"> alias (</w:t>
            </w:r>
            <w:r>
              <w:rPr>
                <w:rFonts w:ascii="Consolas" w:hAnsi="Consolas"/>
                <w:color w:val="24292F"/>
                <w:sz w:val="17"/>
              </w:rPr>
              <w:t>reasoning_effort=xhigh</w:t>
            </w:r>
            <w:r>
              <w:rPr>
                <w:color w:val="24292F"/>
                <w:sz w:val="18"/>
              </w:rPr>
              <w:t xml:space="preserve">), implement OpenAI Responses API client with JSON schema &amp; two-layer validation, and freeze </w:t>
            </w:r>
            <w:r>
              <w:rPr>
                <w:rFonts w:ascii="Consolas" w:hAnsi="Consolas"/>
                <w:color w:val="24292F"/>
                <w:sz w:val="17"/>
              </w:rPr>
              <w:t>prompts/baseline_v1.txt</w:t>
            </w:r>
            <w:r>
              <w:rPr>
                <w:color w:val="24292F"/>
                <w:sz w:val="18"/>
              </w:rPr>
              <w:t>.</w:t>
            </w:r>
          </w:p>
        </w:tc>
        <w:tc>
          <w:tcPr>
            <w:tcW w:w="204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C11573B" w14:textId="77777777" w:rsidR="00C239D4" w:rsidRDefault="009E711F">
            <w:pPr>
              <w:spacing w:before="20" w:after="20" w:line="252" w:lineRule="auto"/>
            </w:pPr>
            <w:r>
              <w:rPr>
                <w:color w:val="24292F"/>
                <w:sz w:val="18"/>
              </w:rPr>
              <w:t>30 Sep 2026 (</w:t>
            </w:r>
            <w:r>
              <w:rPr>
                <w:rFonts w:ascii="Consolas" w:hAnsi="Consolas"/>
                <w:color w:val="24292F"/>
                <w:sz w:val="17"/>
              </w:rPr>
              <w:t>model.json</w:t>
            </w:r>
            <w:r>
              <w:rPr>
                <w:color w:val="24292F"/>
                <w:sz w:val="18"/>
              </w:rPr>
              <w:t xml:space="preserve"> </w:t>
            </w:r>
            <w:r>
              <w:rPr>
                <w:rFonts w:ascii="Consolas" w:hAnsi="Consolas"/>
                <w:color w:val="24292F"/>
                <w:sz w:val="17"/>
              </w:rPr>
              <w:t>312c34ce...</w:t>
            </w:r>
            <w:r>
              <w:rPr>
                <w:color w:val="24292F"/>
                <w:sz w:val="18"/>
              </w:rPr>
              <w:t xml:space="preserve">, </w:t>
            </w:r>
            <w:r>
              <w:rPr>
                <w:rFonts w:ascii="Consolas" w:hAnsi="Consolas"/>
                <w:color w:val="24292F"/>
                <w:sz w:val="17"/>
              </w:rPr>
              <w:t>baseline_v1.txt</w:t>
            </w:r>
            <w:r>
              <w:rPr>
                <w:color w:val="24292F"/>
                <w:sz w:val="18"/>
              </w:rPr>
              <w:t xml:space="preserve"> </w:t>
            </w:r>
            <w:r>
              <w:rPr>
                <w:rFonts w:ascii="Consolas" w:hAnsi="Consolas"/>
                <w:color w:val="24292F"/>
                <w:sz w:val="17"/>
              </w:rPr>
              <w:t>b751fde1...</w:t>
            </w:r>
            <w:r>
              <w:rPr>
                <w:color w:val="24292F"/>
                <w:sz w:val="18"/>
              </w:rPr>
              <w:t>)</w:t>
            </w:r>
          </w:p>
        </w:tc>
        <w:tc>
          <w:tcPr>
            <w:tcW w:w="1123"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04C4814" w14:textId="77777777" w:rsidR="00C239D4" w:rsidRDefault="009E711F">
            <w:pPr>
              <w:spacing w:before="20" w:after="20" w:line="252" w:lineRule="auto"/>
              <w:jc w:val="center"/>
            </w:pPr>
            <w:r>
              <w:rPr>
                <w:color w:val="24292F"/>
                <w:sz w:val="18"/>
              </w:rPr>
              <w:t>Done (4/4)</w:t>
            </w:r>
          </w:p>
        </w:tc>
      </w:tr>
      <w:tr w:rsidR="00C239D4" w14:paraId="20CBCAAE" w14:textId="77777777">
        <w:trPr>
          <w:cantSplit/>
          <w:jc w:val="center"/>
        </w:trPr>
        <w:tc>
          <w:tcPr>
            <w:tcW w:w="1267"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CDEF3F5" w14:textId="77777777" w:rsidR="00C239D4" w:rsidRDefault="009E711F">
            <w:pPr>
              <w:spacing w:before="20" w:after="20" w:line="252" w:lineRule="auto"/>
            </w:pPr>
            <w:r>
              <w:rPr>
                <w:color w:val="24292F"/>
                <w:sz w:val="18"/>
              </w:rPr>
              <w:t>Real Telemetry Pilot</w:t>
            </w:r>
          </w:p>
        </w:tc>
        <w:tc>
          <w:tcPr>
            <w:tcW w:w="132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041DDB0" w14:textId="77777777" w:rsidR="00C239D4" w:rsidRDefault="009E711F">
            <w:pPr>
              <w:spacing w:before="20" w:after="20" w:line="252" w:lineRule="auto"/>
            </w:pPr>
            <w:r>
              <w:rPr>
                <w:color w:val="24292F"/>
                <w:sz w:val="18"/>
              </w:rPr>
              <w:t>W3 (29 Sep–5 Oct 2026)</w:t>
            </w:r>
          </w:p>
        </w:tc>
        <w:tc>
          <w:tcPr>
            <w:tcW w:w="74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9E2810F" w14:textId="77777777" w:rsidR="00C239D4" w:rsidRDefault="009E711F">
            <w:pPr>
              <w:spacing w:before="20" w:after="20" w:line="252" w:lineRule="auto"/>
              <w:jc w:val="center"/>
            </w:pPr>
            <w:r>
              <w:rPr>
                <w:color w:val="24292F"/>
                <w:sz w:val="18"/>
              </w:rPr>
              <w:t>T15</w:t>
            </w:r>
          </w:p>
        </w:tc>
        <w:tc>
          <w:tcPr>
            <w:tcW w:w="2851"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17DC0F0" w14:textId="77777777" w:rsidR="00C239D4" w:rsidRDefault="009E711F">
            <w:pPr>
              <w:spacing w:before="20" w:after="20" w:line="252" w:lineRule="auto"/>
            </w:pPr>
            <w:r>
              <w:rPr>
                <w:color w:val="24292F"/>
                <w:sz w:val="18"/>
              </w:rPr>
              <w:t>Real Windows telemetry pilot formally deferred per Protocol v1.1 Decision D6 (</w:t>
            </w:r>
            <w:r>
              <w:rPr>
                <w:rFonts w:ascii="Consolas" w:hAnsi="Consolas"/>
                <w:color w:val="24292F"/>
                <w:sz w:val="17"/>
              </w:rPr>
              <w:t>NOT_REQUIRED_FOR_SYNTHETIC_BENCHMARK</w:t>
            </w:r>
            <w:r>
              <w:rPr>
                <w:color w:val="24292F"/>
                <w:sz w:val="18"/>
              </w:rPr>
              <w:t xml:space="preserve">, </w:t>
            </w:r>
            <w:r>
              <w:rPr>
                <w:rFonts w:ascii="Consolas" w:hAnsi="Consolas"/>
                <w:color w:val="24292F"/>
                <w:sz w:val="17"/>
              </w:rPr>
              <w:t>DATA_UNAVAILABLE</w:t>
            </w:r>
            <w:r>
              <w:rPr>
                <w:color w:val="24292F"/>
                <w:sz w:val="18"/>
              </w:rPr>
              <w:t>).</w:t>
            </w:r>
          </w:p>
        </w:tc>
        <w:tc>
          <w:tcPr>
            <w:tcW w:w="204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05FA2A2" w14:textId="77777777" w:rsidR="00C239D4" w:rsidRDefault="009E711F">
            <w:pPr>
              <w:spacing w:before="20" w:after="20" w:line="252" w:lineRule="auto"/>
            </w:pPr>
            <w:r>
              <w:rPr>
                <w:color w:val="24292F"/>
                <w:sz w:val="18"/>
              </w:rPr>
              <w:t>30 Sep 2026 (Protocol v1.1 Decision D6 freeze)</w:t>
            </w:r>
          </w:p>
        </w:tc>
        <w:tc>
          <w:tcPr>
            <w:tcW w:w="1123"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FEF0CD3" w14:textId="77777777" w:rsidR="00C239D4" w:rsidRDefault="009E711F">
            <w:pPr>
              <w:spacing w:before="20" w:after="20" w:line="252" w:lineRule="auto"/>
            </w:pPr>
            <w:r>
              <w:rPr>
                <w:color w:val="24292F"/>
                <w:sz w:val="18"/>
              </w:rPr>
              <w:t>Deferred / Out-of-Scope (1)</w:t>
            </w:r>
          </w:p>
        </w:tc>
      </w:tr>
      <w:tr w:rsidR="00C239D4" w14:paraId="753600D0" w14:textId="77777777">
        <w:trPr>
          <w:cantSplit/>
          <w:jc w:val="center"/>
        </w:trPr>
        <w:tc>
          <w:tcPr>
            <w:tcW w:w="1267"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52B2863" w14:textId="77777777" w:rsidR="00C239D4" w:rsidRDefault="009E711F">
            <w:pPr>
              <w:spacing w:before="20" w:after="20" w:line="252" w:lineRule="auto"/>
            </w:pPr>
            <w:r>
              <w:rPr>
                <w:color w:val="24292F"/>
                <w:sz w:val="18"/>
              </w:rPr>
              <w:t>RAG Pipeline</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3B93A21" w14:textId="77777777" w:rsidR="00C239D4" w:rsidRDefault="009E711F">
            <w:pPr>
              <w:spacing w:before="20" w:after="20" w:line="252" w:lineRule="auto"/>
            </w:pPr>
            <w:r>
              <w:rPr>
                <w:color w:val="24292F"/>
                <w:sz w:val="18"/>
              </w:rPr>
              <w:t>W4 (6–12 Oct 2026)</w:t>
            </w:r>
          </w:p>
        </w:tc>
        <w:tc>
          <w:tcPr>
            <w:tcW w:w="74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3F7C780" w14:textId="77777777" w:rsidR="00C239D4" w:rsidRDefault="009E711F">
            <w:pPr>
              <w:spacing w:before="20" w:after="20" w:line="252" w:lineRule="auto"/>
              <w:jc w:val="center"/>
            </w:pPr>
            <w:r>
              <w:rPr>
                <w:color w:val="24292F"/>
                <w:sz w:val="18"/>
              </w:rPr>
              <w:t>T16–T20</w:t>
            </w:r>
          </w:p>
        </w:tc>
        <w:tc>
          <w:tcPr>
            <w:tcW w:w="2851"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3AD463B" w14:textId="77777777" w:rsidR="00C239D4" w:rsidRDefault="009E711F">
            <w:pPr>
              <w:spacing w:before="20" w:after="20" w:line="252" w:lineRule="auto"/>
            </w:pPr>
            <w:r>
              <w:rPr>
                <w:color w:val="24292F"/>
                <w:sz w:val="18"/>
              </w:rPr>
              <w:t xml:space="preserve">Pin ATT&amp;CK Enterprise v19.2 (474 active Windows docs), build </w:t>
            </w:r>
            <w:r>
              <w:rPr>
                <w:rFonts w:ascii="Consolas" w:hAnsi="Consolas"/>
                <w:color w:val="24292F"/>
                <w:sz w:val="17"/>
              </w:rPr>
              <w:t>all-MiniLM-L6-v2</w:t>
            </w:r>
            <w:r>
              <w:rPr>
                <w:color w:val="24292F"/>
                <w:sz w:val="18"/>
              </w:rPr>
              <w:t xml:space="preserve"> + FAISS </w:t>
            </w:r>
            <w:r>
              <w:rPr>
                <w:rFonts w:ascii="Consolas" w:hAnsi="Consolas"/>
                <w:color w:val="24292F"/>
                <w:sz w:val="17"/>
              </w:rPr>
              <w:t>IndexFlatIP</w:t>
            </w:r>
            <w:r>
              <w:rPr>
                <w:color w:val="24292F"/>
                <w:sz w:val="18"/>
              </w:rPr>
              <w:t xml:space="preserve"> retriever, and execute T20 retrieval diagnostics.</w:t>
            </w:r>
          </w:p>
        </w:tc>
        <w:tc>
          <w:tcPr>
            <w:tcW w:w="204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96BF8E9" w14:textId="77777777" w:rsidR="00C239D4" w:rsidRDefault="009E711F">
            <w:pPr>
              <w:spacing w:before="20" w:after="20" w:line="252" w:lineRule="auto"/>
            </w:pPr>
            <w:r>
              <w:rPr>
                <w:color w:val="24292F"/>
                <w:sz w:val="18"/>
              </w:rPr>
              <w:t>01 Oct 2026 (</w:t>
            </w:r>
            <w:r>
              <w:rPr>
                <w:rFonts w:ascii="Consolas" w:hAnsi="Consolas"/>
                <w:color w:val="24292F"/>
                <w:sz w:val="17"/>
              </w:rPr>
              <w:t>retrieval_metrics.json</w:t>
            </w:r>
            <w:r>
              <w:rPr>
                <w:color w:val="24292F"/>
                <w:sz w:val="18"/>
              </w:rPr>
              <w:t xml:space="preserve"> </w:t>
            </w:r>
            <w:r>
              <w:rPr>
                <w:rFonts w:ascii="Consolas" w:hAnsi="Consolas"/>
                <w:color w:val="24292F"/>
                <w:sz w:val="17"/>
              </w:rPr>
              <w:t>3e40e18f...</w:t>
            </w:r>
            <w:r>
              <w:rPr>
                <w:color w:val="24292F"/>
                <w:sz w:val="18"/>
              </w:rPr>
              <w:t>)</w:t>
            </w:r>
          </w:p>
        </w:tc>
        <w:tc>
          <w:tcPr>
            <w:tcW w:w="1123"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E38D451" w14:textId="77777777" w:rsidR="00C239D4" w:rsidRDefault="009E711F">
            <w:pPr>
              <w:spacing w:before="20" w:after="20" w:line="252" w:lineRule="auto"/>
              <w:jc w:val="center"/>
            </w:pPr>
            <w:r>
              <w:rPr>
                <w:color w:val="24292F"/>
                <w:sz w:val="18"/>
              </w:rPr>
              <w:t>Done (5/5)</w:t>
            </w:r>
          </w:p>
        </w:tc>
      </w:tr>
      <w:tr w:rsidR="00C239D4" w14:paraId="5A4340E4" w14:textId="77777777">
        <w:trPr>
          <w:cantSplit/>
          <w:jc w:val="center"/>
        </w:trPr>
        <w:tc>
          <w:tcPr>
            <w:tcW w:w="1267"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3CA2027" w14:textId="77777777" w:rsidR="00C239D4" w:rsidRDefault="009E711F">
            <w:pPr>
              <w:spacing w:before="20" w:after="20" w:line="252" w:lineRule="auto"/>
            </w:pPr>
            <w:r>
              <w:rPr>
                <w:color w:val="24292F"/>
                <w:sz w:val="18"/>
              </w:rPr>
              <w:t>Main Experiments</w:t>
            </w:r>
          </w:p>
        </w:tc>
        <w:tc>
          <w:tcPr>
            <w:tcW w:w="132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C4043EB" w14:textId="77777777" w:rsidR="00C239D4" w:rsidRDefault="009E711F">
            <w:pPr>
              <w:spacing w:before="20" w:after="20" w:line="252" w:lineRule="auto"/>
            </w:pPr>
            <w:r>
              <w:rPr>
                <w:color w:val="24292F"/>
                <w:sz w:val="18"/>
              </w:rPr>
              <w:t>W5 (13–19 Oct 2026)</w:t>
            </w:r>
          </w:p>
        </w:tc>
        <w:tc>
          <w:tcPr>
            <w:tcW w:w="74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87A80B5" w14:textId="77777777" w:rsidR="00C239D4" w:rsidRDefault="009E711F">
            <w:pPr>
              <w:spacing w:before="20" w:after="20" w:line="252" w:lineRule="auto"/>
              <w:jc w:val="center"/>
            </w:pPr>
            <w:r>
              <w:rPr>
                <w:color w:val="24292F"/>
                <w:sz w:val="18"/>
              </w:rPr>
              <w:t>T21–T26</w:t>
            </w:r>
          </w:p>
        </w:tc>
        <w:tc>
          <w:tcPr>
            <w:tcW w:w="2851"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EA8A727" w14:textId="77777777" w:rsidR="00C239D4" w:rsidRDefault="009E711F">
            <w:pPr>
              <w:spacing w:before="20" w:after="20" w:line="252" w:lineRule="auto"/>
            </w:pPr>
            <w:r>
              <w:rPr>
                <w:color w:val="24292F"/>
                <w:sz w:val="18"/>
              </w:rPr>
              <w:t>Freeze Protocol v1.1 (</w:t>
            </w:r>
            <w:r>
              <w:rPr>
                <w:rFonts w:ascii="Consolas" w:hAnsi="Consolas"/>
                <w:color w:val="24292F"/>
                <w:sz w:val="17"/>
              </w:rPr>
              <w:t>D1–D7</w:t>
            </w:r>
            <w:r>
              <w:rPr>
                <w:color w:val="24292F"/>
                <w:sz w:val="18"/>
              </w:rPr>
              <w:t>), enforce USD 19.99 financial guard, and execute 6,400 canonical live dispatches (</w:t>
            </w:r>
            <w:r>
              <w:rPr>
                <w:rFonts w:ascii="Consolas" w:hAnsi="Consolas"/>
                <w:color w:val="24292F"/>
                <w:sz w:val="17"/>
              </w:rPr>
              <w:t>live-66b94b1676bf46a9</w:t>
            </w:r>
            <w:r>
              <w:rPr>
                <w:color w:val="24292F"/>
                <w:sz w:val="18"/>
              </w:rPr>
              <w:t>).</w:t>
            </w:r>
          </w:p>
        </w:tc>
        <w:tc>
          <w:tcPr>
            <w:tcW w:w="204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7213F55" w14:textId="77777777" w:rsidR="00C239D4" w:rsidRDefault="009E711F">
            <w:pPr>
              <w:spacing w:before="20" w:after="20" w:line="252" w:lineRule="auto"/>
            </w:pPr>
            <w:r>
              <w:rPr>
                <w:color w:val="24292F"/>
                <w:sz w:val="18"/>
              </w:rPr>
              <w:t>02 Oct 2026 (</w:t>
            </w:r>
            <w:r>
              <w:rPr>
                <w:rFonts w:ascii="Consolas" w:hAnsi="Consolas"/>
                <w:color w:val="24292F"/>
                <w:sz w:val="17"/>
              </w:rPr>
              <w:t>run_provenance.json</w:t>
            </w:r>
            <w:r>
              <w:rPr>
                <w:color w:val="24292F"/>
                <w:sz w:val="18"/>
              </w:rPr>
              <w:t xml:space="preserve"> </w:t>
            </w:r>
            <w:r>
              <w:rPr>
                <w:rFonts w:ascii="Consolas" w:hAnsi="Consolas"/>
                <w:color w:val="24292F"/>
                <w:sz w:val="17"/>
              </w:rPr>
              <w:t>2026-10-02T03:43:44Z</w:t>
            </w:r>
            <w:r>
              <w:rPr>
                <w:color w:val="24292F"/>
                <w:sz w:val="18"/>
              </w:rPr>
              <w:t>, ahead of schedule)</w:t>
            </w:r>
          </w:p>
        </w:tc>
        <w:tc>
          <w:tcPr>
            <w:tcW w:w="1123"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1879A9C" w14:textId="77777777" w:rsidR="00C239D4" w:rsidRDefault="009E711F">
            <w:pPr>
              <w:spacing w:before="20" w:after="20" w:line="252" w:lineRule="auto"/>
              <w:jc w:val="center"/>
            </w:pPr>
            <w:r>
              <w:rPr>
                <w:color w:val="24292F"/>
                <w:sz w:val="18"/>
              </w:rPr>
              <w:t>Done (6/6)</w:t>
            </w:r>
          </w:p>
        </w:tc>
      </w:tr>
      <w:tr w:rsidR="00C239D4" w14:paraId="795CBBF9" w14:textId="77777777">
        <w:trPr>
          <w:cantSplit/>
          <w:jc w:val="center"/>
        </w:trPr>
        <w:tc>
          <w:tcPr>
            <w:tcW w:w="1267"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11D4C15" w14:textId="77777777" w:rsidR="00C239D4" w:rsidRDefault="009E711F">
            <w:pPr>
              <w:spacing w:before="20" w:after="20" w:line="252" w:lineRule="auto"/>
            </w:pPr>
            <w:r>
              <w:rPr>
                <w:color w:val="24292F"/>
                <w:sz w:val="18"/>
              </w:rPr>
              <w:t>Evaluation</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BFCB8FE" w14:textId="77777777" w:rsidR="00C239D4" w:rsidRDefault="009E711F">
            <w:pPr>
              <w:spacing w:before="20" w:after="20" w:line="252" w:lineRule="auto"/>
            </w:pPr>
            <w:r>
              <w:rPr>
                <w:color w:val="24292F"/>
                <w:sz w:val="18"/>
              </w:rPr>
              <w:t>W6 (20–26 Oct 2026)</w:t>
            </w:r>
          </w:p>
        </w:tc>
        <w:tc>
          <w:tcPr>
            <w:tcW w:w="74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951A94F" w14:textId="77777777" w:rsidR="00C239D4" w:rsidRDefault="009E711F">
            <w:pPr>
              <w:spacing w:before="20" w:after="20" w:line="252" w:lineRule="auto"/>
              <w:jc w:val="center"/>
            </w:pPr>
            <w:r>
              <w:rPr>
                <w:color w:val="24292F"/>
                <w:sz w:val="18"/>
              </w:rPr>
              <w:t>T27–T30</w:t>
            </w:r>
          </w:p>
        </w:tc>
        <w:tc>
          <w:tcPr>
            <w:tcW w:w="2851"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CD92F03" w14:textId="77777777" w:rsidR="00C239D4" w:rsidRDefault="009E711F">
            <w:pPr>
              <w:spacing w:before="20" w:after="20" w:line="252" w:lineRule="auto"/>
            </w:pPr>
            <w:r>
              <w:rPr>
                <w:color w:val="24292F"/>
                <w:sz w:val="18"/>
              </w:rPr>
              <w:t>Compute end-to-end metrics, 474-class Macro-F1 (D2d/D2j), 95% cluster-bootstrap CIs (440 clusters), McNemar tests, Hit@k vs. Recall@k, and D2i failure axes.</w:t>
            </w:r>
          </w:p>
        </w:tc>
        <w:tc>
          <w:tcPr>
            <w:tcW w:w="204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2ED74D6" w14:textId="77777777" w:rsidR="00C239D4" w:rsidRDefault="009E711F">
            <w:pPr>
              <w:spacing w:before="20" w:after="20" w:line="252" w:lineRule="auto"/>
            </w:pPr>
            <w:r>
              <w:rPr>
                <w:color w:val="24292F"/>
                <w:sz w:val="18"/>
              </w:rPr>
              <w:t>03 Oct 2026 (</w:t>
            </w:r>
            <w:r>
              <w:rPr>
                <w:rFonts w:ascii="Consolas" w:hAnsi="Consolas"/>
                <w:color w:val="24292F"/>
                <w:sz w:val="17"/>
              </w:rPr>
              <w:t>canonical_metric_bundle_v2.json</w:t>
            </w:r>
            <w:r>
              <w:rPr>
                <w:color w:val="24292F"/>
                <w:sz w:val="18"/>
              </w:rPr>
              <w:t xml:space="preserve"> </w:t>
            </w:r>
            <w:r>
              <w:rPr>
                <w:rFonts w:ascii="Consolas" w:hAnsi="Consolas"/>
                <w:color w:val="24292F"/>
                <w:sz w:val="17"/>
              </w:rPr>
              <w:t>442b5933...</w:t>
            </w:r>
            <w:r>
              <w:rPr>
                <w:color w:val="24292F"/>
                <w:sz w:val="18"/>
              </w:rPr>
              <w:t>, ahead of schedule)</w:t>
            </w:r>
          </w:p>
        </w:tc>
        <w:tc>
          <w:tcPr>
            <w:tcW w:w="1123"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AA7FB33" w14:textId="77777777" w:rsidR="00C239D4" w:rsidRDefault="009E711F">
            <w:pPr>
              <w:spacing w:before="20" w:after="20" w:line="252" w:lineRule="auto"/>
              <w:jc w:val="center"/>
            </w:pPr>
            <w:r>
              <w:rPr>
                <w:color w:val="24292F"/>
                <w:sz w:val="18"/>
              </w:rPr>
              <w:t>Done (4/4)</w:t>
            </w:r>
          </w:p>
        </w:tc>
      </w:tr>
      <w:tr w:rsidR="00C239D4" w14:paraId="21023A66" w14:textId="77777777">
        <w:trPr>
          <w:cantSplit/>
          <w:jc w:val="center"/>
        </w:trPr>
        <w:tc>
          <w:tcPr>
            <w:tcW w:w="1267"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75A44799" w14:textId="77777777" w:rsidR="00C239D4" w:rsidRDefault="009E711F">
            <w:pPr>
              <w:keepNext/>
              <w:spacing w:before="20" w:after="20" w:line="252" w:lineRule="auto"/>
            </w:pPr>
            <w:r>
              <w:rPr>
                <w:color w:val="24292F"/>
                <w:sz w:val="18"/>
              </w:rPr>
              <w:lastRenderedPageBreak/>
              <w:t>Report</w:t>
            </w:r>
          </w:p>
        </w:tc>
        <w:tc>
          <w:tcPr>
            <w:tcW w:w="132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A5BBA6F" w14:textId="77777777" w:rsidR="00C239D4" w:rsidRDefault="009E711F">
            <w:pPr>
              <w:keepNext/>
              <w:spacing w:before="20" w:after="20" w:line="252" w:lineRule="auto"/>
            </w:pPr>
            <w:r>
              <w:rPr>
                <w:color w:val="24292F"/>
                <w:sz w:val="18"/>
              </w:rPr>
              <w:t>W7 (27 Oct–2 Nov 2026)</w:t>
            </w:r>
          </w:p>
        </w:tc>
        <w:tc>
          <w:tcPr>
            <w:tcW w:w="749"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C0C05EB" w14:textId="77777777" w:rsidR="00C239D4" w:rsidRDefault="009E711F">
            <w:pPr>
              <w:keepNext/>
              <w:spacing w:before="20" w:after="20" w:line="252" w:lineRule="auto"/>
              <w:jc w:val="center"/>
            </w:pPr>
            <w:r>
              <w:rPr>
                <w:color w:val="24292F"/>
                <w:sz w:val="18"/>
              </w:rPr>
              <w:t>T31–T33</w:t>
            </w:r>
          </w:p>
        </w:tc>
        <w:tc>
          <w:tcPr>
            <w:tcW w:w="2851"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244C0128" w14:textId="77777777" w:rsidR="00C239D4" w:rsidRDefault="009E711F">
            <w:pPr>
              <w:keepNext/>
              <w:spacing w:before="20" w:after="20" w:line="252" w:lineRule="auto"/>
            </w:pPr>
            <w:r>
              <w:rPr>
                <w:color w:val="24292F"/>
                <w:sz w:val="18"/>
              </w:rPr>
              <w:t>Author Methodology, Experiments &amp; Results, Discussion, and 16-dimension comparator synthesis with 8 high-resolution figures and 14 canonical tables.</w:t>
            </w:r>
          </w:p>
        </w:tc>
        <w:tc>
          <w:tcPr>
            <w:tcW w:w="2045"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2D52DE1" w14:textId="77777777" w:rsidR="00C239D4" w:rsidRDefault="009E711F">
            <w:pPr>
              <w:keepNext/>
              <w:spacing w:before="20" w:after="20" w:line="252" w:lineRule="auto"/>
            </w:pPr>
            <w:r>
              <w:rPr>
                <w:color w:val="24292F"/>
                <w:sz w:val="18"/>
              </w:rPr>
              <w:t xml:space="preserve">19–30 Oct 2026 (Git </w:t>
            </w:r>
            <w:r>
              <w:rPr>
                <w:rFonts w:ascii="Consolas" w:hAnsi="Consolas"/>
                <w:color w:val="24292F"/>
                <w:sz w:val="17"/>
              </w:rPr>
              <w:t>84b6e507...</w:t>
            </w:r>
            <w:r>
              <w:rPr>
                <w:color w:val="24292F"/>
                <w:sz w:val="18"/>
              </w:rPr>
              <w:t>, ahead of schedule)</w:t>
            </w:r>
          </w:p>
        </w:tc>
        <w:tc>
          <w:tcPr>
            <w:tcW w:w="1123"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74DDC1E" w14:textId="77777777" w:rsidR="00C239D4" w:rsidRDefault="009E711F">
            <w:pPr>
              <w:keepNext/>
              <w:spacing w:before="20" w:after="20" w:line="252" w:lineRule="auto"/>
              <w:jc w:val="center"/>
            </w:pPr>
            <w:r>
              <w:rPr>
                <w:color w:val="24292F"/>
                <w:sz w:val="18"/>
              </w:rPr>
              <w:t>Done (3/3)</w:t>
            </w:r>
          </w:p>
        </w:tc>
      </w:tr>
      <w:tr w:rsidR="00C239D4" w14:paraId="67967DFB" w14:textId="77777777">
        <w:trPr>
          <w:cantSplit/>
          <w:jc w:val="center"/>
        </w:trPr>
        <w:tc>
          <w:tcPr>
            <w:tcW w:w="1267"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D872A2D" w14:textId="77777777" w:rsidR="00C239D4" w:rsidRDefault="009E711F">
            <w:pPr>
              <w:spacing w:before="20" w:after="20" w:line="252" w:lineRule="auto"/>
            </w:pPr>
            <w:r>
              <w:rPr>
                <w:color w:val="24292F"/>
                <w:sz w:val="18"/>
              </w:rPr>
              <w:t>QA &amp; Submission</w:t>
            </w:r>
          </w:p>
        </w:tc>
        <w:tc>
          <w:tcPr>
            <w:tcW w:w="132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569F95B" w14:textId="77777777" w:rsidR="00C239D4" w:rsidRDefault="009E711F">
            <w:pPr>
              <w:spacing w:before="20" w:after="20" w:line="252" w:lineRule="auto"/>
              <w:jc w:val="center"/>
            </w:pPr>
            <w:r>
              <w:rPr>
                <w:color w:val="24292F"/>
                <w:sz w:val="18"/>
              </w:rPr>
              <w:t>W8 (3–9 Nov 2026)</w:t>
            </w:r>
          </w:p>
        </w:tc>
        <w:tc>
          <w:tcPr>
            <w:tcW w:w="749"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D8FFF62" w14:textId="77777777" w:rsidR="00C239D4" w:rsidRDefault="009E711F">
            <w:pPr>
              <w:spacing w:before="20" w:after="20" w:line="252" w:lineRule="auto"/>
              <w:jc w:val="center"/>
            </w:pPr>
            <w:r>
              <w:rPr>
                <w:color w:val="24292F"/>
                <w:sz w:val="18"/>
              </w:rPr>
              <w:t>T34–T36</w:t>
            </w:r>
          </w:p>
        </w:tc>
        <w:tc>
          <w:tcPr>
            <w:tcW w:w="2851"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18453F07" w14:textId="77777777" w:rsidR="00C239D4" w:rsidRDefault="009E711F">
            <w:pPr>
              <w:spacing w:before="20" w:after="20" w:line="252" w:lineRule="auto"/>
            </w:pPr>
            <w:r>
              <w:rPr>
                <w:color w:val="24292F"/>
                <w:sz w:val="18"/>
              </w:rPr>
              <w:t xml:space="preserve">Execute offline reproducibility QA (178/178 tests passed), finalize presentation kit, and publish </w:t>
            </w:r>
            <w:r>
              <w:rPr>
                <w:rFonts w:ascii="Consolas" w:hAnsi="Consolas"/>
                <w:color w:val="24292F"/>
                <w:sz w:val="17"/>
              </w:rPr>
              <w:t>public_v4_candidate_20261003.zip</w:t>
            </w:r>
            <w:r>
              <w:rPr>
                <w:color w:val="24292F"/>
                <w:sz w:val="18"/>
              </w:rPr>
              <w:t xml:space="preserve"> &amp; Release </w:t>
            </w:r>
            <w:r>
              <w:rPr>
                <w:rFonts w:ascii="Consolas" w:hAnsi="Consolas"/>
                <w:color w:val="24292F"/>
                <w:sz w:val="17"/>
              </w:rPr>
              <w:t>v1.0.0-rag2attck-study</w:t>
            </w:r>
            <w:r>
              <w:rPr>
                <w:color w:val="24292F"/>
                <w:sz w:val="18"/>
              </w:rPr>
              <w:t>.</w:t>
            </w:r>
          </w:p>
        </w:tc>
        <w:tc>
          <w:tcPr>
            <w:tcW w:w="2045"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338F9CBA" w14:textId="77777777" w:rsidR="00C239D4" w:rsidRDefault="009E711F">
            <w:pPr>
              <w:spacing w:before="20" w:after="20" w:line="252" w:lineRule="auto"/>
            </w:pPr>
            <w:r>
              <w:rPr>
                <w:color w:val="24292F"/>
                <w:sz w:val="18"/>
              </w:rPr>
              <w:t xml:space="preserve">20–30 Oct 2026 (Release </w:t>
            </w:r>
            <w:r>
              <w:rPr>
                <w:rFonts w:ascii="Consolas" w:hAnsi="Consolas"/>
                <w:color w:val="24292F"/>
                <w:sz w:val="17"/>
              </w:rPr>
              <w:t>ca8d3982...</w:t>
            </w:r>
            <w:r>
              <w:rPr>
                <w:color w:val="24292F"/>
                <w:sz w:val="18"/>
              </w:rPr>
              <w:t>, completed ahead of W8 window)</w:t>
            </w:r>
          </w:p>
        </w:tc>
        <w:tc>
          <w:tcPr>
            <w:tcW w:w="1123"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277C535A" w14:textId="77777777" w:rsidR="00C239D4" w:rsidRDefault="009E711F">
            <w:pPr>
              <w:spacing w:before="20" w:after="20" w:line="252" w:lineRule="auto"/>
            </w:pPr>
            <w:r>
              <w:rPr>
                <w:color w:val="24292F"/>
                <w:sz w:val="18"/>
              </w:rPr>
              <w:t>Done (3/3; Total 35/35 In-Scope)</w:t>
            </w:r>
          </w:p>
        </w:tc>
      </w:tr>
    </w:tbl>
    <w:p w14:paraId="136C01AB" w14:textId="77777777" w:rsidR="00C239D4" w:rsidRDefault="00C239D4">
      <w:pPr>
        <w:spacing w:after="80"/>
      </w:pPr>
    </w:p>
    <w:p w14:paraId="3188BDC9" w14:textId="77777777" w:rsidR="00C239D4" w:rsidRDefault="009E711F">
      <w:pPr>
        <w:pStyle w:val="Caption"/>
        <w:keepNext/>
        <w:spacing w:before="160" w:after="60"/>
        <w:jc w:val="left"/>
      </w:pPr>
      <w:bookmarkStart w:id="65" w:name="_Ref_tbl_14"/>
      <w:r>
        <w:rPr>
          <w:b/>
          <w:color w:val="0A2540"/>
          <w:sz w:val="21"/>
        </w:rPr>
        <w:t>Table 14: Risk Register, Severity Assessment, and Reproducibility Mitigation Controls.</w:t>
      </w:r>
      <w:bookmarkEnd w:id="65"/>
    </w:p>
    <w:tbl>
      <w:tblPr>
        <w:tblW w:w="0" w:type="auto"/>
        <w:jc w:val="center"/>
        <w:tblLayout w:type="fixed"/>
        <w:tblLook w:val="04A0" w:firstRow="1" w:lastRow="0" w:firstColumn="1" w:lastColumn="0" w:noHBand="0" w:noVBand="1"/>
        <w:tblCaption w:val="Table 14: Risk Register, Severity Assessment, and Reproducibility Mitigation Controls."/>
        <w:tblDescription w:val="table_14"/>
      </w:tblPr>
      <w:tblGrid>
        <w:gridCol w:w="2160"/>
        <w:gridCol w:w="1152"/>
        <w:gridCol w:w="6048"/>
      </w:tblGrid>
      <w:tr w:rsidR="00C239D4" w14:paraId="562E1B8D" w14:textId="77777777">
        <w:trPr>
          <w:cantSplit/>
          <w:tblHeader/>
          <w:jc w:val="center"/>
        </w:trPr>
        <w:tc>
          <w:tcPr>
            <w:tcW w:w="2160"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65E5987E" w14:textId="77777777" w:rsidR="00C239D4" w:rsidRDefault="009E711F">
            <w:pPr>
              <w:keepNext/>
              <w:spacing w:before="20" w:after="20" w:line="252" w:lineRule="auto"/>
              <w:jc w:val="center"/>
              <w:rPr>
                <w:b/>
                <w:color w:val="FFFFFF"/>
              </w:rPr>
            </w:pPr>
            <w:r>
              <w:rPr>
                <w:b/>
                <w:color w:val="FFFFFF"/>
                <w:sz w:val="19"/>
              </w:rPr>
              <w:t>Risk Category</w:t>
            </w:r>
          </w:p>
        </w:tc>
        <w:tc>
          <w:tcPr>
            <w:tcW w:w="1152"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3417F6C3" w14:textId="77777777" w:rsidR="00C239D4" w:rsidRDefault="009E711F">
            <w:pPr>
              <w:keepNext/>
              <w:spacing w:before="20" w:after="20" w:line="252" w:lineRule="auto"/>
              <w:jc w:val="center"/>
              <w:rPr>
                <w:b/>
                <w:color w:val="FFFFFF"/>
              </w:rPr>
            </w:pPr>
            <w:r>
              <w:rPr>
                <w:b/>
                <w:color w:val="FFFFFF"/>
                <w:sz w:val="19"/>
              </w:rPr>
              <w:t>Severity</w:t>
            </w:r>
          </w:p>
        </w:tc>
        <w:tc>
          <w:tcPr>
            <w:tcW w:w="6048" w:type="dxa"/>
            <w:tcBorders>
              <w:top w:val="single" w:sz="4" w:space="0" w:color="D0D7DE"/>
              <w:left w:val="single" w:sz="2" w:space="0" w:color="E1E4E8"/>
              <w:bottom w:val="single" w:sz="4" w:space="0" w:color="D0D7DE"/>
              <w:right w:val="single" w:sz="2" w:space="0" w:color="E1E4E8"/>
            </w:tcBorders>
            <w:shd w:val="clear" w:color="auto" w:fill="092C4C"/>
            <w:tcMar>
              <w:top w:w="60" w:type="dxa"/>
              <w:left w:w="50" w:type="dxa"/>
              <w:bottom w:w="60" w:type="dxa"/>
              <w:right w:w="50" w:type="dxa"/>
            </w:tcMar>
          </w:tcPr>
          <w:p w14:paraId="16625A47" w14:textId="77777777" w:rsidR="00C239D4" w:rsidRDefault="009E711F">
            <w:pPr>
              <w:keepNext/>
              <w:spacing w:before="20" w:after="20" w:line="252" w:lineRule="auto"/>
              <w:jc w:val="center"/>
              <w:rPr>
                <w:b/>
                <w:color w:val="FFFFFF"/>
              </w:rPr>
            </w:pPr>
            <w:r>
              <w:rPr>
                <w:b/>
                <w:color w:val="FFFFFF"/>
                <w:sz w:val="19"/>
              </w:rPr>
              <w:t>Mitigation Control Implemented in RAG2ATT&amp;CK</w:t>
            </w:r>
          </w:p>
        </w:tc>
      </w:tr>
      <w:tr w:rsidR="00C239D4" w14:paraId="1611E911" w14:textId="77777777">
        <w:trPr>
          <w:cantSplit/>
          <w:jc w:val="center"/>
        </w:trPr>
        <w:tc>
          <w:tcPr>
            <w:tcW w:w="216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1E3CE2F" w14:textId="77777777" w:rsidR="00C239D4" w:rsidRDefault="009E711F">
            <w:pPr>
              <w:keepNext/>
              <w:spacing w:before="20" w:after="20" w:line="252" w:lineRule="auto"/>
            </w:pPr>
            <w:r>
              <w:rPr>
                <w:color w:val="24292F"/>
                <w:sz w:val="19"/>
              </w:rPr>
              <w:t>Generic RAG-vs-No-RAG novelty overlap</w:t>
            </w:r>
          </w:p>
        </w:tc>
        <w:tc>
          <w:tcPr>
            <w:tcW w:w="115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B69B25F" w14:textId="77777777" w:rsidR="00C239D4" w:rsidRDefault="009E711F">
            <w:pPr>
              <w:keepNext/>
              <w:spacing w:before="20" w:after="20" w:line="252" w:lineRule="auto"/>
              <w:jc w:val="center"/>
            </w:pPr>
            <w:r>
              <w:rPr>
                <w:color w:val="24292F"/>
                <w:sz w:val="19"/>
              </w:rPr>
              <w:t>Medium</w:t>
            </w:r>
          </w:p>
        </w:tc>
        <w:tc>
          <w:tcPr>
            <w:tcW w:w="604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00ECC36D" w14:textId="77777777" w:rsidR="00C239D4" w:rsidRDefault="009E711F">
            <w:pPr>
              <w:keepNext/>
              <w:spacing w:before="20" w:after="20" w:line="252" w:lineRule="auto"/>
            </w:pPr>
            <w:r>
              <w:rPr>
                <w:color w:val="24292F"/>
                <w:sz w:val="19"/>
              </w:rPr>
              <w:t>Framed strictly as a controlled conceptual replication-and-extension study on Windows endpoint logs with exact attribution and failure decomposition; zero unsubstantiated 'first-ever' claims.</w:t>
            </w:r>
          </w:p>
        </w:tc>
      </w:tr>
      <w:tr w:rsidR="00C239D4" w14:paraId="6492C5A4" w14:textId="77777777">
        <w:trPr>
          <w:cantSplit/>
          <w:jc w:val="center"/>
        </w:trPr>
        <w:tc>
          <w:tcPr>
            <w:tcW w:w="216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4826FB0E" w14:textId="77777777" w:rsidR="00C239D4" w:rsidRDefault="009E711F">
            <w:pPr>
              <w:keepNext/>
              <w:spacing w:before="20" w:after="20" w:line="252" w:lineRule="auto"/>
            </w:pPr>
            <w:r>
              <w:rPr>
                <w:color w:val="24292F"/>
                <w:sz w:val="19"/>
              </w:rPr>
              <w:t>Label leakage from detector rules / metadata</w:t>
            </w:r>
          </w:p>
        </w:tc>
        <w:tc>
          <w:tcPr>
            <w:tcW w:w="115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A7A312D" w14:textId="77777777" w:rsidR="00C239D4" w:rsidRDefault="009E711F">
            <w:pPr>
              <w:keepNext/>
              <w:spacing w:before="20" w:after="20" w:line="252" w:lineRule="auto"/>
              <w:jc w:val="center"/>
            </w:pPr>
            <w:r>
              <w:rPr>
                <w:color w:val="24292F"/>
                <w:sz w:val="19"/>
              </w:rPr>
              <w:t>High</w:t>
            </w:r>
          </w:p>
        </w:tc>
        <w:tc>
          <w:tcPr>
            <w:tcW w:w="604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5CBD487D" w14:textId="77777777" w:rsidR="00C239D4" w:rsidRDefault="009E711F">
            <w:pPr>
              <w:keepNext/>
              <w:spacing w:before="20" w:after="20" w:line="252" w:lineRule="auto"/>
            </w:pPr>
            <w:r>
              <w:rPr>
                <w:color w:val="24292F"/>
                <w:sz w:val="19"/>
              </w:rPr>
              <w:t xml:space="preserve">Enforced </w:t>
            </w:r>
            <w:r>
              <w:rPr>
                <w:rFonts w:ascii="Consolas" w:hAnsi="Consolas"/>
                <w:color w:val="24292F"/>
                <w:sz w:val="17"/>
              </w:rPr>
              <w:t>INFERENCE_ALLOWLIST</w:t>
            </w:r>
            <w:r>
              <w:rPr>
                <w:color w:val="24292F"/>
                <w:sz w:val="19"/>
              </w:rPr>
              <w:t xml:space="preserve"> in </w:t>
            </w:r>
            <w:r>
              <w:rPr>
                <w:rFonts w:ascii="Consolas" w:hAnsi="Consolas"/>
                <w:color w:val="24292F"/>
                <w:sz w:val="17"/>
              </w:rPr>
              <w:t>src/synthetic.py</w:t>
            </w:r>
            <w:r>
              <w:rPr>
                <w:color w:val="24292F"/>
                <w:sz w:val="19"/>
              </w:rPr>
              <w:t xml:space="preserve"> retaining only </w:t>
            </w:r>
            <w:r>
              <w:rPr>
                <w:rFonts w:ascii="Consolas" w:hAnsi="Consolas"/>
                <w:color w:val="24292F"/>
                <w:sz w:val="17"/>
              </w:rPr>
              <w:t>sample_id</w:t>
            </w:r>
            <w:r>
              <w:rPr>
                <w:color w:val="24292F"/>
                <w:sz w:val="19"/>
              </w:rPr>
              <w:t xml:space="preserve"> and sanitized per-channel behavioral </w:t>
            </w:r>
            <w:r>
              <w:rPr>
                <w:rFonts w:ascii="Consolas" w:hAnsi="Consolas"/>
                <w:color w:val="24292F"/>
                <w:sz w:val="17"/>
              </w:rPr>
              <w:t>endpoint_evidence</w:t>
            </w:r>
            <w:r>
              <w:rPr>
                <w:color w:val="24292F"/>
                <w:sz w:val="19"/>
              </w:rPr>
              <w:t xml:space="preserve"> (e.g., </w:t>
            </w:r>
            <w:r>
              <w:rPr>
                <w:rFonts w:ascii="Consolas" w:hAnsi="Consolas"/>
                <w:color w:val="24292F"/>
                <w:sz w:val="17"/>
              </w:rPr>
              <w:t>TargetUserName</w:t>
            </w:r>
            <w:r>
              <w:rPr>
                <w:color w:val="24292F"/>
                <w:sz w:val="19"/>
              </w:rPr>
              <w:t xml:space="preserve">, </w:t>
            </w:r>
            <w:r>
              <w:rPr>
                <w:rFonts w:ascii="Consolas" w:hAnsi="Consolas"/>
                <w:color w:val="24292F"/>
                <w:sz w:val="17"/>
              </w:rPr>
              <w:t>SubjectUserName</w:t>
            </w:r>
            <w:r>
              <w:rPr>
                <w:color w:val="24292F"/>
                <w:sz w:val="19"/>
              </w:rPr>
              <w:t xml:space="preserve">, </w:t>
            </w:r>
            <w:r>
              <w:rPr>
                <w:rFonts w:ascii="Consolas" w:hAnsi="Consolas"/>
                <w:color w:val="24292F"/>
                <w:sz w:val="17"/>
              </w:rPr>
              <w:t>SubjectLogonId</w:t>
            </w:r>
            <w:r>
              <w:rPr>
                <w:color w:val="24292F"/>
                <w:sz w:val="19"/>
              </w:rPr>
              <w:t xml:space="preserve">, </w:t>
            </w:r>
            <w:r>
              <w:rPr>
                <w:rFonts w:ascii="Consolas" w:hAnsi="Consolas"/>
                <w:color w:val="24292F"/>
                <w:sz w:val="17"/>
              </w:rPr>
              <w:t>CommandLine</w:t>
            </w:r>
            <w:r>
              <w:rPr>
                <w:color w:val="24292F"/>
                <w:sz w:val="19"/>
              </w:rPr>
              <w:t xml:space="preserve">); purged all Sigma/Wazuh rule names, </w:t>
            </w:r>
            <w:r>
              <w:rPr>
                <w:rFonts w:ascii="Consolas" w:hAnsi="Consolas"/>
                <w:color w:val="24292F"/>
                <w:sz w:val="17"/>
              </w:rPr>
              <w:t>rule.mitre.*</w:t>
            </w:r>
            <w:r>
              <w:rPr>
                <w:color w:val="24292F"/>
                <w:sz w:val="19"/>
              </w:rPr>
              <w:t xml:space="preserve">, and </w:t>
            </w:r>
            <w:r>
              <w:rPr>
                <w:rFonts w:ascii="Consolas" w:hAnsi="Consolas"/>
                <w:color w:val="24292F"/>
                <w:sz w:val="17"/>
              </w:rPr>
              <w:t>Contoso</w:t>
            </w:r>
            <w:r>
              <w:rPr>
                <w:color w:val="24292F"/>
                <w:sz w:val="19"/>
              </w:rPr>
              <w:t xml:space="preserve"> markers.</w:t>
            </w:r>
          </w:p>
        </w:tc>
      </w:tr>
      <w:tr w:rsidR="00C239D4" w14:paraId="74A6A925" w14:textId="77777777">
        <w:trPr>
          <w:cantSplit/>
          <w:jc w:val="center"/>
        </w:trPr>
        <w:tc>
          <w:tcPr>
            <w:tcW w:w="216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DB5036F" w14:textId="77777777" w:rsidR="00C239D4" w:rsidRDefault="009E711F">
            <w:pPr>
              <w:spacing w:before="20" w:after="20" w:line="252" w:lineRule="auto"/>
            </w:pPr>
            <w:r>
              <w:rPr>
                <w:color w:val="24292F"/>
                <w:sz w:val="19"/>
              </w:rPr>
              <w:t>Corrupted external public telemetry (Mendeley v3)</w:t>
            </w:r>
          </w:p>
        </w:tc>
        <w:tc>
          <w:tcPr>
            <w:tcW w:w="115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451B7E1" w14:textId="77777777" w:rsidR="00C239D4" w:rsidRDefault="009E711F">
            <w:pPr>
              <w:spacing w:before="20" w:after="20" w:line="252" w:lineRule="auto"/>
              <w:jc w:val="center"/>
            </w:pPr>
            <w:r>
              <w:rPr>
                <w:color w:val="24292F"/>
                <w:sz w:val="19"/>
              </w:rPr>
              <w:t>High</w:t>
            </w:r>
          </w:p>
        </w:tc>
        <w:tc>
          <w:tcPr>
            <w:tcW w:w="604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E0804A2" w14:textId="77777777" w:rsidR="00C239D4" w:rsidRDefault="009E711F">
            <w:pPr>
              <w:spacing w:before="20" w:after="20" w:line="252" w:lineRule="auto"/>
            </w:pPr>
            <w:r>
              <w:rPr>
                <w:color w:val="24292F"/>
                <w:sz w:val="19"/>
              </w:rPr>
              <w:t>Forensic Task 2 audit detected 15,713 cell discrepancies (</w:t>
            </w:r>
            <w:r>
              <w:rPr>
                <w:rFonts w:ascii="Consolas" w:hAnsi="Consolas"/>
                <w:color w:val="24292F"/>
                <w:sz w:val="17"/>
              </w:rPr>
              <w:t>_source.id</w:t>
            </w:r>
            <w:r>
              <w:rPr>
                <w:color w:val="24292F"/>
                <w:sz w:val="19"/>
              </w:rPr>
              <w:t xml:space="preserve"> truncation, </w:t>
            </w:r>
            <w:r>
              <w:rPr>
                <w:rFonts w:ascii="Consolas" w:hAnsi="Consolas"/>
                <w:color w:val="24292F"/>
                <w:sz w:val="17"/>
              </w:rPr>
              <w:t>#NAME?</w:t>
            </w:r>
            <w:r>
              <w:rPr>
                <w:color w:val="24292F"/>
                <w:sz w:val="19"/>
              </w:rPr>
              <w:t xml:space="preserve"> formulas); enforced fail-closed stop (</w:t>
            </w:r>
            <w:r>
              <w:rPr>
                <w:rFonts w:ascii="Consolas" w:hAnsi="Consolas"/>
                <w:color w:val="24292F"/>
                <w:sz w:val="17"/>
              </w:rPr>
              <w:t>RECONCILIATION_DIVERGENT</w:t>
            </w:r>
            <w:r>
              <w:rPr>
                <w:color w:val="24292F"/>
                <w:sz w:val="19"/>
              </w:rPr>
              <w:t xml:space="preserve">) and bounded claims strictly to </w:t>
            </w:r>
            <w:r>
              <w:rPr>
                <w:rFonts w:ascii="Consolas" w:hAnsi="Consolas"/>
                <w:color w:val="24292F"/>
                <w:sz w:val="17"/>
              </w:rPr>
              <w:t>synthetic-paired-v1</w:t>
            </w:r>
            <w:r>
              <w:rPr>
                <w:color w:val="24292F"/>
                <w:sz w:val="19"/>
              </w:rPr>
              <w:t xml:space="preserve"> under Protocol D6.</w:t>
            </w:r>
          </w:p>
        </w:tc>
      </w:tr>
      <w:tr w:rsidR="00C239D4" w14:paraId="6892FFD3" w14:textId="77777777">
        <w:trPr>
          <w:cantSplit/>
          <w:jc w:val="center"/>
        </w:trPr>
        <w:tc>
          <w:tcPr>
            <w:tcW w:w="216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38B3D8AB" w14:textId="77777777" w:rsidR="00C239D4" w:rsidRDefault="009E711F">
            <w:pPr>
              <w:spacing w:before="20" w:after="20" w:line="252" w:lineRule="auto"/>
            </w:pPr>
            <w:r>
              <w:rPr>
                <w:color w:val="24292F"/>
                <w:sz w:val="19"/>
              </w:rPr>
              <w:t>Class support concentration &amp; zero denominators</w:t>
            </w:r>
          </w:p>
        </w:tc>
        <w:tc>
          <w:tcPr>
            <w:tcW w:w="115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68BE512" w14:textId="77777777" w:rsidR="00C239D4" w:rsidRDefault="009E711F">
            <w:pPr>
              <w:spacing w:before="20" w:after="20" w:line="252" w:lineRule="auto"/>
              <w:jc w:val="center"/>
            </w:pPr>
            <w:r>
              <w:rPr>
                <w:color w:val="24292F"/>
                <w:sz w:val="19"/>
              </w:rPr>
              <w:t>Medium</w:t>
            </w:r>
          </w:p>
        </w:tc>
        <w:tc>
          <w:tcPr>
            <w:tcW w:w="604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FDFD249" w14:textId="77777777" w:rsidR="00C239D4" w:rsidRDefault="009E711F">
            <w:pPr>
              <w:spacing w:before="20" w:after="20" w:line="252" w:lineRule="auto"/>
            </w:pPr>
            <w:r>
              <w:rPr>
                <w:color w:val="24292F"/>
                <w:sz w:val="19"/>
              </w:rPr>
              <w:t>Frozen 474-class Macro-F1 universe (</w:t>
            </w:r>
            <w:r>
              <w:rPr>
                <w:rFonts w:ascii="Consolas" w:hAnsi="Consolas"/>
                <w:color w:val="24292F"/>
                <w:sz w:val="17"/>
              </w:rPr>
              <w:t>D2d</w:t>
            </w:r>
            <w:r>
              <w:rPr>
                <w:color w:val="24292F"/>
                <w:sz w:val="19"/>
              </w:rPr>
              <w:t xml:space="preserve">) combined with explicit </w:t>
            </w:r>
            <w:r>
              <w:rPr>
                <w:rFonts w:ascii="Consolas" w:hAnsi="Consolas"/>
                <w:color w:val="24292F"/>
                <w:sz w:val="17"/>
              </w:rPr>
              <w:t>NULL</w:t>
            </w:r>
            <w:r>
              <w:rPr>
                <w:color w:val="24292F"/>
                <w:sz w:val="19"/>
              </w:rPr>
              <w:t xml:space="preserve"> zero-denominator semantics (</w:t>
            </w:r>
            <w:r>
              <w:rPr>
                <w:rFonts w:ascii="Consolas" w:hAnsi="Consolas"/>
                <w:color w:val="24292F"/>
                <w:sz w:val="17"/>
              </w:rPr>
              <w:t>D2j</w:t>
            </w:r>
            <w:r>
              <w:rPr>
                <w:color w:val="24292F"/>
                <w:sz w:val="19"/>
              </w:rPr>
              <w:t>) and piecewise count formula across all boundary cases; reported support-based upper bound (</w:t>
            </w:r>
            <w:r>
              <w:rPr>
                <w:rFonts w:ascii="Cambria Math" w:hAnsi="Cambria Math"/>
                <w:color w:val="24292F"/>
                <w:sz w:val="19"/>
              </w:rPr>
              <w:t>8/474 ≈ 1.69%</w:t>
            </w:r>
            <w:r>
              <w:rPr>
                <w:color w:val="24292F"/>
                <w:sz w:val="19"/>
              </w:rPr>
              <w:t>).</w:t>
            </w:r>
          </w:p>
        </w:tc>
      </w:tr>
      <w:tr w:rsidR="00C239D4" w14:paraId="6EF26EDA" w14:textId="77777777">
        <w:trPr>
          <w:cantSplit/>
          <w:jc w:val="center"/>
        </w:trPr>
        <w:tc>
          <w:tcPr>
            <w:tcW w:w="216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A6D4287" w14:textId="77777777" w:rsidR="00C239D4" w:rsidRDefault="009E711F">
            <w:pPr>
              <w:spacing w:before="20" w:after="20" w:line="252" w:lineRule="auto"/>
            </w:pPr>
            <w:r>
              <w:rPr>
                <w:color w:val="24292F"/>
                <w:sz w:val="19"/>
              </w:rPr>
              <w:t>API cost overrun &amp; transient provider errors</w:t>
            </w:r>
          </w:p>
        </w:tc>
        <w:tc>
          <w:tcPr>
            <w:tcW w:w="115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7C9E1F10" w14:textId="77777777" w:rsidR="00C239D4" w:rsidRDefault="009E711F">
            <w:pPr>
              <w:spacing w:before="20" w:after="20" w:line="252" w:lineRule="auto"/>
              <w:jc w:val="center"/>
            </w:pPr>
            <w:r>
              <w:rPr>
                <w:color w:val="24292F"/>
                <w:sz w:val="19"/>
              </w:rPr>
              <w:t>Medium</w:t>
            </w:r>
          </w:p>
        </w:tc>
        <w:tc>
          <w:tcPr>
            <w:tcW w:w="604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91AA9D6" w14:textId="77777777" w:rsidR="00C239D4" w:rsidRDefault="009E711F">
            <w:pPr>
              <w:spacing w:before="20" w:after="20" w:line="252" w:lineRule="auto"/>
            </w:pPr>
            <w:r>
              <w:rPr>
                <w:color w:val="24292F"/>
                <w:sz w:val="19"/>
              </w:rPr>
              <w:t>Pre-dispatch worst-case reservation (</w:t>
            </w:r>
            <w:r>
              <w:rPr>
                <w:rFonts w:ascii="Consolas" w:hAnsi="Consolas"/>
                <w:color w:val="24292F"/>
                <w:sz w:val="17"/>
              </w:rPr>
              <w:t>$0.53974560</w:t>
            </w:r>
            <w:r>
              <w:rPr>
                <w:color w:val="24292F"/>
                <w:sz w:val="19"/>
              </w:rPr>
              <w:t>/attempt), 25,600 attempt cap, deterministic exponential backoff (</w:t>
            </w:r>
            <w:r>
              <w:rPr>
                <w:rFonts w:ascii="Consolas" w:hAnsi="Consolas"/>
                <w:color w:val="24292F"/>
                <w:sz w:val="17"/>
              </w:rPr>
              <w:t>max_retries=3</w:t>
            </w:r>
            <w:r>
              <w:rPr>
                <w:color w:val="24292F"/>
                <w:sz w:val="19"/>
              </w:rPr>
              <w:t xml:space="preserve">), settling at </w:t>
            </w:r>
            <w:r>
              <w:rPr>
                <w:rFonts w:ascii="Consolas" w:hAnsi="Consolas"/>
                <w:color w:val="24292F"/>
                <w:sz w:val="17"/>
              </w:rPr>
              <w:t>$6.5758</w:t>
            </w:r>
            <w:r>
              <w:rPr>
                <w:color w:val="24292F"/>
                <w:sz w:val="19"/>
              </w:rPr>
              <w:t xml:space="preserve"> (</w:t>
            </w:r>
            <w:r>
              <w:rPr>
                <w:rFonts w:ascii="Consolas" w:hAnsi="Consolas"/>
                <w:color w:val="24292F"/>
                <w:sz w:val="17"/>
              </w:rPr>
              <w:t>$6.6284</w:t>
            </w:r>
            <w:r>
              <w:rPr>
                <w:color w:val="24292F"/>
                <w:sz w:val="19"/>
              </w:rPr>
              <w:t xml:space="preserve"> total committed) under </w:t>
            </w:r>
            <w:r>
              <w:rPr>
                <w:rFonts w:ascii="Consolas" w:hAnsi="Consolas"/>
                <w:color w:val="24292F"/>
                <w:sz w:val="17"/>
              </w:rPr>
              <w:t>$19.99</w:t>
            </w:r>
            <w:r>
              <w:rPr>
                <w:color w:val="24292F"/>
                <w:sz w:val="19"/>
              </w:rPr>
              <w:t xml:space="preserve"> ceiling.</w:t>
            </w:r>
          </w:p>
        </w:tc>
      </w:tr>
      <w:tr w:rsidR="00C239D4" w14:paraId="5A14C032" w14:textId="77777777">
        <w:trPr>
          <w:cantSplit/>
          <w:jc w:val="center"/>
        </w:trPr>
        <w:tc>
          <w:tcPr>
            <w:tcW w:w="216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593818D" w14:textId="77777777" w:rsidR="00C239D4" w:rsidRDefault="009E711F">
            <w:pPr>
              <w:spacing w:before="20" w:after="20" w:line="252" w:lineRule="auto"/>
            </w:pPr>
            <w:r>
              <w:rPr>
                <w:color w:val="24292F"/>
                <w:sz w:val="19"/>
              </w:rPr>
              <w:t>Upstream API model version mutability</w:t>
            </w:r>
          </w:p>
        </w:tc>
        <w:tc>
          <w:tcPr>
            <w:tcW w:w="115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6DDEED6" w14:textId="77777777" w:rsidR="00C239D4" w:rsidRDefault="009E711F">
            <w:pPr>
              <w:spacing w:before="20" w:after="20" w:line="252" w:lineRule="auto"/>
              <w:jc w:val="center"/>
            </w:pPr>
            <w:r>
              <w:rPr>
                <w:color w:val="24292F"/>
                <w:sz w:val="19"/>
              </w:rPr>
              <w:t>Low</w:t>
            </w:r>
          </w:p>
        </w:tc>
        <w:tc>
          <w:tcPr>
            <w:tcW w:w="604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6B20882B" w14:textId="77777777" w:rsidR="00C239D4" w:rsidRDefault="009E711F">
            <w:pPr>
              <w:spacing w:before="20" w:after="20" w:line="252" w:lineRule="auto"/>
            </w:pPr>
            <w:r>
              <w:rPr>
                <w:color w:val="24292F"/>
                <w:sz w:val="19"/>
              </w:rPr>
              <w:t>Fixed requested model alias (</w:t>
            </w:r>
            <w:r>
              <w:rPr>
                <w:rFonts w:ascii="Consolas" w:hAnsi="Consolas"/>
                <w:color w:val="24292F"/>
                <w:sz w:val="17"/>
              </w:rPr>
              <w:t>gpt-5.6-luna</w:t>
            </w:r>
            <w:r>
              <w:rPr>
                <w:color w:val="24292F"/>
                <w:sz w:val="19"/>
              </w:rPr>
              <w:t>) and inference settings across conditions; logged timestamped response IDs (</w:t>
            </w:r>
            <w:r>
              <w:rPr>
                <w:rFonts w:ascii="Consolas" w:hAnsi="Consolas"/>
                <w:color w:val="24292F"/>
                <w:sz w:val="17"/>
              </w:rPr>
              <w:t>run_provenance.json</w:t>
            </w:r>
            <w:r>
              <w:rPr>
                <w:color w:val="24292F"/>
                <w:sz w:val="19"/>
              </w:rPr>
              <w:t xml:space="preserve">) and disclosed </w:t>
            </w:r>
            <w:r>
              <w:rPr>
                <w:rFonts w:ascii="Consolas" w:hAnsi="Consolas"/>
                <w:color w:val="24292F"/>
                <w:sz w:val="17"/>
              </w:rPr>
              <w:t>model_version: null</w:t>
            </w:r>
            <w:r>
              <w:rPr>
                <w:color w:val="24292F"/>
                <w:sz w:val="19"/>
              </w:rPr>
              <w:t xml:space="preserve"> and </w:t>
            </w:r>
            <w:r>
              <w:rPr>
                <w:rFonts w:ascii="Consolas" w:hAnsi="Consolas"/>
                <w:color w:val="24292F"/>
                <w:sz w:val="17"/>
              </w:rPr>
              <w:t>system_fingerprints: []</w:t>
            </w:r>
            <w:r>
              <w:rPr>
                <w:color w:val="24292F"/>
                <w:sz w:val="19"/>
              </w:rPr>
              <w:t xml:space="preserve"> under Decision D3.</w:t>
            </w:r>
          </w:p>
        </w:tc>
      </w:tr>
      <w:tr w:rsidR="00C239D4" w14:paraId="234AA0F8" w14:textId="77777777">
        <w:trPr>
          <w:cantSplit/>
          <w:jc w:val="center"/>
        </w:trPr>
        <w:tc>
          <w:tcPr>
            <w:tcW w:w="2160"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691E31A0" w14:textId="77777777" w:rsidR="00C239D4" w:rsidRDefault="009E711F">
            <w:pPr>
              <w:keepNext/>
              <w:spacing w:before="20" w:after="20" w:line="252" w:lineRule="auto"/>
            </w:pPr>
            <w:r>
              <w:rPr>
                <w:color w:val="24292F"/>
                <w:sz w:val="19"/>
              </w:rPr>
              <w:t>Prompt asymmetry across conditions</w:t>
            </w:r>
          </w:p>
        </w:tc>
        <w:tc>
          <w:tcPr>
            <w:tcW w:w="1152"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4662C3CE" w14:textId="77777777" w:rsidR="00C239D4" w:rsidRDefault="009E711F">
            <w:pPr>
              <w:keepNext/>
              <w:spacing w:before="20" w:after="20" w:line="252" w:lineRule="auto"/>
              <w:jc w:val="center"/>
            </w:pPr>
            <w:r>
              <w:rPr>
                <w:color w:val="24292F"/>
                <w:sz w:val="19"/>
              </w:rPr>
              <w:t>Medium</w:t>
            </w:r>
          </w:p>
        </w:tc>
        <w:tc>
          <w:tcPr>
            <w:tcW w:w="6048" w:type="dxa"/>
            <w:tcBorders>
              <w:top w:val="single" w:sz="4" w:space="0" w:color="D0D7DE"/>
              <w:left w:val="single" w:sz="2" w:space="0" w:color="E1E4E8"/>
              <w:bottom w:val="single" w:sz="4" w:space="0" w:color="D0D7DE"/>
              <w:right w:val="single" w:sz="2" w:space="0" w:color="E1E4E8"/>
            </w:tcBorders>
            <w:shd w:val="clear" w:color="auto" w:fill="F8FAFC"/>
            <w:tcMar>
              <w:top w:w="60" w:type="dxa"/>
              <w:left w:w="50" w:type="dxa"/>
              <w:bottom w:w="60" w:type="dxa"/>
              <w:right w:w="50" w:type="dxa"/>
            </w:tcMar>
          </w:tcPr>
          <w:p w14:paraId="55FE9944" w14:textId="77777777" w:rsidR="00C239D4" w:rsidRDefault="009E711F">
            <w:pPr>
              <w:keepNext/>
              <w:spacing w:before="20" w:after="20" w:line="252" w:lineRule="auto"/>
            </w:pPr>
            <w:r>
              <w:rPr>
                <w:color w:val="24292F"/>
                <w:sz w:val="19"/>
              </w:rPr>
              <w:t xml:space="preserve">Used byte-identical </w:t>
            </w:r>
            <w:r>
              <w:rPr>
                <w:rFonts w:ascii="Consolas" w:hAnsi="Consolas"/>
                <w:color w:val="24292F"/>
                <w:sz w:val="17"/>
              </w:rPr>
              <w:t>prompts/baseline_v1.txt</w:t>
            </w:r>
            <w:r>
              <w:rPr>
                <w:color w:val="24292F"/>
                <w:sz w:val="19"/>
              </w:rPr>
              <w:t xml:space="preserve"> (</w:t>
            </w:r>
            <w:r>
              <w:rPr>
                <w:rFonts w:ascii="Consolas" w:hAnsi="Consolas"/>
                <w:color w:val="24292F"/>
                <w:sz w:val="17"/>
              </w:rPr>
              <w:t>b751fde1...</w:t>
            </w:r>
            <w:r>
              <w:rPr>
                <w:color w:val="24292F"/>
                <w:sz w:val="19"/>
              </w:rPr>
              <w:t>) with a universal context handling clause across No-RAG and all RAG depths.</w:t>
            </w:r>
          </w:p>
        </w:tc>
      </w:tr>
      <w:tr w:rsidR="00C239D4" w14:paraId="334183B1" w14:textId="77777777">
        <w:trPr>
          <w:cantSplit/>
          <w:jc w:val="center"/>
        </w:trPr>
        <w:tc>
          <w:tcPr>
            <w:tcW w:w="2160"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010E06B7" w14:textId="77777777" w:rsidR="00C239D4" w:rsidRDefault="009E711F">
            <w:pPr>
              <w:spacing w:before="20" w:after="20" w:line="252" w:lineRule="auto"/>
            </w:pPr>
            <w:r>
              <w:rPr>
                <w:color w:val="24292F"/>
                <w:sz w:val="19"/>
              </w:rPr>
              <w:t>Post-publication irreproducibility / API cost barrier</w:t>
            </w:r>
          </w:p>
        </w:tc>
        <w:tc>
          <w:tcPr>
            <w:tcW w:w="1152"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2244BF0" w14:textId="77777777" w:rsidR="00C239D4" w:rsidRDefault="009E711F">
            <w:pPr>
              <w:spacing w:before="20" w:after="20" w:line="252" w:lineRule="auto"/>
              <w:jc w:val="center"/>
            </w:pPr>
            <w:r>
              <w:rPr>
                <w:color w:val="24292F"/>
                <w:sz w:val="19"/>
              </w:rPr>
              <w:t>Low</w:t>
            </w:r>
          </w:p>
        </w:tc>
        <w:tc>
          <w:tcPr>
            <w:tcW w:w="6048" w:type="dxa"/>
            <w:tcBorders>
              <w:top w:val="single" w:sz="4" w:space="0" w:color="D0D7DE"/>
              <w:left w:val="single" w:sz="2" w:space="0" w:color="E1E4E8"/>
              <w:bottom w:val="single" w:sz="4" w:space="0" w:color="D0D7DE"/>
              <w:right w:val="single" w:sz="2" w:space="0" w:color="E1E4E8"/>
            </w:tcBorders>
            <w:shd w:val="clear" w:color="auto" w:fill="FFFFFF"/>
            <w:tcMar>
              <w:top w:w="60" w:type="dxa"/>
              <w:left w:w="50" w:type="dxa"/>
              <w:bottom w:w="60" w:type="dxa"/>
              <w:right w:w="50" w:type="dxa"/>
            </w:tcMar>
          </w:tcPr>
          <w:p w14:paraId="1581E52C" w14:textId="77777777" w:rsidR="00C239D4" w:rsidRDefault="009E711F">
            <w:pPr>
              <w:spacing w:before="20" w:after="20" w:line="252" w:lineRule="auto"/>
            </w:pPr>
            <w:r>
              <w:rPr>
                <w:color w:val="24292F"/>
                <w:sz w:val="19"/>
              </w:rPr>
              <w:t xml:space="preserve">Published portable verification archive </w:t>
            </w:r>
            <w:r>
              <w:rPr>
                <w:rFonts w:ascii="Consolas" w:hAnsi="Consolas"/>
                <w:color w:val="24292F"/>
                <w:sz w:val="17"/>
              </w:rPr>
              <w:t>public_v4_candidate_20261003.zip</w:t>
            </w:r>
            <w:r>
              <w:rPr>
                <w:color w:val="24292F"/>
                <w:sz w:val="19"/>
              </w:rPr>
              <w:t xml:space="preserve"> (</w:t>
            </w:r>
            <w:r>
              <w:rPr>
                <w:rFonts w:ascii="Consolas" w:hAnsi="Consolas"/>
                <w:color w:val="24292F"/>
                <w:sz w:val="17"/>
              </w:rPr>
              <w:t>1d5f9f4b...</w:t>
            </w:r>
            <w:r>
              <w:rPr>
                <w:color w:val="24292F"/>
                <w:sz w:val="19"/>
              </w:rPr>
              <w:t xml:space="preserve">) and </w:t>
            </w:r>
            <w:r>
              <w:rPr>
                <w:rFonts w:ascii="Consolas" w:hAnsi="Consolas"/>
                <w:color w:val="24292F"/>
                <w:sz w:val="17"/>
              </w:rPr>
              <w:t>scripts.reproduce_canonical_study</w:t>
            </w:r>
            <w:r>
              <w:rPr>
                <w:color w:val="24292F"/>
                <w:sz w:val="19"/>
              </w:rPr>
              <w:t xml:space="preserve"> under </w:t>
            </w:r>
            <w:r>
              <w:rPr>
                <w:rFonts w:ascii="Consolas" w:hAnsi="Consolas"/>
                <w:color w:val="24292F"/>
                <w:sz w:val="17"/>
              </w:rPr>
              <w:t>OFFLINE_GUARD</w:t>
            </w:r>
            <w:r>
              <w:rPr>
                <w:color w:val="24292F"/>
                <w:sz w:val="19"/>
              </w:rPr>
              <w:t xml:space="preserve"> (</w:t>
            </w:r>
            <w:r>
              <w:rPr>
                <w:rFonts w:ascii="Consolas" w:hAnsi="Consolas"/>
                <w:color w:val="24292F"/>
                <w:sz w:val="17"/>
              </w:rPr>
              <w:t>$0.00</w:t>
            </w:r>
            <w:r>
              <w:rPr>
                <w:color w:val="24292F"/>
                <w:sz w:val="19"/>
              </w:rPr>
              <w:t xml:space="preserve"> API cost, </w:t>
            </w:r>
            <w:r>
              <w:rPr>
                <w:rFonts w:ascii="Cambria Math" w:hAnsi="Cambria Math"/>
                <w:color w:val="24292F"/>
                <w:sz w:val="19"/>
              </w:rPr>
              <w:t>&lt; 10</w:t>
            </w:r>
            <w:r>
              <w:rPr>
                <w:rFonts w:ascii="Cambria Math" w:hAnsi="Cambria Math"/>
                <w:color w:val="24292F"/>
                <w:sz w:val="19"/>
                <w:vertAlign w:val="superscript"/>
              </w:rPr>
              <w:t>-12</w:t>
            </w:r>
            <w:r>
              <w:rPr>
                <w:color w:val="24292F"/>
                <w:sz w:val="19"/>
              </w:rPr>
              <w:t xml:space="preserve"> numeric tolerance).</w:t>
            </w:r>
          </w:p>
        </w:tc>
      </w:tr>
    </w:tbl>
    <w:p w14:paraId="7365F00E" w14:textId="77777777" w:rsidR="00C239D4" w:rsidRDefault="00C239D4">
      <w:pPr>
        <w:spacing w:after="80"/>
      </w:pPr>
    </w:p>
    <w:sectPr w:rsidR="00C239D4">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1232B" w14:textId="77777777" w:rsidR="009E711F" w:rsidRDefault="009E711F">
      <w:pPr>
        <w:spacing w:after="0" w:line="240" w:lineRule="auto"/>
      </w:pPr>
      <w:r>
        <w:separator/>
      </w:r>
    </w:p>
  </w:endnote>
  <w:endnote w:type="continuationSeparator" w:id="0">
    <w:p w14:paraId="47D5C070" w14:textId="77777777" w:rsidR="009E711F" w:rsidRDefault="009E7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6B1DD" w14:textId="77777777" w:rsidR="004B5CFC" w:rsidRDefault="004B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084D" w14:textId="77777777" w:rsidR="00C239D4" w:rsidRDefault="009E711F">
    <w:pPr>
      <w:spacing w:after="0"/>
      <w:jc w:val="right"/>
    </w:pPr>
    <w:r>
      <w:rPr>
        <w:color w:val="57606A"/>
        <w:sz w:val="19"/>
      </w:rPr>
      <w:t xml:space="preserve">HOD402 — RAG2ATT&amp;CK (SE196277)   |   Page </w:t>
    </w:r>
    <w:r>
      <w:fldChar w:fldCharType="begin"/>
    </w:r>
    <w:r>
      <w:instrText>PAGE</w:instrText>
    </w:r>
    <w:r>
      <w:fldChar w:fldCharType="separate"/>
    </w:r>
    <w:r>
      <w:rPr>
        <w:color w:val="57606A"/>
        <w:sz w:val="19"/>
      </w:rPr>
      <w:t>1</w:t>
    </w:r>
    <w:r>
      <w:rPr>
        <w:color w:val="57606A"/>
        <w:sz w:val="19"/>
      </w:rPr>
      <w:fldChar w:fldCharType="end"/>
    </w:r>
    <w:r>
      <w:rPr>
        <w:color w:val="57606A"/>
        <w:sz w:val="19"/>
      </w:rPr>
      <w:t xml:space="preserve"> of </w:t>
    </w:r>
    <w:r>
      <w:fldChar w:fldCharType="begin"/>
    </w:r>
    <w:r>
      <w:instrText>NUMPAGES</w:instrText>
    </w:r>
    <w:r>
      <w:fldChar w:fldCharType="separate"/>
    </w:r>
    <w:r>
      <w:rPr>
        <w:color w:val="57606A"/>
        <w:sz w:val="19"/>
      </w:rPr>
      <w:t>1</w:t>
    </w:r>
    <w:r>
      <w:rPr>
        <w:color w:val="57606A"/>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0D51" w14:textId="77777777" w:rsidR="00C239D4" w:rsidRDefault="00C239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4F3CA" w14:textId="77777777" w:rsidR="009E711F" w:rsidRDefault="009E711F">
      <w:pPr>
        <w:spacing w:after="0" w:line="240" w:lineRule="auto"/>
      </w:pPr>
      <w:r>
        <w:separator/>
      </w:r>
    </w:p>
  </w:footnote>
  <w:footnote w:type="continuationSeparator" w:id="0">
    <w:p w14:paraId="7CB21EED" w14:textId="77777777" w:rsidR="009E711F" w:rsidRDefault="009E7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6664" w14:textId="77777777" w:rsidR="004B5CFC" w:rsidRDefault="004B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4C10" w14:textId="77777777" w:rsidR="004B5CFC" w:rsidRDefault="004B5C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EC67" w14:textId="77777777" w:rsidR="00C239D4" w:rsidRDefault="00C239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D4B"/>
    <w:multiLevelType w:val="hybridMultilevel"/>
    <w:tmpl w:val="537081CE"/>
    <w:lvl w:ilvl="0" w:tplc="1A3276FC">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90D5E36"/>
    <w:multiLevelType w:val="hybridMultilevel"/>
    <w:tmpl w:val="DCE28C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F53C43"/>
    <w:multiLevelType w:val="hybridMultilevel"/>
    <w:tmpl w:val="3782F9F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13431D1"/>
    <w:multiLevelType w:val="hybridMultilevel"/>
    <w:tmpl w:val="A282F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5393B"/>
    <w:multiLevelType w:val="hybridMultilevel"/>
    <w:tmpl w:val="036C9E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2A7C01"/>
    <w:multiLevelType w:val="hybridMultilevel"/>
    <w:tmpl w:val="9E36E810"/>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24463D3C"/>
    <w:multiLevelType w:val="multilevel"/>
    <w:tmpl w:val="96AE29D6"/>
    <w:lvl w:ilvl="0">
      <w:start w:val="5"/>
      <w:numFmt w:val="upperRoman"/>
      <w:lvlText w:val="%1."/>
      <w:lvlJc w:val="right"/>
      <w:pPr>
        <w:ind w:left="720" w:hanging="360"/>
      </w:pPr>
    </w:lvl>
    <w:lvl w:ilvl="1">
      <w:start w:val="1"/>
      <w:numFmt w:val="decimal"/>
      <w:isLgl/>
      <w:lvlText w:val="%1.%2."/>
      <w:lvlJc w:val="left"/>
      <w:pPr>
        <w:ind w:left="750" w:hanging="390"/>
      </w:pPr>
      <w:rPr>
        <w:rFonts w:hint="default"/>
        <w:sz w:val="26"/>
      </w:rPr>
    </w:lvl>
    <w:lvl w:ilvl="2">
      <w:start w:val="1"/>
      <w:numFmt w:val="decimal"/>
      <w:isLgl/>
      <w:lvlText w:val="%1.%2.%3."/>
      <w:lvlJc w:val="left"/>
      <w:pPr>
        <w:ind w:left="1080" w:hanging="720"/>
      </w:pPr>
      <w:rPr>
        <w:rFonts w:hint="default"/>
        <w:sz w:val="26"/>
      </w:rPr>
    </w:lvl>
    <w:lvl w:ilvl="3">
      <w:start w:val="1"/>
      <w:numFmt w:val="decimal"/>
      <w:isLgl/>
      <w:lvlText w:val="%1.%2.%3.%4."/>
      <w:lvlJc w:val="left"/>
      <w:pPr>
        <w:ind w:left="1080" w:hanging="720"/>
      </w:pPr>
      <w:rPr>
        <w:rFonts w:hint="default"/>
        <w:sz w:val="26"/>
      </w:rPr>
    </w:lvl>
    <w:lvl w:ilvl="4">
      <w:start w:val="1"/>
      <w:numFmt w:val="decimal"/>
      <w:isLgl/>
      <w:lvlText w:val="%1.%2.%3.%4.%5."/>
      <w:lvlJc w:val="left"/>
      <w:pPr>
        <w:ind w:left="1440" w:hanging="1080"/>
      </w:pPr>
      <w:rPr>
        <w:rFonts w:hint="default"/>
        <w:sz w:val="26"/>
      </w:rPr>
    </w:lvl>
    <w:lvl w:ilvl="5">
      <w:start w:val="1"/>
      <w:numFmt w:val="decimal"/>
      <w:isLgl/>
      <w:lvlText w:val="%1.%2.%3.%4.%5.%6."/>
      <w:lvlJc w:val="left"/>
      <w:pPr>
        <w:ind w:left="1440" w:hanging="1080"/>
      </w:pPr>
      <w:rPr>
        <w:rFonts w:hint="default"/>
        <w:sz w:val="26"/>
      </w:rPr>
    </w:lvl>
    <w:lvl w:ilvl="6">
      <w:start w:val="1"/>
      <w:numFmt w:val="decimal"/>
      <w:isLgl/>
      <w:lvlText w:val="%1.%2.%3.%4.%5.%6.%7."/>
      <w:lvlJc w:val="left"/>
      <w:pPr>
        <w:ind w:left="1800" w:hanging="1440"/>
      </w:pPr>
      <w:rPr>
        <w:rFonts w:hint="default"/>
        <w:sz w:val="26"/>
      </w:rPr>
    </w:lvl>
    <w:lvl w:ilvl="7">
      <w:start w:val="1"/>
      <w:numFmt w:val="decimal"/>
      <w:isLgl/>
      <w:lvlText w:val="%1.%2.%3.%4.%5.%6.%7.%8."/>
      <w:lvlJc w:val="left"/>
      <w:pPr>
        <w:ind w:left="1800" w:hanging="1440"/>
      </w:pPr>
      <w:rPr>
        <w:rFonts w:hint="default"/>
        <w:sz w:val="26"/>
      </w:rPr>
    </w:lvl>
    <w:lvl w:ilvl="8">
      <w:start w:val="1"/>
      <w:numFmt w:val="decimal"/>
      <w:isLgl/>
      <w:lvlText w:val="%1.%2.%3.%4.%5.%6.%7.%8.%9."/>
      <w:lvlJc w:val="left"/>
      <w:pPr>
        <w:ind w:left="2160" w:hanging="1800"/>
      </w:pPr>
      <w:rPr>
        <w:rFonts w:hint="default"/>
        <w:sz w:val="26"/>
      </w:rPr>
    </w:lvl>
  </w:abstractNum>
  <w:abstractNum w:abstractNumId="7" w15:restartNumberingAfterBreak="0">
    <w:nsid w:val="24905461"/>
    <w:multiLevelType w:val="multilevel"/>
    <w:tmpl w:val="883CC61A"/>
    <w:lvl w:ilvl="0">
      <w:start w:val="4"/>
      <w:numFmt w:val="decimal"/>
      <w:lvlText w:val="%1."/>
      <w:lvlJc w:val="left"/>
      <w:pPr>
        <w:ind w:left="400" w:hanging="40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351536CC"/>
    <w:multiLevelType w:val="hybridMultilevel"/>
    <w:tmpl w:val="D612FA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55A0E2E"/>
    <w:multiLevelType w:val="hybridMultilevel"/>
    <w:tmpl w:val="06CC00C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376A1B8C"/>
    <w:multiLevelType w:val="hybridMultilevel"/>
    <w:tmpl w:val="DA988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D32F2"/>
    <w:multiLevelType w:val="hybridMultilevel"/>
    <w:tmpl w:val="0A9A249A"/>
    <w:lvl w:ilvl="0" w:tplc="0938EC7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633C5B"/>
    <w:multiLevelType w:val="hybridMultilevel"/>
    <w:tmpl w:val="540818B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436D01B1"/>
    <w:multiLevelType w:val="hybridMultilevel"/>
    <w:tmpl w:val="CAA00BD0"/>
    <w:lvl w:ilvl="0" w:tplc="9D5C3F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CF350D"/>
    <w:multiLevelType w:val="hybridMultilevel"/>
    <w:tmpl w:val="C4CE85C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A833833"/>
    <w:multiLevelType w:val="hybridMultilevel"/>
    <w:tmpl w:val="877870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A7006D"/>
    <w:multiLevelType w:val="multilevel"/>
    <w:tmpl w:val="326E0CC8"/>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52F96524"/>
    <w:multiLevelType w:val="multilevel"/>
    <w:tmpl w:val="E5DE1E14"/>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B1D1F56"/>
    <w:multiLevelType w:val="hybridMultilevel"/>
    <w:tmpl w:val="CE6CBA20"/>
    <w:lvl w:ilvl="0" w:tplc="50E28806">
      <w:start w:val="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52E6B74"/>
    <w:multiLevelType w:val="multilevel"/>
    <w:tmpl w:val="399C8C96"/>
    <w:lvl w:ilvl="0">
      <w:start w:val="1"/>
      <w:numFmt w:val="decimal"/>
      <w:lvlText w:val="%1."/>
      <w:lvlJc w:val="left"/>
      <w:pPr>
        <w:ind w:left="400" w:hanging="40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656F1040"/>
    <w:multiLevelType w:val="hybridMultilevel"/>
    <w:tmpl w:val="1AF457B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530BCE"/>
    <w:multiLevelType w:val="hybridMultilevel"/>
    <w:tmpl w:val="11EC11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FA016F4"/>
    <w:multiLevelType w:val="multilevel"/>
    <w:tmpl w:val="9DE604BA"/>
    <w:lvl w:ilvl="0">
      <w:start w:val="5"/>
      <w:numFmt w:val="decimal"/>
      <w:lvlText w:val="%1."/>
      <w:lvlJc w:val="left"/>
      <w:pPr>
        <w:ind w:left="400" w:hanging="40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71687DDB"/>
    <w:multiLevelType w:val="hybridMultilevel"/>
    <w:tmpl w:val="C2829368"/>
    <w:lvl w:ilvl="0" w:tplc="04090003">
      <w:start w:val="1"/>
      <w:numFmt w:val="bullet"/>
      <w:lvlText w:val="o"/>
      <w:lvlJc w:val="left"/>
      <w:pPr>
        <w:ind w:left="2160" w:hanging="360"/>
      </w:pPr>
      <w:rPr>
        <w:rFonts w:ascii="Courier New" w:hAnsi="Courier New" w:cs="Courier New" w:hint="default"/>
      </w:rPr>
    </w:lvl>
    <w:lvl w:ilvl="1" w:tplc="1A3276FC">
      <w:numFmt w:val="bullet"/>
      <w:lvlText w:val="-"/>
      <w:lvlJc w:val="left"/>
      <w:pPr>
        <w:ind w:left="2880" w:hanging="360"/>
      </w:pPr>
      <w:rPr>
        <w:rFonts w:ascii="Times New Roman" w:eastAsia="Times New Roman" w:hAnsi="Times New Roman" w:cs="Times New Roman"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32A6464"/>
    <w:multiLevelType w:val="hybridMultilevel"/>
    <w:tmpl w:val="F2A06CF4"/>
    <w:lvl w:ilvl="0" w:tplc="04090003">
      <w:start w:val="1"/>
      <w:numFmt w:val="bullet"/>
      <w:lvlText w:val="o"/>
      <w:lvlJc w:val="left"/>
      <w:pPr>
        <w:tabs>
          <w:tab w:val="num" w:pos="720"/>
        </w:tabs>
        <w:ind w:left="720" w:hanging="360"/>
      </w:pPr>
      <w:rPr>
        <w:rFonts w:ascii="Courier New" w:hAnsi="Courier New" w:cs="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7CE7EAE"/>
    <w:multiLevelType w:val="hybridMultilevel"/>
    <w:tmpl w:val="688E8E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B0D030C"/>
    <w:multiLevelType w:val="hybridMultilevel"/>
    <w:tmpl w:val="27E026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6D0508"/>
    <w:multiLevelType w:val="multilevel"/>
    <w:tmpl w:val="805CDCAE"/>
    <w:lvl w:ilvl="0">
      <w:start w:val="2"/>
      <w:numFmt w:val="decimal"/>
      <w:lvlText w:val="%1."/>
      <w:lvlJc w:val="left"/>
      <w:pPr>
        <w:ind w:left="400" w:hanging="40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7F4F5D61"/>
    <w:multiLevelType w:val="multilevel"/>
    <w:tmpl w:val="B3E29084"/>
    <w:lvl w:ilvl="0">
      <w:start w:val="6"/>
      <w:numFmt w:val="decimal"/>
      <w:lvlText w:val="%1."/>
      <w:lvlJc w:val="left"/>
      <w:pPr>
        <w:ind w:left="720" w:hanging="360"/>
      </w:pPr>
      <w:rPr>
        <w:rFonts w:hint="default"/>
        <w:sz w:val="26"/>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7F5E1B10"/>
    <w:multiLevelType w:val="hybridMultilevel"/>
    <w:tmpl w:val="CB143FB6"/>
    <w:lvl w:ilvl="0" w:tplc="04090003">
      <w:start w:val="1"/>
      <w:numFmt w:val="bullet"/>
      <w:lvlText w:val="o"/>
      <w:lvlJc w:val="left"/>
      <w:pPr>
        <w:ind w:left="2250" w:hanging="360"/>
      </w:pPr>
      <w:rPr>
        <w:rFonts w:ascii="Courier New" w:hAnsi="Courier New" w:cs="Courier New"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num w:numId="1" w16cid:durableId="1431587840">
    <w:abstractNumId w:val="6"/>
  </w:num>
  <w:num w:numId="2" w16cid:durableId="826285249">
    <w:abstractNumId w:val="13"/>
  </w:num>
  <w:num w:numId="3" w16cid:durableId="656686982">
    <w:abstractNumId w:val="16"/>
  </w:num>
  <w:num w:numId="4" w16cid:durableId="141510973">
    <w:abstractNumId w:val="21"/>
  </w:num>
  <w:num w:numId="5" w16cid:durableId="99105185">
    <w:abstractNumId w:val="11"/>
  </w:num>
  <w:num w:numId="6" w16cid:durableId="488600164">
    <w:abstractNumId w:val="18"/>
  </w:num>
  <w:num w:numId="7" w16cid:durableId="1922370960">
    <w:abstractNumId w:val="9"/>
  </w:num>
  <w:num w:numId="8" w16cid:durableId="666595223">
    <w:abstractNumId w:val="0"/>
  </w:num>
  <w:num w:numId="9" w16cid:durableId="1468621897">
    <w:abstractNumId w:val="24"/>
  </w:num>
  <w:num w:numId="10" w16cid:durableId="50732835">
    <w:abstractNumId w:val="3"/>
  </w:num>
  <w:num w:numId="11" w16cid:durableId="112292594">
    <w:abstractNumId w:val="28"/>
  </w:num>
  <w:num w:numId="12" w16cid:durableId="338311829">
    <w:abstractNumId w:val="25"/>
  </w:num>
  <w:num w:numId="13" w16cid:durableId="1641839924">
    <w:abstractNumId w:val="23"/>
  </w:num>
  <w:num w:numId="14" w16cid:durableId="1210148503">
    <w:abstractNumId w:val="14"/>
  </w:num>
  <w:num w:numId="15" w16cid:durableId="1828478445">
    <w:abstractNumId w:val="4"/>
  </w:num>
  <w:num w:numId="16" w16cid:durableId="1197087051">
    <w:abstractNumId w:val="2"/>
  </w:num>
  <w:num w:numId="17" w16cid:durableId="1452284865">
    <w:abstractNumId w:val="8"/>
  </w:num>
  <w:num w:numId="18" w16cid:durableId="789664703">
    <w:abstractNumId w:val="20"/>
  </w:num>
  <w:num w:numId="19" w16cid:durableId="1790734793">
    <w:abstractNumId w:val="15"/>
  </w:num>
  <w:num w:numId="20" w16cid:durableId="354424597">
    <w:abstractNumId w:val="5"/>
  </w:num>
  <w:num w:numId="21" w16cid:durableId="280696456">
    <w:abstractNumId w:val="1"/>
  </w:num>
  <w:num w:numId="22" w16cid:durableId="498735260">
    <w:abstractNumId w:val="12"/>
  </w:num>
  <w:num w:numId="23" w16cid:durableId="1622758362">
    <w:abstractNumId w:val="10"/>
  </w:num>
  <w:num w:numId="24" w16cid:durableId="1334718447">
    <w:abstractNumId w:val="26"/>
  </w:num>
  <w:num w:numId="25" w16cid:durableId="329407114">
    <w:abstractNumId w:val="29"/>
  </w:num>
  <w:num w:numId="26" w16cid:durableId="551691800">
    <w:abstractNumId w:val="19"/>
  </w:num>
  <w:num w:numId="27" w16cid:durableId="47850298">
    <w:abstractNumId w:val="27"/>
  </w:num>
  <w:num w:numId="28" w16cid:durableId="1213006028">
    <w:abstractNumId w:val="7"/>
  </w:num>
  <w:num w:numId="29" w16cid:durableId="508374614">
    <w:abstractNumId w:val="22"/>
  </w:num>
  <w:num w:numId="30" w16cid:durableId="3767826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D7"/>
    <w:rsid w:val="00010E2E"/>
    <w:rsid w:val="000166E5"/>
    <w:rsid w:val="00047C30"/>
    <w:rsid w:val="0007432E"/>
    <w:rsid w:val="000A5FBF"/>
    <w:rsid w:val="000A683F"/>
    <w:rsid w:val="00112EEC"/>
    <w:rsid w:val="00195FE9"/>
    <w:rsid w:val="001E3B35"/>
    <w:rsid w:val="001E651C"/>
    <w:rsid w:val="001E68A2"/>
    <w:rsid w:val="001F1CDA"/>
    <w:rsid w:val="00217938"/>
    <w:rsid w:val="00235E26"/>
    <w:rsid w:val="00276289"/>
    <w:rsid w:val="002D30AE"/>
    <w:rsid w:val="002F261F"/>
    <w:rsid w:val="002F58DF"/>
    <w:rsid w:val="003176A6"/>
    <w:rsid w:val="00326362"/>
    <w:rsid w:val="00331138"/>
    <w:rsid w:val="00351733"/>
    <w:rsid w:val="00384353"/>
    <w:rsid w:val="00390777"/>
    <w:rsid w:val="003B71EE"/>
    <w:rsid w:val="00405F07"/>
    <w:rsid w:val="004312E9"/>
    <w:rsid w:val="0044570B"/>
    <w:rsid w:val="004B5CFC"/>
    <w:rsid w:val="00537BCE"/>
    <w:rsid w:val="00537E88"/>
    <w:rsid w:val="005559BB"/>
    <w:rsid w:val="005768FF"/>
    <w:rsid w:val="005D10E9"/>
    <w:rsid w:val="00632890"/>
    <w:rsid w:val="00632953"/>
    <w:rsid w:val="006359DA"/>
    <w:rsid w:val="00682969"/>
    <w:rsid w:val="00697C1D"/>
    <w:rsid w:val="006E1123"/>
    <w:rsid w:val="006E5608"/>
    <w:rsid w:val="006F08F0"/>
    <w:rsid w:val="007321F7"/>
    <w:rsid w:val="007E0871"/>
    <w:rsid w:val="00807DF8"/>
    <w:rsid w:val="008516D7"/>
    <w:rsid w:val="008527AE"/>
    <w:rsid w:val="0085652E"/>
    <w:rsid w:val="008668AA"/>
    <w:rsid w:val="00887E4A"/>
    <w:rsid w:val="008A49AC"/>
    <w:rsid w:val="008F2043"/>
    <w:rsid w:val="0093381A"/>
    <w:rsid w:val="00946DBD"/>
    <w:rsid w:val="00963062"/>
    <w:rsid w:val="0099588C"/>
    <w:rsid w:val="009E711F"/>
    <w:rsid w:val="00A525EB"/>
    <w:rsid w:val="00A61D9D"/>
    <w:rsid w:val="00A66124"/>
    <w:rsid w:val="00A87FB5"/>
    <w:rsid w:val="00A968CF"/>
    <w:rsid w:val="00AA7683"/>
    <w:rsid w:val="00AB6E7B"/>
    <w:rsid w:val="00B00E60"/>
    <w:rsid w:val="00B059A7"/>
    <w:rsid w:val="00B259AB"/>
    <w:rsid w:val="00B57898"/>
    <w:rsid w:val="00B63796"/>
    <w:rsid w:val="00B92F35"/>
    <w:rsid w:val="00BA47C0"/>
    <w:rsid w:val="00BA77B4"/>
    <w:rsid w:val="00BB5439"/>
    <w:rsid w:val="00BC242E"/>
    <w:rsid w:val="00C239D4"/>
    <w:rsid w:val="00C75211"/>
    <w:rsid w:val="00CD0C76"/>
    <w:rsid w:val="00CD1F3A"/>
    <w:rsid w:val="00D06BAA"/>
    <w:rsid w:val="00D13453"/>
    <w:rsid w:val="00D21DD1"/>
    <w:rsid w:val="00D84691"/>
    <w:rsid w:val="00E20094"/>
    <w:rsid w:val="00E252E2"/>
    <w:rsid w:val="00E61528"/>
    <w:rsid w:val="00EA4929"/>
    <w:rsid w:val="00EB106F"/>
    <w:rsid w:val="00ED7EC7"/>
    <w:rsid w:val="00EE4EEC"/>
    <w:rsid w:val="00F04406"/>
    <w:rsid w:val="00F259E5"/>
    <w:rsid w:val="00F31419"/>
    <w:rsid w:val="00F401E9"/>
    <w:rsid w:val="00F56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AE9C"/>
  <w15:chartTrackingRefBased/>
  <w15:docId w15:val="{AF4846DF-65CF-4FAA-8A06-AFD77143D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9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BC242E"/>
    <w:pPr>
      <w:keepNext/>
      <w:spacing w:before="240" w:after="60" w:line="240" w:lineRule="auto"/>
      <w:outlineLvl w:val="1"/>
    </w:pPr>
    <w:rPr>
      <w:rFonts w:ascii="Arial" w:eastAsia="Times New Roman" w:hAnsi="Arial" w:cs="Arial"/>
      <w:b/>
      <w:bCs/>
      <w:i/>
      <w:iCs/>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4406"/>
    <w:pPr>
      <w:ind w:left="720"/>
      <w:contextualSpacing/>
    </w:pPr>
  </w:style>
  <w:style w:type="character" w:customStyle="1" w:styleId="Heading2Char">
    <w:name w:val="Heading 2 Char"/>
    <w:basedOn w:val="DefaultParagraphFont"/>
    <w:link w:val="Heading2"/>
    <w:rsid w:val="00BC242E"/>
    <w:rPr>
      <w:rFonts w:ascii="Arial" w:eastAsia="Times New Roman" w:hAnsi="Arial" w:cs="Arial"/>
      <w:b/>
      <w:bCs/>
      <w:i/>
      <w:iCs/>
      <w:kern w:val="0"/>
      <w:sz w:val="28"/>
      <w:szCs w:val="28"/>
      <w14:ligatures w14:val="none"/>
    </w:rPr>
  </w:style>
  <w:style w:type="character" w:customStyle="1" w:styleId="Heading1Char">
    <w:name w:val="Heading 1 Char"/>
    <w:basedOn w:val="DefaultParagraphFont"/>
    <w:link w:val="Heading1"/>
    <w:uiPriority w:val="9"/>
    <w:rsid w:val="00217938"/>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217938"/>
    <w:pPr>
      <w:tabs>
        <w:tab w:val="right" w:leader="dot" w:pos="9063"/>
      </w:tabs>
      <w:spacing w:after="100" w:line="276" w:lineRule="auto"/>
      <w:ind w:right="-141"/>
      <w:jc w:val="both"/>
    </w:pPr>
    <w:rPr>
      <w:rFonts w:eastAsia="Times New Roman" w:cs="Times New Roman"/>
      <w:kern w:val="0"/>
      <w:szCs w:val="26"/>
      <w:lang w:val="en"/>
      <w14:ligatures w14:val="none"/>
    </w:rPr>
  </w:style>
  <w:style w:type="character" w:styleId="Hyperlink">
    <w:name w:val="Hyperlink"/>
    <w:basedOn w:val="DefaultParagraphFont"/>
    <w:uiPriority w:val="99"/>
    <w:unhideWhenUsed/>
    <w:rsid w:val="00217938"/>
    <w:rPr>
      <w:color w:val="0563C1" w:themeColor="hyperlink"/>
      <w:u w:val="single"/>
    </w:rPr>
  </w:style>
  <w:style w:type="paragraph" w:styleId="TOCHeading">
    <w:name w:val="TOC Heading"/>
    <w:basedOn w:val="Heading1"/>
    <w:next w:val="Normal"/>
    <w:uiPriority w:val="39"/>
    <w:unhideWhenUsed/>
    <w:qFormat/>
    <w:rsid w:val="00217938"/>
    <w:pPr>
      <w:outlineLvl w:val="9"/>
    </w:pPr>
    <w:rPr>
      <w:kern w:val="0"/>
      <w14:ligatures w14:val="none"/>
    </w:rPr>
  </w:style>
  <w:style w:type="paragraph" w:styleId="TOC2">
    <w:name w:val="toc 2"/>
    <w:basedOn w:val="Normal"/>
    <w:next w:val="Normal"/>
    <w:autoRedefine/>
    <w:uiPriority w:val="39"/>
    <w:unhideWhenUsed/>
    <w:rsid w:val="00217938"/>
    <w:pPr>
      <w:tabs>
        <w:tab w:val="left" w:pos="900"/>
        <w:tab w:val="right" w:leader="dot" w:pos="9063"/>
      </w:tabs>
      <w:spacing w:after="100" w:line="276" w:lineRule="auto"/>
      <w:ind w:left="260" w:right="-141" w:firstLine="100"/>
      <w:jc w:val="both"/>
    </w:pPr>
    <w:rPr>
      <w:rFonts w:eastAsia="Times New Roman" w:cs="Times New Roman"/>
      <w:kern w:val="0"/>
      <w:szCs w:val="26"/>
      <w:lang w:val="en"/>
      <w14:ligatures w14:val="none"/>
    </w:rPr>
  </w:style>
  <w:style w:type="table" w:styleId="TableGrid">
    <w:name w:val="Table Grid"/>
    <w:basedOn w:val="TableNormal"/>
    <w:uiPriority w:val="39"/>
    <w:rsid w:val="00217938"/>
    <w:pPr>
      <w:spacing w:after="0" w:line="240" w:lineRule="auto"/>
      <w:ind w:right="-141" w:firstLine="567"/>
      <w:jc w:val="both"/>
    </w:pPr>
    <w:rPr>
      <w:rFonts w:eastAsia="Times New Roman" w:cs="Times New Roman"/>
      <w:kern w:val="0"/>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17938"/>
    <w:pPr>
      <w:spacing w:after="200" w:line="240" w:lineRule="auto"/>
      <w:ind w:right="-141" w:firstLine="567"/>
      <w:jc w:val="both"/>
    </w:pPr>
    <w:rPr>
      <w:rFonts w:eastAsia="Times New Roman" w:cs="Times New Roman"/>
      <w:i/>
      <w:iCs/>
      <w:color w:val="44546A" w:themeColor="text2"/>
      <w:kern w:val="0"/>
      <w:sz w:val="18"/>
      <w:szCs w:val="18"/>
      <w:lang w:val="en"/>
      <w14:ligatures w14:val="none"/>
    </w:rPr>
  </w:style>
  <w:style w:type="paragraph" w:styleId="TableofFigures">
    <w:name w:val="table of figures"/>
    <w:basedOn w:val="Normal"/>
    <w:next w:val="Normal"/>
    <w:uiPriority w:val="99"/>
    <w:unhideWhenUsed/>
    <w:rsid w:val="00217938"/>
    <w:pPr>
      <w:spacing w:after="0" w:line="276" w:lineRule="auto"/>
      <w:ind w:right="-141" w:firstLine="567"/>
      <w:jc w:val="both"/>
    </w:pPr>
    <w:rPr>
      <w:rFonts w:eastAsia="Times New Roman" w:cs="Times New Roman"/>
      <w:kern w:val="0"/>
      <w:szCs w:val="26"/>
      <w:lang w:val="en"/>
      <w14:ligatures w14:val="none"/>
    </w:rPr>
  </w:style>
  <w:style w:type="paragraph" w:styleId="Header">
    <w:name w:val="header"/>
    <w:basedOn w:val="Normal"/>
    <w:link w:val="HeaderChar"/>
    <w:uiPriority w:val="99"/>
    <w:unhideWhenUsed/>
    <w:rsid w:val="004B5C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CFC"/>
  </w:style>
  <w:style w:type="paragraph" w:styleId="Footer">
    <w:name w:val="footer"/>
    <w:basedOn w:val="Normal"/>
    <w:link w:val="FooterChar"/>
    <w:uiPriority w:val="99"/>
    <w:unhideWhenUsed/>
    <w:rsid w:val="004B5C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819A0-8748-47B1-8AC4-83E0A069D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56</Pages>
  <Words>18037</Words>
  <Characters>102813</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MITRE ATT&amp;CK-Grounded RAG for Technique Attribution from Windows Endpoint Logs: A Replication-and-Extension Study</dc:title>
  <dc:subject>HOD402 — RAG2ATT&amp;CK Capstone Research Thesis (Supervisor: Hồ Hải)</dc:subject>
  <dc:creator>Hà Hoàng Bách (SE196277)</dc:creator>
  <cp:keywords>MITRE ATT&amp;CK v19.2; Retrieval-Augmented Generation (RAG); Large Language Models (LLMs); Windows Endpoint Telemetry; Sysmon Logs; Threat Attribution; SOC; FAISS Dense Retrieval; Replication-and-Extension Study; Reproducible Evaluation</cp:keywords>
  <dc:description>FPT University Information Assurance Capstone Project Thesis (HOD402) — Release v1.0.0-rag2attck-study</dc:description>
  <cp:lastModifiedBy>ha bach</cp:lastModifiedBy>
  <cp:revision>85</cp:revision>
  <dcterms:created xsi:type="dcterms:W3CDTF">2024-09-09T15:12:00Z</dcterms:created>
  <dcterms:modified xsi:type="dcterms:W3CDTF">2026-10-30T14:42:00Z</dcterms:modified>
</cp:coreProperties>
</file>